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8DD9" w14:textId="77777777" w:rsidR="000A47F6" w:rsidRDefault="00601469" w:rsidP="006D6442">
      <w:pPr>
        <w:jc w:val="center"/>
        <w:rPr>
          <w:rFonts w:ascii="Book Antiqua" w:hAnsi="Book Antiqua"/>
          <w:b/>
          <w:bCs/>
          <w:color w:val="000000" w:themeColor="text1"/>
        </w:rPr>
      </w:pPr>
      <w:r w:rsidRPr="006D6442">
        <w:rPr>
          <w:rFonts w:ascii="Book Antiqua" w:hAnsi="Book Antiqua"/>
          <w:b/>
          <w:bCs/>
          <w:color w:val="000000" w:themeColor="text1"/>
        </w:rPr>
        <w:t>NÁRODNÁ RADA SLOVENSKEJ REPUBLIKY</w:t>
      </w:r>
    </w:p>
    <w:p w14:paraId="0A0E67D5" w14:textId="77777777" w:rsidR="008A5694" w:rsidRPr="006D6442" w:rsidRDefault="008A5694" w:rsidP="006D6442">
      <w:pPr>
        <w:jc w:val="center"/>
        <w:rPr>
          <w:rFonts w:ascii="Book Antiqua" w:hAnsi="Book Antiqua"/>
          <w:b/>
          <w:bCs/>
          <w:color w:val="000000" w:themeColor="text1"/>
        </w:rPr>
      </w:pPr>
    </w:p>
    <w:p w14:paraId="3B2F980C" w14:textId="02907B9A" w:rsidR="000A47F6" w:rsidRPr="006D6442" w:rsidRDefault="008A5694" w:rsidP="006D6442">
      <w:pPr>
        <w:pBdr>
          <w:bottom w:val="single" w:sz="12" w:space="1" w:color="auto"/>
        </w:pBdr>
        <w:jc w:val="center"/>
        <w:rPr>
          <w:rFonts w:ascii="Book Antiqua" w:hAnsi="Book Antiqua"/>
          <w:b/>
          <w:bCs/>
          <w:color w:val="000000" w:themeColor="text1"/>
        </w:rPr>
      </w:pPr>
      <w:r>
        <w:rPr>
          <w:rFonts w:ascii="Book Antiqua" w:hAnsi="Book Antiqua"/>
          <w:b/>
          <w:bCs/>
          <w:color w:val="000000" w:themeColor="text1"/>
        </w:rPr>
        <w:t>IX</w:t>
      </w:r>
      <w:r w:rsidR="00601469" w:rsidRPr="006D6442">
        <w:rPr>
          <w:rFonts w:ascii="Book Antiqua" w:hAnsi="Book Antiqua"/>
          <w:b/>
          <w:bCs/>
          <w:color w:val="000000" w:themeColor="text1"/>
        </w:rPr>
        <w:t>. volebné obdobie</w:t>
      </w:r>
    </w:p>
    <w:p w14:paraId="2BE8D283" w14:textId="77777777" w:rsidR="000A47F6" w:rsidRPr="006D6442" w:rsidRDefault="000A47F6" w:rsidP="006D6442">
      <w:pPr>
        <w:jc w:val="center"/>
        <w:rPr>
          <w:rFonts w:ascii="Book Antiqua" w:hAnsi="Book Antiqua"/>
          <w:color w:val="000000" w:themeColor="text1"/>
        </w:rPr>
      </w:pPr>
    </w:p>
    <w:p w14:paraId="1DE0B060" w14:textId="77777777" w:rsidR="00A62E94" w:rsidRPr="006D6442" w:rsidRDefault="00A62E94" w:rsidP="006D6442">
      <w:pPr>
        <w:pStyle w:val="Nadpis2"/>
        <w:spacing w:before="0" w:beforeAutospacing="0" w:after="0" w:afterAutospacing="0"/>
        <w:jc w:val="center"/>
        <w:rPr>
          <w:rFonts w:ascii="Book Antiqua" w:hAnsi="Book Antiqua"/>
          <w:b w:val="0"/>
          <w:color w:val="000000" w:themeColor="text1"/>
          <w:sz w:val="22"/>
          <w:szCs w:val="22"/>
        </w:rPr>
      </w:pPr>
    </w:p>
    <w:p w14:paraId="4FDB22F9" w14:textId="77777777" w:rsidR="000A47F6" w:rsidRDefault="00601469" w:rsidP="006D6442">
      <w:pPr>
        <w:pStyle w:val="Nadpis2"/>
        <w:spacing w:before="0" w:beforeAutospacing="0" w:after="0" w:afterAutospacing="0"/>
        <w:jc w:val="center"/>
        <w:rPr>
          <w:rFonts w:ascii="Book Antiqua" w:hAnsi="Book Antiqua"/>
          <w:b w:val="0"/>
          <w:i/>
          <w:color w:val="000000" w:themeColor="text1"/>
          <w:sz w:val="22"/>
          <w:szCs w:val="22"/>
        </w:rPr>
      </w:pPr>
      <w:r w:rsidRPr="006D6442">
        <w:rPr>
          <w:rFonts w:ascii="Book Antiqua" w:hAnsi="Book Antiqua"/>
          <w:b w:val="0"/>
          <w:i/>
          <w:color w:val="000000" w:themeColor="text1"/>
          <w:sz w:val="22"/>
          <w:szCs w:val="22"/>
        </w:rPr>
        <w:t>Návrh</w:t>
      </w:r>
    </w:p>
    <w:p w14:paraId="3A6CF8D5" w14:textId="77777777" w:rsidR="008A5694" w:rsidRPr="006D6442" w:rsidRDefault="008A5694" w:rsidP="006D6442">
      <w:pPr>
        <w:pStyle w:val="Nadpis2"/>
        <w:spacing w:before="0" w:beforeAutospacing="0" w:after="0" w:afterAutospacing="0"/>
        <w:jc w:val="center"/>
        <w:rPr>
          <w:rFonts w:ascii="Book Antiqua" w:hAnsi="Book Antiqua"/>
          <w:b w:val="0"/>
          <w:i/>
          <w:color w:val="000000" w:themeColor="text1"/>
          <w:sz w:val="22"/>
          <w:szCs w:val="22"/>
        </w:rPr>
      </w:pPr>
    </w:p>
    <w:p w14:paraId="24D98AF7" w14:textId="77777777" w:rsidR="000A47F6" w:rsidRPr="006D6442" w:rsidRDefault="00601469" w:rsidP="006D6442">
      <w:pPr>
        <w:pStyle w:val="Nadpis2"/>
        <w:spacing w:before="0" w:beforeAutospacing="0" w:after="0" w:afterAutospacing="0"/>
        <w:jc w:val="center"/>
        <w:rPr>
          <w:rFonts w:ascii="Book Antiqua" w:hAnsi="Book Antiqua"/>
          <w:color w:val="000000" w:themeColor="text1"/>
          <w:sz w:val="22"/>
          <w:szCs w:val="22"/>
        </w:rPr>
      </w:pPr>
      <w:r w:rsidRPr="006D6442">
        <w:rPr>
          <w:rFonts w:ascii="Book Antiqua" w:hAnsi="Book Antiqua"/>
          <w:color w:val="000000" w:themeColor="text1"/>
          <w:sz w:val="22"/>
          <w:szCs w:val="22"/>
        </w:rPr>
        <w:t>Zákon</w:t>
      </w:r>
    </w:p>
    <w:p w14:paraId="48B4FDC5" w14:textId="77777777" w:rsidR="000A47F6" w:rsidRPr="006D6442" w:rsidRDefault="000A47F6" w:rsidP="006D6442">
      <w:pPr>
        <w:jc w:val="center"/>
        <w:rPr>
          <w:rFonts w:ascii="Book Antiqua" w:hAnsi="Book Antiqua"/>
          <w:color w:val="000000" w:themeColor="text1"/>
        </w:rPr>
      </w:pPr>
    </w:p>
    <w:p w14:paraId="627858D0" w14:textId="517F6E2E" w:rsidR="000A47F6" w:rsidRPr="006D6442" w:rsidRDefault="00601469" w:rsidP="006D6442">
      <w:pPr>
        <w:jc w:val="center"/>
        <w:rPr>
          <w:rFonts w:ascii="Book Antiqua" w:hAnsi="Book Antiqua"/>
          <w:color w:val="000000" w:themeColor="text1"/>
        </w:rPr>
      </w:pPr>
      <w:r w:rsidRPr="006D6442">
        <w:rPr>
          <w:rFonts w:ascii="Book Antiqua" w:hAnsi="Book Antiqua"/>
          <w:color w:val="000000" w:themeColor="text1"/>
        </w:rPr>
        <w:t>z ...20</w:t>
      </w:r>
      <w:r w:rsidR="00D53097" w:rsidRPr="006D6442">
        <w:rPr>
          <w:rFonts w:ascii="Book Antiqua" w:hAnsi="Book Antiqua"/>
          <w:color w:val="000000" w:themeColor="text1"/>
        </w:rPr>
        <w:t>2</w:t>
      </w:r>
      <w:r w:rsidR="00165000">
        <w:rPr>
          <w:rFonts w:ascii="Book Antiqua" w:hAnsi="Book Antiqua"/>
          <w:color w:val="000000" w:themeColor="text1"/>
        </w:rPr>
        <w:t>5</w:t>
      </w:r>
      <w:r w:rsidRPr="006D6442">
        <w:rPr>
          <w:rFonts w:ascii="Book Antiqua" w:hAnsi="Book Antiqua"/>
          <w:color w:val="000000" w:themeColor="text1"/>
        </w:rPr>
        <w:t>,</w:t>
      </w:r>
    </w:p>
    <w:p w14:paraId="3DF41322" w14:textId="77777777" w:rsidR="000A47F6" w:rsidRPr="006D6442" w:rsidRDefault="000A47F6" w:rsidP="006D6442">
      <w:pPr>
        <w:widowControl w:val="0"/>
        <w:autoSpaceDE w:val="0"/>
        <w:autoSpaceDN w:val="0"/>
        <w:adjustRightInd w:val="0"/>
        <w:jc w:val="center"/>
        <w:rPr>
          <w:rFonts w:ascii="Book Antiqua" w:hAnsi="Book Antiqua"/>
          <w:b/>
          <w:bCs/>
          <w:color w:val="000000" w:themeColor="text1"/>
        </w:rPr>
      </w:pPr>
    </w:p>
    <w:p w14:paraId="4F7E10FC" w14:textId="1383F032" w:rsidR="00C72CD3" w:rsidRDefault="00717602" w:rsidP="006D6442">
      <w:pPr>
        <w:pStyle w:val="Nadpis1"/>
        <w:spacing w:before="0" w:beforeAutospacing="0" w:after="0" w:afterAutospacing="0" w:line="270" w:lineRule="auto"/>
        <w:ind w:left="388" w:right="185"/>
        <w:jc w:val="center"/>
        <w:rPr>
          <w:rFonts w:ascii="Book Antiqua" w:hAnsi="Book Antiqua"/>
          <w:color w:val="000000" w:themeColor="text1"/>
          <w:sz w:val="22"/>
          <w:szCs w:val="22"/>
        </w:rPr>
      </w:pPr>
      <w:bookmarkStart w:id="0" w:name="_Hlk521782063"/>
      <w:r w:rsidRPr="00717602">
        <w:rPr>
          <w:rFonts w:ascii="Book Antiqua" w:hAnsi="Book Antiqua"/>
          <w:color w:val="000000" w:themeColor="text1"/>
          <w:sz w:val="22"/>
          <w:szCs w:val="22"/>
        </w:rPr>
        <w:t xml:space="preserve">ktorým </w:t>
      </w:r>
      <w:bookmarkStart w:id="1" w:name="_Hlk178326050"/>
      <w:r w:rsidRPr="00717602">
        <w:rPr>
          <w:rFonts w:ascii="Book Antiqua" w:hAnsi="Book Antiqua"/>
          <w:color w:val="000000" w:themeColor="text1"/>
          <w:sz w:val="22"/>
          <w:szCs w:val="22"/>
        </w:rPr>
        <w:t xml:space="preserve">sa </w:t>
      </w:r>
      <w:r w:rsidR="0011723F">
        <w:rPr>
          <w:rFonts w:ascii="Book Antiqua" w:hAnsi="Book Antiqua"/>
          <w:color w:val="000000" w:themeColor="text1"/>
          <w:sz w:val="22"/>
          <w:szCs w:val="22"/>
        </w:rPr>
        <w:t xml:space="preserve">mení a </w:t>
      </w:r>
      <w:r w:rsidRPr="00717602">
        <w:rPr>
          <w:rFonts w:ascii="Book Antiqua" w:hAnsi="Book Antiqua"/>
          <w:color w:val="000000" w:themeColor="text1"/>
          <w:sz w:val="22"/>
          <w:szCs w:val="22"/>
        </w:rPr>
        <w:t xml:space="preserve">dopĺňa zákon </w:t>
      </w:r>
      <w:r w:rsidR="00B91695" w:rsidRPr="00B91695">
        <w:rPr>
          <w:rFonts w:ascii="Book Antiqua" w:hAnsi="Book Antiqua"/>
          <w:color w:val="000000" w:themeColor="text1"/>
          <w:sz w:val="22"/>
          <w:szCs w:val="22"/>
        </w:rPr>
        <w:t xml:space="preserve">Národnej rady Slovenskej republiky č. 350/1996 Z. z. o rokovacom poriadku Národnej rady Slovenskej republiky </w:t>
      </w:r>
      <w:r w:rsidRPr="00717602">
        <w:rPr>
          <w:rFonts w:ascii="Book Antiqua" w:hAnsi="Book Antiqua"/>
          <w:color w:val="000000" w:themeColor="text1"/>
          <w:sz w:val="22"/>
          <w:szCs w:val="22"/>
        </w:rPr>
        <w:t>v znení neskorších predpisov</w:t>
      </w:r>
      <w:bookmarkEnd w:id="1"/>
      <w:r w:rsidR="0021329E">
        <w:rPr>
          <w:rFonts w:ascii="Book Antiqua" w:hAnsi="Book Antiqua"/>
          <w:color w:val="000000" w:themeColor="text1"/>
          <w:sz w:val="22"/>
          <w:szCs w:val="22"/>
        </w:rPr>
        <w:t xml:space="preserve"> a ktorý</w:t>
      </w:r>
      <w:r w:rsidR="0011723F">
        <w:rPr>
          <w:rFonts w:ascii="Book Antiqua" w:hAnsi="Book Antiqua"/>
          <w:color w:val="000000" w:themeColor="text1"/>
          <w:sz w:val="22"/>
          <w:szCs w:val="22"/>
        </w:rPr>
        <w:t>m</w:t>
      </w:r>
      <w:r w:rsidR="0021329E">
        <w:rPr>
          <w:rFonts w:ascii="Book Antiqua" w:hAnsi="Book Antiqua"/>
          <w:color w:val="000000" w:themeColor="text1"/>
          <w:sz w:val="22"/>
          <w:szCs w:val="22"/>
        </w:rPr>
        <w:t xml:space="preserve"> sa menia a </w:t>
      </w:r>
      <w:r w:rsidR="00C44EE9">
        <w:rPr>
          <w:rFonts w:ascii="Book Antiqua" w:hAnsi="Book Antiqua"/>
          <w:color w:val="000000" w:themeColor="text1"/>
          <w:sz w:val="22"/>
          <w:szCs w:val="22"/>
        </w:rPr>
        <w:t>dopĺňajú</w:t>
      </w:r>
      <w:r w:rsidR="0021329E">
        <w:rPr>
          <w:rFonts w:ascii="Book Antiqua" w:hAnsi="Book Antiqua"/>
          <w:color w:val="000000" w:themeColor="text1"/>
          <w:sz w:val="22"/>
          <w:szCs w:val="22"/>
        </w:rPr>
        <w:t xml:space="preserve"> niektoré zákony</w:t>
      </w:r>
    </w:p>
    <w:p w14:paraId="30BB67B3" w14:textId="77777777" w:rsidR="00717602" w:rsidRPr="006D6442" w:rsidRDefault="00717602" w:rsidP="006D6442">
      <w:pPr>
        <w:pStyle w:val="Nadpis1"/>
        <w:spacing w:before="0" w:beforeAutospacing="0" w:after="0" w:afterAutospacing="0" w:line="270" w:lineRule="auto"/>
        <w:ind w:left="388" w:right="185"/>
        <w:jc w:val="center"/>
        <w:rPr>
          <w:rFonts w:ascii="Book Antiqua" w:hAnsi="Book Antiqua"/>
          <w:color w:val="000000" w:themeColor="text1"/>
          <w:sz w:val="22"/>
          <w:szCs w:val="22"/>
        </w:rPr>
      </w:pPr>
    </w:p>
    <w:bookmarkEnd w:id="0"/>
    <w:p w14:paraId="1B18820A" w14:textId="77777777" w:rsidR="000659D6" w:rsidRPr="006D6442" w:rsidRDefault="00601469" w:rsidP="006D6442">
      <w:pPr>
        <w:spacing w:line="259" w:lineRule="auto"/>
        <w:ind w:left="360"/>
        <w:rPr>
          <w:rFonts w:ascii="Book Antiqua" w:hAnsi="Book Antiqua"/>
          <w:color w:val="000000" w:themeColor="text1"/>
        </w:rPr>
      </w:pPr>
      <w:r w:rsidRPr="006D6442">
        <w:rPr>
          <w:rFonts w:ascii="Book Antiqua" w:hAnsi="Book Antiqua"/>
          <w:color w:val="000000" w:themeColor="text1"/>
        </w:rPr>
        <w:t xml:space="preserve"> </w:t>
      </w:r>
      <w:r w:rsidRPr="006D6442">
        <w:rPr>
          <w:rFonts w:ascii="Book Antiqua" w:hAnsi="Book Antiqua"/>
          <w:color w:val="000000" w:themeColor="text1"/>
        </w:rPr>
        <w:tab/>
        <w:t xml:space="preserve">Národná rada Slovenskej republiky sa uzniesla na tomto zákone:  </w:t>
      </w:r>
    </w:p>
    <w:p w14:paraId="1641816B" w14:textId="77777777" w:rsidR="000659D6" w:rsidRPr="006D6442" w:rsidRDefault="00601469" w:rsidP="004821C9">
      <w:pPr>
        <w:spacing w:before="120" w:after="120" w:line="259" w:lineRule="auto"/>
        <w:ind w:left="360"/>
        <w:rPr>
          <w:rFonts w:ascii="Book Antiqua" w:hAnsi="Book Antiqua"/>
          <w:color w:val="000000" w:themeColor="text1"/>
        </w:rPr>
      </w:pPr>
      <w:r w:rsidRPr="006D6442">
        <w:rPr>
          <w:rFonts w:ascii="Book Antiqua" w:hAnsi="Book Antiqua"/>
          <w:color w:val="000000" w:themeColor="text1"/>
        </w:rPr>
        <w:t xml:space="preserve"> </w:t>
      </w:r>
    </w:p>
    <w:p w14:paraId="4D2EFC3A" w14:textId="55A3EB90" w:rsidR="000659D6" w:rsidRPr="006D6442" w:rsidRDefault="00601469" w:rsidP="004821C9">
      <w:pPr>
        <w:spacing w:before="120" w:after="120" w:line="259" w:lineRule="auto"/>
        <w:jc w:val="center"/>
        <w:rPr>
          <w:rFonts w:ascii="Book Antiqua" w:hAnsi="Book Antiqua"/>
          <w:b/>
          <w:color w:val="000000" w:themeColor="text1"/>
        </w:rPr>
      </w:pPr>
      <w:r w:rsidRPr="006D6442">
        <w:rPr>
          <w:rFonts w:ascii="Book Antiqua" w:hAnsi="Book Antiqua"/>
          <w:b/>
          <w:color w:val="000000" w:themeColor="text1"/>
        </w:rPr>
        <w:t>Čl. I</w:t>
      </w:r>
    </w:p>
    <w:p w14:paraId="01F89C79" w14:textId="15B6477C" w:rsidR="00717602" w:rsidRDefault="00B91695" w:rsidP="00717602">
      <w:pPr>
        <w:spacing w:before="120" w:after="120" w:line="259" w:lineRule="auto"/>
        <w:ind w:firstLine="708"/>
        <w:jc w:val="both"/>
        <w:rPr>
          <w:rFonts w:ascii="Book Antiqua" w:hAnsi="Book Antiqua" w:cs="Open Sans"/>
          <w:color w:val="000000" w:themeColor="text1"/>
          <w:shd w:val="clear" w:color="auto" w:fill="FFFFFF"/>
        </w:rPr>
      </w:pPr>
      <w:r w:rsidRPr="00B91695">
        <w:rPr>
          <w:rFonts w:ascii="Book Antiqua" w:hAnsi="Book Antiqua" w:cs="Open Sans"/>
          <w:color w:val="000000" w:themeColor="text1"/>
          <w:shd w:val="clear" w:color="auto" w:fill="FFFFFF"/>
        </w:rPr>
        <w:t xml:space="preserve">Zákon </w:t>
      </w:r>
      <w:bookmarkStart w:id="2" w:name="_Hlk184284337"/>
      <w:r w:rsidRPr="00B91695">
        <w:rPr>
          <w:rFonts w:ascii="Book Antiqua" w:hAnsi="Book Antiqua" w:cs="Open Sans"/>
          <w:color w:val="000000" w:themeColor="text1"/>
          <w:shd w:val="clear" w:color="auto" w:fill="FFFFFF"/>
        </w:rPr>
        <w:t>Národnej rady Slovenskej republiky č. 350/1996 Z. z. o rokovacom poriadku Národnej rady Slovenskej republiky</w:t>
      </w:r>
      <w:bookmarkEnd w:id="2"/>
      <w:r w:rsidRPr="00B91695">
        <w:rPr>
          <w:rFonts w:ascii="Book Antiqua" w:hAnsi="Book Antiqua" w:cs="Open Sans"/>
          <w:color w:val="000000" w:themeColor="text1"/>
          <w:shd w:val="clear" w:color="auto" w:fill="FFFFFF"/>
        </w:rPr>
        <w:t xml:space="preserve">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 z., zákona č. 375/2015 Z. z., zákona č. 399/2015 Z. z., zákona č. 1/2017 Z. z., zákona č. 55/2017 Z. z., zákona č. 217/2018 Z. z., zákona č. 314/2018 Z. z., zákona č. 318/2018 Z. z., zákona č. 6/2019 Z. z., zákona č. 241/2020 Z. z., zákona č. 423/2020 Z. z., zákona č. 288/2021 Z. z., zákona č. 252/2022 Z. z., zákona č. 264/2022 Z. z., zákona č. 133/2023 Z. z.</w:t>
      </w:r>
      <w:r w:rsidR="00C44EE9">
        <w:rPr>
          <w:rFonts w:ascii="Book Antiqua" w:hAnsi="Book Antiqua" w:cs="Open Sans"/>
          <w:color w:val="000000" w:themeColor="text1"/>
          <w:shd w:val="clear" w:color="auto" w:fill="FFFFFF"/>
        </w:rPr>
        <w:t xml:space="preserve">, </w:t>
      </w:r>
      <w:r w:rsidRPr="00B91695">
        <w:rPr>
          <w:rFonts w:ascii="Book Antiqua" w:hAnsi="Book Antiqua" w:cs="Open Sans"/>
          <w:color w:val="000000" w:themeColor="text1"/>
          <w:shd w:val="clear" w:color="auto" w:fill="FFFFFF"/>
        </w:rPr>
        <w:t xml:space="preserve">zákona č. 40/2024 Z. z. </w:t>
      </w:r>
      <w:r w:rsidR="00C44EE9">
        <w:rPr>
          <w:rFonts w:ascii="Book Antiqua" w:hAnsi="Book Antiqua" w:cs="Open Sans"/>
          <w:color w:val="000000" w:themeColor="text1"/>
          <w:shd w:val="clear" w:color="auto" w:fill="FFFFFF"/>
        </w:rPr>
        <w:t xml:space="preserve">a zákona č. 157/2024 Z. z. </w:t>
      </w:r>
      <w:r w:rsidRPr="00B91695">
        <w:rPr>
          <w:rFonts w:ascii="Book Antiqua" w:hAnsi="Book Antiqua" w:cs="Open Sans"/>
          <w:color w:val="000000" w:themeColor="text1"/>
          <w:shd w:val="clear" w:color="auto" w:fill="FFFFFF"/>
        </w:rPr>
        <w:t>sa mení</w:t>
      </w:r>
      <w:r w:rsidR="00C44EE9">
        <w:rPr>
          <w:rFonts w:ascii="Book Antiqua" w:hAnsi="Book Antiqua" w:cs="Open Sans"/>
          <w:color w:val="000000" w:themeColor="text1"/>
          <w:shd w:val="clear" w:color="auto" w:fill="FFFFFF"/>
        </w:rPr>
        <w:t xml:space="preserve"> a dopĺňa</w:t>
      </w:r>
      <w:r w:rsidRPr="00B91695">
        <w:rPr>
          <w:rFonts w:ascii="Book Antiqua" w:hAnsi="Book Antiqua" w:cs="Open Sans"/>
          <w:color w:val="000000" w:themeColor="text1"/>
          <w:shd w:val="clear" w:color="auto" w:fill="FFFFFF"/>
        </w:rPr>
        <w:t xml:space="preserve"> takto:</w:t>
      </w:r>
    </w:p>
    <w:p w14:paraId="0800C0FE" w14:textId="77777777" w:rsidR="00495FE4" w:rsidRDefault="00495FE4" w:rsidP="00717602">
      <w:pPr>
        <w:spacing w:before="120" w:after="120" w:line="259" w:lineRule="auto"/>
        <w:ind w:firstLine="708"/>
        <w:jc w:val="both"/>
        <w:rPr>
          <w:rFonts w:ascii="Book Antiqua" w:hAnsi="Book Antiqua" w:cs="Open Sans"/>
          <w:color w:val="000000" w:themeColor="text1"/>
          <w:shd w:val="clear" w:color="auto" w:fill="FFFFFF"/>
        </w:rPr>
      </w:pPr>
    </w:p>
    <w:p w14:paraId="3647A266" w14:textId="69EC9D28" w:rsidR="00495FE4" w:rsidRDefault="00495FE4" w:rsidP="00A35850">
      <w:pPr>
        <w:pStyle w:val="Odsekzoznamu"/>
        <w:numPr>
          <w:ilvl w:val="0"/>
          <w:numId w:val="5"/>
        </w:numPr>
        <w:spacing w:before="120" w:after="120" w:line="276" w:lineRule="auto"/>
        <w:ind w:left="0" w:firstLine="0"/>
        <w:contextualSpacing w:val="0"/>
        <w:jc w:val="both"/>
        <w:rPr>
          <w:rStyle w:val="awspan"/>
          <w:rFonts w:ascii="Book Antiqua" w:hAnsi="Book Antiqua" w:cs="Open Sans"/>
          <w:color w:val="000000" w:themeColor="text1"/>
          <w:shd w:val="clear" w:color="auto" w:fill="FFFFFF"/>
        </w:rPr>
      </w:pPr>
      <w:r w:rsidRPr="00495FE4">
        <w:rPr>
          <w:rStyle w:val="awspan"/>
          <w:rFonts w:ascii="Book Antiqua" w:hAnsi="Book Antiqua" w:cs="Open Sans"/>
          <w:color w:val="000000" w:themeColor="text1"/>
          <w:shd w:val="clear" w:color="auto" w:fill="FFFFFF"/>
        </w:rPr>
        <w:t>V § 32 sa za odsek 7 vkladajú odseky 8 až 12</w:t>
      </w:r>
      <w:r>
        <w:rPr>
          <w:rStyle w:val="awspan"/>
          <w:rFonts w:ascii="Book Antiqua" w:hAnsi="Book Antiqua" w:cs="Open Sans"/>
          <w:color w:val="000000" w:themeColor="text1"/>
          <w:shd w:val="clear" w:color="auto" w:fill="FFFFFF"/>
        </w:rPr>
        <w:t>, ktoré znejú:</w:t>
      </w:r>
    </w:p>
    <w:p w14:paraId="3DE9EB61" w14:textId="7FF49030" w:rsidR="00495FE4" w:rsidRDefault="00495FE4" w:rsidP="00495FE4">
      <w:pPr>
        <w:spacing w:before="120" w:after="120" w:line="276" w:lineRule="auto"/>
        <w:jc w:val="both"/>
        <w:rPr>
          <w:rStyle w:val="awspan"/>
          <w:rFonts w:ascii="Book Antiqua" w:hAnsi="Book Antiqua" w:cs="Open Sans"/>
          <w:color w:val="000000" w:themeColor="text1"/>
          <w:shd w:val="clear" w:color="auto" w:fill="FFFFFF"/>
        </w:rPr>
      </w:pPr>
      <w:r>
        <w:rPr>
          <w:rStyle w:val="awspan"/>
          <w:rFonts w:ascii="Book Antiqua" w:hAnsi="Book Antiqua" w:cs="Open Sans"/>
          <w:color w:val="000000" w:themeColor="text1"/>
          <w:shd w:val="clear" w:color="auto" w:fill="FFFFFF"/>
        </w:rPr>
        <w:t xml:space="preserve">„(8) </w:t>
      </w:r>
      <w:r w:rsidRPr="00495FE4">
        <w:rPr>
          <w:rStyle w:val="awspan"/>
          <w:rFonts w:ascii="Book Antiqua" w:hAnsi="Book Antiqua" w:cs="Open Sans"/>
          <w:color w:val="000000" w:themeColor="text1"/>
          <w:shd w:val="clear" w:color="auto" w:fill="FFFFFF"/>
        </w:rPr>
        <w:t>Do rokovacej sály národnej rady je zakázané vstúpiť pod vplyvom alkoholu. Predsedajúci schôdze národnej rady je povinný na návrh ktoréhokoľvek poslanca dať bezodkladne hlasovať o tom, že sa všetci poslanci a činitelia podľa § 20 ods. 1 a 2, ktorí sú prítomn</w:t>
      </w:r>
      <w:r w:rsidR="001C5315">
        <w:rPr>
          <w:rStyle w:val="awspan"/>
          <w:rFonts w:ascii="Book Antiqua" w:hAnsi="Book Antiqua" w:cs="Open Sans"/>
          <w:color w:val="000000" w:themeColor="text1"/>
          <w:shd w:val="clear" w:color="auto" w:fill="FFFFFF"/>
        </w:rPr>
        <w:t>í</w:t>
      </w:r>
      <w:r w:rsidRPr="00495FE4">
        <w:rPr>
          <w:rStyle w:val="awspan"/>
          <w:rFonts w:ascii="Book Antiqua" w:hAnsi="Book Antiqua" w:cs="Open Sans"/>
          <w:color w:val="000000" w:themeColor="text1"/>
          <w:shd w:val="clear" w:color="auto" w:fill="FFFFFF"/>
        </w:rPr>
        <w:t xml:space="preserve"> v rokovacej sále podrobia testu na alkohol. Test budú tieto osoby povinné </w:t>
      </w:r>
      <w:r w:rsidR="001C5315">
        <w:rPr>
          <w:rStyle w:val="awspan"/>
          <w:rFonts w:ascii="Book Antiqua" w:hAnsi="Book Antiqua" w:cs="Open Sans"/>
          <w:color w:val="000000" w:themeColor="text1"/>
          <w:shd w:val="clear" w:color="auto" w:fill="FFFFFF"/>
        </w:rPr>
        <w:t xml:space="preserve">absolvovať </w:t>
      </w:r>
      <w:r w:rsidRPr="00495FE4">
        <w:rPr>
          <w:rStyle w:val="awspan"/>
          <w:rFonts w:ascii="Book Antiqua" w:hAnsi="Book Antiqua" w:cs="Open Sans"/>
          <w:color w:val="000000" w:themeColor="text1"/>
          <w:shd w:val="clear" w:color="auto" w:fill="FFFFFF"/>
        </w:rPr>
        <w:t>ak návrh získa hlasy najmenej tretiny poslancov národnej rady. Neabsolvovanie testu alebo opustenie rokovacej sály medzi prednesením návrhu a hlasovaním sa považuje za pozitívny výsledok testu. Do rokovacej sály po absolvovaní testu budú môcť vstúpiť iba tie osoby, ktoré budú mať negatívny výsledok testu na prítomnosť alkoholu potvrdený overovateľmi (§ 32 odsek 10).</w:t>
      </w:r>
      <w:r>
        <w:rPr>
          <w:rStyle w:val="awspan"/>
          <w:rFonts w:ascii="Book Antiqua" w:hAnsi="Book Antiqua" w:cs="Open Sans"/>
          <w:color w:val="000000" w:themeColor="text1"/>
          <w:shd w:val="clear" w:color="auto" w:fill="FFFFFF"/>
        </w:rPr>
        <w:t>“</w:t>
      </w:r>
    </w:p>
    <w:p w14:paraId="19428CB0" w14:textId="77777777" w:rsidR="00495FE4" w:rsidRDefault="00495FE4" w:rsidP="00495FE4">
      <w:pPr>
        <w:spacing w:before="120" w:after="120" w:line="276" w:lineRule="auto"/>
        <w:jc w:val="both"/>
        <w:rPr>
          <w:rStyle w:val="awspan"/>
          <w:rFonts w:ascii="Book Antiqua" w:hAnsi="Book Antiqua" w:cs="Open Sans"/>
          <w:color w:val="000000" w:themeColor="text1"/>
          <w:shd w:val="clear" w:color="auto" w:fill="FFFFFF"/>
        </w:rPr>
      </w:pPr>
    </w:p>
    <w:p w14:paraId="30747EE7" w14:textId="570DD3C0" w:rsidR="00495FE4" w:rsidRDefault="00495FE4" w:rsidP="00495FE4">
      <w:pPr>
        <w:spacing w:before="120" w:after="120" w:line="276" w:lineRule="auto"/>
        <w:jc w:val="both"/>
        <w:rPr>
          <w:rStyle w:val="awspan"/>
          <w:rFonts w:ascii="Book Antiqua" w:hAnsi="Book Antiqua" w:cs="Open Sans"/>
          <w:color w:val="000000" w:themeColor="text1"/>
          <w:shd w:val="clear" w:color="auto" w:fill="FFFFFF"/>
        </w:rPr>
      </w:pPr>
      <w:r>
        <w:rPr>
          <w:rStyle w:val="awspan"/>
          <w:rFonts w:ascii="Book Antiqua" w:hAnsi="Book Antiqua" w:cs="Open Sans"/>
          <w:color w:val="000000" w:themeColor="text1"/>
          <w:shd w:val="clear" w:color="auto" w:fill="FFFFFF"/>
        </w:rPr>
        <w:lastRenderedPageBreak/>
        <w:t xml:space="preserve">„(9) </w:t>
      </w:r>
      <w:r w:rsidRPr="00495FE4">
        <w:rPr>
          <w:rStyle w:val="awspan"/>
          <w:rFonts w:ascii="Book Antiqua" w:hAnsi="Book Antiqua" w:cs="Open Sans"/>
          <w:color w:val="000000" w:themeColor="text1"/>
          <w:shd w:val="clear" w:color="auto" w:fill="FFFFFF"/>
        </w:rPr>
        <w:t>Na hlasovanie podľa odseku 8 sa nevzťahuje § 23 odseky 4 až 7.</w:t>
      </w:r>
      <w:r>
        <w:rPr>
          <w:rStyle w:val="awspan"/>
          <w:rFonts w:ascii="Book Antiqua" w:hAnsi="Book Antiqua" w:cs="Open Sans"/>
          <w:color w:val="000000" w:themeColor="text1"/>
          <w:shd w:val="clear" w:color="auto" w:fill="FFFFFF"/>
        </w:rPr>
        <w:t>“</w:t>
      </w:r>
    </w:p>
    <w:p w14:paraId="22896003" w14:textId="44F7817A" w:rsidR="00495FE4" w:rsidRDefault="00495FE4" w:rsidP="00495FE4">
      <w:pPr>
        <w:spacing w:before="120" w:after="120" w:line="276" w:lineRule="auto"/>
        <w:jc w:val="both"/>
        <w:rPr>
          <w:rStyle w:val="awspan"/>
          <w:rFonts w:ascii="Book Antiqua" w:hAnsi="Book Antiqua" w:cs="Open Sans"/>
          <w:color w:val="000000" w:themeColor="text1"/>
          <w:shd w:val="clear" w:color="auto" w:fill="FFFFFF"/>
        </w:rPr>
      </w:pPr>
      <w:r>
        <w:rPr>
          <w:rStyle w:val="awspan"/>
          <w:rFonts w:ascii="Book Antiqua" w:hAnsi="Book Antiqua" w:cs="Open Sans"/>
          <w:color w:val="000000" w:themeColor="text1"/>
          <w:shd w:val="clear" w:color="auto" w:fill="FFFFFF"/>
        </w:rPr>
        <w:t xml:space="preserve">„(10) </w:t>
      </w:r>
      <w:r w:rsidRPr="00495FE4">
        <w:rPr>
          <w:rStyle w:val="awspan"/>
          <w:rFonts w:ascii="Book Antiqua" w:hAnsi="Book Antiqua" w:cs="Open Sans"/>
          <w:color w:val="000000" w:themeColor="text1"/>
          <w:shd w:val="clear" w:color="auto" w:fill="FFFFFF"/>
        </w:rPr>
        <w:t xml:space="preserve">Predsedajúci schôdze národnej rady je povinný zabezpečiť, aby mal na miesto testovania na prítomnosť alkoholu </w:t>
      </w:r>
      <w:r w:rsidR="001C5315">
        <w:rPr>
          <w:rStyle w:val="awspan"/>
          <w:rFonts w:ascii="Book Antiqua" w:hAnsi="Book Antiqua" w:cs="Open Sans"/>
          <w:color w:val="000000" w:themeColor="text1"/>
          <w:shd w:val="clear" w:color="auto" w:fill="FFFFFF"/>
        </w:rPr>
        <w:t xml:space="preserve">prístup zástupca každého poslaneckého klubu, ktorého si každý poslanecký klub určí za </w:t>
      </w:r>
      <w:r w:rsidRPr="00495FE4">
        <w:rPr>
          <w:rStyle w:val="awspan"/>
          <w:rFonts w:ascii="Book Antiqua" w:hAnsi="Book Antiqua" w:cs="Open Sans"/>
          <w:color w:val="000000" w:themeColor="text1"/>
          <w:shd w:val="clear" w:color="auto" w:fill="FFFFFF"/>
        </w:rPr>
        <w:t>overovateľa.</w:t>
      </w:r>
      <w:r>
        <w:rPr>
          <w:rStyle w:val="awspan"/>
          <w:rFonts w:ascii="Book Antiqua" w:hAnsi="Book Antiqua" w:cs="Open Sans"/>
          <w:color w:val="000000" w:themeColor="text1"/>
          <w:shd w:val="clear" w:color="auto" w:fill="FFFFFF"/>
        </w:rPr>
        <w:t>“</w:t>
      </w:r>
    </w:p>
    <w:p w14:paraId="0B1E315D" w14:textId="3597C734" w:rsidR="00495FE4" w:rsidRDefault="00495FE4" w:rsidP="00495FE4">
      <w:pPr>
        <w:spacing w:before="120" w:after="120" w:line="276" w:lineRule="auto"/>
        <w:jc w:val="both"/>
        <w:rPr>
          <w:rStyle w:val="awspan"/>
          <w:rFonts w:ascii="Book Antiqua" w:hAnsi="Book Antiqua" w:cs="Open Sans"/>
          <w:color w:val="000000" w:themeColor="text1"/>
          <w:shd w:val="clear" w:color="auto" w:fill="FFFFFF"/>
        </w:rPr>
      </w:pPr>
      <w:r>
        <w:rPr>
          <w:rStyle w:val="awspan"/>
          <w:rFonts w:ascii="Book Antiqua" w:hAnsi="Book Antiqua" w:cs="Open Sans"/>
          <w:color w:val="000000" w:themeColor="text1"/>
          <w:shd w:val="clear" w:color="auto" w:fill="FFFFFF"/>
        </w:rPr>
        <w:t xml:space="preserve">„(11) </w:t>
      </w:r>
      <w:r w:rsidRPr="00495FE4">
        <w:rPr>
          <w:rStyle w:val="awspan"/>
          <w:rFonts w:ascii="Book Antiqua" w:hAnsi="Book Antiqua" w:cs="Open Sans"/>
          <w:color w:val="000000" w:themeColor="text1"/>
          <w:shd w:val="clear" w:color="auto" w:fill="FFFFFF"/>
        </w:rPr>
        <w:t>Kontrola požitia alkoholu sa vykonáva (v zmysle zákona č. 219/1996 Z. z. o ochrane pred zneužívaním alkoholických nápojov a o zriaďovaní a prevádzke protialkoholických záchytných izieb) dychovou skúškou prístrojom, ktorým sa určí objemové percent</w:t>
      </w:r>
      <w:r w:rsidR="001C5315">
        <w:rPr>
          <w:rStyle w:val="awspan"/>
          <w:rFonts w:ascii="Book Antiqua" w:hAnsi="Book Antiqua" w:cs="Open Sans"/>
          <w:color w:val="000000" w:themeColor="text1"/>
          <w:shd w:val="clear" w:color="auto" w:fill="FFFFFF"/>
        </w:rPr>
        <w:t>o</w:t>
      </w:r>
      <w:r w:rsidRPr="00495FE4">
        <w:rPr>
          <w:rStyle w:val="awspan"/>
          <w:rFonts w:ascii="Book Antiqua" w:hAnsi="Book Antiqua" w:cs="Open Sans"/>
          <w:color w:val="000000" w:themeColor="text1"/>
          <w:shd w:val="clear" w:color="auto" w:fill="FFFFFF"/>
        </w:rPr>
        <w:t xml:space="preserve"> alkoholu v krvi. Dychová skúška sa zabezpečuje prostredníctvom príslušníkov Parlamentnej stráže. Národná rada je povinná zabezpečiť dostatok testov na alkohol. Národná rada je povinná zabezpečiť, aby testy na prítomnosť alkoholu prebiehali na prístrojoch, ktoré disponujú všetkými náležitými certifikátmi a ktoré používa Polícia Slovenskej republiky.</w:t>
      </w:r>
      <w:r>
        <w:rPr>
          <w:rStyle w:val="awspan"/>
          <w:rFonts w:ascii="Book Antiqua" w:hAnsi="Book Antiqua" w:cs="Open Sans"/>
          <w:color w:val="000000" w:themeColor="text1"/>
          <w:shd w:val="clear" w:color="auto" w:fill="FFFFFF"/>
        </w:rPr>
        <w:t>“</w:t>
      </w:r>
    </w:p>
    <w:p w14:paraId="1B99300F" w14:textId="6E2193A5" w:rsidR="00495FE4" w:rsidRPr="00495FE4" w:rsidRDefault="00495FE4" w:rsidP="00495FE4">
      <w:pPr>
        <w:spacing w:before="120" w:after="120" w:line="276" w:lineRule="auto"/>
        <w:jc w:val="both"/>
        <w:rPr>
          <w:rStyle w:val="awspan"/>
          <w:rFonts w:ascii="Book Antiqua" w:hAnsi="Book Antiqua" w:cs="Open Sans"/>
          <w:color w:val="000000" w:themeColor="text1"/>
          <w:shd w:val="clear" w:color="auto" w:fill="FFFFFF"/>
        </w:rPr>
      </w:pPr>
      <w:r>
        <w:rPr>
          <w:rStyle w:val="awspan"/>
          <w:rFonts w:ascii="Book Antiqua" w:hAnsi="Book Antiqua" w:cs="Open Sans"/>
          <w:color w:val="000000" w:themeColor="text1"/>
          <w:shd w:val="clear" w:color="auto" w:fill="FFFFFF"/>
        </w:rPr>
        <w:t xml:space="preserve">„(12) </w:t>
      </w:r>
      <w:r w:rsidRPr="00495FE4">
        <w:rPr>
          <w:rStyle w:val="awspan"/>
          <w:rFonts w:ascii="Book Antiqua" w:hAnsi="Book Antiqua" w:cs="Open Sans"/>
          <w:color w:val="000000" w:themeColor="text1"/>
          <w:shd w:val="clear" w:color="auto" w:fill="FFFFFF"/>
        </w:rPr>
        <w:t>Nevpustenie do rokovacej sály podľa odseku 8 sa považuje za neospravedlnenú neúčasť na rokovacom dni národnej rady.</w:t>
      </w:r>
      <w:r>
        <w:rPr>
          <w:rStyle w:val="awspan"/>
          <w:rFonts w:ascii="Book Antiqua" w:hAnsi="Book Antiqua" w:cs="Open Sans"/>
          <w:color w:val="000000" w:themeColor="text1"/>
          <w:shd w:val="clear" w:color="auto" w:fill="FFFFFF"/>
        </w:rPr>
        <w:t>“</w:t>
      </w:r>
    </w:p>
    <w:p w14:paraId="5EA4AAC0" w14:textId="77777777" w:rsidR="00792AF3" w:rsidRDefault="00792AF3" w:rsidP="00A35850">
      <w:pPr>
        <w:pStyle w:val="Odsekzoznamu"/>
        <w:spacing w:before="120" w:after="120" w:line="276" w:lineRule="auto"/>
        <w:ind w:left="0"/>
        <w:contextualSpacing w:val="0"/>
        <w:jc w:val="center"/>
        <w:rPr>
          <w:rFonts w:ascii="Book Antiqua" w:hAnsi="Book Antiqua"/>
          <w:b/>
          <w:color w:val="000000" w:themeColor="text1"/>
        </w:rPr>
      </w:pPr>
    </w:p>
    <w:p w14:paraId="441B0FFF" w14:textId="5F193962" w:rsidR="004821C9" w:rsidRPr="00A82B1E" w:rsidRDefault="00601469" w:rsidP="00A35850">
      <w:pPr>
        <w:pStyle w:val="Odsekzoznamu"/>
        <w:spacing w:before="120" w:after="120" w:line="276" w:lineRule="auto"/>
        <w:ind w:left="0"/>
        <w:contextualSpacing w:val="0"/>
        <w:jc w:val="center"/>
        <w:rPr>
          <w:rFonts w:ascii="Book Antiqua" w:hAnsi="Book Antiqua"/>
          <w:color w:val="000000"/>
        </w:rPr>
      </w:pPr>
      <w:r w:rsidRPr="00A82B1E">
        <w:rPr>
          <w:rFonts w:ascii="Book Antiqua" w:hAnsi="Book Antiqua"/>
          <w:b/>
          <w:color w:val="000000" w:themeColor="text1"/>
        </w:rPr>
        <w:t>Čl. I</w:t>
      </w:r>
      <w:r w:rsidR="00495FE4">
        <w:rPr>
          <w:rFonts w:ascii="Book Antiqua" w:hAnsi="Book Antiqua"/>
          <w:b/>
          <w:color w:val="000000" w:themeColor="text1"/>
        </w:rPr>
        <w:t>I</w:t>
      </w:r>
    </w:p>
    <w:p w14:paraId="5E98E137" w14:textId="77777777" w:rsidR="00495FE4" w:rsidRDefault="00495FE4" w:rsidP="003F3C8D">
      <w:pPr>
        <w:spacing w:before="120" w:after="120"/>
        <w:ind w:firstLine="708"/>
        <w:jc w:val="both"/>
        <w:rPr>
          <w:rFonts w:ascii="Book Antiqua" w:hAnsi="Book Antiqua"/>
          <w:color w:val="000000" w:themeColor="text1"/>
        </w:rPr>
      </w:pPr>
    </w:p>
    <w:p w14:paraId="7B4DFDC7" w14:textId="65BB542B" w:rsidR="000A47F6" w:rsidRPr="006D6442" w:rsidRDefault="00601469" w:rsidP="003F3C8D">
      <w:pPr>
        <w:spacing w:before="120" w:after="120"/>
        <w:ind w:firstLine="708"/>
        <w:jc w:val="both"/>
        <w:rPr>
          <w:rFonts w:ascii="Book Antiqua" w:hAnsi="Book Antiqua"/>
          <w:color w:val="000000" w:themeColor="text1"/>
        </w:rPr>
      </w:pPr>
      <w:r w:rsidRPr="006D6442">
        <w:rPr>
          <w:rFonts w:ascii="Book Antiqua" w:hAnsi="Book Antiqua"/>
          <w:color w:val="000000" w:themeColor="text1"/>
        </w:rPr>
        <w:t xml:space="preserve">Tento zákon nadobúda účinnosť 1. </w:t>
      </w:r>
      <w:r w:rsidR="00B91695">
        <w:rPr>
          <w:rFonts w:ascii="Book Antiqua" w:hAnsi="Book Antiqua"/>
          <w:color w:val="000000" w:themeColor="text1"/>
        </w:rPr>
        <w:t>mája</w:t>
      </w:r>
      <w:r w:rsidR="00D53097" w:rsidRPr="006D6442">
        <w:rPr>
          <w:rFonts w:ascii="Book Antiqua" w:hAnsi="Book Antiqua"/>
          <w:color w:val="000000" w:themeColor="text1"/>
        </w:rPr>
        <w:t xml:space="preserve"> 202</w:t>
      </w:r>
      <w:r w:rsidR="00025B7B">
        <w:rPr>
          <w:rFonts w:ascii="Book Antiqua" w:hAnsi="Book Antiqua"/>
          <w:color w:val="000000" w:themeColor="text1"/>
        </w:rPr>
        <w:t>5</w:t>
      </w:r>
      <w:r w:rsidRPr="006D6442">
        <w:rPr>
          <w:rFonts w:ascii="Book Antiqua" w:hAnsi="Book Antiqua"/>
          <w:color w:val="000000" w:themeColor="text1"/>
        </w:rPr>
        <w:t>.</w:t>
      </w:r>
    </w:p>
    <w:p w14:paraId="0C4A5ED0" w14:textId="25379FB7" w:rsidR="00384F5C" w:rsidRPr="006D6442" w:rsidRDefault="00384F5C" w:rsidP="006D6442">
      <w:pPr>
        <w:spacing w:line="259" w:lineRule="auto"/>
        <w:ind w:left="360"/>
        <w:rPr>
          <w:rFonts w:ascii="Book Antiqua" w:hAnsi="Book Antiqua"/>
          <w:color w:val="000000" w:themeColor="text1"/>
        </w:rPr>
      </w:pPr>
    </w:p>
    <w:sectPr w:rsidR="00384F5C" w:rsidRPr="006D6442" w:rsidSect="00A82B1E">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59EE" w14:textId="77777777" w:rsidR="002E08B4" w:rsidRDefault="002E08B4">
      <w:r>
        <w:separator/>
      </w:r>
    </w:p>
  </w:endnote>
  <w:endnote w:type="continuationSeparator" w:id="0">
    <w:p w14:paraId="2F41D34E" w14:textId="77777777" w:rsidR="002E08B4" w:rsidRDefault="002E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0" w:usb1="00000000" w:usb2="00000000" w:usb3="00000000" w:csb0="00000002" w:csb1="00000000"/>
  </w:font>
  <w:font w:name="FreeSans">
    <w:altName w:val="Arial"/>
    <w:charset w:val="00"/>
    <w:family w:val="swiss"/>
    <w:pitch w:val="default"/>
    <w:sig w:usb0="00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411087"/>
      <w:docPartObj>
        <w:docPartGallery w:val="Page Numbers (Bottom of Page)"/>
        <w:docPartUnique/>
      </w:docPartObj>
    </w:sdtPr>
    <w:sdtContent>
      <w:p w14:paraId="624704B4" w14:textId="557B8238" w:rsidR="00014394" w:rsidRDefault="00014394">
        <w:pPr>
          <w:pStyle w:val="Pta"/>
          <w:jc w:val="center"/>
        </w:pPr>
        <w:r>
          <w:fldChar w:fldCharType="begin"/>
        </w:r>
        <w:r>
          <w:instrText>PAGE   \* MERGEFORMAT</w:instrText>
        </w:r>
        <w:r>
          <w:fldChar w:fldCharType="separate"/>
        </w:r>
        <w:r w:rsidR="00792AF3">
          <w:rPr>
            <w:noProof/>
          </w:rPr>
          <w:t>5</w:t>
        </w:r>
        <w:r>
          <w:fldChar w:fldCharType="end"/>
        </w:r>
      </w:p>
    </w:sdtContent>
  </w:sdt>
  <w:p w14:paraId="203A3C22" w14:textId="77777777" w:rsidR="006E0949" w:rsidRDefault="006E0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C7A2" w14:textId="77777777" w:rsidR="002E08B4" w:rsidRDefault="002E08B4">
      <w:r>
        <w:separator/>
      </w:r>
    </w:p>
  </w:footnote>
  <w:footnote w:type="continuationSeparator" w:id="0">
    <w:p w14:paraId="42E0626D" w14:textId="77777777" w:rsidR="002E08B4" w:rsidRDefault="002E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B607" w14:textId="77777777" w:rsidR="00835248" w:rsidRDefault="00835248">
    <w:pPr>
      <w:pStyle w:val="Hlavika"/>
    </w:pPr>
  </w:p>
  <w:p w14:paraId="2EFADEEB" w14:textId="77777777" w:rsidR="00835248" w:rsidRDefault="00835248">
    <w:pPr>
      <w:pStyle w:val="Hlavika"/>
    </w:pPr>
  </w:p>
  <w:p w14:paraId="6946B5EF" w14:textId="77777777" w:rsidR="00835248" w:rsidRDefault="008352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32"/>
    <w:multiLevelType w:val="hybridMultilevel"/>
    <w:tmpl w:val="0CEE5D64"/>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536809"/>
    <w:multiLevelType w:val="hybridMultilevel"/>
    <w:tmpl w:val="FF54F7C0"/>
    <w:lvl w:ilvl="0" w:tplc="6F6ACAE4">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2D7A76"/>
    <w:multiLevelType w:val="hybridMultilevel"/>
    <w:tmpl w:val="3BF2133C"/>
    <w:lvl w:ilvl="0" w:tplc="922079C2">
      <w:start w:val="1"/>
      <w:numFmt w:val="lowerLetter"/>
      <w:suff w:val="space"/>
      <w:lvlText w:val="%1)"/>
      <w:lvlJc w:val="left"/>
      <w:pPr>
        <w:ind w:left="720"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32D55097"/>
    <w:multiLevelType w:val="hybridMultilevel"/>
    <w:tmpl w:val="45F09D70"/>
    <w:lvl w:ilvl="0" w:tplc="93523BC8">
      <w:start w:val="1"/>
      <w:numFmt w:val="decimal"/>
      <w:suff w:val="space"/>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F2B28BB"/>
    <w:multiLevelType w:val="hybridMultilevel"/>
    <w:tmpl w:val="0CEE5D64"/>
    <w:lvl w:ilvl="0" w:tplc="72E649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2BE714F"/>
    <w:multiLevelType w:val="hybridMultilevel"/>
    <w:tmpl w:val="6D6092C0"/>
    <w:lvl w:ilvl="0" w:tplc="FD82F43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196DB1"/>
    <w:multiLevelType w:val="hybridMultilevel"/>
    <w:tmpl w:val="EF5670FC"/>
    <w:lvl w:ilvl="0" w:tplc="74380DE4">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7D028A"/>
    <w:multiLevelType w:val="hybridMultilevel"/>
    <w:tmpl w:val="45F09D70"/>
    <w:lvl w:ilvl="0" w:tplc="FFFFFFFF">
      <w:start w:val="1"/>
      <w:numFmt w:val="decimal"/>
      <w:suff w:val="space"/>
      <w:lvlText w:val="%1."/>
      <w:lvlJc w:val="left"/>
      <w:pPr>
        <w:ind w:left="720" w:hanging="360"/>
      </w:pPr>
      <w:rPr>
        <w:rFonts w:ascii="Book Antiqua" w:hAnsi="Book Antiqua"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7818658">
    <w:abstractNumId w:val="5"/>
  </w:num>
  <w:num w:numId="2" w16cid:durableId="1397970389">
    <w:abstractNumId w:val="4"/>
  </w:num>
  <w:num w:numId="3" w16cid:durableId="1135219719">
    <w:abstractNumId w:val="2"/>
  </w:num>
  <w:num w:numId="4" w16cid:durableId="2001037222">
    <w:abstractNumId w:val="0"/>
  </w:num>
  <w:num w:numId="5" w16cid:durableId="1755199063">
    <w:abstractNumId w:val="3"/>
  </w:num>
  <w:num w:numId="6" w16cid:durableId="1493107854">
    <w:abstractNumId w:val="1"/>
  </w:num>
  <w:num w:numId="7" w16cid:durableId="639117621">
    <w:abstractNumId w:val="7"/>
  </w:num>
  <w:num w:numId="8" w16cid:durableId="58564935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C3"/>
    <w:rsid w:val="0000010C"/>
    <w:rsid w:val="00000294"/>
    <w:rsid w:val="000107B6"/>
    <w:rsid w:val="00010BD2"/>
    <w:rsid w:val="00013721"/>
    <w:rsid w:val="00014394"/>
    <w:rsid w:val="00014CF2"/>
    <w:rsid w:val="0001502D"/>
    <w:rsid w:val="000156F3"/>
    <w:rsid w:val="00020030"/>
    <w:rsid w:val="00025B7B"/>
    <w:rsid w:val="00026DB2"/>
    <w:rsid w:val="00031079"/>
    <w:rsid w:val="00033919"/>
    <w:rsid w:val="00035091"/>
    <w:rsid w:val="00037A5C"/>
    <w:rsid w:val="00050008"/>
    <w:rsid w:val="00057810"/>
    <w:rsid w:val="00061ACA"/>
    <w:rsid w:val="00062D48"/>
    <w:rsid w:val="00064E91"/>
    <w:rsid w:val="000659D6"/>
    <w:rsid w:val="000676E0"/>
    <w:rsid w:val="000738E0"/>
    <w:rsid w:val="000770BF"/>
    <w:rsid w:val="00077546"/>
    <w:rsid w:val="00081585"/>
    <w:rsid w:val="00083C18"/>
    <w:rsid w:val="000857C6"/>
    <w:rsid w:val="0009031E"/>
    <w:rsid w:val="00091C12"/>
    <w:rsid w:val="000952A9"/>
    <w:rsid w:val="000A3BFD"/>
    <w:rsid w:val="000A4116"/>
    <w:rsid w:val="000A44A4"/>
    <w:rsid w:val="000A47F6"/>
    <w:rsid w:val="000A4DB1"/>
    <w:rsid w:val="000A5001"/>
    <w:rsid w:val="000B1F42"/>
    <w:rsid w:val="000B4307"/>
    <w:rsid w:val="000B56FC"/>
    <w:rsid w:val="000B7A3D"/>
    <w:rsid w:val="000C10CE"/>
    <w:rsid w:val="000C5B6A"/>
    <w:rsid w:val="000D0172"/>
    <w:rsid w:val="000D1ED8"/>
    <w:rsid w:val="000D2947"/>
    <w:rsid w:val="000D49E1"/>
    <w:rsid w:val="000E0F54"/>
    <w:rsid w:val="000E26AC"/>
    <w:rsid w:val="000E58A2"/>
    <w:rsid w:val="000E71E5"/>
    <w:rsid w:val="000F662E"/>
    <w:rsid w:val="000F7062"/>
    <w:rsid w:val="001025B6"/>
    <w:rsid w:val="0010472B"/>
    <w:rsid w:val="00104BDF"/>
    <w:rsid w:val="001061D9"/>
    <w:rsid w:val="001161AE"/>
    <w:rsid w:val="001163DE"/>
    <w:rsid w:val="00116B7E"/>
    <w:rsid w:val="0011723F"/>
    <w:rsid w:val="00117910"/>
    <w:rsid w:val="00120112"/>
    <w:rsid w:val="00122EAD"/>
    <w:rsid w:val="00133EB9"/>
    <w:rsid w:val="00136C96"/>
    <w:rsid w:val="0013733B"/>
    <w:rsid w:val="00142C37"/>
    <w:rsid w:val="00145107"/>
    <w:rsid w:val="00147090"/>
    <w:rsid w:val="001477F4"/>
    <w:rsid w:val="0015348A"/>
    <w:rsid w:val="00160292"/>
    <w:rsid w:val="00162C42"/>
    <w:rsid w:val="001631F7"/>
    <w:rsid w:val="00163F06"/>
    <w:rsid w:val="00165000"/>
    <w:rsid w:val="001674B0"/>
    <w:rsid w:val="0017381A"/>
    <w:rsid w:val="001763CF"/>
    <w:rsid w:val="00181F56"/>
    <w:rsid w:val="00182107"/>
    <w:rsid w:val="00184FCA"/>
    <w:rsid w:val="0018740A"/>
    <w:rsid w:val="001932A2"/>
    <w:rsid w:val="00194060"/>
    <w:rsid w:val="00194639"/>
    <w:rsid w:val="00196D5C"/>
    <w:rsid w:val="001A37B1"/>
    <w:rsid w:val="001A650D"/>
    <w:rsid w:val="001A79BE"/>
    <w:rsid w:val="001B06B5"/>
    <w:rsid w:val="001B3408"/>
    <w:rsid w:val="001B37AF"/>
    <w:rsid w:val="001B41A9"/>
    <w:rsid w:val="001B6607"/>
    <w:rsid w:val="001B796A"/>
    <w:rsid w:val="001C0D31"/>
    <w:rsid w:val="001C5315"/>
    <w:rsid w:val="001C53F7"/>
    <w:rsid w:val="001D5215"/>
    <w:rsid w:val="001D6B1F"/>
    <w:rsid w:val="001E07A0"/>
    <w:rsid w:val="001F5FDE"/>
    <w:rsid w:val="001F68A2"/>
    <w:rsid w:val="001F6AAD"/>
    <w:rsid w:val="0020494D"/>
    <w:rsid w:val="00206C4F"/>
    <w:rsid w:val="002120E9"/>
    <w:rsid w:val="0021329E"/>
    <w:rsid w:val="002157C9"/>
    <w:rsid w:val="002164E8"/>
    <w:rsid w:val="00223E1B"/>
    <w:rsid w:val="00225315"/>
    <w:rsid w:val="00225D44"/>
    <w:rsid w:val="002302DF"/>
    <w:rsid w:val="00237FD5"/>
    <w:rsid w:val="00240C85"/>
    <w:rsid w:val="002446BA"/>
    <w:rsid w:val="002506FF"/>
    <w:rsid w:val="00252C20"/>
    <w:rsid w:val="00252FC6"/>
    <w:rsid w:val="0025656B"/>
    <w:rsid w:val="0025679C"/>
    <w:rsid w:val="002635A0"/>
    <w:rsid w:val="00264A4F"/>
    <w:rsid w:val="00267B24"/>
    <w:rsid w:val="00270189"/>
    <w:rsid w:val="00272E7B"/>
    <w:rsid w:val="00273E38"/>
    <w:rsid w:val="0027413A"/>
    <w:rsid w:val="00281FC1"/>
    <w:rsid w:val="0028328C"/>
    <w:rsid w:val="00290896"/>
    <w:rsid w:val="00294F53"/>
    <w:rsid w:val="0029580B"/>
    <w:rsid w:val="00295C55"/>
    <w:rsid w:val="002973F3"/>
    <w:rsid w:val="002974A0"/>
    <w:rsid w:val="00297766"/>
    <w:rsid w:val="002A329E"/>
    <w:rsid w:val="002A36D9"/>
    <w:rsid w:val="002B0999"/>
    <w:rsid w:val="002B38D6"/>
    <w:rsid w:val="002B7550"/>
    <w:rsid w:val="002C2C15"/>
    <w:rsid w:val="002C6FCB"/>
    <w:rsid w:val="002D3B9B"/>
    <w:rsid w:val="002D58BD"/>
    <w:rsid w:val="002D6472"/>
    <w:rsid w:val="002D6F3E"/>
    <w:rsid w:val="002D72AE"/>
    <w:rsid w:val="002E08B4"/>
    <w:rsid w:val="002F34B4"/>
    <w:rsid w:val="002F46D1"/>
    <w:rsid w:val="002F525B"/>
    <w:rsid w:val="002F5EAF"/>
    <w:rsid w:val="002F627A"/>
    <w:rsid w:val="002F713E"/>
    <w:rsid w:val="002F7C72"/>
    <w:rsid w:val="00300BB4"/>
    <w:rsid w:val="00302A8A"/>
    <w:rsid w:val="00302EF2"/>
    <w:rsid w:val="003038DE"/>
    <w:rsid w:val="00304D22"/>
    <w:rsid w:val="00305C9F"/>
    <w:rsid w:val="00311A20"/>
    <w:rsid w:val="00314245"/>
    <w:rsid w:val="00322E83"/>
    <w:rsid w:val="00326108"/>
    <w:rsid w:val="003268F7"/>
    <w:rsid w:val="0032740E"/>
    <w:rsid w:val="0034202C"/>
    <w:rsid w:val="00346CCA"/>
    <w:rsid w:val="003471F7"/>
    <w:rsid w:val="00347E15"/>
    <w:rsid w:val="00352057"/>
    <w:rsid w:val="003542C1"/>
    <w:rsid w:val="00364E44"/>
    <w:rsid w:val="003661D9"/>
    <w:rsid w:val="003675C1"/>
    <w:rsid w:val="003703C4"/>
    <w:rsid w:val="003719ED"/>
    <w:rsid w:val="00373B58"/>
    <w:rsid w:val="00375ECE"/>
    <w:rsid w:val="00376B71"/>
    <w:rsid w:val="00383144"/>
    <w:rsid w:val="00384E35"/>
    <w:rsid w:val="00384F5C"/>
    <w:rsid w:val="00386F36"/>
    <w:rsid w:val="00387151"/>
    <w:rsid w:val="0039042E"/>
    <w:rsid w:val="003A76F2"/>
    <w:rsid w:val="003B04D5"/>
    <w:rsid w:val="003B09D1"/>
    <w:rsid w:val="003B16FC"/>
    <w:rsid w:val="003B72BE"/>
    <w:rsid w:val="003B7ECC"/>
    <w:rsid w:val="003C1EEC"/>
    <w:rsid w:val="003C3087"/>
    <w:rsid w:val="003C4E41"/>
    <w:rsid w:val="003D48FA"/>
    <w:rsid w:val="003D5E5C"/>
    <w:rsid w:val="003D6D7F"/>
    <w:rsid w:val="003D6D93"/>
    <w:rsid w:val="003D7ED9"/>
    <w:rsid w:val="003E2527"/>
    <w:rsid w:val="003F3C8D"/>
    <w:rsid w:val="003F5970"/>
    <w:rsid w:val="00402806"/>
    <w:rsid w:val="004034E0"/>
    <w:rsid w:val="00404A6D"/>
    <w:rsid w:val="0041023C"/>
    <w:rsid w:val="00414174"/>
    <w:rsid w:val="00416DDF"/>
    <w:rsid w:val="00423C66"/>
    <w:rsid w:val="004242D4"/>
    <w:rsid w:val="00443A3C"/>
    <w:rsid w:val="00445296"/>
    <w:rsid w:val="00450685"/>
    <w:rsid w:val="00451134"/>
    <w:rsid w:val="00453DF4"/>
    <w:rsid w:val="00456C2D"/>
    <w:rsid w:val="004576ED"/>
    <w:rsid w:val="0046060A"/>
    <w:rsid w:val="00462F78"/>
    <w:rsid w:val="0046395F"/>
    <w:rsid w:val="0046532B"/>
    <w:rsid w:val="0047002D"/>
    <w:rsid w:val="004778DE"/>
    <w:rsid w:val="004821C9"/>
    <w:rsid w:val="00482B84"/>
    <w:rsid w:val="0049467C"/>
    <w:rsid w:val="00495FE4"/>
    <w:rsid w:val="0049694D"/>
    <w:rsid w:val="00497830"/>
    <w:rsid w:val="004A1470"/>
    <w:rsid w:val="004A2FAC"/>
    <w:rsid w:val="004A314E"/>
    <w:rsid w:val="004B0BC8"/>
    <w:rsid w:val="004B1FB8"/>
    <w:rsid w:val="004C2AC8"/>
    <w:rsid w:val="004C3B45"/>
    <w:rsid w:val="004C579F"/>
    <w:rsid w:val="004C71F9"/>
    <w:rsid w:val="004C7918"/>
    <w:rsid w:val="004D25DA"/>
    <w:rsid w:val="004D2A4F"/>
    <w:rsid w:val="004D2D15"/>
    <w:rsid w:val="004D3F59"/>
    <w:rsid w:val="004D7A13"/>
    <w:rsid w:val="004D7F9F"/>
    <w:rsid w:val="004E1B9D"/>
    <w:rsid w:val="004E28A9"/>
    <w:rsid w:val="004E3749"/>
    <w:rsid w:val="004F35F3"/>
    <w:rsid w:val="004F5E6A"/>
    <w:rsid w:val="004F7067"/>
    <w:rsid w:val="004F7271"/>
    <w:rsid w:val="00500B14"/>
    <w:rsid w:val="0050299B"/>
    <w:rsid w:val="00511757"/>
    <w:rsid w:val="00512C8C"/>
    <w:rsid w:val="00513C83"/>
    <w:rsid w:val="00521F2F"/>
    <w:rsid w:val="00523300"/>
    <w:rsid w:val="00527FBD"/>
    <w:rsid w:val="005319E3"/>
    <w:rsid w:val="00533BDC"/>
    <w:rsid w:val="005348C1"/>
    <w:rsid w:val="0053761B"/>
    <w:rsid w:val="005440CE"/>
    <w:rsid w:val="00544778"/>
    <w:rsid w:val="00547D3D"/>
    <w:rsid w:val="005504C6"/>
    <w:rsid w:val="00550EB3"/>
    <w:rsid w:val="00552B5C"/>
    <w:rsid w:val="00556626"/>
    <w:rsid w:val="00556997"/>
    <w:rsid w:val="0055766C"/>
    <w:rsid w:val="00562F99"/>
    <w:rsid w:val="00570B93"/>
    <w:rsid w:val="005734A0"/>
    <w:rsid w:val="00581AA6"/>
    <w:rsid w:val="005842E4"/>
    <w:rsid w:val="005844CE"/>
    <w:rsid w:val="005913FA"/>
    <w:rsid w:val="005A06B0"/>
    <w:rsid w:val="005A23D7"/>
    <w:rsid w:val="005A594F"/>
    <w:rsid w:val="005B07C8"/>
    <w:rsid w:val="005B1728"/>
    <w:rsid w:val="005B6571"/>
    <w:rsid w:val="005B7A3E"/>
    <w:rsid w:val="005C17C6"/>
    <w:rsid w:val="005C70E8"/>
    <w:rsid w:val="005D1C1A"/>
    <w:rsid w:val="005D29DF"/>
    <w:rsid w:val="005D3F90"/>
    <w:rsid w:val="005E0AEF"/>
    <w:rsid w:val="005E3069"/>
    <w:rsid w:val="005E4284"/>
    <w:rsid w:val="005E598F"/>
    <w:rsid w:val="005F1B83"/>
    <w:rsid w:val="005F6CFC"/>
    <w:rsid w:val="00601469"/>
    <w:rsid w:val="00602E03"/>
    <w:rsid w:val="006036BB"/>
    <w:rsid w:val="00604245"/>
    <w:rsid w:val="00606610"/>
    <w:rsid w:val="00610521"/>
    <w:rsid w:val="0061094A"/>
    <w:rsid w:val="00610993"/>
    <w:rsid w:val="0061346C"/>
    <w:rsid w:val="00615B60"/>
    <w:rsid w:val="00617D8E"/>
    <w:rsid w:val="00617F84"/>
    <w:rsid w:val="00621A7A"/>
    <w:rsid w:val="00621DDE"/>
    <w:rsid w:val="00622F95"/>
    <w:rsid w:val="0062495E"/>
    <w:rsid w:val="00626AA4"/>
    <w:rsid w:val="00626CE7"/>
    <w:rsid w:val="00630DDF"/>
    <w:rsid w:val="006315B4"/>
    <w:rsid w:val="00635EF6"/>
    <w:rsid w:val="00637139"/>
    <w:rsid w:val="006375EB"/>
    <w:rsid w:val="006432C5"/>
    <w:rsid w:val="00644AF6"/>
    <w:rsid w:val="0065207F"/>
    <w:rsid w:val="006551D1"/>
    <w:rsid w:val="0065612B"/>
    <w:rsid w:val="0065741D"/>
    <w:rsid w:val="0066330B"/>
    <w:rsid w:val="00663B38"/>
    <w:rsid w:val="0068196D"/>
    <w:rsid w:val="00683E7E"/>
    <w:rsid w:val="006876D3"/>
    <w:rsid w:val="006878D9"/>
    <w:rsid w:val="00693726"/>
    <w:rsid w:val="006939E2"/>
    <w:rsid w:val="00693C99"/>
    <w:rsid w:val="00695081"/>
    <w:rsid w:val="006A38B1"/>
    <w:rsid w:val="006A664B"/>
    <w:rsid w:val="006B2371"/>
    <w:rsid w:val="006B4ACD"/>
    <w:rsid w:val="006B7FC6"/>
    <w:rsid w:val="006C1E9D"/>
    <w:rsid w:val="006C2093"/>
    <w:rsid w:val="006C2AEA"/>
    <w:rsid w:val="006C471F"/>
    <w:rsid w:val="006C5573"/>
    <w:rsid w:val="006C66E9"/>
    <w:rsid w:val="006D0A47"/>
    <w:rsid w:val="006D0B68"/>
    <w:rsid w:val="006D3CC9"/>
    <w:rsid w:val="006D6442"/>
    <w:rsid w:val="006D7A5C"/>
    <w:rsid w:val="006D7F81"/>
    <w:rsid w:val="006E0742"/>
    <w:rsid w:val="006E0949"/>
    <w:rsid w:val="006E1239"/>
    <w:rsid w:val="006E25AA"/>
    <w:rsid w:val="006E4EAC"/>
    <w:rsid w:val="006E5228"/>
    <w:rsid w:val="006F252A"/>
    <w:rsid w:val="006F40F0"/>
    <w:rsid w:val="00702A7C"/>
    <w:rsid w:val="007030FF"/>
    <w:rsid w:val="00705540"/>
    <w:rsid w:val="00706008"/>
    <w:rsid w:val="00707421"/>
    <w:rsid w:val="00714988"/>
    <w:rsid w:val="007150C7"/>
    <w:rsid w:val="007163DC"/>
    <w:rsid w:val="0071717D"/>
    <w:rsid w:val="00717602"/>
    <w:rsid w:val="007226F3"/>
    <w:rsid w:val="00722BFE"/>
    <w:rsid w:val="00723532"/>
    <w:rsid w:val="00723803"/>
    <w:rsid w:val="007239F1"/>
    <w:rsid w:val="00727C73"/>
    <w:rsid w:val="007300E8"/>
    <w:rsid w:val="007315B7"/>
    <w:rsid w:val="007317FD"/>
    <w:rsid w:val="00735A18"/>
    <w:rsid w:val="0073790F"/>
    <w:rsid w:val="007519BD"/>
    <w:rsid w:val="007567BD"/>
    <w:rsid w:val="00756F66"/>
    <w:rsid w:val="007658C8"/>
    <w:rsid w:val="00772D23"/>
    <w:rsid w:val="00773C7A"/>
    <w:rsid w:val="0077449B"/>
    <w:rsid w:val="007750FF"/>
    <w:rsid w:val="00777FD1"/>
    <w:rsid w:val="007812F7"/>
    <w:rsid w:val="00783161"/>
    <w:rsid w:val="00787F51"/>
    <w:rsid w:val="00790148"/>
    <w:rsid w:val="00792AF3"/>
    <w:rsid w:val="007945CC"/>
    <w:rsid w:val="00797212"/>
    <w:rsid w:val="007972E9"/>
    <w:rsid w:val="007A0902"/>
    <w:rsid w:val="007A1D12"/>
    <w:rsid w:val="007A4337"/>
    <w:rsid w:val="007A548A"/>
    <w:rsid w:val="007A7088"/>
    <w:rsid w:val="007B1F5C"/>
    <w:rsid w:val="007B20F6"/>
    <w:rsid w:val="007B3A4D"/>
    <w:rsid w:val="007B73B8"/>
    <w:rsid w:val="007C1940"/>
    <w:rsid w:val="007C525A"/>
    <w:rsid w:val="007C5378"/>
    <w:rsid w:val="007C71BF"/>
    <w:rsid w:val="007E101B"/>
    <w:rsid w:val="007F048E"/>
    <w:rsid w:val="008004B5"/>
    <w:rsid w:val="0080521A"/>
    <w:rsid w:val="008100CA"/>
    <w:rsid w:val="00810A13"/>
    <w:rsid w:val="00810F55"/>
    <w:rsid w:val="00822B9E"/>
    <w:rsid w:val="00824B31"/>
    <w:rsid w:val="00825868"/>
    <w:rsid w:val="00831C9F"/>
    <w:rsid w:val="0083361C"/>
    <w:rsid w:val="00835248"/>
    <w:rsid w:val="008360D3"/>
    <w:rsid w:val="008430F5"/>
    <w:rsid w:val="00845671"/>
    <w:rsid w:val="00855DDA"/>
    <w:rsid w:val="00861578"/>
    <w:rsid w:val="00862834"/>
    <w:rsid w:val="00864861"/>
    <w:rsid w:val="00867717"/>
    <w:rsid w:val="00872C00"/>
    <w:rsid w:val="00872E62"/>
    <w:rsid w:val="00877613"/>
    <w:rsid w:val="008807E1"/>
    <w:rsid w:val="00882C76"/>
    <w:rsid w:val="00884209"/>
    <w:rsid w:val="00885E3B"/>
    <w:rsid w:val="008870D4"/>
    <w:rsid w:val="00887848"/>
    <w:rsid w:val="008922FC"/>
    <w:rsid w:val="00895A52"/>
    <w:rsid w:val="00896A13"/>
    <w:rsid w:val="00896AFD"/>
    <w:rsid w:val="00897B21"/>
    <w:rsid w:val="008A1097"/>
    <w:rsid w:val="008A5694"/>
    <w:rsid w:val="008B064C"/>
    <w:rsid w:val="008D106A"/>
    <w:rsid w:val="008D1AC8"/>
    <w:rsid w:val="008D41B1"/>
    <w:rsid w:val="008D4B95"/>
    <w:rsid w:val="008E56CC"/>
    <w:rsid w:val="008E786A"/>
    <w:rsid w:val="008F02F5"/>
    <w:rsid w:val="008F0956"/>
    <w:rsid w:val="008F3B43"/>
    <w:rsid w:val="008F4698"/>
    <w:rsid w:val="00905922"/>
    <w:rsid w:val="00906499"/>
    <w:rsid w:val="009073FE"/>
    <w:rsid w:val="0091029D"/>
    <w:rsid w:val="00911AF8"/>
    <w:rsid w:val="009148C6"/>
    <w:rsid w:val="00923F31"/>
    <w:rsid w:val="0092481E"/>
    <w:rsid w:val="00924F7C"/>
    <w:rsid w:val="0092791A"/>
    <w:rsid w:val="00927B52"/>
    <w:rsid w:val="00930F9F"/>
    <w:rsid w:val="009347CF"/>
    <w:rsid w:val="00934A05"/>
    <w:rsid w:val="0093650A"/>
    <w:rsid w:val="00937A67"/>
    <w:rsid w:val="009423A9"/>
    <w:rsid w:val="00944A52"/>
    <w:rsid w:val="00947F14"/>
    <w:rsid w:val="0095059A"/>
    <w:rsid w:val="009507D6"/>
    <w:rsid w:val="00951880"/>
    <w:rsid w:val="009544AD"/>
    <w:rsid w:val="00954829"/>
    <w:rsid w:val="00954BC4"/>
    <w:rsid w:val="00954BF4"/>
    <w:rsid w:val="00955302"/>
    <w:rsid w:val="009557A5"/>
    <w:rsid w:val="009565C6"/>
    <w:rsid w:val="00960BC3"/>
    <w:rsid w:val="00962E1B"/>
    <w:rsid w:val="00970818"/>
    <w:rsid w:val="00974296"/>
    <w:rsid w:val="00982C22"/>
    <w:rsid w:val="009A19EB"/>
    <w:rsid w:val="009A1FAB"/>
    <w:rsid w:val="009B0A21"/>
    <w:rsid w:val="009B13D7"/>
    <w:rsid w:val="009B5156"/>
    <w:rsid w:val="009B6FEB"/>
    <w:rsid w:val="009C31B0"/>
    <w:rsid w:val="009C6026"/>
    <w:rsid w:val="009C7D07"/>
    <w:rsid w:val="009D1803"/>
    <w:rsid w:val="009D25FA"/>
    <w:rsid w:val="009D3700"/>
    <w:rsid w:val="009D4228"/>
    <w:rsid w:val="009E3EF5"/>
    <w:rsid w:val="009E52B4"/>
    <w:rsid w:val="009E6779"/>
    <w:rsid w:val="009F4826"/>
    <w:rsid w:val="009F6AFD"/>
    <w:rsid w:val="009F6C30"/>
    <w:rsid w:val="009F7FD6"/>
    <w:rsid w:val="00A023AE"/>
    <w:rsid w:val="00A05D4F"/>
    <w:rsid w:val="00A06727"/>
    <w:rsid w:val="00A11728"/>
    <w:rsid w:val="00A13B3D"/>
    <w:rsid w:val="00A14D28"/>
    <w:rsid w:val="00A16FB4"/>
    <w:rsid w:val="00A20657"/>
    <w:rsid w:val="00A2227D"/>
    <w:rsid w:val="00A23059"/>
    <w:rsid w:val="00A26874"/>
    <w:rsid w:val="00A2700A"/>
    <w:rsid w:val="00A3176A"/>
    <w:rsid w:val="00A34D8C"/>
    <w:rsid w:val="00A35850"/>
    <w:rsid w:val="00A36233"/>
    <w:rsid w:val="00A374DD"/>
    <w:rsid w:val="00A40D93"/>
    <w:rsid w:val="00A410D5"/>
    <w:rsid w:val="00A41491"/>
    <w:rsid w:val="00A422BE"/>
    <w:rsid w:val="00A42972"/>
    <w:rsid w:val="00A46B75"/>
    <w:rsid w:val="00A54DC7"/>
    <w:rsid w:val="00A556F1"/>
    <w:rsid w:val="00A56DD8"/>
    <w:rsid w:val="00A62E94"/>
    <w:rsid w:val="00A679A3"/>
    <w:rsid w:val="00A70BC0"/>
    <w:rsid w:val="00A71996"/>
    <w:rsid w:val="00A74CDD"/>
    <w:rsid w:val="00A76599"/>
    <w:rsid w:val="00A82B1E"/>
    <w:rsid w:val="00A8384D"/>
    <w:rsid w:val="00A84EAF"/>
    <w:rsid w:val="00A86C3E"/>
    <w:rsid w:val="00A96688"/>
    <w:rsid w:val="00AA6269"/>
    <w:rsid w:val="00AA6EE2"/>
    <w:rsid w:val="00AA7A00"/>
    <w:rsid w:val="00AB383C"/>
    <w:rsid w:val="00AB466D"/>
    <w:rsid w:val="00AB5412"/>
    <w:rsid w:val="00AB55AA"/>
    <w:rsid w:val="00AC0292"/>
    <w:rsid w:val="00AD33E3"/>
    <w:rsid w:val="00AE47B3"/>
    <w:rsid w:val="00AE4BFE"/>
    <w:rsid w:val="00AE71AF"/>
    <w:rsid w:val="00AE7A48"/>
    <w:rsid w:val="00AE7F38"/>
    <w:rsid w:val="00AF2838"/>
    <w:rsid w:val="00B0051D"/>
    <w:rsid w:val="00B0505B"/>
    <w:rsid w:val="00B05268"/>
    <w:rsid w:val="00B10333"/>
    <w:rsid w:val="00B14F99"/>
    <w:rsid w:val="00B15A4C"/>
    <w:rsid w:val="00B165D0"/>
    <w:rsid w:val="00B1695D"/>
    <w:rsid w:val="00B208D0"/>
    <w:rsid w:val="00B20F14"/>
    <w:rsid w:val="00B27CFE"/>
    <w:rsid w:val="00B30535"/>
    <w:rsid w:val="00B31D24"/>
    <w:rsid w:val="00B327D1"/>
    <w:rsid w:val="00B329DF"/>
    <w:rsid w:val="00B34BA9"/>
    <w:rsid w:val="00B416BB"/>
    <w:rsid w:val="00B41EDD"/>
    <w:rsid w:val="00B42608"/>
    <w:rsid w:val="00B46142"/>
    <w:rsid w:val="00B50CCE"/>
    <w:rsid w:val="00B56BBA"/>
    <w:rsid w:val="00B63C3C"/>
    <w:rsid w:val="00B654A6"/>
    <w:rsid w:val="00B714B7"/>
    <w:rsid w:val="00B71DC8"/>
    <w:rsid w:val="00B7490D"/>
    <w:rsid w:val="00B755D4"/>
    <w:rsid w:val="00B75A23"/>
    <w:rsid w:val="00B76536"/>
    <w:rsid w:val="00B81114"/>
    <w:rsid w:val="00B825E1"/>
    <w:rsid w:val="00B83DB6"/>
    <w:rsid w:val="00B87479"/>
    <w:rsid w:val="00B878FC"/>
    <w:rsid w:val="00B91695"/>
    <w:rsid w:val="00B923F9"/>
    <w:rsid w:val="00B92BF5"/>
    <w:rsid w:val="00B92C44"/>
    <w:rsid w:val="00B96CB2"/>
    <w:rsid w:val="00BA45EF"/>
    <w:rsid w:val="00BA503C"/>
    <w:rsid w:val="00BA6864"/>
    <w:rsid w:val="00BB64C8"/>
    <w:rsid w:val="00BB7ABF"/>
    <w:rsid w:val="00BC0D31"/>
    <w:rsid w:val="00BC3519"/>
    <w:rsid w:val="00BC4CDF"/>
    <w:rsid w:val="00BC4E6A"/>
    <w:rsid w:val="00BC6021"/>
    <w:rsid w:val="00BD08A0"/>
    <w:rsid w:val="00BD112F"/>
    <w:rsid w:val="00BD5FFB"/>
    <w:rsid w:val="00BE04B4"/>
    <w:rsid w:val="00BE505A"/>
    <w:rsid w:val="00BE71B3"/>
    <w:rsid w:val="00BF3487"/>
    <w:rsid w:val="00BF3ED2"/>
    <w:rsid w:val="00BF4948"/>
    <w:rsid w:val="00C02C05"/>
    <w:rsid w:val="00C05414"/>
    <w:rsid w:val="00C069C7"/>
    <w:rsid w:val="00C07B4D"/>
    <w:rsid w:val="00C1104B"/>
    <w:rsid w:val="00C12A92"/>
    <w:rsid w:val="00C2625F"/>
    <w:rsid w:val="00C303EB"/>
    <w:rsid w:val="00C31601"/>
    <w:rsid w:val="00C321B4"/>
    <w:rsid w:val="00C33164"/>
    <w:rsid w:val="00C33C2B"/>
    <w:rsid w:val="00C37E73"/>
    <w:rsid w:val="00C41B81"/>
    <w:rsid w:val="00C44EE9"/>
    <w:rsid w:val="00C45D9A"/>
    <w:rsid w:val="00C47123"/>
    <w:rsid w:val="00C47EB4"/>
    <w:rsid w:val="00C522C1"/>
    <w:rsid w:val="00C5462B"/>
    <w:rsid w:val="00C570BF"/>
    <w:rsid w:val="00C65493"/>
    <w:rsid w:val="00C70283"/>
    <w:rsid w:val="00C72CD3"/>
    <w:rsid w:val="00C755CF"/>
    <w:rsid w:val="00C7631F"/>
    <w:rsid w:val="00C76E26"/>
    <w:rsid w:val="00C830A1"/>
    <w:rsid w:val="00C9193A"/>
    <w:rsid w:val="00C97100"/>
    <w:rsid w:val="00CA3972"/>
    <w:rsid w:val="00CB2293"/>
    <w:rsid w:val="00CC21FC"/>
    <w:rsid w:val="00CC4C24"/>
    <w:rsid w:val="00CD1340"/>
    <w:rsid w:val="00CD44E1"/>
    <w:rsid w:val="00CD5951"/>
    <w:rsid w:val="00CD5C08"/>
    <w:rsid w:val="00CE003A"/>
    <w:rsid w:val="00CE56B4"/>
    <w:rsid w:val="00CE5D73"/>
    <w:rsid w:val="00CE64EB"/>
    <w:rsid w:val="00CE7236"/>
    <w:rsid w:val="00CF0F6C"/>
    <w:rsid w:val="00CF33D8"/>
    <w:rsid w:val="00CF3D24"/>
    <w:rsid w:val="00CF765C"/>
    <w:rsid w:val="00D10281"/>
    <w:rsid w:val="00D12E36"/>
    <w:rsid w:val="00D1446F"/>
    <w:rsid w:val="00D17744"/>
    <w:rsid w:val="00D23A25"/>
    <w:rsid w:val="00D30E92"/>
    <w:rsid w:val="00D32581"/>
    <w:rsid w:val="00D36261"/>
    <w:rsid w:val="00D36A21"/>
    <w:rsid w:val="00D378B3"/>
    <w:rsid w:val="00D37FFA"/>
    <w:rsid w:val="00D42986"/>
    <w:rsid w:val="00D43369"/>
    <w:rsid w:val="00D43655"/>
    <w:rsid w:val="00D43E53"/>
    <w:rsid w:val="00D43EE9"/>
    <w:rsid w:val="00D44BF9"/>
    <w:rsid w:val="00D477F1"/>
    <w:rsid w:val="00D50A5E"/>
    <w:rsid w:val="00D50E7B"/>
    <w:rsid w:val="00D52C93"/>
    <w:rsid w:val="00D52FFE"/>
    <w:rsid w:val="00D53097"/>
    <w:rsid w:val="00D620C4"/>
    <w:rsid w:val="00D64CE6"/>
    <w:rsid w:val="00D66B6C"/>
    <w:rsid w:val="00D70271"/>
    <w:rsid w:val="00D70EC2"/>
    <w:rsid w:val="00D70ED0"/>
    <w:rsid w:val="00D72EF8"/>
    <w:rsid w:val="00D75B58"/>
    <w:rsid w:val="00D77B1F"/>
    <w:rsid w:val="00D93439"/>
    <w:rsid w:val="00DA07F7"/>
    <w:rsid w:val="00DA41BD"/>
    <w:rsid w:val="00DA5243"/>
    <w:rsid w:val="00DB271B"/>
    <w:rsid w:val="00DC340A"/>
    <w:rsid w:val="00DC384F"/>
    <w:rsid w:val="00DC3A2D"/>
    <w:rsid w:val="00DC3BB1"/>
    <w:rsid w:val="00DC4BF0"/>
    <w:rsid w:val="00DD01D2"/>
    <w:rsid w:val="00DD4585"/>
    <w:rsid w:val="00DD79C3"/>
    <w:rsid w:val="00DE132C"/>
    <w:rsid w:val="00DE5F7A"/>
    <w:rsid w:val="00DF05A1"/>
    <w:rsid w:val="00DF5E6D"/>
    <w:rsid w:val="00E0070B"/>
    <w:rsid w:val="00E00C48"/>
    <w:rsid w:val="00E02905"/>
    <w:rsid w:val="00E116E4"/>
    <w:rsid w:val="00E11BAF"/>
    <w:rsid w:val="00E176A9"/>
    <w:rsid w:val="00E2196F"/>
    <w:rsid w:val="00E22F5A"/>
    <w:rsid w:val="00E346FB"/>
    <w:rsid w:val="00E3740C"/>
    <w:rsid w:val="00E408B2"/>
    <w:rsid w:val="00E42307"/>
    <w:rsid w:val="00E443A7"/>
    <w:rsid w:val="00E460E1"/>
    <w:rsid w:val="00E5134E"/>
    <w:rsid w:val="00E51B1E"/>
    <w:rsid w:val="00E52BED"/>
    <w:rsid w:val="00E52FC1"/>
    <w:rsid w:val="00E53CC4"/>
    <w:rsid w:val="00E57250"/>
    <w:rsid w:val="00E61ACA"/>
    <w:rsid w:val="00E61D46"/>
    <w:rsid w:val="00E62279"/>
    <w:rsid w:val="00E62AC3"/>
    <w:rsid w:val="00E62EEE"/>
    <w:rsid w:val="00E63086"/>
    <w:rsid w:val="00E672E5"/>
    <w:rsid w:val="00E7268D"/>
    <w:rsid w:val="00E774E7"/>
    <w:rsid w:val="00E77FA0"/>
    <w:rsid w:val="00E84139"/>
    <w:rsid w:val="00E8798D"/>
    <w:rsid w:val="00E95B49"/>
    <w:rsid w:val="00EA02D2"/>
    <w:rsid w:val="00EB2108"/>
    <w:rsid w:val="00EB5CF3"/>
    <w:rsid w:val="00EC12DC"/>
    <w:rsid w:val="00EC1701"/>
    <w:rsid w:val="00EC1BF3"/>
    <w:rsid w:val="00EC4964"/>
    <w:rsid w:val="00ED1FA6"/>
    <w:rsid w:val="00ED3E30"/>
    <w:rsid w:val="00ED54B1"/>
    <w:rsid w:val="00EE28C5"/>
    <w:rsid w:val="00EE3CB1"/>
    <w:rsid w:val="00EE45DB"/>
    <w:rsid w:val="00EF1487"/>
    <w:rsid w:val="00EF3E98"/>
    <w:rsid w:val="00F06B5E"/>
    <w:rsid w:val="00F11C4F"/>
    <w:rsid w:val="00F14C33"/>
    <w:rsid w:val="00F15A12"/>
    <w:rsid w:val="00F15E9B"/>
    <w:rsid w:val="00F161B8"/>
    <w:rsid w:val="00F27507"/>
    <w:rsid w:val="00F301D6"/>
    <w:rsid w:val="00F310AC"/>
    <w:rsid w:val="00F319EF"/>
    <w:rsid w:val="00F35B43"/>
    <w:rsid w:val="00F36BDB"/>
    <w:rsid w:val="00F406DA"/>
    <w:rsid w:val="00F45D81"/>
    <w:rsid w:val="00F478B2"/>
    <w:rsid w:val="00F50D8A"/>
    <w:rsid w:val="00F50F73"/>
    <w:rsid w:val="00F51344"/>
    <w:rsid w:val="00F51449"/>
    <w:rsid w:val="00F51741"/>
    <w:rsid w:val="00F526C5"/>
    <w:rsid w:val="00F56CDF"/>
    <w:rsid w:val="00F60E59"/>
    <w:rsid w:val="00F61BA6"/>
    <w:rsid w:val="00F634F4"/>
    <w:rsid w:val="00F6386F"/>
    <w:rsid w:val="00F640D8"/>
    <w:rsid w:val="00F64504"/>
    <w:rsid w:val="00F71B4D"/>
    <w:rsid w:val="00F73531"/>
    <w:rsid w:val="00F73776"/>
    <w:rsid w:val="00F75573"/>
    <w:rsid w:val="00F759A3"/>
    <w:rsid w:val="00F75CCB"/>
    <w:rsid w:val="00F76B64"/>
    <w:rsid w:val="00F857DE"/>
    <w:rsid w:val="00F86EE1"/>
    <w:rsid w:val="00F872C1"/>
    <w:rsid w:val="00F87AE8"/>
    <w:rsid w:val="00F900DD"/>
    <w:rsid w:val="00F9328E"/>
    <w:rsid w:val="00F932C3"/>
    <w:rsid w:val="00F9741F"/>
    <w:rsid w:val="00FA0381"/>
    <w:rsid w:val="00FA10F2"/>
    <w:rsid w:val="00FA291F"/>
    <w:rsid w:val="00FA387E"/>
    <w:rsid w:val="00FA44B1"/>
    <w:rsid w:val="00FA63F2"/>
    <w:rsid w:val="00FB26EA"/>
    <w:rsid w:val="00FC5EB3"/>
    <w:rsid w:val="00FC74F7"/>
    <w:rsid w:val="00FC7F2C"/>
    <w:rsid w:val="00FD1F08"/>
    <w:rsid w:val="00FD3A17"/>
    <w:rsid w:val="00FD5480"/>
    <w:rsid w:val="00FE0FBF"/>
    <w:rsid w:val="00FE0FCE"/>
    <w:rsid w:val="00FE2E0B"/>
    <w:rsid w:val="00FE4449"/>
    <w:rsid w:val="00FE4D09"/>
    <w:rsid w:val="00FE5C9A"/>
    <w:rsid w:val="00FE6FAB"/>
    <w:rsid w:val="00FE7667"/>
    <w:rsid w:val="00FF1E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9C9A2"/>
  <w15:docId w15:val="{D01D6BF5-43D0-4AD1-BF14-7E27A80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6442"/>
  </w:style>
  <w:style w:type="paragraph" w:styleId="Nadpis1">
    <w:name w:val="heading 1"/>
    <w:basedOn w:val="Normlny"/>
    <w:link w:val="Nadpis1Char"/>
    <w:uiPriority w:val="9"/>
    <w:qFormat/>
    <w:rsid w:val="006A664B"/>
    <w:pPr>
      <w:spacing w:before="100" w:beforeAutospacing="1" w:after="100" w:afterAutospacing="1"/>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styleId="Hlavika">
    <w:name w:val="header"/>
    <w:basedOn w:val="Normlny"/>
    <w:link w:val="HlavikaChar"/>
    <w:uiPriority w:val="99"/>
    <w:unhideWhenUsed/>
    <w:rsid w:val="009B5156"/>
    <w:pPr>
      <w:tabs>
        <w:tab w:val="center" w:pos="4536"/>
        <w:tab w:val="right" w:pos="9072"/>
      </w:tabs>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Odsekzoznamu">
    <w:name w:val="List Paragraph"/>
    <w:aliases w:val="Odsek,Odsek zoznamu1,Odsek zoznamu2,body,Odstavec cíl se seznamem,Odstavec se seznamem1"/>
    <w:basedOn w:val="Normlny"/>
    <w:link w:val="OdsekzoznamuChar"/>
    <w:uiPriority w:val="34"/>
    <w:qFormat/>
    <w:rsid w:val="00300BB4"/>
    <w:pPr>
      <w:ind w:left="720"/>
      <w:contextualSpacing/>
    </w:pPr>
  </w:style>
  <w:style w:type="paragraph" w:styleId="Pta">
    <w:name w:val="footer"/>
    <w:basedOn w:val="Normlny"/>
    <w:link w:val="PtaChar"/>
    <w:uiPriority w:val="99"/>
    <w:unhideWhenUsed/>
    <w:rsid w:val="009B5156"/>
    <w:pPr>
      <w:tabs>
        <w:tab w:val="center" w:pos="4536"/>
        <w:tab w:val="right" w:pos="9072"/>
      </w:tabs>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semiHidden/>
    <w:unhideWhenUsed/>
    <w:rsid w:val="002D3B9B"/>
    <w:pPr>
      <w:spacing w:before="100" w:beforeAutospacing="1" w:after="100" w:afterAutospacing="1"/>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Vrazn">
    <w:name w:val="Strong"/>
    <w:basedOn w:val="Predvolenpsmoodseku"/>
    <w:uiPriority w:val="22"/>
    <w:qFormat/>
    <w:rsid w:val="00D36A21"/>
    <w:rPr>
      <w:rFonts w:cs="Times New Roman"/>
      <w:b/>
      <w:bCs/>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Odstavec cíl se seznamem Char,Odstavec se seznamem1 Char"/>
    <w:basedOn w:val="Predvolenpsmoodseku"/>
    <w:link w:val="Odsekzoznamu"/>
    <w:uiPriority w:val="34"/>
    <w:qFormat/>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styleId="Textbubliny">
    <w:name w:val="Balloon Text"/>
    <w:basedOn w:val="Normlny"/>
    <w:link w:val="TextbublinyChar"/>
    <w:uiPriority w:val="99"/>
    <w:semiHidden/>
    <w:unhideWhenUsed/>
    <w:rsid w:val="007567BD"/>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7567BD"/>
    <w:rPr>
      <w:rFonts w:ascii="Segoe UI" w:hAnsi="Segoe UI" w:cs="Segoe UI"/>
      <w:sz w:val="18"/>
      <w:szCs w:val="18"/>
      <w:rtl w:val="0"/>
      <w:cs w:val="0"/>
    </w:rPr>
  </w:style>
  <w:style w:type="paragraph" w:customStyle="1" w:styleId="titulok">
    <w:name w:val="titulok"/>
    <w:basedOn w:val="Normlny"/>
    <w:rsid w:val="00DA5243"/>
    <w:pPr>
      <w:spacing w:before="100" w:beforeAutospacing="1" w:after="100" w:afterAutospacing="1"/>
      <w:jc w:val="center"/>
    </w:pPr>
    <w:rPr>
      <w:rFonts w:ascii="Arial" w:hAnsi="Arial" w:cs="Arial"/>
      <w:b/>
      <w:bCs/>
      <w:color w:val="007060"/>
      <w:sz w:val="24"/>
      <w:szCs w:val="24"/>
      <w:lang w:eastAsia="sk-SK"/>
    </w:rPr>
  </w:style>
  <w:style w:type="paragraph" w:styleId="Textkomentra">
    <w:name w:val="annotation text"/>
    <w:basedOn w:val="Normlny"/>
    <w:link w:val="TextkomentraChar"/>
    <w:uiPriority w:val="99"/>
    <w:rsid w:val="00934A05"/>
    <w:rPr>
      <w:sz w:val="20"/>
      <w:szCs w:val="20"/>
    </w:rPr>
  </w:style>
  <w:style w:type="character" w:customStyle="1" w:styleId="TextkomentraChar">
    <w:name w:val="Text komentára Char"/>
    <w:basedOn w:val="Predvolenpsmoodseku"/>
    <w:link w:val="Textkomentra"/>
    <w:uiPriority w:val="99"/>
    <w:locked/>
    <w:rsid w:val="00934A05"/>
    <w:rPr>
      <w:rFonts w:ascii="Calibri" w:hAnsi="Calibri" w:cs="Times New Roman"/>
      <w:sz w:val="20"/>
      <w:szCs w:val="20"/>
      <w:rtl w:val="0"/>
      <w:cs w:val="0"/>
    </w:rPr>
  </w:style>
  <w:style w:type="character" w:styleId="Odkaznakomentr">
    <w:name w:val="annotation reference"/>
    <w:basedOn w:val="Predvolenpsmoodseku"/>
    <w:uiPriority w:val="99"/>
    <w:rsid w:val="00934A05"/>
    <w:rPr>
      <w:rFonts w:cs="Times New Roman"/>
      <w:sz w:val="16"/>
      <w:szCs w:val="16"/>
      <w:rtl w:val="0"/>
      <w:cs w:val="0"/>
    </w:rPr>
  </w:style>
  <w:style w:type="paragraph" w:styleId="Textpoznmkypodiarou">
    <w:name w:val="footnote text"/>
    <w:basedOn w:val="Normlny"/>
    <w:link w:val="TextpoznmkypodiarouChar"/>
    <w:uiPriority w:val="99"/>
    <w:rsid w:val="006E0949"/>
    <w:rPr>
      <w:sz w:val="20"/>
      <w:szCs w:val="20"/>
    </w:rPr>
  </w:style>
  <w:style w:type="character" w:customStyle="1" w:styleId="TextpoznmkypodiarouChar">
    <w:name w:val="Text poznámky pod čiarou Char"/>
    <w:basedOn w:val="Predvolenpsmoodseku"/>
    <w:link w:val="Textpoznmkypodiarou"/>
    <w:uiPriority w:val="99"/>
    <w:locked/>
    <w:rsid w:val="006E0949"/>
    <w:rPr>
      <w:rFonts w:ascii="Calibri" w:hAnsi="Calibri" w:cs="Times New Roman"/>
      <w:sz w:val="20"/>
      <w:szCs w:val="20"/>
      <w:rtl w:val="0"/>
      <w:cs w:val="0"/>
    </w:rPr>
  </w:style>
  <w:style w:type="paragraph" w:styleId="Predmetkomentra">
    <w:name w:val="annotation subject"/>
    <w:basedOn w:val="Textkomentra"/>
    <w:next w:val="Textkomentra"/>
    <w:link w:val="PredmetkomentraChar"/>
    <w:uiPriority w:val="99"/>
    <w:rsid w:val="00934A05"/>
    <w:rPr>
      <w:b/>
      <w:bCs/>
    </w:rPr>
  </w:style>
  <w:style w:type="character" w:customStyle="1" w:styleId="PredmetkomentraChar">
    <w:name w:val="Predmet komentára Char"/>
    <w:basedOn w:val="TextkomentraChar"/>
    <w:link w:val="Predmetkomentra"/>
    <w:uiPriority w:val="99"/>
    <w:locked/>
    <w:rsid w:val="00934A05"/>
    <w:rPr>
      <w:rFonts w:ascii="Calibri" w:hAnsi="Calibri" w:cs="Times New Roman"/>
      <w:b/>
      <w:bCs/>
      <w:sz w:val="20"/>
      <w:szCs w:val="20"/>
      <w:rtl w:val="0"/>
      <w:cs w:val="0"/>
    </w:rPr>
  </w:style>
  <w:style w:type="character" w:styleId="Odkaznapoznmkupodiarou">
    <w:name w:val="footnote reference"/>
    <w:basedOn w:val="Predvolenpsmoodseku"/>
    <w:uiPriority w:val="99"/>
    <w:rsid w:val="006E0949"/>
    <w:rPr>
      <w:rFonts w:cs="Times New Roman"/>
      <w:vertAlign w:val="superscript"/>
      <w:rtl w:val="0"/>
      <w:cs w:val="0"/>
    </w:rPr>
  </w:style>
  <w:style w:type="paragraph" w:styleId="Revzia">
    <w:name w:val="Revision"/>
    <w:hidden/>
    <w:uiPriority w:val="99"/>
    <w:semiHidden/>
    <w:rsid w:val="000F662E"/>
    <w:rPr>
      <w:rFonts w:ascii="Calibri" w:hAnsi="Calibri" w:cs="Times New Roman"/>
    </w:rPr>
  </w:style>
  <w:style w:type="paragraph" w:styleId="Bezriadkovania">
    <w:name w:val="No Spacing"/>
    <w:uiPriority w:val="1"/>
    <w:qFormat/>
    <w:rsid w:val="00035091"/>
    <w:rPr>
      <w:rFonts w:ascii="Calibri" w:hAnsi="Calibri" w:cs="Times New Roman"/>
    </w:rPr>
  </w:style>
  <w:style w:type="character" w:customStyle="1" w:styleId="awspan">
    <w:name w:val="awspan"/>
    <w:basedOn w:val="Predvolenpsmoodseku"/>
    <w:rsid w:val="0077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4754">
      <w:bodyDiv w:val="1"/>
      <w:marLeft w:val="0"/>
      <w:marRight w:val="0"/>
      <w:marTop w:val="0"/>
      <w:marBottom w:val="0"/>
      <w:divBdr>
        <w:top w:val="none" w:sz="0" w:space="0" w:color="auto"/>
        <w:left w:val="none" w:sz="0" w:space="0" w:color="auto"/>
        <w:bottom w:val="none" w:sz="0" w:space="0" w:color="auto"/>
        <w:right w:val="none" w:sz="0" w:space="0" w:color="auto"/>
      </w:divBdr>
      <w:divsChild>
        <w:div w:id="853497171">
          <w:marLeft w:val="0"/>
          <w:marRight w:val="75"/>
          <w:marTop w:val="0"/>
          <w:marBottom w:val="0"/>
          <w:divBdr>
            <w:top w:val="none" w:sz="0" w:space="0" w:color="auto"/>
            <w:left w:val="none" w:sz="0" w:space="0" w:color="auto"/>
            <w:bottom w:val="none" w:sz="0" w:space="0" w:color="auto"/>
            <w:right w:val="none" w:sz="0" w:space="0" w:color="auto"/>
          </w:divBdr>
        </w:div>
        <w:div w:id="1632519460">
          <w:marLeft w:val="255"/>
          <w:marRight w:val="0"/>
          <w:marTop w:val="75"/>
          <w:marBottom w:val="0"/>
          <w:divBdr>
            <w:top w:val="none" w:sz="0" w:space="0" w:color="auto"/>
            <w:left w:val="none" w:sz="0" w:space="0" w:color="auto"/>
            <w:bottom w:val="none" w:sz="0" w:space="0" w:color="auto"/>
            <w:right w:val="none" w:sz="0" w:space="0" w:color="auto"/>
          </w:divBdr>
        </w:div>
      </w:divsChild>
    </w:div>
    <w:div w:id="844785194">
      <w:bodyDiv w:val="1"/>
      <w:marLeft w:val="0"/>
      <w:marRight w:val="0"/>
      <w:marTop w:val="0"/>
      <w:marBottom w:val="0"/>
      <w:divBdr>
        <w:top w:val="none" w:sz="0" w:space="0" w:color="auto"/>
        <w:left w:val="none" w:sz="0" w:space="0" w:color="auto"/>
        <w:bottom w:val="none" w:sz="0" w:space="0" w:color="auto"/>
        <w:right w:val="none" w:sz="0" w:space="0" w:color="auto"/>
      </w:divBdr>
    </w:div>
    <w:div w:id="180651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754E9-CCDC-4F6F-897F-B61832FE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529</Words>
  <Characters>3017</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Martina Holeckova</cp:lastModifiedBy>
  <cp:revision>4</cp:revision>
  <cp:lastPrinted>2024-12-11T12:09:00Z</cp:lastPrinted>
  <dcterms:created xsi:type="dcterms:W3CDTF">2025-01-13T10:44:00Z</dcterms:created>
  <dcterms:modified xsi:type="dcterms:W3CDTF">2025-01-14T21:04:00Z</dcterms:modified>
</cp:coreProperties>
</file>