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4B1F53" w:rsidR="004B1F53">
        <w:rPr>
          <w:szCs w:val="22"/>
        </w:rPr>
        <w:t>KNR-ORGA-1742/2024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952AF">
        <w:t>669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952AF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4B1F53" w:rsidR="004B1F53">
        <w:rPr>
          <w:rFonts w:cs="Arial"/>
        </w:rPr>
        <w:t>k vládnemu návrhu zákona, ktorým sa mení a dopĺňa zákon č. 370/2019 Z. z. o finančnej podpore činnosti cirkví a náboženských spoločností (tlač 511)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B1F53">
        <w:rPr>
          <w:rFonts w:cs="Arial"/>
        </w:rPr>
        <w:t>vládny návrh</w:t>
      </w:r>
      <w:r w:rsidRPr="004B1F53" w:rsidR="004B1F53">
        <w:rPr>
          <w:rFonts w:cs="Arial"/>
        </w:rPr>
        <w:t xml:space="preserve"> zákona, ktorým sa mení a dopĺňa zákon č. 370/2019 Z. z. o finančnej podpore činnosti cirkví a náb</w:t>
      </w:r>
      <w:r w:rsidR="004B1F53">
        <w:rPr>
          <w:rFonts w:cs="Arial"/>
        </w:rPr>
        <w:t>oženských spoločností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2AF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3EE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64</cp:revision>
  <cp:lastPrinted>2024-04-15T08:14:00Z</cp:lastPrinted>
  <dcterms:created xsi:type="dcterms:W3CDTF">2022-11-24T12:39:00Z</dcterms:created>
  <dcterms:modified xsi:type="dcterms:W3CDTF">2024-12-12T10:32:00Z</dcterms:modified>
</cp:coreProperties>
</file>