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2" w:rsidRDefault="001459B2" w:rsidP="001459B2">
      <w:pPr>
        <w:spacing w:after="240" w:line="276" w:lineRule="auto"/>
        <w:jc w:val="center"/>
        <w:rPr>
          <w:rFonts w:ascii="Garamond" w:hAnsi="Garamond" w:cs="Times New Roman"/>
          <w:b/>
          <w:caps/>
          <w:spacing w:val="40"/>
          <w:sz w:val="24"/>
          <w:szCs w:val="24"/>
          <w:u w:val="single"/>
        </w:rPr>
      </w:pPr>
      <w:r>
        <w:rPr>
          <w:rFonts w:ascii="Garamond" w:hAnsi="Garamond" w:cs="Times New Roman"/>
          <w:b/>
          <w:caps/>
          <w:spacing w:val="40"/>
          <w:sz w:val="24"/>
          <w:szCs w:val="24"/>
          <w:u w:val="single"/>
        </w:rPr>
        <w:t>národná rada slovenskej republiky</w:t>
      </w:r>
    </w:p>
    <w:p w:rsidR="001459B2" w:rsidRDefault="001459B2" w:rsidP="001459B2">
      <w:pPr>
        <w:spacing w:after="240" w:line="276" w:lineRule="auto"/>
        <w:jc w:val="center"/>
        <w:rPr>
          <w:rFonts w:ascii="Garamond" w:hAnsi="Garamond" w:cs="Times New Roman"/>
          <w:spacing w:val="40"/>
          <w:sz w:val="24"/>
          <w:szCs w:val="24"/>
        </w:rPr>
      </w:pPr>
      <w:r>
        <w:rPr>
          <w:rFonts w:ascii="Garamond" w:hAnsi="Garamond" w:cs="Times New Roman"/>
          <w:caps/>
          <w:spacing w:val="40"/>
          <w:sz w:val="24"/>
          <w:szCs w:val="24"/>
        </w:rPr>
        <w:t xml:space="preserve">IX. </w:t>
      </w:r>
      <w:r>
        <w:rPr>
          <w:rFonts w:ascii="Garamond" w:hAnsi="Garamond" w:cs="Times New Roman"/>
          <w:spacing w:val="40"/>
          <w:sz w:val="24"/>
          <w:szCs w:val="24"/>
        </w:rPr>
        <w:t>volebné obdobie</w:t>
      </w:r>
    </w:p>
    <w:p w:rsidR="001459B2" w:rsidRDefault="001459B2" w:rsidP="001459B2">
      <w:pPr>
        <w:spacing w:after="240" w:line="276" w:lineRule="auto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Číslo: </w:t>
      </w:r>
      <w:r w:rsidR="003300A0">
        <w:rPr>
          <w:rFonts w:ascii="Garamond" w:hAnsi="Garamond" w:cs="Times New Roman"/>
          <w:sz w:val="24"/>
          <w:szCs w:val="24"/>
        </w:rPr>
        <w:t>KNR-VLPNM-2</w:t>
      </w:r>
      <w:r w:rsidR="006C04B0">
        <w:rPr>
          <w:rFonts w:ascii="Garamond" w:hAnsi="Garamond" w:cs="Times New Roman"/>
          <w:sz w:val="24"/>
          <w:szCs w:val="24"/>
        </w:rPr>
        <w:t>3</w:t>
      </w:r>
      <w:r w:rsidR="003300A0">
        <w:rPr>
          <w:rFonts w:ascii="Garamond" w:hAnsi="Garamond" w:cs="Times New Roman"/>
          <w:sz w:val="24"/>
          <w:szCs w:val="24"/>
        </w:rPr>
        <w:t>16</w:t>
      </w:r>
      <w:bookmarkStart w:id="0" w:name="_GoBack"/>
      <w:bookmarkEnd w:id="0"/>
      <w:r w:rsidR="006C04B0">
        <w:rPr>
          <w:rFonts w:ascii="Garamond" w:hAnsi="Garamond" w:cs="Times New Roman"/>
          <w:sz w:val="24"/>
          <w:szCs w:val="24"/>
        </w:rPr>
        <w:t>/2024</w:t>
      </w:r>
    </w:p>
    <w:p w:rsidR="001459B2" w:rsidRDefault="0029668B" w:rsidP="001459B2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598</w:t>
      </w:r>
      <w:r w:rsidR="001459B2">
        <w:rPr>
          <w:rFonts w:ascii="Garamond" w:hAnsi="Garamond" w:cs="Times New Roman"/>
          <w:b/>
          <w:sz w:val="24"/>
          <w:szCs w:val="24"/>
        </w:rPr>
        <w:t>a</w:t>
      </w:r>
    </w:p>
    <w:p w:rsidR="001459B2" w:rsidRDefault="001459B2" w:rsidP="001459B2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Informácia</w:t>
      </w:r>
    </w:p>
    <w:p w:rsidR="001459B2" w:rsidRDefault="001459B2" w:rsidP="001459B2">
      <w:pPr>
        <w:spacing w:line="276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29668B" w:rsidRDefault="001459B2" w:rsidP="006C04B0">
      <w:pPr>
        <w:pBdr>
          <w:bottom w:val="single" w:sz="6" w:space="1" w:color="auto"/>
        </w:pBdr>
        <w:spacing w:line="276" w:lineRule="auto"/>
        <w:ind w:firstLine="708"/>
        <w:rPr>
          <w:rFonts w:ascii="Garamond" w:hAnsi="Garamond" w:cs="Times New Roman"/>
          <w:sz w:val="24"/>
          <w:szCs w:val="24"/>
        </w:rPr>
      </w:pPr>
      <w:r w:rsidRPr="001459B2">
        <w:rPr>
          <w:rFonts w:ascii="Garamond" w:hAnsi="Garamond" w:cs="Times New Roman"/>
          <w:b/>
          <w:sz w:val="24"/>
          <w:szCs w:val="24"/>
        </w:rPr>
        <w:t xml:space="preserve">Výboru Národnej rady Slovenskej republiky pre ľudské práva a národnostné menšiny o výsledku prerokovania </w:t>
      </w:r>
      <w:r w:rsidR="006C04B0">
        <w:rPr>
          <w:rFonts w:ascii="Garamond" w:hAnsi="Garamond" w:cs="Times New Roman"/>
          <w:b/>
          <w:bCs/>
          <w:sz w:val="24"/>
          <w:szCs w:val="24"/>
        </w:rPr>
        <w:t>n</w:t>
      </w:r>
      <w:r w:rsidR="006C04B0" w:rsidRPr="00151B7F">
        <w:rPr>
          <w:rFonts w:ascii="Garamond" w:hAnsi="Garamond" w:cs="Times New Roman"/>
          <w:b/>
          <w:bCs/>
          <w:sz w:val="24"/>
          <w:szCs w:val="24"/>
        </w:rPr>
        <w:t>ávrh</w:t>
      </w:r>
      <w:r w:rsidR="006C04B0">
        <w:rPr>
          <w:rFonts w:ascii="Garamond" w:hAnsi="Garamond" w:cs="Times New Roman"/>
          <w:b/>
          <w:bCs/>
          <w:sz w:val="24"/>
          <w:szCs w:val="24"/>
        </w:rPr>
        <w:t>u</w:t>
      </w:r>
      <w:r w:rsidR="006C04B0" w:rsidRPr="00151B7F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29668B" w:rsidRPr="00724976">
        <w:rPr>
          <w:rFonts w:ascii="Garamond" w:hAnsi="Garamond"/>
          <w:b/>
          <w:bCs/>
          <w:sz w:val="24"/>
          <w:szCs w:val="24"/>
        </w:rPr>
        <w:t>poslancov Národnej rady Slovenskej republiky Františka MIKLOŠKA a Mariána ČAUČÍKA na prijatie uznesenia Národnej rady Slovenskej republiky k zaisteniu politických funkcionárov Náhorného Karabachu (</w:t>
      </w:r>
      <w:proofErr w:type="spellStart"/>
      <w:r w:rsidR="0029668B" w:rsidRPr="00724976">
        <w:rPr>
          <w:rFonts w:ascii="Garamond" w:hAnsi="Garamond"/>
          <w:b/>
          <w:bCs/>
          <w:sz w:val="24"/>
          <w:szCs w:val="24"/>
        </w:rPr>
        <w:t>Arcachu</w:t>
      </w:r>
      <w:proofErr w:type="spellEnd"/>
      <w:r w:rsidR="0029668B" w:rsidRPr="00724976">
        <w:rPr>
          <w:rFonts w:ascii="Garamond" w:hAnsi="Garamond"/>
          <w:b/>
          <w:bCs/>
          <w:sz w:val="24"/>
          <w:szCs w:val="24"/>
        </w:rPr>
        <w:t>) (</w:t>
      </w:r>
      <w:r w:rsidR="0029668B" w:rsidRPr="00724976">
        <w:rPr>
          <w:rFonts w:ascii="Garamond" w:hAnsi="Garamond"/>
          <w:b/>
          <w:sz w:val="24"/>
          <w:szCs w:val="24"/>
        </w:rPr>
        <w:t>tlač 598)</w:t>
      </w:r>
      <w:r w:rsidR="0029668B">
        <w:rPr>
          <w:rFonts w:ascii="Garamond" w:hAnsi="Garamond"/>
          <w:b/>
          <w:sz w:val="24"/>
          <w:szCs w:val="24"/>
        </w:rPr>
        <w:t>.</w:t>
      </w:r>
    </w:p>
    <w:p w:rsidR="001459B2" w:rsidRPr="00A84599" w:rsidRDefault="001459B2" w:rsidP="003A1D6E">
      <w:pPr>
        <w:spacing w:line="276" w:lineRule="auto"/>
        <w:ind w:firstLine="708"/>
        <w:rPr>
          <w:rFonts w:ascii="Garamond" w:hAnsi="Garamond" w:cs="Times New Roman"/>
          <w:b/>
          <w:i/>
          <w:sz w:val="24"/>
          <w:szCs w:val="24"/>
        </w:rPr>
      </w:pPr>
      <w:r w:rsidRPr="001459B2">
        <w:rPr>
          <w:rFonts w:ascii="Garamond" w:hAnsi="Garamond" w:cs="Times New Roman"/>
          <w:sz w:val="24"/>
          <w:szCs w:val="24"/>
        </w:rPr>
        <w:t>Výbor Národnej rady Slovenskej republiky pre ľudské práva a národnostné menšiny podáva Národnej rade Slovenskej republiky informáciu gestorského výboru o výsledku prerokovania</w:t>
      </w:r>
      <w:r w:rsidRPr="001459B2">
        <w:rPr>
          <w:rFonts w:ascii="Garamond" w:hAnsi="Garamond"/>
          <w:sz w:val="24"/>
        </w:rPr>
        <w:t xml:space="preserve"> </w:t>
      </w:r>
      <w:r w:rsidR="000821D0" w:rsidRPr="001C738D">
        <w:rPr>
          <w:rFonts w:ascii="Garamond" w:hAnsi="Garamond"/>
          <w:bCs/>
          <w:sz w:val="24"/>
          <w:szCs w:val="24"/>
        </w:rPr>
        <w:t xml:space="preserve">návrhu </w:t>
      </w:r>
      <w:r w:rsidR="0029668B" w:rsidRPr="0029668B">
        <w:rPr>
          <w:rFonts w:ascii="Garamond" w:hAnsi="Garamond"/>
          <w:bCs/>
          <w:sz w:val="24"/>
          <w:szCs w:val="24"/>
        </w:rPr>
        <w:t>poslancov Národnej rady Slovenskej republiky Františka MIKLOŠKA a Mariána ČAUČÍKA na prijatie uznesenia Národnej rady Slovenskej republiky k zaisteniu politických funkcionárov Náhorného Karabachu (</w:t>
      </w:r>
      <w:proofErr w:type="spellStart"/>
      <w:r w:rsidR="0029668B" w:rsidRPr="0029668B">
        <w:rPr>
          <w:rFonts w:ascii="Garamond" w:hAnsi="Garamond"/>
          <w:bCs/>
          <w:sz w:val="24"/>
          <w:szCs w:val="24"/>
        </w:rPr>
        <w:t>Arcachu</w:t>
      </w:r>
      <w:proofErr w:type="spellEnd"/>
      <w:r w:rsidR="0029668B" w:rsidRPr="0029668B">
        <w:rPr>
          <w:rFonts w:ascii="Garamond" w:hAnsi="Garamond"/>
          <w:bCs/>
          <w:sz w:val="24"/>
          <w:szCs w:val="24"/>
        </w:rPr>
        <w:t>) (</w:t>
      </w:r>
      <w:r w:rsidR="0029668B" w:rsidRPr="0029668B">
        <w:rPr>
          <w:rFonts w:ascii="Garamond" w:hAnsi="Garamond"/>
          <w:sz w:val="24"/>
          <w:szCs w:val="24"/>
        </w:rPr>
        <w:t>tlač 598).</w:t>
      </w:r>
    </w:p>
    <w:p w:rsidR="001459B2" w:rsidRPr="003923B9" w:rsidRDefault="001459B2" w:rsidP="003A1D6E">
      <w:pPr>
        <w:spacing w:before="240" w:after="240" w:line="276" w:lineRule="auto"/>
        <w:ind w:firstLine="708"/>
        <w:rPr>
          <w:rFonts w:ascii="Garamond" w:hAnsi="Garamond" w:cs="Times New Roman"/>
          <w:sz w:val="24"/>
          <w:szCs w:val="24"/>
        </w:rPr>
      </w:pPr>
      <w:r w:rsidRPr="003923B9">
        <w:rPr>
          <w:rFonts w:ascii="Garamond" w:hAnsi="Garamond" w:cs="Times New Roman"/>
          <w:sz w:val="24"/>
          <w:szCs w:val="24"/>
        </w:rPr>
        <w:t>P</w:t>
      </w:r>
      <w:r w:rsidR="000821D0" w:rsidRPr="003923B9">
        <w:rPr>
          <w:rFonts w:ascii="Garamond" w:hAnsi="Garamond" w:cs="Times New Roman"/>
          <w:sz w:val="24"/>
          <w:szCs w:val="24"/>
        </w:rPr>
        <w:t>od</w:t>
      </w:r>
      <w:r w:rsidR="001C738D" w:rsidRPr="003923B9">
        <w:rPr>
          <w:rFonts w:ascii="Garamond" w:hAnsi="Garamond" w:cs="Times New Roman"/>
          <w:sz w:val="24"/>
          <w:szCs w:val="24"/>
        </w:rPr>
        <w:t>p</w:t>
      </w:r>
      <w:r w:rsidRPr="003923B9">
        <w:rPr>
          <w:rFonts w:ascii="Garamond" w:hAnsi="Garamond" w:cs="Times New Roman"/>
          <w:sz w:val="24"/>
          <w:szCs w:val="24"/>
        </w:rPr>
        <w:t xml:space="preserve">redseda Národnej rady Slovenskej republiky svojím rozhodnutím č. </w:t>
      </w:r>
      <w:r w:rsidR="0029668B" w:rsidRPr="003923B9">
        <w:rPr>
          <w:rFonts w:ascii="Garamond" w:hAnsi="Garamond" w:cs="Times New Roman"/>
          <w:b/>
          <w:sz w:val="24"/>
          <w:szCs w:val="24"/>
        </w:rPr>
        <w:t>622</w:t>
      </w:r>
      <w:r w:rsidRPr="003923B9">
        <w:rPr>
          <w:rFonts w:ascii="Garamond" w:hAnsi="Garamond" w:cs="Times New Roman"/>
          <w:sz w:val="24"/>
          <w:szCs w:val="24"/>
        </w:rPr>
        <w:t xml:space="preserve"> z </w:t>
      </w:r>
      <w:r w:rsidR="0029668B" w:rsidRPr="003923B9">
        <w:rPr>
          <w:rFonts w:ascii="Garamond" w:hAnsi="Garamond" w:cs="Times New Roman"/>
          <w:sz w:val="24"/>
          <w:szCs w:val="24"/>
        </w:rPr>
        <w:t>11</w:t>
      </w:r>
      <w:r w:rsidRPr="003923B9">
        <w:rPr>
          <w:rFonts w:ascii="Garamond" w:hAnsi="Garamond" w:cs="Times New Roman"/>
          <w:sz w:val="24"/>
          <w:szCs w:val="24"/>
        </w:rPr>
        <w:t xml:space="preserve">. </w:t>
      </w:r>
      <w:r w:rsidR="0029668B" w:rsidRPr="003923B9">
        <w:rPr>
          <w:rFonts w:ascii="Garamond" w:hAnsi="Garamond" w:cs="Times New Roman"/>
          <w:sz w:val="24"/>
          <w:szCs w:val="24"/>
        </w:rPr>
        <w:t>novembra</w:t>
      </w:r>
      <w:r w:rsidR="000821D0" w:rsidRPr="003923B9">
        <w:rPr>
          <w:rFonts w:ascii="Garamond" w:hAnsi="Garamond" w:cs="Times New Roman"/>
          <w:sz w:val="24"/>
          <w:szCs w:val="24"/>
        </w:rPr>
        <w:t xml:space="preserve"> </w:t>
      </w:r>
      <w:r w:rsidRPr="003923B9">
        <w:rPr>
          <w:rFonts w:ascii="Garamond" w:hAnsi="Garamond" w:cs="Times New Roman"/>
          <w:sz w:val="24"/>
          <w:szCs w:val="24"/>
        </w:rPr>
        <w:t xml:space="preserve">2024 pridelil predmetný návrh na prerokovanie Výboru Národnej rady Slovenskej republiky pre ľudské práva a národnostné menšiny s tým, že ako gestorský výbor podá v stanovenej lehote Národnej rade Slovenskej republiky informáciu o prerokovaní predmetného materiálu vo výbore a návrh na uznesenie Národnej rady Slovenskej republiky. </w:t>
      </w:r>
    </w:p>
    <w:p w:rsidR="001459B2" w:rsidRPr="003923B9" w:rsidRDefault="001459B2" w:rsidP="003A1D6E">
      <w:pPr>
        <w:spacing w:before="240" w:after="240" w:line="276" w:lineRule="auto"/>
        <w:ind w:firstLine="708"/>
        <w:rPr>
          <w:rFonts w:ascii="Garamond" w:hAnsi="Garamond"/>
          <w:sz w:val="24"/>
          <w:szCs w:val="24"/>
        </w:rPr>
      </w:pPr>
      <w:r w:rsidRPr="003923B9">
        <w:rPr>
          <w:rFonts w:ascii="Garamond" w:hAnsi="Garamond" w:cs="Times New Roman"/>
          <w:sz w:val="24"/>
          <w:szCs w:val="24"/>
        </w:rPr>
        <w:t>Gestors</w:t>
      </w:r>
      <w:r w:rsidR="00B7135F" w:rsidRPr="003923B9">
        <w:rPr>
          <w:rFonts w:ascii="Garamond" w:hAnsi="Garamond" w:cs="Times New Roman"/>
          <w:sz w:val="24"/>
          <w:szCs w:val="24"/>
        </w:rPr>
        <w:t>ký výbor o</w:t>
      </w:r>
      <w:r w:rsidR="003923B9">
        <w:rPr>
          <w:rFonts w:ascii="Garamond" w:hAnsi="Garamond" w:cs="Times New Roman"/>
          <w:sz w:val="24"/>
          <w:szCs w:val="24"/>
        </w:rPr>
        <w:t> </w:t>
      </w:r>
      <w:r w:rsidR="00B7135F" w:rsidRPr="003923B9">
        <w:rPr>
          <w:rFonts w:ascii="Garamond" w:hAnsi="Garamond" w:cs="Times New Roman"/>
          <w:sz w:val="24"/>
          <w:szCs w:val="24"/>
        </w:rPr>
        <w:t>návrhu</w:t>
      </w:r>
      <w:r w:rsidR="003923B9">
        <w:rPr>
          <w:rFonts w:ascii="Garamond" w:hAnsi="Garamond" w:cs="Times New Roman"/>
          <w:sz w:val="24"/>
          <w:szCs w:val="24"/>
        </w:rPr>
        <w:t xml:space="preserve"> uznesenia Národnej rady SR</w:t>
      </w:r>
      <w:r w:rsidR="00B7135F" w:rsidRPr="003923B9">
        <w:rPr>
          <w:rFonts w:ascii="Garamond" w:hAnsi="Garamond" w:cs="Times New Roman"/>
          <w:sz w:val="24"/>
          <w:szCs w:val="24"/>
        </w:rPr>
        <w:t xml:space="preserve"> dňa </w:t>
      </w:r>
      <w:r w:rsidR="006C04B0" w:rsidRPr="003923B9">
        <w:rPr>
          <w:rFonts w:ascii="Garamond" w:hAnsi="Garamond" w:cs="Times New Roman"/>
          <w:sz w:val="24"/>
          <w:szCs w:val="24"/>
        </w:rPr>
        <w:t>25</w:t>
      </w:r>
      <w:r w:rsidRPr="003923B9">
        <w:rPr>
          <w:rFonts w:ascii="Garamond" w:hAnsi="Garamond" w:cs="Times New Roman"/>
          <w:sz w:val="24"/>
          <w:szCs w:val="24"/>
        </w:rPr>
        <w:t xml:space="preserve">. </w:t>
      </w:r>
      <w:r w:rsidR="006C04B0" w:rsidRPr="003923B9">
        <w:rPr>
          <w:rFonts w:ascii="Garamond" w:hAnsi="Garamond" w:cs="Times New Roman"/>
          <w:sz w:val="24"/>
          <w:szCs w:val="24"/>
        </w:rPr>
        <w:t>novembra</w:t>
      </w:r>
      <w:r w:rsidRPr="003923B9">
        <w:rPr>
          <w:rFonts w:ascii="Garamond" w:hAnsi="Garamond" w:cs="Times New Roman"/>
          <w:sz w:val="24"/>
          <w:szCs w:val="24"/>
        </w:rPr>
        <w:t xml:space="preserve"> 202</w:t>
      </w:r>
      <w:r w:rsidR="00B7135F" w:rsidRPr="003923B9">
        <w:rPr>
          <w:rFonts w:ascii="Garamond" w:hAnsi="Garamond" w:cs="Times New Roman"/>
          <w:sz w:val="24"/>
          <w:szCs w:val="24"/>
        </w:rPr>
        <w:t>4</w:t>
      </w:r>
      <w:r w:rsidR="00842F2A" w:rsidRPr="003923B9">
        <w:rPr>
          <w:rFonts w:ascii="Garamond" w:hAnsi="Garamond" w:cs="Times New Roman"/>
          <w:sz w:val="24"/>
          <w:szCs w:val="24"/>
        </w:rPr>
        <w:t xml:space="preserve"> na svojom zasadnutí </w:t>
      </w:r>
      <w:r w:rsidR="00D43768" w:rsidRPr="003923B9">
        <w:rPr>
          <w:rFonts w:ascii="Garamond" w:hAnsi="Garamond" w:cs="Times New Roman"/>
          <w:sz w:val="24"/>
          <w:szCs w:val="24"/>
        </w:rPr>
        <w:t>ne</w:t>
      </w:r>
      <w:r w:rsidRPr="003923B9">
        <w:rPr>
          <w:rFonts w:ascii="Garamond" w:hAnsi="Garamond" w:cs="Times New Roman"/>
          <w:sz w:val="24"/>
          <w:szCs w:val="24"/>
        </w:rPr>
        <w:t xml:space="preserve">rokoval, </w:t>
      </w:r>
      <w:r w:rsidR="00D43768" w:rsidRPr="003923B9">
        <w:rPr>
          <w:rFonts w:ascii="Garamond" w:hAnsi="Garamond" w:cs="Times New Roman"/>
          <w:sz w:val="24"/>
          <w:szCs w:val="24"/>
        </w:rPr>
        <w:t xml:space="preserve">keďže </w:t>
      </w:r>
      <w:r w:rsidR="003923B9">
        <w:rPr>
          <w:rFonts w:ascii="Garamond" w:hAnsi="Garamond" w:cs="Times New Roman"/>
          <w:sz w:val="24"/>
          <w:szCs w:val="24"/>
        </w:rPr>
        <w:t xml:space="preserve">sa stal pred prerokovaním daného bodu na schôdzi výboru </w:t>
      </w:r>
      <w:r w:rsidR="00842F2A" w:rsidRPr="003923B9">
        <w:rPr>
          <w:rFonts w:ascii="Garamond" w:hAnsi="Garamond"/>
          <w:sz w:val="24"/>
          <w:szCs w:val="24"/>
        </w:rPr>
        <w:t xml:space="preserve">podľa § 52 ods. </w:t>
      </w:r>
      <w:r w:rsidR="00D43768" w:rsidRPr="003923B9">
        <w:rPr>
          <w:rFonts w:ascii="Garamond" w:hAnsi="Garamond"/>
          <w:sz w:val="24"/>
          <w:szCs w:val="24"/>
        </w:rPr>
        <w:t>2</w:t>
      </w:r>
      <w:r w:rsidR="00842F2A" w:rsidRPr="003923B9">
        <w:rPr>
          <w:rFonts w:ascii="Garamond" w:hAnsi="Garamond"/>
          <w:sz w:val="24"/>
          <w:szCs w:val="24"/>
        </w:rPr>
        <w:t xml:space="preserve"> zákona o rokovacom poriadku NR SR </w:t>
      </w:r>
      <w:r w:rsidR="003923B9">
        <w:rPr>
          <w:rFonts w:ascii="Garamond" w:hAnsi="Garamond"/>
          <w:sz w:val="24"/>
          <w:szCs w:val="24"/>
        </w:rPr>
        <w:t>ne</w:t>
      </w:r>
      <w:r w:rsidR="00D43768" w:rsidRPr="003923B9">
        <w:rPr>
          <w:rFonts w:ascii="Garamond" w:hAnsi="Garamond"/>
          <w:sz w:val="24"/>
          <w:szCs w:val="24"/>
        </w:rPr>
        <w:t>uznášaniaschopný</w:t>
      </w:r>
      <w:r w:rsidR="003923B9">
        <w:rPr>
          <w:rFonts w:ascii="Garamond" w:hAnsi="Garamond"/>
          <w:sz w:val="24"/>
          <w:szCs w:val="24"/>
        </w:rPr>
        <w:t>m</w:t>
      </w:r>
      <w:r w:rsidR="00D43768" w:rsidRPr="003923B9">
        <w:rPr>
          <w:rFonts w:ascii="Garamond" w:hAnsi="Garamond"/>
          <w:sz w:val="24"/>
          <w:szCs w:val="24"/>
        </w:rPr>
        <w:t>.</w:t>
      </w:r>
    </w:p>
    <w:p w:rsidR="001459B2" w:rsidRDefault="001459B2" w:rsidP="003A1D6E">
      <w:pPr>
        <w:spacing w:before="240" w:after="240" w:line="276" w:lineRule="auto"/>
        <w:ind w:firstLine="708"/>
        <w:rPr>
          <w:rFonts w:ascii="Garamond" w:hAnsi="Garamond"/>
          <w:sz w:val="24"/>
          <w:szCs w:val="24"/>
          <w:lang w:eastAsia="sk-SK"/>
        </w:rPr>
      </w:pPr>
      <w:r w:rsidRPr="003923B9">
        <w:rPr>
          <w:rFonts w:ascii="Garamond" w:hAnsi="Garamond"/>
          <w:sz w:val="24"/>
          <w:szCs w:val="24"/>
          <w:lang w:eastAsia="sk-SK"/>
        </w:rPr>
        <w:t>Prílohou tejto informácie je návrh na uznesenie Národnej rady Slovenskej republiky.</w:t>
      </w:r>
    </w:p>
    <w:p w:rsidR="00D53C42" w:rsidRDefault="00D53C42" w:rsidP="001459B2">
      <w:pPr>
        <w:spacing w:before="240" w:after="240" w:line="276" w:lineRule="auto"/>
        <w:ind w:firstLine="708"/>
        <w:rPr>
          <w:rFonts w:ascii="Garamond" w:hAnsi="Garamond"/>
          <w:sz w:val="24"/>
          <w:szCs w:val="24"/>
          <w:lang w:eastAsia="sk-SK"/>
        </w:rPr>
      </w:pPr>
    </w:p>
    <w:p w:rsidR="00D53C42" w:rsidRDefault="00D53C42" w:rsidP="001459B2">
      <w:pPr>
        <w:spacing w:before="240" w:after="240" w:line="276" w:lineRule="auto"/>
        <w:ind w:firstLine="708"/>
        <w:rPr>
          <w:rFonts w:ascii="Garamond" w:hAnsi="Garamond"/>
          <w:sz w:val="24"/>
          <w:szCs w:val="24"/>
          <w:lang w:eastAsia="sk-SK"/>
        </w:rPr>
      </w:pPr>
    </w:p>
    <w:p w:rsidR="001459B2" w:rsidRDefault="001459B2" w:rsidP="001459B2">
      <w:pPr>
        <w:spacing w:line="276" w:lineRule="auto"/>
        <w:rPr>
          <w:rFonts w:ascii="Garamond" w:hAnsi="Garamond" w:cs="Times New Roman"/>
          <w:sz w:val="24"/>
          <w:szCs w:val="24"/>
        </w:rPr>
      </w:pPr>
    </w:p>
    <w:p w:rsidR="001459B2" w:rsidRDefault="001459B2" w:rsidP="001459B2">
      <w:pPr>
        <w:pStyle w:val="Nzov"/>
        <w:widowControl/>
        <w:spacing w:line="276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Lucia Plaváková  v. r.</w:t>
      </w:r>
    </w:p>
    <w:p w:rsidR="001459B2" w:rsidRDefault="001459B2" w:rsidP="001459B2">
      <w:pPr>
        <w:pStyle w:val="Nzov"/>
        <w:widowControl/>
        <w:spacing w:line="276" w:lineRule="auto"/>
        <w:rPr>
          <w:rFonts w:ascii="Garamond" w:hAnsi="Garamond"/>
          <w:b w:val="0"/>
          <w:sz w:val="24"/>
        </w:rPr>
      </w:pPr>
      <w:r>
        <w:rPr>
          <w:rFonts w:ascii="Garamond" w:hAnsi="Garamond"/>
          <w:b w:val="0"/>
          <w:sz w:val="24"/>
        </w:rPr>
        <w:t>predsedníčka Výboru NR SR pre ľudské práva a národnostné menšiny</w:t>
      </w:r>
    </w:p>
    <w:p w:rsidR="001459B2" w:rsidRDefault="001459B2" w:rsidP="001459B2">
      <w:pPr>
        <w:spacing w:line="276" w:lineRule="auto"/>
        <w:jc w:val="left"/>
        <w:rPr>
          <w:rFonts w:ascii="Garamond" w:hAnsi="Garamond" w:cs="Times New Roman"/>
          <w:b/>
          <w:bCs/>
          <w:sz w:val="24"/>
          <w:szCs w:val="24"/>
          <w:lang w:eastAsia="sk-SK"/>
        </w:rPr>
      </w:pPr>
      <w:r>
        <w:rPr>
          <w:rFonts w:ascii="Garamond" w:hAnsi="Garamond"/>
          <w:sz w:val="24"/>
        </w:rPr>
        <w:br w:type="page"/>
      </w:r>
    </w:p>
    <w:p w:rsidR="001459B2" w:rsidRPr="000821D0" w:rsidRDefault="001459B2" w:rsidP="00B173FA">
      <w:pPr>
        <w:pStyle w:val="Nzov"/>
        <w:widowControl/>
        <w:spacing w:line="276" w:lineRule="auto"/>
        <w:jc w:val="right"/>
        <w:rPr>
          <w:rFonts w:ascii="Garamond" w:hAnsi="Garamond"/>
          <w:sz w:val="24"/>
        </w:rPr>
      </w:pPr>
      <w:r w:rsidRPr="000821D0">
        <w:rPr>
          <w:rFonts w:ascii="Garamond" w:hAnsi="Garamond"/>
          <w:sz w:val="24"/>
        </w:rPr>
        <w:lastRenderedPageBreak/>
        <w:t>PRÍLOHA</w:t>
      </w:r>
    </w:p>
    <w:p w:rsidR="001459B2" w:rsidRPr="000821D0" w:rsidRDefault="001459B2" w:rsidP="00B173FA">
      <w:pPr>
        <w:pStyle w:val="Nzov"/>
        <w:widowControl/>
        <w:spacing w:line="276" w:lineRule="auto"/>
        <w:jc w:val="right"/>
        <w:rPr>
          <w:rFonts w:ascii="Garamond" w:hAnsi="Garamond"/>
          <w:sz w:val="24"/>
        </w:rPr>
      </w:pPr>
    </w:p>
    <w:p w:rsidR="001459B2" w:rsidRPr="000821D0" w:rsidRDefault="001459B2" w:rsidP="00B173FA">
      <w:pPr>
        <w:pStyle w:val="Nzov"/>
        <w:widowControl/>
        <w:spacing w:line="276" w:lineRule="auto"/>
        <w:rPr>
          <w:rFonts w:ascii="Garamond" w:hAnsi="Garamond"/>
          <w:sz w:val="24"/>
        </w:rPr>
      </w:pPr>
      <w:r w:rsidRPr="000821D0">
        <w:rPr>
          <w:rFonts w:ascii="Garamond" w:hAnsi="Garamond"/>
          <w:sz w:val="24"/>
        </w:rPr>
        <w:t>N Á R O D N Á  R A D A  S L O V E N S K E J  R E P U B L I K Y</w:t>
      </w:r>
    </w:p>
    <w:p w:rsidR="001459B2" w:rsidRPr="000821D0" w:rsidRDefault="001459B2" w:rsidP="00B173FA">
      <w:pPr>
        <w:spacing w:line="276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1459B2" w:rsidRPr="000821D0" w:rsidRDefault="001459B2" w:rsidP="00B173FA">
      <w:pPr>
        <w:pStyle w:val="Podtitul"/>
        <w:widowControl/>
        <w:spacing w:line="276" w:lineRule="auto"/>
        <w:rPr>
          <w:rFonts w:ascii="Garamond" w:hAnsi="Garamond"/>
          <w:sz w:val="24"/>
        </w:rPr>
      </w:pPr>
      <w:r w:rsidRPr="000821D0">
        <w:rPr>
          <w:rFonts w:ascii="Garamond" w:hAnsi="Garamond"/>
          <w:sz w:val="24"/>
        </w:rPr>
        <w:t>IX. volebné obdobie</w:t>
      </w:r>
    </w:p>
    <w:p w:rsidR="001459B2" w:rsidRPr="000821D0" w:rsidRDefault="001459B2" w:rsidP="00B173FA">
      <w:pPr>
        <w:spacing w:line="276" w:lineRule="auto"/>
        <w:rPr>
          <w:rFonts w:ascii="Garamond" w:hAnsi="Garamond" w:cs="Times New Roman"/>
          <w:sz w:val="24"/>
          <w:szCs w:val="24"/>
        </w:rPr>
      </w:pPr>
      <w:r w:rsidRPr="000821D0">
        <w:rPr>
          <w:rFonts w:ascii="Garamond" w:hAnsi="Garamond" w:cs="Times New Roman"/>
          <w:sz w:val="24"/>
          <w:szCs w:val="24"/>
        </w:rPr>
        <w:t>___________________________________________________________________</w:t>
      </w:r>
    </w:p>
    <w:p w:rsidR="001459B2" w:rsidRPr="000821D0" w:rsidRDefault="001459B2" w:rsidP="00B173FA">
      <w:pPr>
        <w:spacing w:line="276" w:lineRule="auto"/>
        <w:rPr>
          <w:rFonts w:ascii="Garamond" w:hAnsi="Garamond" w:cs="Times New Roman"/>
          <w:sz w:val="24"/>
          <w:szCs w:val="24"/>
        </w:rPr>
      </w:pPr>
    </w:p>
    <w:p w:rsidR="001459B2" w:rsidRPr="000821D0" w:rsidRDefault="001459B2" w:rsidP="00B173FA">
      <w:pPr>
        <w:spacing w:line="276" w:lineRule="auto"/>
        <w:jc w:val="center"/>
        <w:rPr>
          <w:rFonts w:ascii="Garamond" w:hAnsi="Garamond" w:cs="Times New Roman"/>
          <w:color w:val="000000"/>
          <w:sz w:val="24"/>
          <w:szCs w:val="24"/>
          <w:lang w:eastAsia="sk-SK"/>
        </w:rPr>
      </w:pPr>
      <w:r w:rsidRPr="000821D0">
        <w:rPr>
          <w:rFonts w:ascii="Garamond" w:hAnsi="Garamond" w:cs="Times New Roman"/>
          <w:color w:val="000000"/>
          <w:sz w:val="24"/>
          <w:szCs w:val="24"/>
          <w:lang w:eastAsia="sk-SK"/>
        </w:rPr>
        <w:t>Návrh</w:t>
      </w:r>
    </w:p>
    <w:p w:rsidR="001459B2" w:rsidRPr="000821D0" w:rsidRDefault="001459B2" w:rsidP="00B173FA">
      <w:pPr>
        <w:spacing w:line="276" w:lineRule="auto"/>
        <w:jc w:val="center"/>
        <w:rPr>
          <w:rFonts w:ascii="Garamond" w:hAnsi="Garamond" w:cs="Times New Roman"/>
          <w:color w:val="000000"/>
          <w:sz w:val="24"/>
          <w:szCs w:val="24"/>
          <w:lang w:eastAsia="sk-SK"/>
        </w:rPr>
      </w:pPr>
    </w:p>
    <w:p w:rsidR="001459B2" w:rsidRPr="000821D0" w:rsidRDefault="001459B2" w:rsidP="00B173FA">
      <w:pPr>
        <w:spacing w:line="276" w:lineRule="auto"/>
        <w:jc w:val="center"/>
        <w:rPr>
          <w:rFonts w:ascii="Garamond" w:hAnsi="Garamond" w:cs="Times New Roman"/>
          <w:color w:val="000000"/>
          <w:sz w:val="24"/>
          <w:szCs w:val="24"/>
          <w:lang w:eastAsia="sk-SK"/>
        </w:rPr>
      </w:pPr>
    </w:p>
    <w:p w:rsidR="001459B2" w:rsidRPr="000821D0" w:rsidRDefault="001459B2" w:rsidP="00B173FA">
      <w:pPr>
        <w:spacing w:line="276" w:lineRule="auto"/>
        <w:jc w:val="center"/>
        <w:rPr>
          <w:rFonts w:ascii="Garamond" w:hAnsi="Garamond" w:cs="Times New Roman"/>
          <w:color w:val="000000"/>
          <w:sz w:val="24"/>
          <w:szCs w:val="24"/>
          <w:lang w:eastAsia="sk-SK"/>
        </w:rPr>
      </w:pPr>
      <w:r w:rsidRPr="000821D0">
        <w:rPr>
          <w:rFonts w:ascii="Garamond" w:hAnsi="Garamond" w:cs="Times New Roman"/>
          <w:b/>
          <w:bCs/>
          <w:color w:val="000000"/>
          <w:sz w:val="24"/>
          <w:szCs w:val="24"/>
          <w:lang w:eastAsia="sk-SK"/>
        </w:rPr>
        <w:t>UZNESENIE</w:t>
      </w:r>
    </w:p>
    <w:p w:rsidR="001459B2" w:rsidRPr="000821D0" w:rsidRDefault="001459B2" w:rsidP="00B173FA">
      <w:pPr>
        <w:spacing w:line="276" w:lineRule="auto"/>
        <w:jc w:val="center"/>
        <w:rPr>
          <w:rFonts w:ascii="Garamond" w:hAnsi="Garamond" w:cs="Times New Roman"/>
          <w:color w:val="000000"/>
          <w:sz w:val="24"/>
          <w:szCs w:val="24"/>
          <w:lang w:eastAsia="sk-SK"/>
        </w:rPr>
      </w:pPr>
      <w:r w:rsidRPr="000821D0">
        <w:rPr>
          <w:rFonts w:ascii="Garamond" w:hAnsi="Garamond" w:cs="Times New Roman"/>
          <w:b/>
          <w:bCs/>
          <w:color w:val="000000"/>
          <w:sz w:val="24"/>
          <w:szCs w:val="24"/>
          <w:lang w:eastAsia="sk-SK"/>
        </w:rPr>
        <w:t>NÁRODNEJ RADY SLOVENSKEJ REPUBLIKY</w:t>
      </w:r>
    </w:p>
    <w:p w:rsidR="001459B2" w:rsidRPr="000821D0" w:rsidRDefault="00435368" w:rsidP="00B173FA">
      <w:pPr>
        <w:spacing w:line="276" w:lineRule="auto"/>
        <w:jc w:val="center"/>
        <w:rPr>
          <w:rFonts w:ascii="Garamond" w:hAnsi="Garamond" w:cs="Times New Roman"/>
          <w:color w:val="000000"/>
          <w:sz w:val="24"/>
          <w:szCs w:val="24"/>
          <w:lang w:eastAsia="sk-SK"/>
        </w:rPr>
      </w:pPr>
      <w:r w:rsidRPr="000821D0">
        <w:rPr>
          <w:rFonts w:ascii="Garamond" w:hAnsi="Garamond" w:cs="Times New Roman"/>
          <w:color w:val="000000"/>
          <w:sz w:val="24"/>
          <w:szCs w:val="24"/>
          <w:lang w:eastAsia="sk-SK"/>
        </w:rPr>
        <w:t>z .......</w:t>
      </w:r>
      <w:r w:rsidR="00CB3AFB">
        <w:rPr>
          <w:rFonts w:ascii="Garamond" w:hAnsi="Garamond" w:cs="Times New Roman"/>
          <w:color w:val="000000"/>
          <w:sz w:val="24"/>
          <w:szCs w:val="24"/>
          <w:lang w:eastAsia="sk-SK"/>
        </w:rPr>
        <w:t xml:space="preserve"> </w:t>
      </w:r>
      <w:r w:rsidR="001459B2" w:rsidRPr="000821D0">
        <w:rPr>
          <w:rFonts w:ascii="Garamond" w:hAnsi="Garamond" w:cs="Times New Roman"/>
          <w:color w:val="000000"/>
          <w:sz w:val="24"/>
          <w:szCs w:val="24"/>
          <w:lang w:eastAsia="sk-SK"/>
        </w:rPr>
        <w:t>2024</w:t>
      </w:r>
    </w:p>
    <w:p w:rsidR="001459B2" w:rsidRPr="000821D0" w:rsidRDefault="001459B2" w:rsidP="00B173FA">
      <w:pPr>
        <w:spacing w:line="276" w:lineRule="auto"/>
        <w:jc w:val="center"/>
        <w:rPr>
          <w:rFonts w:ascii="Garamond" w:hAnsi="Garamond" w:cs="Times New Roman"/>
          <w:color w:val="000000"/>
          <w:sz w:val="24"/>
          <w:szCs w:val="24"/>
          <w:lang w:eastAsia="sk-SK"/>
        </w:rPr>
      </w:pPr>
    </w:p>
    <w:p w:rsidR="001459B2" w:rsidRPr="000821D0" w:rsidRDefault="001459B2" w:rsidP="00B173FA">
      <w:pPr>
        <w:spacing w:line="276" w:lineRule="auto"/>
        <w:jc w:val="center"/>
        <w:rPr>
          <w:rFonts w:ascii="Garamond" w:hAnsi="Garamond" w:cs="Times New Roman"/>
          <w:color w:val="000000"/>
          <w:sz w:val="24"/>
          <w:szCs w:val="24"/>
          <w:lang w:eastAsia="sk-SK"/>
        </w:rPr>
      </w:pPr>
    </w:p>
    <w:p w:rsidR="0029668B" w:rsidRPr="0029668B" w:rsidRDefault="0029668B" w:rsidP="0029668B">
      <w:pPr>
        <w:tabs>
          <w:tab w:val="left" w:pos="1095"/>
        </w:tabs>
        <w:spacing w:before="120"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29668B">
        <w:rPr>
          <w:rFonts w:ascii="Garamond" w:hAnsi="Garamond"/>
          <w:b/>
          <w:bCs/>
          <w:sz w:val="24"/>
          <w:szCs w:val="24"/>
        </w:rPr>
        <w:t>k zaisteniu politických funkcionárov Náhorného Karabachu (</w:t>
      </w:r>
      <w:proofErr w:type="spellStart"/>
      <w:r w:rsidRPr="0029668B">
        <w:rPr>
          <w:rFonts w:ascii="Garamond" w:hAnsi="Garamond"/>
          <w:b/>
          <w:bCs/>
          <w:sz w:val="24"/>
          <w:szCs w:val="24"/>
        </w:rPr>
        <w:t>Arcachu</w:t>
      </w:r>
      <w:proofErr w:type="spellEnd"/>
      <w:r w:rsidRPr="0029668B">
        <w:rPr>
          <w:rFonts w:ascii="Garamond" w:hAnsi="Garamond"/>
          <w:b/>
          <w:bCs/>
          <w:sz w:val="24"/>
          <w:szCs w:val="24"/>
        </w:rPr>
        <w:t>)</w:t>
      </w:r>
    </w:p>
    <w:p w:rsidR="0029668B" w:rsidRPr="0029668B" w:rsidRDefault="0029668B" w:rsidP="0029668B">
      <w:pPr>
        <w:tabs>
          <w:tab w:val="left" w:pos="1095"/>
        </w:tabs>
        <w:spacing w:before="120" w:line="360" w:lineRule="auto"/>
        <w:rPr>
          <w:rFonts w:ascii="Garamond" w:hAnsi="Garamond" w:cs="Times New Roman"/>
          <w:sz w:val="24"/>
          <w:szCs w:val="24"/>
        </w:rPr>
      </w:pPr>
    </w:p>
    <w:p w:rsidR="0029668B" w:rsidRPr="0029668B" w:rsidRDefault="0029668B" w:rsidP="0029668B">
      <w:pPr>
        <w:tabs>
          <w:tab w:val="left" w:pos="1095"/>
        </w:tabs>
        <w:spacing w:before="120" w:line="360" w:lineRule="auto"/>
        <w:rPr>
          <w:rFonts w:ascii="Garamond" w:hAnsi="Garamond" w:cs="Times New Roman"/>
          <w:b/>
          <w:sz w:val="24"/>
          <w:szCs w:val="24"/>
        </w:rPr>
      </w:pPr>
      <w:r w:rsidRPr="0029668B">
        <w:rPr>
          <w:rFonts w:ascii="Garamond" w:hAnsi="Garamond" w:cs="Times New Roman"/>
          <w:b/>
          <w:sz w:val="24"/>
          <w:szCs w:val="24"/>
        </w:rPr>
        <w:t>Národná rada Slovenskej republiky:</w:t>
      </w:r>
    </w:p>
    <w:p w:rsidR="0029668B" w:rsidRPr="0029668B" w:rsidRDefault="0029668B" w:rsidP="0029668B">
      <w:pPr>
        <w:pStyle w:val="Odsekzoznamu"/>
        <w:numPr>
          <w:ilvl w:val="0"/>
          <w:numId w:val="9"/>
        </w:numPr>
        <w:tabs>
          <w:tab w:val="left" w:pos="1095"/>
        </w:tabs>
        <w:spacing w:before="120" w:line="360" w:lineRule="auto"/>
        <w:rPr>
          <w:rFonts w:ascii="Garamond" w:hAnsi="Garamond" w:cs="Times New Roman"/>
          <w:sz w:val="24"/>
          <w:szCs w:val="24"/>
        </w:rPr>
      </w:pPr>
      <w:r w:rsidRPr="0029668B">
        <w:rPr>
          <w:rFonts w:ascii="Garamond" w:hAnsi="Garamond" w:cs="Times New Roman"/>
          <w:sz w:val="24"/>
          <w:szCs w:val="24"/>
        </w:rPr>
        <w:t>s poľutovaním zobrala na vedomie, že silové orgány Azerbajdžanskej republiky v druhej polovici septembra 2023 na území Náhorného Karabachu (</w:t>
      </w:r>
      <w:proofErr w:type="spellStart"/>
      <w:r w:rsidRPr="0029668B">
        <w:rPr>
          <w:rFonts w:ascii="Garamond" w:hAnsi="Garamond" w:cs="Times New Roman"/>
          <w:sz w:val="24"/>
          <w:szCs w:val="24"/>
        </w:rPr>
        <w:t>Arcachu</w:t>
      </w:r>
      <w:proofErr w:type="spellEnd"/>
      <w:r w:rsidRPr="0029668B">
        <w:rPr>
          <w:rFonts w:ascii="Garamond" w:hAnsi="Garamond" w:cs="Times New Roman"/>
          <w:sz w:val="24"/>
          <w:szCs w:val="24"/>
        </w:rPr>
        <w:t>) zaistili a zobrali do väzby viacero osôb, vykonávajúcich predtým vedúce funkcie na tomto území. Podľa správ z arménskych prameňov, ide o nasledovné osoby:</w:t>
      </w:r>
    </w:p>
    <w:p w:rsidR="0029668B" w:rsidRPr="0029668B" w:rsidRDefault="0029668B" w:rsidP="0029668B">
      <w:pPr>
        <w:pStyle w:val="Odsekzoznamu"/>
        <w:numPr>
          <w:ilvl w:val="1"/>
          <w:numId w:val="10"/>
        </w:numPr>
        <w:tabs>
          <w:tab w:val="left" w:pos="1095"/>
        </w:tabs>
        <w:spacing w:before="120" w:line="360" w:lineRule="auto"/>
        <w:rPr>
          <w:rFonts w:ascii="Garamond" w:hAnsi="Garamond" w:cs="Times New Roman"/>
          <w:sz w:val="24"/>
          <w:szCs w:val="24"/>
        </w:rPr>
      </w:pPr>
      <w:proofErr w:type="spellStart"/>
      <w:r w:rsidRPr="0029668B">
        <w:rPr>
          <w:rFonts w:ascii="Garamond" w:hAnsi="Garamond" w:cs="Times New Roman"/>
          <w:sz w:val="24"/>
          <w:szCs w:val="24"/>
        </w:rPr>
        <w:t>Bako</w:t>
      </w:r>
      <w:proofErr w:type="spellEnd"/>
      <w:r w:rsidRPr="0029668B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9668B">
        <w:rPr>
          <w:rFonts w:ascii="Garamond" w:hAnsi="Garamond" w:cs="Times New Roman"/>
          <w:sz w:val="24"/>
          <w:szCs w:val="24"/>
        </w:rPr>
        <w:t>Sahakyan</w:t>
      </w:r>
      <w:proofErr w:type="spellEnd"/>
      <w:r w:rsidRPr="0029668B">
        <w:rPr>
          <w:rFonts w:ascii="Garamond" w:hAnsi="Garamond" w:cs="Times New Roman"/>
          <w:sz w:val="24"/>
          <w:szCs w:val="24"/>
        </w:rPr>
        <w:t>, v minulosti vykonávajúci funkciu prezidenta Náhorného Karabachu (</w:t>
      </w:r>
      <w:proofErr w:type="spellStart"/>
      <w:r w:rsidRPr="0029668B">
        <w:rPr>
          <w:rFonts w:ascii="Garamond" w:hAnsi="Garamond" w:cs="Times New Roman"/>
          <w:sz w:val="24"/>
          <w:szCs w:val="24"/>
        </w:rPr>
        <w:t>Arcachu</w:t>
      </w:r>
      <w:proofErr w:type="spellEnd"/>
      <w:r w:rsidRPr="0029668B">
        <w:rPr>
          <w:rFonts w:ascii="Garamond" w:hAnsi="Garamond" w:cs="Times New Roman"/>
          <w:sz w:val="24"/>
          <w:szCs w:val="24"/>
        </w:rPr>
        <w:t>),</w:t>
      </w:r>
    </w:p>
    <w:p w:rsidR="0029668B" w:rsidRPr="0029668B" w:rsidRDefault="0029668B" w:rsidP="0029668B">
      <w:pPr>
        <w:pStyle w:val="Odsekzoznamu"/>
        <w:numPr>
          <w:ilvl w:val="1"/>
          <w:numId w:val="10"/>
        </w:numPr>
        <w:tabs>
          <w:tab w:val="left" w:pos="1095"/>
        </w:tabs>
        <w:spacing w:before="120" w:line="360" w:lineRule="auto"/>
        <w:rPr>
          <w:rFonts w:ascii="Garamond" w:hAnsi="Garamond" w:cs="Times New Roman"/>
          <w:sz w:val="24"/>
          <w:szCs w:val="24"/>
        </w:rPr>
      </w:pPr>
      <w:proofErr w:type="spellStart"/>
      <w:r w:rsidRPr="0029668B">
        <w:rPr>
          <w:rFonts w:ascii="Garamond" w:hAnsi="Garamond" w:cs="Times New Roman"/>
          <w:sz w:val="24"/>
          <w:szCs w:val="24"/>
        </w:rPr>
        <w:t>Arkady</w:t>
      </w:r>
      <w:proofErr w:type="spellEnd"/>
      <w:r w:rsidRPr="0029668B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9668B">
        <w:rPr>
          <w:rFonts w:ascii="Garamond" w:hAnsi="Garamond" w:cs="Times New Roman"/>
          <w:sz w:val="24"/>
          <w:szCs w:val="24"/>
        </w:rPr>
        <w:t>Ghukasyan</w:t>
      </w:r>
      <w:proofErr w:type="spellEnd"/>
      <w:r w:rsidRPr="0029668B">
        <w:rPr>
          <w:rFonts w:ascii="Garamond" w:hAnsi="Garamond" w:cs="Times New Roman"/>
          <w:sz w:val="24"/>
          <w:szCs w:val="24"/>
        </w:rPr>
        <w:t>, v minulosti vykonávajúci funkciu prezidenta Náhorného Karabachu (</w:t>
      </w:r>
      <w:proofErr w:type="spellStart"/>
      <w:r w:rsidRPr="0029668B">
        <w:rPr>
          <w:rFonts w:ascii="Garamond" w:hAnsi="Garamond" w:cs="Times New Roman"/>
          <w:sz w:val="24"/>
          <w:szCs w:val="24"/>
        </w:rPr>
        <w:t>Arcachu</w:t>
      </w:r>
      <w:proofErr w:type="spellEnd"/>
      <w:r w:rsidRPr="0029668B">
        <w:rPr>
          <w:rFonts w:ascii="Garamond" w:hAnsi="Garamond" w:cs="Times New Roman"/>
          <w:sz w:val="24"/>
          <w:szCs w:val="24"/>
        </w:rPr>
        <w:t>),</w:t>
      </w:r>
    </w:p>
    <w:p w:rsidR="0029668B" w:rsidRPr="0029668B" w:rsidRDefault="0029668B" w:rsidP="0029668B">
      <w:pPr>
        <w:pStyle w:val="Odsekzoznamu"/>
        <w:numPr>
          <w:ilvl w:val="1"/>
          <w:numId w:val="10"/>
        </w:numPr>
        <w:tabs>
          <w:tab w:val="left" w:pos="1095"/>
        </w:tabs>
        <w:spacing w:before="120" w:line="360" w:lineRule="auto"/>
        <w:rPr>
          <w:rFonts w:ascii="Garamond" w:hAnsi="Garamond" w:cs="Times New Roman"/>
          <w:sz w:val="24"/>
          <w:szCs w:val="24"/>
        </w:rPr>
      </w:pPr>
      <w:proofErr w:type="spellStart"/>
      <w:r w:rsidRPr="0029668B">
        <w:rPr>
          <w:rFonts w:ascii="Garamond" w:hAnsi="Garamond" w:cs="Times New Roman"/>
          <w:sz w:val="24"/>
          <w:szCs w:val="24"/>
        </w:rPr>
        <w:t>Araik</w:t>
      </w:r>
      <w:proofErr w:type="spellEnd"/>
      <w:r w:rsidRPr="0029668B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9668B">
        <w:rPr>
          <w:rFonts w:ascii="Garamond" w:hAnsi="Garamond" w:cs="Times New Roman"/>
          <w:sz w:val="24"/>
          <w:szCs w:val="24"/>
        </w:rPr>
        <w:t>Harutyunyan</w:t>
      </w:r>
      <w:proofErr w:type="spellEnd"/>
      <w:r w:rsidRPr="0029668B">
        <w:rPr>
          <w:rFonts w:ascii="Garamond" w:hAnsi="Garamond" w:cs="Times New Roman"/>
          <w:sz w:val="24"/>
          <w:szCs w:val="24"/>
        </w:rPr>
        <w:t>, predtým vykonávajúci funkciu prezidenta Náhorného Karabachu (</w:t>
      </w:r>
      <w:proofErr w:type="spellStart"/>
      <w:r w:rsidRPr="0029668B">
        <w:rPr>
          <w:rFonts w:ascii="Garamond" w:hAnsi="Garamond" w:cs="Times New Roman"/>
          <w:sz w:val="24"/>
          <w:szCs w:val="24"/>
        </w:rPr>
        <w:t>Arcachu</w:t>
      </w:r>
      <w:proofErr w:type="spellEnd"/>
      <w:r w:rsidRPr="0029668B">
        <w:rPr>
          <w:rFonts w:ascii="Garamond" w:hAnsi="Garamond" w:cs="Times New Roman"/>
          <w:sz w:val="24"/>
          <w:szCs w:val="24"/>
        </w:rPr>
        <w:t>),</w:t>
      </w:r>
    </w:p>
    <w:p w:rsidR="0029668B" w:rsidRPr="0029668B" w:rsidRDefault="0029668B" w:rsidP="0029668B">
      <w:pPr>
        <w:pStyle w:val="Odsekzoznamu"/>
        <w:numPr>
          <w:ilvl w:val="1"/>
          <w:numId w:val="10"/>
        </w:numPr>
        <w:tabs>
          <w:tab w:val="left" w:pos="1095"/>
        </w:tabs>
        <w:spacing w:before="120" w:line="360" w:lineRule="auto"/>
        <w:rPr>
          <w:rFonts w:ascii="Garamond" w:hAnsi="Garamond" w:cs="Times New Roman"/>
          <w:sz w:val="24"/>
          <w:szCs w:val="24"/>
        </w:rPr>
      </w:pPr>
      <w:proofErr w:type="spellStart"/>
      <w:r w:rsidRPr="0029668B">
        <w:rPr>
          <w:rFonts w:ascii="Garamond" w:hAnsi="Garamond" w:cs="Times New Roman"/>
          <w:sz w:val="24"/>
          <w:szCs w:val="24"/>
        </w:rPr>
        <w:t>Ruben</w:t>
      </w:r>
      <w:proofErr w:type="spellEnd"/>
      <w:r w:rsidRPr="0029668B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9668B">
        <w:rPr>
          <w:rFonts w:ascii="Garamond" w:hAnsi="Garamond" w:cs="Times New Roman"/>
          <w:sz w:val="24"/>
          <w:szCs w:val="24"/>
        </w:rPr>
        <w:t>Vardanyan</w:t>
      </w:r>
      <w:proofErr w:type="spellEnd"/>
      <w:r w:rsidRPr="0029668B">
        <w:rPr>
          <w:rFonts w:ascii="Garamond" w:hAnsi="Garamond" w:cs="Times New Roman"/>
          <w:sz w:val="24"/>
          <w:szCs w:val="24"/>
        </w:rPr>
        <w:t>,  v minulosti  vykonávajúci funkciu štátneho ministra v Náhornom Karabachu (</w:t>
      </w:r>
      <w:proofErr w:type="spellStart"/>
      <w:r w:rsidRPr="0029668B">
        <w:rPr>
          <w:rFonts w:ascii="Garamond" w:hAnsi="Garamond" w:cs="Times New Roman"/>
          <w:sz w:val="24"/>
          <w:szCs w:val="24"/>
        </w:rPr>
        <w:t>Arcachu</w:t>
      </w:r>
      <w:proofErr w:type="spellEnd"/>
      <w:r w:rsidRPr="0029668B">
        <w:rPr>
          <w:rFonts w:ascii="Garamond" w:hAnsi="Garamond" w:cs="Times New Roman"/>
          <w:sz w:val="24"/>
          <w:szCs w:val="24"/>
        </w:rPr>
        <w:t>),</w:t>
      </w:r>
    </w:p>
    <w:p w:rsidR="0029668B" w:rsidRPr="0029668B" w:rsidRDefault="0029668B" w:rsidP="0029668B">
      <w:pPr>
        <w:pStyle w:val="Odsekzoznamu"/>
        <w:numPr>
          <w:ilvl w:val="1"/>
          <w:numId w:val="10"/>
        </w:numPr>
        <w:tabs>
          <w:tab w:val="left" w:pos="1095"/>
        </w:tabs>
        <w:spacing w:before="120" w:line="360" w:lineRule="auto"/>
        <w:rPr>
          <w:rFonts w:ascii="Garamond" w:hAnsi="Garamond" w:cs="Times New Roman"/>
          <w:sz w:val="24"/>
          <w:szCs w:val="24"/>
        </w:rPr>
      </w:pPr>
      <w:r w:rsidRPr="0029668B">
        <w:rPr>
          <w:rFonts w:ascii="Garamond" w:hAnsi="Garamond" w:cs="Times New Roman"/>
          <w:sz w:val="24"/>
          <w:szCs w:val="24"/>
        </w:rPr>
        <w:t xml:space="preserve">David </w:t>
      </w:r>
      <w:proofErr w:type="spellStart"/>
      <w:r w:rsidRPr="0029668B">
        <w:rPr>
          <w:rFonts w:ascii="Garamond" w:hAnsi="Garamond" w:cs="Times New Roman"/>
          <w:sz w:val="24"/>
          <w:szCs w:val="24"/>
        </w:rPr>
        <w:t>Babayan</w:t>
      </w:r>
      <w:proofErr w:type="spellEnd"/>
      <w:r w:rsidRPr="0029668B">
        <w:rPr>
          <w:rFonts w:ascii="Garamond" w:hAnsi="Garamond" w:cs="Times New Roman"/>
          <w:sz w:val="24"/>
          <w:szCs w:val="24"/>
        </w:rPr>
        <w:t>, predtým vykonávajúci funkciu ministra zahraničných vecí v Náhornom Karabachu (</w:t>
      </w:r>
      <w:proofErr w:type="spellStart"/>
      <w:r w:rsidRPr="0029668B">
        <w:rPr>
          <w:rFonts w:ascii="Garamond" w:hAnsi="Garamond" w:cs="Times New Roman"/>
          <w:sz w:val="24"/>
          <w:szCs w:val="24"/>
        </w:rPr>
        <w:t>Arcachu</w:t>
      </w:r>
      <w:proofErr w:type="spellEnd"/>
      <w:r w:rsidRPr="0029668B">
        <w:rPr>
          <w:rFonts w:ascii="Garamond" w:hAnsi="Garamond" w:cs="Times New Roman"/>
          <w:sz w:val="24"/>
          <w:szCs w:val="24"/>
        </w:rPr>
        <w:t>),</w:t>
      </w:r>
    </w:p>
    <w:p w:rsidR="0029668B" w:rsidRPr="0029668B" w:rsidRDefault="0029668B" w:rsidP="0029668B">
      <w:pPr>
        <w:pStyle w:val="Odsekzoznamu"/>
        <w:numPr>
          <w:ilvl w:val="1"/>
          <w:numId w:val="10"/>
        </w:numPr>
        <w:tabs>
          <w:tab w:val="left" w:pos="1095"/>
        </w:tabs>
        <w:spacing w:before="120" w:line="360" w:lineRule="auto"/>
        <w:rPr>
          <w:rFonts w:ascii="Garamond" w:hAnsi="Garamond" w:cs="Times New Roman"/>
          <w:sz w:val="24"/>
          <w:szCs w:val="24"/>
        </w:rPr>
      </w:pPr>
      <w:r w:rsidRPr="0029668B">
        <w:rPr>
          <w:rFonts w:ascii="Garamond" w:hAnsi="Garamond" w:cs="Times New Roman"/>
          <w:sz w:val="24"/>
          <w:szCs w:val="24"/>
        </w:rPr>
        <w:t xml:space="preserve">David </w:t>
      </w:r>
      <w:proofErr w:type="spellStart"/>
      <w:r w:rsidRPr="0029668B">
        <w:rPr>
          <w:rFonts w:ascii="Garamond" w:hAnsi="Garamond" w:cs="Times New Roman"/>
          <w:sz w:val="24"/>
          <w:szCs w:val="24"/>
        </w:rPr>
        <w:t>Ishkhanyan</w:t>
      </w:r>
      <w:proofErr w:type="spellEnd"/>
      <w:r w:rsidRPr="0029668B">
        <w:rPr>
          <w:rFonts w:ascii="Garamond" w:hAnsi="Garamond" w:cs="Times New Roman"/>
          <w:sz w:val="24"/>
          <w:szCs w:val="24"/>
        </w:rPr>
        <w:t>, predtým predseda parlamentu Náhorného Karabachu (</w:t>
      </w:r>
      <w:proofErr w:type="spellStart"/>
      <w:r w:rsidRPr="0029668B">
        <w:rPr>
          <w:rFonts w:ascii="Garamond" w:hAnsi="Garamond" w:cs="Times New Roman"/>
          <w:sz w:val="24"/>
          <w:szCs w:val="24"/>
        </w:rPr>
        <w:t>Arcachu</w:t>
      </w:r>
      <w:proofErr w:type="spellEnd"/>
      <w:r w:rsidRPr="0029668B">
        <w:rPr>
          <w:rFonts w:ascii="Garamond" w:hAnsi="Garamond" w:cs="Times New Roman"/>
          <w:sz w:val="24"/>
          <w:szCs w:val="24"/>
        </w:rPr>
        <w:t>),</w:t>
      </w:r>
    </w:p>
    <w:p w:rsidR="0029668B" w:rsidRPr="0029668B" w:rsidRDefault="0029668B" w:rsidP="0029668B">
      <w:pPr>
        <w:pStyle w:val="Odsekzoznamu"/>
        <w:numPr>
          <w:ilvl w:val="1"/>
          <w:numId w:val="10"/>
        </w:numPr>
        <w:tabs>
          <w:tab w:val="left" w:pos="1095"/>
        </w:tabs>
        <w:spacing w:before="120" w:line="360" w:lineRule="auto"/>
        <w:rPr>
          <w:rFonts w:ascii="Garamond" w:hAnsi="Garamond" w:cs="Times New Roman"/>
          <w:sz w:val="24"/>
          <w:szCs w:val="24"/>
        </w:rPr>
      </w:pPr>
      <w:r w:rsidRPr="0029668B">
        <w:rPr>
          <w:rFonts w:ascii="Garamond" w:hAnsi="Garamond" w:cs="Times New Roman"/>
          <w:sz w:val="24"/>
          <w:szCs w:val="24"/>
        </w:rPr>
        <w:t xml:space="preserve">David </w:t>
      </w:r>
      <w:proofErr w:type="spellStart"/>
      <w:r w:rsidRPr="0029668B">
        <w:rPr>
          <w:rFonts w:ascii="Garamond" w:hAnsi="Garamond" w:cs="Times New Roman"/>
          <w:sz w:val="24"/>
          <w:szCs w:val="24"/>
        </w:rPr>
        <w:t>Manukyan</w:t>
      </w:r>
      <w:proofErr w:type="spellEnd"/>
      <w:r w:rsidRPr="0029668B">
        <w:rPr>
          <w:rFonts w:ascii="Garamond" w:hAnsi="Garamond" w:cs="Times New Roman"/>
          <w:sz w:val="24"/>
          <w:szCs w:val="24"/>
        </w:rPr>
        <w:t>, predtým zástupca veliteľa ozbrojených síl Náhorného Karabachu (</w:t>
      </w:r>
      <w:proofErr w:type="spellStart"/>
      <w:r w:rsidRPr="0029668B">
        <w:rPr>
          <w:rFonts w:ascii="Garamond" w:hAnsi="Garamond" w:cs="Times New Roman"/>
          <w:sz w:val="24"/>
          <w:szCs w:val="24"/>
        </w:rPr>
        <w:t>Arcachu</w:t>
      </w:r>
      <w:proofErr w:type="spellEnd"/>
      <w:r w:rsidRPr="0029668B">
        <w:rPr>
          <w:rFonts w:ascii="Garamond" w:hAnsi="Garamond" w:cs="Times New Roman"/>
          <w:sz w:val="24"/>
          <w:szCs w:val="24"/>
        </w:rPr>
        <w:t>),</w:t>
      </w:r>
    </w:p>
    <w:p w:rsidR="0029668B" w:rsidRPr="0029668B" w:rsidRDefault="0029668B" w:rsidP="0029668B">
      <w:pPr>
        <w:pStyle w:val="Odsekzoznamu"/>
        <w:numPr>
          <w:ilvl w:val="1"/>
          <w:numId w:val="10"/>
        </w:numPr>
        <w:tabs>
          <w:tab w:val="left" w:pos="1095"/>
        </w:tabs>
        <w:spacing w:before="120" w:line="360" w:lineRule="auto"/>
        <w:rPr>
          <w:rFonts w:ascii="Garamond" w:hAnsi="Garamond" w:cs="Times New Roman"/>
          <w:sz w:val="24"/>
          <w:szCs w:val="24"/>
        </w:rPr>
      </w:pPr>
      <w:proofErr w:type="spellStart"/>
      <w:r w:rsidRPr="0029668B">
        <w:rPr>
          <w:rFonts w:ascii="Garamond" w:hAnsi="Garamond" w:cs="Times New Roman"/>
          <w:sz w:val="24"/>
          <w:szCs w:val="24"/>
        </w:rPr>
        <w:t>Levon</w:t>
      </w:r>
      <w:proofErr w:type="spellEnd"/>
      <w:r w:rsidRPr="0029668B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9668B">
        <w:rPr>
          <w:rFonts w:ascii="Garamond" w:hAnsi="Garamond" w:cs="Times New Roman"/>
          <w:sz w:val="24"/>
          <w:szCs w:val="24"/>
        </w:rPr>
        <w:t>Mnatsakunyan</w:t>
      </w:r>
      <w:proofErr w:type="spellEnd"/>
      <w:r w:rsidRPr="0029668B">
        <w:rPr>
          <w:rFonts w:ascii="Garamond" w:hAnsi="Garamond" w:cs="Times New Roman"/>
          <w:sz w:val="24"/>
          <w:szCs w:val="24"/>
        </w:rPr>
        <w:t>, predtým minister obrany Náhorného Karabachu (</w:t>
      </w:r>
      <w:proofErr w:type="spellStart"/>
      <w:r w:rsidRPr="0029668B">
        <w:rPr>
          <w:rFonts w:ascii="Garamond" w:hAnsi="Garamond" w:cs="Times New Roman"/>
          <w:sz w:val="24"/>
          <w:szCs w:val="24"/>
        </w:rPr>
        <w:t>Arcachu</w:t>
      </w:r>
      <w:proofErr w:type="spellEnd"/>
      <w:r w:rsidRPr="0029668B">
        <w:rPr>
          <w:rFonts w:ascii="Garamond" w:hAnsi="Garamond" w:cs="Times New Roman"/>
          <w:sz w:val="24"/>
          <w:szCs w:val="24"/>
        </w:rPr>
        <w:t>).</w:t>
      </w:r>
    </w:p>
    <w:p w:rsidR="0029668B" w:rsidRPr="0029668B" w:rsidRDefault="0029668B" w:rsidP="0029668B">
      <w:pPr>
        <w:tabs>
          <w:tab w:val="left" w:pos="1095"/>
        </w:tabs>
        <w:spacing w:before="120" w:line="360" w:lineRule="auto"/>
        <w:ind w:left="1080"/>
        <w:rPr>
          <w:rFonts w:ascii="Garamond" w:hAnsi="Garamond" w:cs="Times New Roman"/>
          <w:sz w:val="24"/>
          <w:szCs w:val="24"/>
        </w:rPr>
      </w:pPr>
      <w:r w:rsidRPr="0029668B">
        <w:rPr>
          <w:rFonts w:ascii="Garamond" w:hAnsi="Garamond" w:cs="Times New Roman"/>
          <w:sz w:val="24"/>
          <w:szCs w:val="24"/>
        </w:rPr>
        <w:lastRenderedPageBreak/>
        <w:tab/>
        <w:t xml:space="preserve">Tieto osoby sa doteraz nachádzajú vo väzbe na území Azerbajdžanskej republiky. </w:t>
      </w:r>
    </w:p>
    <w:p w:rsidR="0029668B" w:rsidRPr="0029668B" w:rsidRDefault="0029668B" w:rsidP="0029668B">
      <w:pPr>
        <w:pStyle w:val="Odsekzoznamu"/>
        <w:numPr>
          <w:ilvl w:val="0"/>
          <w:numId w:val="9"/>
        </w:numPr>
        <w:tabs>
          <w:tab w:val="left" w:pos="1095"/>
        </w:tabs>
        <w:spacing w:before="120" w:line="360" w:lineRule="auto"/>
        <w:rPr>
          <w:rFonts w:ascii="Garamond" w:hAnsi="Garamond" w:cs="Times New Roman"/>
          <w:sz w:val="24"/>
          <w:szCs w:val="24"/>
        </w:rPr>
      </w:pPr>
      <w:r w:rsidRPr="0029668B">
        <w:rPr>
          <w:rFonts w:ascii="Garamond" w:hAnsi="Garamond" w:cs="Times New Roman"/>
          <w:sz w:val="24"/>
          <w:szCs w:val="24"/>
        </w:rPr>
        <w:t>považuje väznenie menovaných osôb za rozpor so záujmami, v tomto prípade, Organizácie pre bezpečnosť a spoluprácu v Európe (OBSE), ktorej sú Slovenská republika aj Azerbajdžanská republika členmi. Na území Náhorného Karabachu (</w:t>
      </w:r>
      <w:proofErr w:type="spellStart"/>
      <w:r w:rsidRPr="0029668B">
        <w:rPr>
          <w:rFonts w:ascii="Garamond" w:hAnsi="Garamond" w:cs="Times New Roman"/>
          <w:sz w:val="24"/>
          <w:szCs w:val="24"/>
        </w:rPr>
        <w:t>Arcachu</w:t>
      </w:r>
      <w:proofErr w:type="spellEnd"/>
      <w:r w:rsidRPr="0029668B">
        <w:rPr>
          <w:rFonts w:ascii="Garamond" w:hAnsi="Garamond" w:cs="Times New Roman"/>
          <w:sz w:val="24"/>
          <w:szCs w:val="24"/>
        </w:rPr>
        <w:t>) došlo v septembri 2023 k územnému konfliktu, ktorý bol riešený bez väčších ľudských strát. Väznenie menovaných osôb prehlbuje a udržiava spomienky národov Arménska a Azerbajdžanu na uvedený konflikt, v ktorom stáli na opačných stranách a narúša harmonickú spoluprácu v priestore OBSE.</w:t>
      </w:r>
    </w:p>
    <w:p w:rsidR="0029668B" w:rsidRPr="0029668B" w:rsidRDefault="0029668B" w:rsidP="0029668B">
      <w:pPr>
        <w:pStyle w:val="Odsekzoznamu"/>
        <w:numPr>
          <w:ilvl w:val="0"/>
          <w:numId w:val="9"/>
        </w:numPr>
        <w:tabs>
          <w:tab w:val="left" w:pos="1095"/>
        </w:tabs>
        <w:spacing w:before="120" w:line="360" w:lineRule="auto"/>
        <w:rPr>
          <w:rFonts w:ascii="Garamond" w:hAnsi="Garamond" w:cs="Times New Roman"/>
          <w:sz w:val="24"/>
          <w:szCs w:val="24"/>
        </w:rPr>
      </w:pPr>
      <w:r w:rsidRPr="0029668B">
        <w:rPr>
          <w:rFonts w:ascii="Garamond" w:hAnsi="Garamond" w:cs="Times New Roman"/>
          <w:sz w:val="24"/>
          <w:szCs w:val="24"/>
        </w:rPr>
        <w:t>v nadväznosti aj na uznesenie Európskeho parlamentu z 5. októbra 2023 o situácii v Náhornom Karabachu po útoku Azerbajdžanu a pokračujúcich hrozbách voči Arménsku (2023/2879(RSP) a pri plnom rešpektovaní medzinárodnoprávnej suverenity Azerbajdžanskej republiky z humánnych dôvodov žiadame prepustenie zadržaných osôb.</w:t>
      </w:r>
    </w:p>
    <w:p w:rsidR="0029668B" w:rsidRPr="0029668B" w:rsidRDefault="0029668B" w:rsidP="0029668B">
      <w:pPr>
        <w:pStyle w:val="Odsekzoznamu"/>
        <w:numPr>
          <w:ilvl w:val="0"/>
          <w:numId w:val="9"/>
        </w:numPr>
        <w:tabs>
          <w:tab w:val="left" w:pos="1095"/>
        </w:tabs>
        <w:spacing w:before="120" w:line="360" w:lineRule="auto"/>
        <w:rPr>
          <w:rFonts w:ascii="Garamond" w:hAnsi="Garamond" w:cs="Times New Roman"/>
          <w:sz w:val="24"/>
          <w:szCs w:val="24"/>
        </w:rPr>
      </w:pPr>
      <w:r w:rsidRPr="0029668B">
        <w:rPr>
          <w:rFonts w:ascii="Garamond" w:hAnsi="Garamond" w:cs="Times New Roman"/>
          <w:sz w:val="24"/>
          <w:szCs w:val="24"/>
        </w:rPr>
        <w:t>žiada povereného predsedu Národnej rady Slovenskej republiky, aby o prijatom uznesení Národnej rady Slovenskej republiky informoval predsedu vlády Slovenskej republiky, Veľvyslanectvo Azerbajdžanu pre SR so sídlom vo Viedni, Veľvyslanectvo Arménska pre SR vo Viedni.</w:t>
      </w:r>
    </w:p>
    <w:p w:rsidR="000821D0" w:rsidRPr="000821D0" w:rsidRDefault="000821D0" w:rsidP="0029668B">
      <w:pPr>
        <w:tabs>
          <w:tab w:val="left" w:pos="567"/>
        </w:tabs>
        <w:jc w:val="center"/>
        <w:rPr>
          <w:rFonts w:ascii="Garamond" w:hAnsi="Garamond" w:cs="Times New Roman"/>
          <w:sz w:val="24"/>
          <w:szCs w:val="24"/>
        </w:rPr>
      </w:pPr>
    </w:p>
    <w:sectPr w:rsidR="000821D0" w:rsidRPr="00082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97E7C"/>
    <w:multiLevelType w:val="hybridMultilevel"/>
    <w:tmpl w:val="1D165C5E"/>
    <w:lvl w:ilvl="0" w:tplc="1282529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D7CAC"/>
    <w:multiLevelType w:val="hybridMultilevel"/>
    <w:tmpl w:val="89D0788C"/>
    <w:lvl w:ilvl="0" w:tplc="29CA84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532ED"/>
    <w:multiLevelType w:val="multilevel"/>
    <w:tmpl w:val="F0D26DCC"/>
    <w:lvl w:ilvl="0">
      <w:start w:val="3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5790781"/>
    <w:multiLevelType w:val="multilevel"/>
    <w:tmpl w:val="5E0A3E12"/>
    <w:lvl w:ilvl="0">
      <w:start w:val="1"/>
      <w:numFmt w:val="upperLetter"/>
      <w:lvlText w:val="%1."/>
      <w:lvlJc w:val="left"/>
      <w:pPr>
        <w:ind w:left="6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45AC0933"/>
    <w:multiLevelType w:val="hybridMultilevel"/>
    <w:tmpl w:val="9CCA9F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E44F3F4">
      <w:numFmt w:val="bullet"/>
      <w:lvlText w:val="-"/>
      <w:lvlJc w:val="left"/>
      <w:pPr>
        <w:ind w:left="2055" w:hanging="975"/>
      </w:pPr>
      <w:rPr>
        <w:rFonts w:ascii="Palatino Linotype" w:eastAsiaTheme="minorHAnsi" w:hAnsi="Palatino Linotype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C0D99"/>
    <w:multiLevelType w:val="multilevel"/>
    <w:tmpl w:val="C8587846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7454D5B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8A5203"/>
    <w:multiLevelType w:val="multilevel"/>
    <w:tmpl w:val="E73471F8"/>
    <w:lvl w:ilvl="0">
      <w:start w:val="1"/>
      <w:numFmt w:val="upperLetter"/>
      <w:suff w:val="space"/>
      <w:lvlText w:val="%1)"/>
      <w:lvlJc w:val="left"/>
      <w:pPr>
        <w:ind w:left="720" w:hanging="360"/>
      </w:pPr>
      <w:rPr>
        <w:rFonts w:ascii="Book Antiqua" w:hAnsi="Book Antiqua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B1E7D"/>
    <w:multiLevelType w:val="hybridMultilevel"/>
    <w:tmpl w:val="28EE9E4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58DE82">
      <w:start w:val="8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25036"/>
    <w:multiLevelType w:val="hybridMultilevel"/>
    <w:tmpl w:val="C11014DA"/>
    <w:lvl w:ilvl="0" w:tplc="041B0015">
      <w:start w:val="1"/>
      <w:numFmt w:val="upp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9"/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2"/>
    <w:rsid w:val="000821D0"/>
    <w:rsid w:val="001459B2"/>
    <w:rsid w:val="001C738D"/>
    <w:rsid w:val="0029668B"/>
    <w:rsid w:val="003300A0"/>
    <w:rsid w:val="00333D27"/>
    <w:rsid w:val="003923B9"/>
    <w:rsid w:val="003A1D6E"/>
    <w:rsid w:val="00435368"/>
    <w:rsid w:val="005B3CC1"/>
    <w:rsid w:val="006010AE"/>
    <w:rsid w:val="006C04B0"/>
    <w:rsid w:val="007A48F0"/>
    <w:rsid w:val="007D1942"/>
    <w:rsid w:val="00842F2A"/>
    <w:rsid w:val="00A84599"/>
    <w:rsid w:val="00B173FA"/>
    <w:rsid w:val="00B7135F"/>
    <w:rsid w:val="00C333BA"/>
    <w:rsid w:val="00CB3AFB"/>
    <w:rsid w:val="00D43768"/>
    <w:rsid w:val="00D5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BD95F"/>
  <w15:chartTrackingRefBased/>
  <w15:docId w15:val="{2E723EF1-F652-4BAA-975C-86AFB65F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59B2"/>
    <w:pPr>
      <w:spacing w:after="0" w:line="240" w:lineRule="auto"/>
      <w:jc w:val="both"/>
    </w:pPr>
    <w:rPr>
      <w:rFonts w:ascii="Arial" w:eastAsia="Times New Roman" w:hAnsi="Arial" w:cs="Arial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1459B2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b/>
      <w:bCs/>
      <w:sz w:val="28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1459B2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Podtitul">
    <w:name w:val="Subtitle"/>
    <w:basedOn w:val="Normlny"/>
    <w:link w:val="PodtitulChar"/>
    <w:uiPriority w:val="11"/>
    <w:qFormat/>
    <w:rsid w:val="001459B2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sz w:val="28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1459B2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,List Paragraph1 Char"/>
    <w:link w:val="Odsekzoznamu"/>
    <w:uiPriority w:val="34"/>
    <w:qFormat/>
    <w:locked/>
    <w:rsid w:val="001459B2"/>
    <w:rPr>
      <w:rFonts w:ascii="Arial" w:eastAsia="Times New Roman" w:hAnsi="Arial" w:cs="Arial"/>
      <w:sz w:val="20"/>
    </w:rPr>
  </w:style>
  <w:style w:type="paragraph" w:styleId="Odsekzoznamu">
    <w:name w:val="List Paragraph"/>
    <w:aliases w:val="body,Odsek zoznamu2,Odsek,Odsek zoznamu1,List Paragraph1"/>
    <w:basedOn w:val="Normlny"/>
    <w:link w:val="OdsekzoznamuChar"/>
    <w:uiPriority w:val="34"/>
    <w:qFormat/>
    <w:rsid w:val="00145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8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4846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096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27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4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1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2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8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52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8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55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60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74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14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83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78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47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00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2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60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10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46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59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37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19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5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77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0751117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5228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1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2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03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8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7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6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7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95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6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5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0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2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7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45838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3397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953337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6520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1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8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0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2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8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08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63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71574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52262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4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7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2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77036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8526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8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5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5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1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6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Mazuráková, Vladislava</cp:lastModifiedBy>
  <cp:revision>5</cp:revision>
  <dcterms:created xsi:type="dcterms:W3CDTF">2024-11-12T09:30:00Z</dcterms:created>
  <dcterms:modified xsi:type="dcterms:W3CDTF">2024-11-29T11:53:00Z</dcterms:modified>
</cp:coreProperties>
</file>