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4B07" w:rsidRDefault="00B94B07" w:rsidP="00B94B07">
      <w:pPr>
        <w:tabs>
          <w:tab w:val="left" w:pos="709"/>
          <w:tab w:val="left" w:pos="1077"/>
        </w:tabs>
        <w:spacing w:after="0" w:line="240" w:lineRule="auto"/>
        <w:jc w:val="center"/>
        <w:rPr>
          <w:b/>
          <w:bCs/>
          <w:sz w:val="28"/>
          <w:szCs w:val="28"/>
          <w:lang w:eastAsia="sk-SK"/>
        </w:rPr>
      </w:pPr>
      <w:r>
        <w:rPr>
          <w:b/>
          <w:bCs/>
          <w:sz w:val="28"/>
          <w:szCs w:val="28"/>
          <w:lang w:eastAsia="sk-SK"/>
        </w:rPr>
        <w:t>NÁRODNÁ RADA SLOVENSKEJ REPUBLIKY</w:t>
      </w:r>
    </w:p>
    <w:p w:rsidR="00B94B07" w:rsidRDefault="007856C1" w:rsidP="001F164B">
      <w:pPr>
        <w:tabs>
          <w:tab w:val="left" w:pos="709"/>
          <w:tab w:val="left" w:pos="1077"/>
        </w:tabs>
        <w:spacing w:after="0" w:line="240" w:lineRule="auto"/>
        <w:jc w:val="center"/>
        <w:rPr>
          <w:szCs w:val="24"/>
          <w:lang w:eastAsia="sk-SK"/>
        </w:rPr>
      </w:pPr>
      <w:r>
        <w:rPr>
          <w:b/>
          <w:bCs/>
          <w:sz w:val="28"/>
          <w:szCs w:val="28"/>
          <w:lang w:eastAsia="sk-SK"/>
        </w:rPr>
        <w:t>IX</w:t>
      </w:r>
      <w:r w:rsidR="00B94B07">
        <w:rPr>
          <w:b/>
          <w:bCs/>
          <w:sz w:val="28"/>
          <w:szCs w:val="28"/>
          <w:lang w:eastAsia="sk-SK"/>
        </w:rPr>
        <w:t>.  volebné obdobie</w:t>
      </w:r>
      <w:r w:rsidR="00B94B07">
        <w:rPr>
          <w:b/>
          <w:bCs/>
          <w:sz w:val="28"/>
          <w:szCs w:val="28"/>
          <w:lang w:eastAsia="sk-SK"/>
        </w:rPr>
        <w:br/>
      </w:r>
    </w:p>
    <w:p w:rsidR="00877235" w:rsidRDefault="00A25DBB" w:rsidP="00877235">
      <w:pPr>
        <w:tabs>
          <w:tab w:val="left" w:pos="709"/>
          <w:tab w:val="left" w:pos="1077"/>
        </w:tabs>
        <w:spacing w:after="0" w:line="240" w:lineRule="auto"/>
        <w:rPr>
          <w:szCs w:val="24"/>
          <w:lang w:eastAsia="sk-SK"/>
        </w:rPr>
      </w:pPr>
      <w:r>
        <w:rPr>
          <w:szCs w:val="24"/>
          <w:lang w:eastAsia="sk-SK"/>
        </w:rPr>
        <w:t>Číslo: KNR – VOB – 2317/2024 – 4</w:t>
      </w:r>
      <w:bookmarkStart w:id="0" w:name="_GoBack"/>
      <w:bookmarkEnd w:id="0"/>
    </w:p>
    <w:p w:rsidR="00B94B07" w:rsidRDefault="00877235" w:rsidP="00B94B07">
      <w:pPr>
        <w:tabs>
          <w:tab w:val="left" w:pos="709"/>
          <w:tab w:val="left" w:pos="1077"/>
        </w:tabs>
        <w:spacing w:after="0" w:line="240" w:lineRule="auto"/>
        <w:jc w:val="center"/>
        <w:rPr>
          <w:b/>
          <w:bCs/>
          <w:sz w:val="28"/>
          <w:szCs w:val="24"/>
          <w:lang w:eastAsia="sk-SK"/>
        </w:rPr>
      </w:pPr>
      <w:r>
        <w:rPr>
          <w:b/>
          <w:bCs/>
          <w:sz w:val="28"/>
          <w:szCs w:val="24"/>
          <w:lang w:eastAsia="sk-SK"/>
        </w:rPr>
        <w:t>618</w:t>
      </w:r>
      <w:r w:rsidR="00B94B07">
        <w:rPr>
          <w:b/>
          <w:bCs/>
          <w:sz w:val="28"/>
          <w:szCs w:val="24"/>
          <w:lang w:eastAsia="sk-SK"/>
        </w:rPr>
        <w:t>a</w:t>
      </w:r>
    </w:p>
    <w:p w:rsidR="00B94B07" w:rsidRDefault="00B94B07" w:rsidP="00B94B07">
      <w:pPr>
        <w:keepNext/>
        <w:tabs>
          <w:tab w:val="left" w:pos="709"/>
          <w:tab w:val="left" w:pos="1077"/>
        </w:tabs>
        <w:autoSpaceDE w:val="0"/>
        <w:autoSpaceDN w:val="0"/>
        <w:adjustRightInd w:val="0"/>
        <w:spacing w:after="0" w:line="240" w:lineRule="auto"/>
        <w:jc w:val="center"/>
        <w:outlineLvl w:val="2"/>
        <w:rPr>
          <w:b/>
          <w:sz w:val="28"/>
          <w:szCs w:val="28"/>
          <w:lang w:val="cs-CZ" w:eastAsia="sk-SK"/>
        </w:rPr>
      </w:pPr>
      <w:r>
        <w:rPr>
          <w:b/>
          <w:sz w:val="28"/>
          <w:szCs w:val="28"/>
          <w:lang w:val="cs-CZ" w:eastAsia="sk-SK"/>
        </w:rPr>
        <w:t>S p o l o č n á    s p r á v</w:t>
      </w:r>
      <w:r w:rsidR="00877235">
        <w:rPr>
          <w:b/>
          <w:sz w:val="28"/>
          <w:szCs w:val="28"/>
          <w:lang w:val="cs-CZ" w:eastAsia="sk-SK"/>
        </w:rPr>
        <w:t> </w:t>
      </w:r>
      <w:r>
        <w:rPr>
          <w:b/>
          <w:sz w:val="28"/>
          <w:szCs w:val="28"/>
          <w:lang w:val="cs-CZ" w:eastAsia="sk-SK"/>
        </w:rPr>
        <w:t>a</w:t>
      </w:r>
    </w:p>
    <w:p w:rsidR="00877235" w:rsidRDefault="00877235" w:rsidP="00B94B07">
      <w:pPr>
        <w:keepNext/>
        <w:tabs>
          <w:tab w:val="left" w:pos="709"/>
          <w:tab w:val="left" w:pos="1077"/>
        </w:tabs>
        <w:autoSpaceDE w:val="0"/>
        <w:autoSpaceDN w:val="0"/>
        <w:adjustRightInd w:val="0"/>
        <w:spacing w:after="0" w:line="240" w:lineRule="auto"/>
        <w:jc w:val="center"/>
        <w:outlineLvl w:val="2"/>
        <w:rPr>
          <w:b/>
          <w:sz w:val="28"/>
          <w:szCs w:val="28"/>
          <w:lang w:val="cs-CZ" w:eastAsia="sk-SK"/>
        </w:rPr>
      </w:pPr>
    </w:p>
    <w:p w:rsidR="006250B8" w:rsidRDefault="00725B33" w:rsidP="006250B8">
      <w:pPr>
        <w:spacing w:after="0" w:line="240" w:lineRule="auto"/>
        <w:jc w:val="both"/>
        <w:rPr>
          <w:b/>
          <w:bCs/>
          <w:szCs w:val="24"/>
          <w:lang w:eastAsia="sk-SK"/>
        </w:rPr>
      </w:pPr>
      <w:r w:rsidRPr="00725B33">
        <w:rPr>
          <w:szCs w:val="24"/>
          <w:lang w:eastAsia="sk-SK"/>
        </w:rPr>
        <w:t>výborov Národnej rady Slovenskej republiky</w:t>
      </w:r>
      <w:r w:rsidR="00844F1A" w:rsidRPr="00844F1A">
        <w:t xml:space="preserve"> </w:t>
      </w:r>
      <w:r w:rsidR="00844F1A" w:rsidRPr="00844F1A">
        <w:rPr>
          <w:szCs w:val="24"/>
          <w:lang w:eastAsia="sk-SK"/>
        </w:rPr>
        <w:t>o</w:t>
      </w:r>
      <w:r w:rsidR="00877235">
        <w:rPr>
          <w:szCs w:val="24"/>
          <w:lang w:eastAsia="sk-SK"/>
        </w:rPr>
        <w:t xml:space="preserve"> </w:t>
      </w:r>
      <w:r w:rsidR="009055CD" w:rsidRPr="009055CD">
        <w:rPr>
          <w:szCs w:val="24"/>
          <w:lang w:eastAsia="sk-SK"/>
        </w:rPr>
        <w:t xml:space="preserve">prerokovaní vládneho návrhu zákona, </w:t>
      </w:r>
      <w:r w:rsidR="00877235" w:rsidRPr="00850725">
        <w:rPr>
          <w:szCs w:val="24"/>
          <w:shd w:val="clear" w:color="auto" w:fill="FFFFFF"/>
        </w:rPr>
        <w:t xml:space="preserve">ktorým sa mení a dopĺňa </w:t>
      </w:r>
      <w:r w:rsidR="00877235" w:rsidRPr="00E17B74">
        <w:rPr>
          <w:szCs w:val="24"/>
          <w:shd w:val="clear" w:color="auto" w:fill="FFFFFF"/>
        </w:rPr>
        <w:t>zákon č. 404/2011 Z. z. o pobyte cudzincov a o zmene a doplnení niektorých zákonov v znení neskorších predpisov a ktorým sa mení a dopĺňa zákon č. 480/2002 Z. z. o azyle a o zmene a doplnení</w:t>
      </w:r>
      <w:r w:rsidR="00877235" w:rsidRPr="00850725">
        <w:rPr>
          <w:szCs w:val="24"/>
          <w:shd w:val="clear" w:color="auto" w:fill="FFFFFF"/>
        </w:rPr>
        <w:t xml:space="preserve"> niektorých zákonov v znení neskorších predpisov</w:t>
      </w:r>
      <w:r w:rsidR="00877235" w:rsidRPr="00850725">
        <w:rPr>
          <w:szCs w:val="24"/>
        </w:rPr>
        <w:t xml:space="preserve">  </w:t>
      </w:r>
      <w:r w:rsidR="00877235" w:rsidRPr="00850725">
        <w:rPr>
          <w:b/>
          <w:szCs w:val="24"/>
        </w:rPr>
        <w:t xml:space="preserve">(tlač 618) </w:t>
      </w:r>
      <w:r w:rsidR="009055CD">
        <w:rPr>
          <w:szCs w:val="24"/>
          <w:lang w:eastAsia="sk-SK"/>
        </w:rPr>
        <w:t xml:space="preserve"> </w:t>
      </w:r>
      <w:r>
        <w:rPr>
          <w:szCs w:val="24"/>
          <w:lang w:eastAsia="sk-SK"/>
        </w:rPr>
        <w:t xml:space="preserve">- </w:t>
      </w:r>
      <w:r w:rsidR="00B94B07">
        <w:rPr>
          <w:b/>
          <w:bCs/>
          <w:szCs w:val="24"/>
          <w:lang w:eastAsia="sk-SK"/>
        </w:rPr>
        <w:t>druhé čítanie</w:t>
      </w:r>
    </w:p>
    <w:p w:rsidR="00B94B07" w:rsidRDefault="00B94B07" w:rsidP="006250B8">
      <w:pPr>
        <w:spacing w:after="0" w:line="240" w:lineRule="auto"/>
        <w:jc w:val="both"/>
        <w:rPr>
          <w:szCs w:val="24"/>
          <w:lang w:eastAsia="sk-SK"/>
        </w:rPr>
      </w:pPr>
      <w:r>
        <w:rPr>
          <w:szCs w:val="24"/>
          <w:lang w:eastAsia="sk-SK"/>
        </w:rPr>
        <w:t>_________________________________________________________________________</w:t>
      </w:r>
    </w:p>
    <w:p w:rsidR="00B94B07" w:rsidRDefault="00B94B07" w:rsidP="00B94B07">
      <w:pPr>
        <w:tabs>
          <w:tab w:val="left" w:pos="709"/>
          <w:tab w:val="left" w:pos="1077"/>
        </w:tabs>
        <w:spacing w:after="0" w:line="240" w:lineRule="auto"/>
        <w:jc w:val="both"/>
        <w:rPr>
          <w:szCs w:val="24"/>
          <w:lang w:eastAsia="sk-SK"/>
        </w:rPr>
      </w:pPr>
    </w:p>
    <w:p w:rsidR="00B94B07" w:rsidRDefault="00B94B07" w:rsidP="00B94B07">
      <w:pPr>
        <w:tabs>
          <w:tab w:val="left" w:pos="709"/>
          <w:tab w:val="left" w:pos="1077"/>
        </w:tabs>
        <w:spacing w:after="0" w:line="240" w:lineRule="auto"/>
        <w:jc w:val="both"/>
        <w:rPr>
          <w:szCs w:val="24"/>
          <w:lang w:eastAsia="sk-SK"/>
        </w:rPr>
      </w:pPr>
      <w:r>
        <w:rPr>
          <w:szCs w:val="24"/>
          <w:lang w:eastAsia="sk-SK"/>
        </w:rPr>
        <w:tab/>
        <w:t xml:space="preserve">Výbor Národnej rady Slovenskej republiky pre obranu a bezpečnosť ako gestorský výbor k návrhu zákona podáva Národnej rade Slovenskej republiky v súlade s § 79 ods. 1 zákona Národnej rady Slovenskej republiky č. 350/1996 Z. z. o rokovacom poriadku Národnej rady Slovenskej republiky v znení neskorších predpisov </w:t>
      </w:r>
      <w:r>
        <w:rPr>
          <w:b/>
          <w:bCs/>
          <w:szCs w:val="24"/>
          <w:lang w:eastAsia="sk-SK"/>
        </w:rPr>
        <w:t>spoločnú správu</w:t>
      </w:r>
      <w:r>
        <w:rPr>
          <w:szCs w:val="24"/>
          <w:lang w:eastAsia="sk-SK"/>
        </w:rPr>
        <w:t xml:space="preserve"> výborov Národnej rady Slovenskej republiky.</w:t>
      </w:r>
    </w:p>
    <w:p w:rsidR="00B94B07" w:rsidRPr="00725B33" w:rsidRDefault="00B94B07" w:rsidP="00725B33">
      <w:pPr>
        <w:spacing w:after="0" w:line="240" w:lineRule="auto"/>
        <w:ind w:firstLine="708"/>
        <w:jc w:val="both"/>
        <w:rPr>
          <w:rFonts w:cs="Arial"/>
          <w:b/>
        </w:rPr>
      </w:pPr>
      <w:r>
        <w:rPr>
          <w:szCs w:val="24"/>
          <w:lang w:eastAsia="sk-SK"/>
        </w:rPr>
        <w:t>Národná rada Slovenskej republiky uznesením č.</w:t>
      </w:r>
      <w:r w:rsidR="005A0A76">
        <w:rPr>
          <w:szCs w:val="24"/>
          <w:lang w:eastAsia="sk-SK"/>
        </w:rPr>
        <w:t>659</w:t>
      </w:r>
      <w:r w:rsidR="002770B1" w:rsidRPr="002770B1">
        <w:rPr>
          <w:b/>
          <w:szCs w:val="24"/>
          <w:lang w:eastAsia="sk-SK"/>
        </w:rPr>
        <w:t xml:space="preserve"> </w:t>
      </w:r>
      <w:r w:rsidR="00AD3BCC">
        <w:rPr>
          <w:szCs w:val="24"/>
          <w:lang w:eastAsia="sk-SK"/>
        </w:rPr>
        <w:t>z </w:t>
      </w:r>
      <w:r w:rsidR="005A0A76">
        <w:rPr>
          <w:szCs w:val="24"/>
          <w:lang w:eastAsia="sk-SK"/>
        </w:rPr>
        <w:t>26</w:t>
      </w:r>
      <w:r w:rsidR="002770B1" w:rsidRPr="002770B1">
        <w:rPr>
          <w:szCs w:val="24"/>
          <w:lang w:eastAsia="sk-SK"/>
        </w:rPr>
        <w:t xml:space="preserve">. </w:t>
      </w:r>
      <w:r w:rsidR="005A0A76">
        <w:rPr>
          <w:szCs w:val="24"/>
          <w:lang w:eastAsia="sk-SK"/>
        </w:rPr>
        <w:t>11</w:t>
      </w:r>
      <w:r w:rsidR="00844F1A" w:rsidRPr="00BB15EB">
        <w:rPr>
          <w:szCs w:val="24"/>
          <w:lang w:eastAsia="sk-SK"/>
        </w:rPr>
        <w:t xml:space="preserve">. </w:t>
      </w:r>
      <w:r>
        <w:rPr>
          <w:szCs w:val="24"/>
          <w:lang w:eastAsia="sk-SK"/>
        </w:rPr>
        <w:t>202</w:t>
      </w:r>
      <w:r w:rsidR="007856C1">
        <w:rPr>
          <w:szCs w:val="24"/>
          <w:lang w:eastAsia="sk-SK"/>
        </w:rPr>
        <w:t>4</w:t>
      </w:r>
      <w:r>
        <w:rPr>
          <w:szCs w:val="24"/>
          <w:lang w:eastAsia="sk-SK"/>
        </w:rPr>
        <w:t xml:space="preserve"> pridelila</w:t>
      </w:r>
      <w:r w:rsidR="001137D6">
        <w:rPr>
          <w:szCs w:val="24"/>
          <w:lang w:eastAsia="sk-SK"/>
        </w:rPr>
        <w:t xml:space="preserve"> </w:t>
      </w:r>
      <w:r w:rsidR="001137D6" w:rsidRPr="009055CD">
        <w:rPr>
          <w:szCs w:val="24"/>
          <w:lang w:eastAsia="sk-SK"/>
        </w:rPr>
        <w:t>vládn</w:t>
      </w:r>
      <w:r w:rsidR="001137D6">
        <w:rPr>
          <w:szCs w:val="24"/>
          <w:lang w:eastAsia="sk-SK"/>
        </w:rPr>
        <w:t>y</w:t>
      </w:r>
      <w:r w:rsidR="001137D6" w:rsidRPr="009055CD">
        <w:rPr>
          <w:szCs w:val="24"/>
          <w:lang w:eastAsia="sk-SK"/>
        </w:rPr>
        <w:t xml:space="preserve"> návrh zákona, ktorým sa mení a dopĺňa zákon č. 480/2002 Z. z. o azyle a o zmene a doplnení niektorých zákonov v znení neskorších predpisov a ktorým sa menia a dopĺňajú niektoré zákony </w:t>
      </w:r>
      <w:r w:rsidR="005A0A76">
        <w:rPr>
          <w:b/>
          <w:szCs w:val="24"/>
          <w:lang w:eastAsia="sk-SK"/>
        </w:rPr>
        <w:t>(tlač 618</w:t>
      </w:r>
      <w:r w:rsidR="001137D6" w:rsidRPr="006C0A7B">
        <w:rPr>
          <w:szCs w:val="24"/>
          <w:lang w:eastAsia="sk-SK"/>
        </w:rPr>
        <w:t>)</w:t>
      </w:r>
      <w:r w:rsidR="006C0A7B" w:rsidRPr="006C0A7B">
        <w:rPr>
          <w:rStyle w:val="eop"/>
        </w:rPr>
        <w:t xml:space="preserve"> </w:t>
      </w:r>
      <w:r w:rsidR="006C0A7B" w:rsidRPr="006C0A7B">
        <w:rPr>
          <w:rStyle w:val="Siln"/>
        </w:rPr>
        <w:t>(prostredníctvom skráteného legislatívneho konania)</w:t>
      </w:r>
      <w:r w:rsidR="006C0A7B">
        <w:rPr>
          <w:b/>
        </w:rPr>
        <w:t xml:space="preserve"> </w:t>
      </w:r>
      <w:r w:rsidR="001137D6">
        <w:rPr>
          <w:b/>
          <w:szCs w:val="24"/>
          <w:lang w:eastAsia="sk-SK"/>
        </w:rPr>
        <w:t xml:space="preserve"> </w:t>
      </w:r>
      <w:r>
        <w:rPr>
          <w:szCs w:val="24"/>
          <w:lang w:eastAsia="sk-SK"/>
        </w:rPr>
        <w:t>na prerokovanie týmto výborom:</w:t>
      </w:r>
    </w:p>
    <w:p w:rsidR="00B94B07" w:rsidRDefault="00B94B07" w:rsidP="00B94B07">
      <w:pPr>
        <w:tabs>
          <w:tab w:val="left" w:pos="709"/>
          <w:tab w:val="left" w:pos="1077"/>
        </w:tabs>
        <w:spacing w:after="0" w:line="240" w:lineRule="auto"/>
        <w:jc w:val="both"/>
        <w:rPr>
          <w:szCs w:val="24"/>
          <w:lang w:eastAsia="sk-SK"/>
        </w:rPr>
      </w:pPr>
    </w:p>
    <w:p w:rsidR="00BE4546" w:rsidRDefault="00B94B07" w:rsidP="00B94B07">
      <w:pPr>
        <w:tabs>
          <w:tab w:val="left" w:pos="709"/>
          <w:tab w:val="left" w:pos="1077"/>
        </w:tabs>
        <w:spacing w:after="0" w:line="240" w:lineRule="auto"/>
        <w:jc w:val="both"/>
        <w:rPr>
          <w:szCs w:val="24"/>
          <w:lang w:eastAsia="sk-SK"/>
        </w:rPr>
      </w:pPr>
      <w:r>
        <w:rPr>
          <w:szCs w:val="24"/>
          <w:lang w:eastAsia="sk-SK"/>
        </w:rPr>
        <w:tab/>
        <w:t>Ústavnoprávnemu výboru Národnej rady Slovenskej republiky</w:t>
      </w:r>
    </w:p>
    <w:p w:rsidR="00B94B07" w:rsidRDefault="00BE4546" w:rsidP="00B94B07">
      <w:pPr>
        <w:tabs>
          <w:tab w:val="left" w:pos="709"/>
          <w:tab w:val="left" w:pos="1077"/>
        </w:tabs>
        <w:spacing w:after="0" w:line="240" w:lineRule="auto"/>
        <w:jc w:val="both"/>
        <w:rPr>
          <w:szCs w:val="24"/>
          <w:lang w:eastAsia="sk-SK"/>
        </w:rPr>
      </w:pPr>
      <w:r>
        <w:rPr>
          <w:szCs w:val="24"/>
          <w:lang w:eastAsia="sk-SK"/>
        </w:rPr>
        <w:t xml:space="preserve">            Výboru Národnej rady Slovenskej republik</w:t>
      </w:r>
      <w:r w:rsidR="006B1B9B">
        <w:rPr>
          <w:szCs w:val="24"/>
          <w:lang w:eastAsia="sk-SK"/>
        </w:rPr>
        <w:t xml:space="preserve">y pre ľudské práva </w:t>
      </w:r>
      <w:r w:rsidR="00725B33">
        <w:rPr>
          <w:szCs w:val="24"/>
          <w:lang w:eastAsia="sk-SK"/>
        </w:rPr>
        <w:t>a</w:t>
      </w:r>
      <w:r w:rsidR="006B1B9B">
        <w:rPr>
          <w:szCs w:val="24"/>
          <w:lang w:eastAsia="sk-SK"/>
        </w:rPr>
        <w:t> národnostné menšiny a</w:t>
      </w:r>
    </w:p>
    <w:p w:rsidR="00B94B07" w:rsidRDefault="00B94B07" w:rsidP="00B94B07">
      <w:pPr>
        <w:tabs>
          <w:tab w:val="left" w:pos="709"/>
          <w:tab w:val="left" w:pos="1077"/>
        </w:tabs>
        <w:spacing w:after="0" w:line="240" w:lineRule="auto"/>
        <w:jc w:val="both"/>
        <w:rPr>
          <w:szCs w:val="24"/>
          <w:lang w:eastAsia="sk-SK"/>
        </w:rPr>
      </w:pPr>
      <w:r>
        <w:rPr>
          <w:szCs w:val="24"/>
          <w:lang w:eastAsia="sk-SK"/>
        </w:rPr>
        <w:tab/>
        <w:t>Výboru Národnej rady Slovenskej republik</w:t>
      </w:r>
      <w:r w:rsidR="00736B91">
        <w:rPr>
          <w:szCs w:val="24"/>
          <w:lang w:eastAsia="sk-SK"/>
        </w:rPr>
        <w:t xml:space="preserve">y pre obranu a bezpečnosť ako </w:t>
      </w:r>
      <w:r>
        <w:rPr>
          <w:szCs w:val="24"/>
          <w:lang w:eastAsia="sk-SK"/>
        </w:rPr>
        <w:tab/>
        <w:t>gestorskému</w:t>
      </w:r>
      <w:r w:rsidR="001137D6">
        <w:rPr>
          <w:szCs w:val="24"/>
          <w:lang w:eastAsia="sk-SK"/>
        </w:rPr>
        <w:t xml:space="preserve"> s lehotou na prerokovanie </w:t>
      </w:r>
      <w:r w:rsidR="001137D6" w:rsidRPr="001137D6">
        <w:rPr>
          <w:b/>
          <w:szCs w:val="24"/>
          <w:lang w:eastAsia="sk-SK"/>
        </w:rPr>
        <w:t>ihneď.</w:t>
      </w:r>
    </w:p>
    <w:p w:rsidR="00B94B07" w:rsidRDefault="00B94B07" w:rsidP="00B94B07">
      <w:pPr>
        <w:tabs>
          <w:tab w:val="left" w:pos="709"/>
          <w:tab w:val="left" w:pos="1077"/>
        </w:tabs>
        <w:spacing w:after="0" w:line="240" w:lineRule="auto"/>
        <w:jc w:val="both"/>
        <w:rPr>
          <w:szCs w:val="24"/>
          <w:lang w:eastAsia="sk-SK"/>
        </w:rPr>
      </w:pPr>
    </w:p>
    <w:p w:rsidR="00B94B07" w:rsidRDefault="00B94B07" w:rsidP="00B94B07">
      <w:pPr>
        <w:tabs>
          <w:tab w:val="left" w:pos="709"/>
          <w:tab w:val="left" w:pos="1077"/>
        </w:tabs>
        <w:spacing w:after="0" w:line="240" w:lineRule="auto"/>
        <w:jc w:val="both"/>
        <w:rPr>
          <w:szCs w:val="24"/>
          <w:lang w:eastAsia="sk-SK"/>
        </w:rPr>
      </w:pPr>
      <w:r>
        <w:rPr>
          <w:szCs w:val="24"/>
          <w:lang w:eastAsia="sk-SK"/>
        </w:rPr>
        <w:tab/>
        <w:t xml:space="preserve">Výbory prerokovali predmetný návrh zákona v stanovenej lehote. </w:t>
      </w:r>
    </w:p>
    <w:p w:rsidR="00B94B07" w:rsidRDefault="00B94B07" w:rsidP="00B94B07">
      <w:pPr>
        <w:tabs>
          <w:tab w:val="left" w:pos="709"/>
          <w:tab w:val="left" w:pos="1077"/>
        </w:tabs>
        <w:spacing w:after="0" w:line="240" w:lineRule="auto"/>
        <w:jc w:val="center"/>
        <w:rPr>
          <w:b/>
          <w:bCs/>
          <w:szCs w:val="24"/>
          <w:lang w:eastAsia="sk-SK"/>
        </w:rPr>
      </w:pPr>
      <w:r>
        <w:rPr>
          <w:b/>
          <w:bCs/>
          <w:szCs w:val="24"/>
          <w:lang w:eastAsia="sk-SK"/>
        </w:rPr>
        <w:t>II.</w:t>
      </w:r>
    </w:p>
    <w:p w:rsidR="00B94B07" w:rsidRDefault="00B94B07" w:rsidP="00B94B07">
      <w:pPr>
        <w:keepNext/>
        <w:tabs>
          <w:tab w:val="left" w:pos="709"/>
          <w:tab w:val="left" w:pos="1077"/>
        </w:tabs>
        <w:autoSpaceDE w:val="0"/>
        <w:autoSpaceDN w:val="0"/>
        <w:adjustRightInd w:val="0"/>
        <w:spacing w:after="0" w:line="240" w:lineRule="auto"/>
        <w:jc w:val="both"/>
        <w:outlineLvl w:val="3"/>
        <w:rPr>
          <w:b/>
          <w:bCs/>
          <w:szCs w:val="24"/>
          <w:lang w:val="cs-CZ" w:eastAsia="sk-SK"/>
        </w:rPr>
      </w:pPr>
    </w:p>
    <w:p w:rsidR="00B94B07" w:rsidRDefault="00B94B07" w:rsidP="00B94B07">
      <w:pPr>
        <w:tabs>
          <w:tab w:val="left" w:pos="709"/>
          <w:tab w:val="left" w:pos="1077"/>
        </w:tabs>
        <w:spacing w:after="0" w:line="240" w:lineRule="auto"/>
        <w:jc w:val="both"/>
        <w:rPr>
          <w:szCs w:val="24"/>
          <w:lang w:eastAsia="sk-SK"/>
        </w:rPr>
      </w:pPr>
      <w:r>
        <w:rPr>
          <w:szCs w:val="24"/>
          <w:lang w:eastAsia="sk-SK"/>
        </w:rPr>
        <w:tab/>
        <w:t>Poslanci Národnej rady Slovenskej republiky, ktorí nie sú členmi výborov, ktorým bol  návrh zákona pridelený, neoznámili v určenej lehote gestorskému výboru žiadne stanovisko k predmetnému návrhu zákona (§ 75 ods. 2 zákona Národnej rady Slovenskej republiky č. 350/1996 Z. z. o rokovacom poriadku Národnej rady Slovenskej republiky v znení neskorších predpisov).</w:t>
      </w:r>
    </w:p>
    <w:p w:rsidR="00B94B07" w:rsidRDefault="00B94B07" w:rsidP="00B94B07">
      <w:pPr>
        <w:tabs>
          <w:tab w:val="left" w:pos="709"/>
          <w:tab w:val="left" w:pos="1077"/>
        </w:tabs>
        <w:spacing w:after="0" w:line="240" w:lineRule="auto"/>
        <w:jc w:val="center"/>
        <w:rPr>
          <w:b/>
          <w:bCs/>
          <w:szCs w:val="24"/>
          <w:lang w:eastAsia="sk-SK"/>
        </w:rPr>
      </w:pPr>
      <w:r>
        <w:rPr>
          <w:b/>
          <w:bCs/>
          <w:szCs w:val="24"/>
          <w:lang w:eastAsia="sk-SK"/>
        </w:rPr>
        <w:t>III.</w:t>
      </w:r>
    </w:p>
    <w:p w:rsidR="00B94B07" w:rsidRPr="0019559A" w:rsidRDefault="00B94B07" w:rsidP="00B94B07">
      <w:pPr>
        <w:tabs>
          <w:tab w:val="left" w:pos="709"/>
          <w:tab w:val="left" w:pos="1077"/>
        </w:tabs>
        <w:spacing w:after="0" w:line="240" w:lineRule="auto"/>
        <w:jc w:val="both"/>
        <w:rPr>
          <w:bCs/>
          <w:szCs w:val="24"/>
          <w:lang w:eastAsia="sk-SK"/>
        </w:rPr>
      </w:pPr>
      <w:r>
        <w:rPr>
          <w:bCs/>
          <w:szCs w:val="24"/>
          <w:lang w:eastAsia="sk-SK"/>
        </w:rPr>
        <w:tab/>
      </w:r>
      <w:r w:rsidRPr="0019559A">
        <w:rPr>
          <w:bCs/>
          <w:szCs w:val="24"/>
          <w:lang w:eastAsia="sk-SK"/>
        </w:rPr>
        <w:t>Výbory Národnej rady Slovens</w:t>
      </w:r>
      <w:r>
        <w:rPr>
          <w:bCs/>
          <w:szCs w:val="24"/>
          <w:lang w:eastAsia="sk-SK"/>
        </w:rPr>
        <w:t xml:space="preserve">kej republiky, ktorým bol </w:t>
      </w:r>
      <w:r w:rsidRPr="0019559A">
        <w:rPr>
          <w:bCs/>
          <w:szCs w:val="24"/>
          <w:lang w:eastAsia="sk-SK"/>
        </w:rPr>
        <w:t xml:space="preserve"> návrh zákona pridelený, zaujali nasledovné stanoviská:</w:t>
      </w:r>
    </w:p>
    <w:p w:rsidR="00B94B07" w:rsidRDefault="00B94B07" w:rsidP="00B94B07">
      <w:pPr>
        <w:spacing w:after="0" w:line="240" w:lineRule="auto"/>
        <w:ind w:firstLine="708"/>
        <w:jc w:val="both"/>
        <w:rPr>
          <w:b/>
          <w:bCs/>
          <w:szCs w:val="24"/>
          <w:lang w:eastAsia="sk-SK"/>
        </w:rPr>
      </w:pPr>
      <w:r w:rsidRPr="00CD3DC9">
        <w:rPr>
          <w:b/>
          <w:bCs/>
          <w:szCs w:val="24"/>
          <w:lang w:eastAsia="sk-SK"/>
        </w:rPr>
        <w:t xml:space="preserve">Ústavnoprávny výbor Národnej rady Slovenskej republiky  </w:t>
      </w:r>
      <w:r w:rsidR="00CD3DC9">
        <w:rPr>
          <w:bCs/>
          <w:szCs w:val="24"/>
          <w:lang w:eastAsia="sk-SK"/>
        </w:rPr>
        <w:t xml:space="preserve">uznesením </w:t>
      </w:r>
      <w:r w:rsidR="00DA033F">
        <w:rPr>
          <w:bCs/>
          <w:szCs w:val="24"/>
          <w:lang w:eastAsia="sk-SK"/>
        </w:rPr>
        <w:t>č.242</w:t>
      </w:r>
      <w:r w:rsidR="00CD3DC9" w:rsidRPr="001C5221">
        <w:rPr>
          <w:bCs/>
          <w:szCs w:val="24"/>
          <w:lang w:eastAsia="sk-SK"/>
        </w:rPr>
        <w:t xml:space="preserve"> </w:t>
      </w:r>
      <w:r w:rsidR="001137D6" w:rsidRPr="001C5221">
        <w:rPr>
          <w:bCs/>
          <w:szCs w:val="24"/>
          <w:lang w:eastAsia="sk-SK"/>
        </w:rPr>
        <w:t xml:space="preserve"> </w:t>
      </w:r>
      <w:r w:rsidR="00DA033F">
        <w:rPr>
          <w:bCs/>
          <w:szCs w:val="24"/>
          <w:lang w:eastAsia="sk-SK"/>
        </w:rPr>
        <w:t>z 27</w:t>
      </w:r>
      <w:r w:rsidR="00CD3DC9">
        <w:rPr>
          <w:bCs/>
          <w:szCs w:val="24"/>
          <w:lang w:eastAsia="sk-SK"/>
        </w:rPr>
        <w:t xml:space="preserve">. </w:t>
      </w:r>
      <w:r w:rsidR="00DA033F">
        <w:rPr>
          <w:bCs/>
          <w:szCs w:val="24"/>
          <w:lang w:eastAsia="sk-SK"/>
        </w:rPr>
        <w:t>novembra</w:t>
      </w:r>
      <w:r w:rsidR="000908CD">
        <w:rPr>
          <w:bCs/>
          <w:szCs w:val="24"/>
          <w:lang w:eastAsia="sk-SK"/>
        </w:rPr>
        <w:t xml:space="preserve"> 2024</w:t>
      </w:r>
      <w:r>
        <w:rPr>
          <w:bCs/>
          <w:szCs w:val="24"/>
          <w:lang w:eastAsia="sk-SK"/>
        </w:rPr>
        <w:t xml:space="preserve"> odporučil Národnej rade Slovenskej republiky  návrh </w:t>
      </w:r>
      <w:r w:rsidR="00CD3DC9">
        <w:rPr>
          <w:bCs/>
          <w:szCs w:val="24"/>
          <w:lang w:eastAsia="sk-SK"/>
        </w:rPr>
        <w:t xml:space="preserve">zákona </w:t>
      </w:r>
      <w:r w:rsidR="00CD3DC9" w:rsidRPr="00CD3DC9">
        <w:rPr>
          <w:b/>
          <w:bCs/>
          <w:szCs w:val="24"/>
          <w:lang w:eastAsia="sk-SK"/>
        </w:rPr>
        <w:t>schváliť.</w:t>
      </w:r>
    </w:p>
    <w:p w:rsidR="00B5650E" w:rsidRDefault="00B5650E" w:rsidP="00B5650E">
      <w:pPr>
        <w:tabs>
          <w:tab w:val="left" w:pos="709"/>
          <w:tab w:val="left" w:pos="1077"/>
        </w:tabs>
        <w:spacing w:after="0" w:line="240" w:lineRule="auto"/>
        <w:jc w:val="both"/>
        <w:rPr>
          <w:szCs w:val="24"/>
          <w:lang w:eastAsia="sk-SK"/>
        </w:rPr>
      </w:pPr>
      <w:r w:rsidRPr="00CD3DC9">
        <w:rPr>
          <w:b/>
          <w:szCs w:val="24"/>
          <w:lang w:eastAsia="sk-SK"/>
        </w:rPr>
        <w:t>Výbor Národnej rady Slovenskej r</w:t>
      </w:r>
      <w:r>
        <w:rPr>
          <w:b/>
          <w:szCs w:val="24"/>
          <w:lang w:eastAsia="sk-SK"/>
        </w:rPr>
        <w:t>epubliky pre ľudské práva a národnostné menšiny</w:t>
      </w:r>
      <w:r w:rsidRPr="00CD3DC9">
        <w:rPr>
          <w:b/>
          <w:szCs w:val="24"/>
          <w:lang w:eastAsia="sk-SK"/>
        </w:rPr>
        <w:t xml:space="preserve"> </w:t>
      </w:r>
      <w:r>
        <w:rPr>
          <w:szCs w:val="24"/>
          <w:lang w:eastAsia="sk-SK"/>
        </w:rPr>
        <w:t xml:space="preserve">uznesením č. 43 z 27. novembra 2024 odporučil Národnej rade Slovenskej republiky  návrh zákona  </w:t>
      </w:r>
      <w:r w:rsidRPr="00CD3DC9">
        <w:rPr>
          <w:b/>
          <w:szCs w:val="24"/>
          <w:lang w:eastAsia="sk-SK"/>
        </w:rPr>
        <w:t>schváliť</w:t>
      </w:r>
      <w:r>
        <w:rPr>
          <w:szCs w:val="24"/>
          <w:lang w:eastAsia="sk-SK"/>
        </w:rPr>
        <w:t>.</w:t>
      </w:r>
    </w:p>
    <w:p w:rsidR="00B5650E" w:rsidRDefault="00B5650E" w:rsidP="00B94B07">
      <w:pPr>
        <w:spacing w:after="0" w:line="240" w:lineRule="auto"/>
        <w:ind w:firstLine="708"/>
        <w:jc w:val="both"/>
        <w:rPr>
          <w:b/>
          <w:bCs/>
          <w:szCs w:val="24"/>
          <w:lang w:eastAsia="sk-SK"/>
        </w:rPr>
      </w:pPr>
    </w:p>
    <w:p w:rsidR="00B94B07" w:rsidRDefault="00B94B07" w:rsidP="00B94B07">
      <w:pPr>
        <w:tabs>
          <w:tab w:val="left" w:pos="709"/>
          <w:tab w:val="left" w:pos="1077"/>
        </w:tabs>
        <w:spacing w:after="0" w:line="240" w:lineRule="auto"/>
        <w:jc w:val="both"/>
        <w:rPr>
          <w:szCs w:val="24"/>
          <w:lang w:eastAsia="sk-SK"/>
        </w:rPr>
      </w:pPr>
      <w:r>
        <w:rPr>
          <w:color w:val="FF0000"/>
          <w:szCs w:val="24"/>
          <w:lang w:eastAsia="sk-SK"/>
        </w:rPr>
        <w:lastRenderedPageBreak/>
        <w:tab/>
        <w:t xml:space="preserve"> </w:t>
      </w:r>
      <w:r w:rsidRPr="00CD3DC9">
        <w:rPr>
          <w:b/>
          <w:szCs w:val="24"/>
          <w:lang w:eastAsia="sk-SK"/>
        </w:rPr>
        <w:t xml:space="preserve">Výbor Národnej rady Slovenskej republiky pre obranu a bezpečnosť </w:t>
      </w:r>
      <w:r w:rsidR="00736B91">
        <w:rPr>
          <w:szCs w:val="24"/>
          <w:lang w:eastAsia="sk-SK"/>
        </w:rPr>
        <w:t xml:space="preserve">uznesením č. </w:t>
      </w:r>
      <w:r w:rsidR="002458E6">
        <w:rPr>
          <w:szCs w:val="24"/>
          <w:lang w:eastAsia="sk-SK"/>
        </w:rPr>
        <w:t>86 z 27</w:t>
      </w:r>
      <w:r w:rsidR="00CD3DC9">
        <w:rPr>
          <w:szCs w:val="24"/>
          <w:lang w:eastAsia="sk-SK"/>
        </w:rPr>
        <w:t xml:space="preserve">. </w:t>
      </w:r>
      <w:r w:rsidR="002458E6">
        <w:rPr>
          <w:szCs w:val="24"/>
          <w:lang w:eastAsia="sk-SK"/>
        </w:rPr>
        <w:t>novembra</w:t>
      </w:r>
      <w:r w:rsidR="00CD3DC9">
        <w:rPr>
          <w:szCs w:val="24"/>
          <w:lang w:eastAsia="sk-SK"/>
        </w:rPr>
        <w:t xml:space="preserve"> 202</w:t>
      </w:r>
      <w:r w:rsidR="000908CD">
        <w:rPr>
          <w:szCs w:val="24"/>
          <w:lang w:eastAsia="sk-SK"/>
        </w:rPr>
        <w:t>4</w:t>
      </w:r>
      <w:r>
        <w:rPr>
          <w:szCs w:val="24"/>
          <w:lang w:eastAsia="sk-SK"/>
        </w:rPr>
        <w:t xml:space="preserve"> odporučil Národnej rade Slovenskej republiky  návrh zákona  </w:t>
      </w:r>
      <w:r w:rsidRPr="00CD3DC9">
        <w:rPr>
          <w:b/>
          <w:szCs w:val="24"/>
          <w:lang w:eastAsia="sk-SK"/>
        </w:rPr>
        <w:t>schváliť</w:t>
      </w:r>
      <w:r w:rsidR="00B97E73" w:rsidRPr="00B97E73">
        <w:rPr>
          <w:b/>
          <w:bCs/>
          <w:szCs w:val="24"/>
          <w:lang w:eastAsia="sk-SK"/>
        </w:rPr>
        <w:t xml:space="preserve"> </w:t>
      </w:r>
      <w:r w:rsidR="00B97E73">
        <w:rPr>
          <w:b/>
          <w:bCs/>
          <w:szCs w:val="24"/>
          <w:lang w:eastAsia="sk-SK"/>
        </w:rPr>
        <w:t>s pozmeňujúcim</w:t>
      </w:r>
      <w:r w:rsidR="000D61A6">
        <w:rPr>
          <w:b/>
          <w:bCs/>
          <w:szCs w:val="24"/>
          <w:lang w:eastAsia="sk-SK"/>
        </w:rPr>
        <w:t>i</w:t>
      </w:r>
      <w:r w:rsidR="00B97E73">
        <w:rPr>
          <w:b/>
          <w:bCs/>
          <w:szCs w:val="24"/>
          <w:lang w:eastAsia="sk-SK"/>
        </w:rPr>
        <w:t xml:space="preserve"> a doplňujúcim</w:t>
      </w:r>
      <w:r w:rsidR="000D61A6">
        <w:rPr>
          <w:b/>
          <w:bCs/>
          <w:szCs w:val="24"/>
          <w:lang w:eastAsia="sk-SK"/>
        </w:rPr>
        <w:t>i</w:t>
      </w:r>
      <w:r w:rsidR="00B97E73">
        <w:rPr>
          <w:b/>
          <w:bCs/>
          <w:szCs w:val="24"/>
          <w:lang w:eastAsia="sk-SK"/>
        </w:rPr>
        <w:t xml:space="preserve"> návrhm</w:t>
      </w:r>
      <w:r w:rsidR="000D61A6">
        <w:rPr>
          <w:b/>
          <w:bCs/>
          <w:szCs w:val="24"/>
          <w:lang w:eastAsia="sk-SK"/>
        </w:rPr>
        <w:t>i</w:t>
      </w:r>
      <w:r w:rsidR="00CD3DC9">
        <w:rPr>
          <w:szCs w:val="24"/>
          <w:lang w:eastAsia="sk-SK"/>
        </w:rPr>
        <w:t>.</w:t>
      </w:r>
    </w:p>
    <w:p w:rsidR="000D61A6" w:rsidRPr="00CD5CB0" w:rsidRDefault="000D61A6" w:rsidP="001137D6">
      <w:pPr>
        <w:tabs>
          <w:tab w:val="left" w:pos="709"/>
          <w:tab w:val="left" w:pos="1077"/>
        </w:tabs>
        <w:spacing w:after="0" w:line="240" w:lineRule="auto"/>
        <w:jc w:val="both"/>
        <w:rPr>
          <w:b/>
          <w:szCs w:val="24"/>
          <w:lang w:eastAsia="sk-SK"/>
        </w:rPr>
      </w:pPr>
      <w:r>
        <w:rPr>
          <w:szCs w:val="24"/>
          <w:lang w:eastAsia="sk-SK"/>
        </w:rPr>
        <w:tab/>
      </w:r>
    </w:p>
    <w:p w:rsidR="00005409" w:rsidRDefault="00005409" w:rsidP="00005409">
      <w:pPr>
        <w:tabs>
          <w:tab w:val="left" w:pos="709"/>
          <w:tab w:val="left" w:pos="1077"/>
        </w:tabs>
        <w:spacing w:after="0" w:line="240" w:lineRule="auto"/>
        <w:jc w:val="both"/>
        <w:rPr>
          <w:szCs w:val="24"/>
          <w:lang w:eastAsia="sk-SK"/>
        </w:rPr>
      </w:pPr>
      <w:r w:rsidRPr="000A4F33">
        <w:rPr>
          <w:szCs w:val="24"/>
          <w:lang w:eastAsia="sk-SK"/>
        </w:rPr>
        <w:t>Z uznesení výborov Národnej rady Slovenskej republiky vyplývajú tieto pozmeňujúce a doplňujúce návrhy:</w:t>
      </w:r>
    </w:p>
    <w:p w:rsidR="00D7357B" w:rsidRDefault="00D7357B" w:rsidP="00005409">
      <w:pPr>
        <w:tabs>
          <w:tab w:val="left" w:pos="709"/>
          <w:tab w:val="left" w:pos="1077"/>
        </w:tabs>
        <w:spacing w:after="0" w:line="240" w:lineRule="auto"/>
        <w:jc w:val="both"/>
        <w:rPr>
          <w:szCs w:val="24"/>
          <w:lang w:eastAsia="sk-SK"/>
        </w:rPr>
      </w:pPr>
    </w:p>
    <w:p w:rsidR="00D7357B" w:rsidRDefault="00D7357B" w:rsidP="00005409">
      <w:pPr>
        <w:tabs>
          <w:tab w:val="left" w:pos="709"/>
          <w:tab w:val="left" w:pos="1077"/>
        </w:tabs>
        <w:spacing w:after="0" w:line="240" w:lineRule="auto"/>
        <w:jc w:val="both"/>
        <w:rPr>
          <w:szCs w:val="24"/>
          <w:lang w:eastAsia="sk-SK"/>
        </w:rPr>
      </w:pPr>
    </w:p>
    <w:p w:rsidR="00AA32EC" w:rsidRDefault="00AA32EC" w:rsidP="00AA32EC">
      <w:pPr>
        <w:numPr>
          <w:ilvl w:val="0"/>
          <w:numId w:val="7"/>
        </w:numPr>
        <w:spacing w:after="0" w:line="240" w:lineRule="auto"/>
        <w:ind w:left="284" w:hanging="284"/>
        <w:contextualSpacing/>
        <w:jc w:val="both"/>
        <w:rPr>
          <w:szCs w:val="24"/>
          <w:lang w:eastAsia="sk-SK"/>
        </w:rPr>
      </w:pPr>
      <w:r w:rsidRPr="00AE5A4A">
        <w:rPr>
          <w:szCs w:val="24"/>
          <w:lang w:eastAsia="sk-SK"/>
        </w:rPr>
        <w:t xml:space="preserve">V čl. </w:t>
      </w:r>
      <w:r>
        <w:rPr>
          <w:szCs w:val="24"/>
          <w:lang w:eastAsia="sk-SK"/>
        </w:rPr>
        <w:t xml:space="preserve">I bod 6 znie: </w:t>
      </w:r>
    </w:p>
    <w:p w:rsidR="00AA32EC" w:rsidRDefault="00AA32EC" w:rsidP="00AA32EC">
      <w:pPr>
        <w:spacing w:after="0" w:line="240" w:lineRule="auto"/>
        <w:ind w:left="567" w:hanging="283"/>
        <w:contextualSpacing/>
        <w:jc w:val="both"/>
        <w:rPr>
          <w:szCs w:val="24"/>
          <w:lang w:eastAsia="sk-SK"/>
        </w:rPr>
      </w:pPr>
      <w:r>
        <w:rPr>
          <w:szCs w:val="24"/>
          <w:lang w:eastAsia="sk-SK"/>
        </w:rPr>
        <w:t xml:space="preserve">„6. V § 73 ods. 17 sa </w:t>
      </w:r>
      <w:r w:rsidRPr="00B574D4">
        <w:rPr>
          <w:szCs w:val="24"/>
          <w:lang w:eastAsia="sk-SK"/>
        </w:rPr>
        <w:t>slová „vzťahujú odseky 3, 14 a 15“ nahrádzajú slovami „vzťahuje odsek 1 písm. c) a odseky 3, 15 a 16“.</w:t>
      </w:r>
      <w:r>
        <w:rPr>
          <w:szCs w:val="24"/>
          <w:lang w:eastAsia="sk-SK"/>
        </w:rPr>
        <w:t>“.</w:t>
      </w:r>
    </w:p>
    <w:p w:rsidR="00AA32EC" w:rsidRDefault="00AA32EC" w:rsidP="00AA32EC">
      <w:pPr>
        <w:spacing w:after="0" w:line="240" w:lineRule="auto"/>
        <w:ind w:left="567" w:hanging="283"/>
        <w:contextualSpacing/>
        <w:jc w:val="both"/>
        <w:rPr>
          <w:szCs w:val="24"/>
          <w:lang w:eastAsia="sk-SK"/>
        </w:rPr>
      </w:pPr>
    </w:p>
    <w:p w:rsidR="00AA32EC" w:rsidRDefault="00AA32EC" w:rsidP="00AA32EC">
      <w:pPr>
        <w:spacing w:after="0" w:line="240" w:lineRule="auto"/>
        <w:ind w:left="3969" w:hanging="3685"/>
        <w:contextualSpacing/>
        <w:jc w:val="both"/>
        <w:rPr>
          <w:szCs w:val="24"/>
          <w:lang w:eastAsia="sk-SK"/>
        </w:rPr>
      </w:pPr>
      <w:r>
        <w:rPr>
          <w:szCs w:val="24"/>
          <w:lang w:eastAsia="sk-SK"/>
        </w:rPr>
        <w:tab/>
      </w:r>
      <w:r w:rsidRPr="00AA32EC">
        <w:rPr>
          <w:szCs w:val="24"/>
          <w:lang w:eastAsia="sk-SK"/>
        </w:rPr>
        <w:t>V nadväznosti na úpravu v § 73 ods. 1 písm. c) sa navrhuje spresniť lehotu na vydanie dokladu o pobyte aj pre občana Únie a jeho rodinného príslušníka ak si podajú žiadosť o vydanie dokladu elektronicky.</w:t>
      </w:r>
    </w:p>
    <w:p w:rsidR="00AA32EC" w:rsidRDefault="00AA32EC" w:rsidP="00AA32EC">
      <w:pPr>
        <w:spacing w:after="0" w:line="240" w:lineRule="auto"/>
        <w:ind w:left="3969" w:hanging="3685"/>
        <w:contextualSpacing/>
        <w:jc w:val="both"/>
        <w:rPr>
          <w:szCs w:val="24"/>
          <w:lang w:eastAsia="sk-SK"/>
        </w:rPr>
      </w:pPr>
    </w:p>
    <w:p w:rsidR="00AA32EC" w:rsidRPr="000A4F33" w:rsidRDefault="00AA32EC" w:rsidP="00AA32EC">
      <w:pPr>
        <w:tabs>
          <w:tab w:val="left" w:pos="709"/>
          <w:tab w:val="left" w:pos="1077"/>
        </w:tabs>
        <w:spacing w:after="0" w:line="240" w:lineRule="auto"/>
        <w:jc w:val="both"/>
        <w:rPr>
          <w:szCs w:val="24"/>
          <w:lang w:eastAsia="sk-SK"/>
        </w:rPr>
      </w:pPr>
      <w:r w:rsidRPr="000A4F33">
        <w:rPr>
          <w:szCs w:val="24"/>
          <w:lang w:eastAsia="sk-SK"/>
        </w:rPr>
        <w:t>Výbor Národnej rady Slovenskej republiky pre obranu a bezpečnosť</w:t>
      </w:r>
    </w:p>
    <w:p w:rsidR="00AA32EC" w:rsidRDefault="00AA32EC" w:rsidP="00AA32EC">
      <w:pPr>
        <w:pStyle w:val="Odsekzoznamu"/>
        <w:spacing w:line="276" w:lineRule="auto"/>
        <w:jc w:val="both"/>
        <w:rPr>
          <w:b/>
        </w:rPr>
      </w:pPr>
      <w:r w:rsidRPr="000A4F33">
        <w:rPr>
          <w:b/>
        </w:rPr>
        <w:tab/>
      </w:r>
      <w:r w:rsidRPr="000A4F33">
        <w:rPr>
          <w:b/>
        </w:rPr>
        <w:tab/>
      </w:r>
      <w:r w:rsidRPr="000A4F33">
        <w:rPr>
          <w:b/>
        </w:rPr>
        <w:tab/>
      </w:r>
      <w:r w:rsidRPr="000A4F33">
        <w:rPr>
          <w:b/>
        </w:rPr>
        <w:tab/>
      </w:r>
      <w:r w:rsidRPr="000A4F33">
        <w:rPr>
          <w:b/>
        </w:rPr>
        <w:tab/>
        <w:t>Gestorský výbor odporúča schváliť</w:t>
      </w:r>
    </w:p>
    <w:p w:rsidR="00AA32EC" w:rsidRPr="00AA32EC" w:rsidRDefault="00AA32EC" w:rsidP="00AA32EC">
      <w:pPr>
        <w:spacing w:after="0" w:line="240" w:lineRule="auto"/>
        <w:ind w:left="3969" w:hanging="3685"/>
        <w:contextualSpacing/>
        <w:jc w:val="both"/>
        <w:rPr>
          <w:szCs w:val="24"/>
          <w:lang w:eastAsia="sk-SK"/>
        </w:rPr>
      </w:pPr>
    </w:p>
    <w:p w:rsidR="00AA32EC" w:rsidRDefault="00AA32EC" w:rsidP="00AA32EC">
      <w:pPr>
        <w:spacing w:after="0" w:line="240" w:lineRule="auto"/>
        <w:ind w:left="284"/>
        <w:contextualSpacing/>
        <w:jc w:val="both"/>
        <w:rPr>
          <w:szCs w:val="24"/>
          <w:lang w:eastAsia="sk-SK"/>
        </w:rPr>
      </w:pPr>
    </w:p>
    <w:p w:rsidR="00AA32EC" w:rsidRDefault="00AA32EC" w:rsidP="00AA32EC">
      <w:pPr>
        <w:numPr>
          <w:ilvl w:val="0"/>
          <w:numId w:val="7"/>
        </w:numPr>
        <w:spacing w:after="0" w:line="240" w:lineRule="auto"/>
        <w:ind w:left="284" w:hanging="284"/>
        <w:contextualSpacing/>
        <w:jc w:val="both"/>
        <w:rPr>
          <w:szCs w:val="24"/>
          <w:lang w:eastAsia="sk-SK"/>
        </w:rPr>
      </w:pPr>
      <w:r>
        <w:rPr>
          <w:szCs w:val="24"/>
          <w:lang w:eastAsia="sk-SK"/>
        </w:rPr>
        <w:t>V čl. II sa za bod 2 vkladá nový bod 3, ktorý znie:</w:t>
      </w:r>
    </w:p>
    <w:p w:rsidR="00AA32EC" w:rsidRPr="00AE5A4A" w:rsidRDefault="00AA32EC" w:rsidP="00AA32EC">
      <w:pPr>
        <w:spacing w:after="0" w:line="240" w:lineRule="auto"/>
        <w:ind w:firstLine="284"/>
        <w:contextualSpacing/>
        <w:jc w:val="both"/>
        <w:rPr>
          <w:szCs w:val="24"/>
          <w:lang w:eastAsia="sk-SK"/>
        </w:rPr>
      </w:pPr>
      <w:r w:rsidRPr="001F51EE">
        <w:rPr>
          <w:szCs w:val="24"/>
          <w:lang w:eastAsia="sk-SK"/>
        </w:rPr>
        <w:t>„3. V § 36 ods. 2 písm. a) a § 36a ods. 1 písm. a) sa číslo „120“ nahrádza číslom „60“.“.</w:t>
      </w:r>
    </w:p>
    <w:p w:rsidR="00AA32EC" w:rsidRDefault="00AA32EC" w:rsidP="00AA32EC">
      <w:pPr>
        <w:spacing w:after="0" w:line="240" w:lineRule="auto"/>
        <w:ind w:left="3969" w:hanging="3685"/>
        <w:contextualSpacing/>
        <w:jc w:val="both"/>
        <w:rPr>
          <w:szCs w:val="24"/>
          <w:lang w:eastAsia="sk-SK"/>
        </w:rPr>
      </w:pPr>
    </w:p>
    <w:p w:rsidR="00AA32EC" w:rsidRDefault="00AA32EC" w:rsidP="00AA32EC">
      <w:pPr>
        <w:pBdr>
          <w:top w:val="nil"/>
          <w:left w:val="nil"/>
          <w:bottom w:val="nil"/>
          <w:right w:val="nil"/>
          <w:between w:val="nil"/>
        </w:pBdr>
        <w:spacing w:line="240" w:lineRule="auto"/>
        <w:ind w:left="425"/>
        <w:jc w:val="both"/>
        <w:rPr>
          <w:color w:val="000000"/>
          <w:szCs w:val="24"/>
        </w:rPr>
      </w:pPr>
      <w:r>
        <w:rPr>
          <w:szCs w:val="24"/>
          <w:lang w:eastAsia="sk-SK"/>
        </w:rPr>
        <w:t xml:space="preserve">Doterajšie body 3 a 4 </w:t>
      </w:r>
      <w:r w:rsidRPr="00BC02AA">
        <w:rPr>
          <w:szCs w:val="24"/>
          <w:lang w:eastAsia="sk-SK"/>
        </w:rPr>
        <w:t>sa primerane prečíslujú.</w:t>
      </w:r>
      <w:r w:rsidRPr="008E0021">
        <w:rPr>
          <w:color w:val="000000"/>
          <w:szCs w:val="24"/>
        </w:rPr>
        <w:t xml:space="preserve"> </w:t>
      </w:r>
    </w:p>
    <w:p w:rsidR="00AA32EC" w:rsidRPr="004027A3" w:rsidRDefault="00AA32EC" w:rsidP="00AA32EC">
      <w:pPr>
        <w:pBdr>
          <w:top w:val="nil"/>
          <w:left w:val="nil"/>
          <w:bottom w:val="nil"/>
          <w:right w:val="nil"/>
          <w:between w:val="nil"/>
        </w:pBdr>
        <w:spacing w:line="240" w:lineRule="auto"/>
        <w:ind w:left="425"/>
        <w:jc w:val="both"/>
        <w:rPr>
          <w:color w:val="000000"/>
          <w:szCs w:val="24"/>
        </w:rPr>
      </w:pPr>
      <w:r>
        <w:rPr>
          <w:color w:val="000000"/>
          <w:szCs w:val="24"/>
        </w:rPr>
        <w:t xml:space="preserve">Navrhovaný bod 3 nadobudne účinnosť 1. marca 2025, čo sa premietne do </w:t>
      </w:r>
      <w:r w:rsidRPr="004027A3">
        <w:rPr>
          <w:color w:val="000000"/>
          <w:szCs w:val="24"/>
        </w:rPr>
        <w:t>ustanoveni</w:t>
      </w:r>
      <w:r>
        <w:rPr>
          <w:color w:val="000000"/>
          <w:szCs w:val="24"/>
        </w:rPr>
        <w:t>a o účinnosti (Čl. III</w:t>
      </w:r>
      <w:r w:rsidRPr="004027A3">
        <w:rPr>
          <w:color w:val="000000"/>
          <w:szCs w:val="24"/>
        </w:rPr>
        <w:t>).</w:t>
      </w:r>
    </w:p>
    <w:p w:rsidR="00AA32EC" w:rsidRDefault="00AA32EC" w:rsidP="00AA32EC">
      <w:pPr>
        <w:spacing w:after="0" w:line="240" w:lineRule="auto"/>
        <w:ind w:left="3969" w:hanging="3685"/>
        <w:contextualSpacing/>
        <w:jc w:val="both"/>
        <w:rPr>
          <w:szCs w:val="24"/>
          <w:lang w:eastAsia="sk-SK"/>
        </w:rPr>
      </w:pPr>
      <w:r>
        <w:rPr>
          <w:szCs w:val="24"/>
          <w:lang w:eastAsia="sk-SK"/>
        </w:rPr>
        <w:tab/>
      </w:r>
      <w:r w:rsidRPr="00AA32EC">
        <w:rPr>
          <w:szCs w:val="24"/>
          <w:lang w:eastAsia="sk-SK"/>
        </w:rPr>
        <w:t>Aj napriek tomu, že podmienky ubytovania odídencov v azylovom zariadení a podmienky poskytovania príspevku za ubytovanie odídenca boli najmä z dôvodu veľkej záťaže na verejné financie nanovo upravené od 1. júla 2024, je nevyhnutné v čase konsolidácie verejných financií pristúpiť opätovne k ich úprave. Navrhuje sa, aby novo prichádzajúci odídenci z Ukrajiny mohli namiesto 120 dní zotrvať v azylovom zariadení 60 dní, a aby príspevok za ubytovanie odídenca bol poskytovaný rovnako len počas 60 dní od prvého poskytnutia dočasného útočiska na území Slovenskej republiky. Poskytovanie ubytovania v azylovom zariadení  a poskytovanie príspevku za ubytovanie zraniteľných osôb sa nemení. Zároveň sa navrhuje, aby zmeny pri ubytovaní odídencov nadobudli účinnosť 1. marca 2025 z dôvodu vytvorenia časového priestoru na prispôsobenie sa odídencov novým podmienkam ubytovania.</w:t>
      </w:r>
    </w:p>
    <w:p w:rsidR="00AA32EC" w:rsidRPr="00AA32EC" w:rsidRDefault="00AA32EC" w:rsidP="00AA32EC">
      <w:pPr>
        <w:spacing w:after="0" w:line="240" w:lineRule="auto"/>
        <w:ind w:left="3969" w:hanging="3685"/>
        <w:contextualSpacing/>
        <w:jc w:val="both"/>
        <w:rPr>
          <w:szCs w:val="24"/>
          <w:lang w:eastAsia="sk-SK"/>
        </w:rPr>
      </w:pPr>
    </w:p>
    <w:p w:rsidR="00AA32EC" w:rsidRPr="000A4F33" w:rsidRDefault="00AA32EC" w:rsidP="00AA32EC">
      <w:pPr>
        <w:tabs>
          <w:tab w:val="left" w:pos="709"/>
          <w:tab w:val="left" w:pos="1077"/>
        </w:tabs>
        <w:spacing w:after="0" w:line="240" w:lineRule="auto"/>
        <w:jc w:val="both"/>
        <w:rPr>
          <w:szCs w:val="24"/>
          <w:lang w:eastAsia="sk-SK"/>
        </w:rPr>
      </w:pPr>
      <w:r w:rsidRPr="000A4F33">
        <w:rPr>
          <w:szCs w:val="24"/>
          <w:lang w:eastAsia="sk-SK"/>
        </w:rPr>
        <w:t>Výbor Národnej rady Slovenskej republiky pre obranu a bezpečnosť</w:t>
      </w:r>
    </w:p>
    <w:p w:rsidR="00AA32EC" w:rsidRDefault="00AA32EC" w:rsidP="00AA32EC">
      <w:pPr>
        <w:pStyle w:val="Odsekzoznamu"/>
        <w:spacing w:line="276" w:lineRule="auto"/>
        <w:jc w:val="both"/>
        <w:rPr>
          <w:b/>
        </w:rPr>
      </w:pPr>
      <w:r w:rsidRPr="000A4F33">
        <w:rPr>
          <w:b/>
        </w:rPr>
        <w:tab/>
      </w:r>
      <w:r w:rsidRPr="000A4F33">
        <w:rPr>
          <w:b/>
        </w:rPr>
        <w:tab/>
      </w:r>
      <w:r w:rsidRPr="000A4F33">
        <w:rPr>
          <w:b/>
        </w:rPr>
        <w:tab/>
      </w:r>
      <w:r w:rsidRPr="000A4F33">
        <w:rPr>
          <w:b/>
        </w:rPr>
        <w:tab/>
      </w:r>
      <w:r w:rsidRPr="000A4F33">
        <w:rPr>
          <w:b/>
        </w:rPr>
        <w:tab/>
        <w:t>Gestorský výbor odporúča schváliť</w:t>
      </w:r>
    </w:p>
    <w:p w:rsidR="00AA32EC" w:rsidRDefault="00AA32EC" w:rsidP="00AA32EC">
      <w:pPr>
        <w:numPr>
          <w:ilvl w:val="0"/>
          <w:numId w:val="7"/>
        </w:numPr>
        <w:spacing w:after="0" w:line="240" w:lineRule="auto"/>
        <w:ind w:left="284" w:hanging="284"/>
        <w:contextualSpacing/>
        <w:jc w:val="both"/>
        <w:rPr>
          <w:szCs w:val="24"/>
          <w:lang w:eastAsia="sk-SK"/>
        </w:rPr>
      </w:pPr>
      <w:r>
        <w:rPr>
          <w:szCs w:val="24"/>
          <w:lang w:eastAsia="sk-SK"/>
        </w:rPr>
        <w:lastRenderedPageBreak/>
        <w:t>V čl. II bod 4 znie:</w:t>
      </w:r>
    </w:p>
    <w:p w:rsidR="00AA32EC" w:rsidRPr="007A69CB" w:rsidRDefault="00AA32EC" w:rsidP="00AA32EC">
      <w:pPr>
        <w:tabs>
          <w:tab w:val="left" w:pos="142"/>
          <w:tab w:val="left" w:pos="284"/>
        </w:tabs>
        <w:spacing w:after="0" w:line="240" w:lineRule="auto"/>
        <w:ind w:left="284"/>
        <w:contextualSpacing/>
        <w:jc w:val="both"/>
        <w:rPr>
          <w:szCs w:val="24"/>
        </w:rPr>
      </w:pPr>
      <w:r>
        <w:rPr>
          <w:szCs w:val="24"/>
          <w:lang w:eastAsia="sk-SK"/>
        </w:rPr>
        <w:t>„4</w:t>
      </w:r>
      <w:r w:rsidRPr="007A69CB">
        <w:rPr>
          <w:szCs w:val="24"/>
          <w:lang w:eastAsia="sk-SK"/>
        </w:rPr>
        <w:t xml:space="preserve">. </w:t>
      </w:r>
      <w:r w:rsidRPr="007A69CB">
        <w:rPr>
          <w:szCs w:val="24"/>
        </w:rPr>
        <w:t>Za § 54i sa vklad</w:t>
      </w:r>
      <w:r>
        <w:rPr>
          <w:szCs w:val="24"/>
        </w:rPr>
        <w:t>ajú</w:t>
      </w:r>
      <w:r w:rsidRPr="007A69CB">
        <w:rPr>
          <w:szCs w:val="24"/>
        </w:rPr>
        <w:t xml:space="preserve"> § 54j</w:t>
      </w:r>
      <w:r>
        <w:rPr>
          <w:szCs w:val="24"/>
        </w:rPr>
        <w:t xml:space="preserve"> a 54k</w:t>
      </w:r>
      <w:r w:rsidRPr="007A69CB">
        <w:rPr>
          <w:szCs w:val="24"/>
        </w:rPr>
        <w:t>, ktor</w:t>
      </w:r>
      <w:r>
        <w:rPr>
          <w:szCs w:val="24"/>
        </w:rPr>
        <w:t>é</w:t>
      </w:r>
      <w:r w:rsidRPr="007A69CB">
        <w:rPr>
          <w:szCs w:val="24"/>
        </w:rPr>
        <w:t xml:space="preserve"> vrátane nadpis</w:t>
      </w:r>
      <w:r>
        <w:rPr>
          <w:szCs w:val="24"/>
        </w:rPr>
        <w:t>ov znejú:</w:t>
      </w:r>
    </w:p>
    <w:p w:rsidR="00AA32EC" w:rsidRDefault="00AA32EC" w:rsidP="00AA32EC">
      <w:pPr>
        <w:pStyle w:val="Odsekzoznamu"/>
        <w:tabs>
          <w:tab w:val="left" w:pos="142"/>
        </w:tabs>
        <w:ind w:left="284"/>
        <w:jc w:val="center"/>
      </w:pPr>
      <w:r>
        <w:t>„§ 54j</w:t>
      </w:r>
    </w:p>
    <w:p w:rsidR="00AA32EC" w:rsidRDefault="00AA32EC" w:rsidP="00AA32EC">
      <w:pPr>
        <w:pStyle w:val="Odsekzoznamu"/>
        <w:tabs>
          <w:tab w:val="left" w:pos="142"/>
        </w:tabs>
        <w:ind w:left="284"/>
        <w:jc w:val="center"/>
      </w:pPr>
      <w:r w:rsidRPr="0071303B">
        <w:t xml:space="preserve">Prechodné ustanovenie k úpravám účinným </w:t>
      </w:r>
      <w:r w:rsidRPr="00467F1F">
        <w:t xml:space="preserve">od </w:t>
      </w:r>
      <w:r>
        <w:t>15</w:t>
      </w:r>
      <w:r w:rsidRPr="00467F1F">
        <w:t>. decembra 202</w:t>
      </w:r>
      <w:r>
        <w:t>4</w:t>
      </w:r>
    </w:p>
    <w:p w:rsidR="00AA32EC" w:rsidRPr="00467F1F" w:rsidRDefault="00AA32EC" w:rsidP="00AA32EC">
      <w:pPr>
        <w:pStyle w:val="Odsekzoznamu"/>
        <w:tabs>
          <w:tab w:val="left" w:pos="142"/>
        </w:tabs>
        <w:ind w:left="284"/>
        <w:jc w:val="center"/>
      </w:pPr>
    </w:p>
    <w:p w:rsidR="00AA32EC" w:rsidRPr="007A69CB" w:rsidRDefault="00AA32EC" w:rsidP="00AA32EC">
      <w:pPr>
        <w:tabs>
          <w:tab w:val="left" w:pos="142"/>
        </w:tabs>
        <w:spacing w:after="0" w:line="240" w:lineRule="auto"/>
        <w:ind w:left="284" w:firstLine="284"/>
        <w:contextualSpacing/>
        <w:jc w:val="both"/>
        <w:rPr>
          <w:szCs w:val="24"/>
        </w:rPr>
      </w:pPr>
      <w:r>
        <w:rPr>
          <w:szCs w:val="24"/>
          <w:lang w:eastAsia="sk-SK"/>
        </w:rPr>
        <w:t>Platnosť</w:t>
      </w:r>
      <w:r>
        <w:rPr>
          <w:szCs w:val="24"/>
        </w:rPr>
        <w:t xml:space="preserve"> dokladu o tolerovanom pobyte na území Slovenskej republiky s označením  „DOČASNÉ ÚTOČISKO“ vydaného do 14. decembra 2024 </w:t>
      </w:r>
      <w:r>
        <w:rPr>
          <w:szCs w:val="24"/>
          <w:lang w:eastAsia="sk-SK"/>
        </w:rPr>
        <w:t xml:space="preserve">sa skončí </w:t>
      </w:r>
      <w:r>
        <w:rPr>
          <w:szCs w:val="24"/>
        </w:rPr>
        <w:t>vydaním dokladu o pobyte podľa osobitného predpisu</w:t>
      </w:r>
      <w:r>
        <w:rPr>
          <w:szCs w:val="24"/>
          <w:vertAlign w:val="superscript"/>
        </w:rPr>
        <w:t>13bba</w:t>
      </w:r>
      <w:r>
        <w:rPr>
          <w:szCs w:val="24"/>
        </w:rPr>
        <w:t>) alebo zánikom dočasného útočiska.</w:t>
      </w:r>
    </w:p>
    <w:p w:rsidR="00AA32EC" w:rsidRDefault="00AA32EC" w:rsidP="00AA32EC">
      <w:pPr>
        <w:spacing w:after="0" w:line="240" w:lineRule="auto"/>
        <w:ind w:left="284" w:firstLine="424"/>
        <w:contextualSpacing/>
        <w:jc w:val="both"/>
        <w:rPr>
          <w:szCs w:val="24"/>
          <w:lang w:eastAsia="sk-SK"/>
        </w:rPr>
      </w:pPr>
    </w:p>
    <w:p w:rsidR="00AA32EC" w:rsidRDefault="00AA32EC" w:rsidP="00AA32EC">
      <w:pPr>
        <w:spacing w:after="0" w:line="240" w:lineRule="auto"/>
        <w:ind w:left="284" w:firstLine="424"/>
        <w:contextualSpacing/>
        <w:jc w:val="center"/>
        <w:rPr>
          <w:szCs w:val="24"/>
          <w:lang w:eastAsia="sk-SK"/>
        </w:rPr>
      </w:pPr>
      <w:r>
        <w:rPr>
          <w:szCs w:val="24"/>
          <w:lang w:eastAsia="sk-SK"/>
        </w:rPr>
        <w:t>§ 54k</w:t>
      </w:r>
    </w:p>
    <w:p w:rsidR="00AA32EC" w:rsidRDefault="00AA32EC" w:rsidP="00AA32EC">
      <w:pPr>
        <w:pStyle w:val="Odsekzoznamu"/>
        <w:tabs>
          <w:tab w:val="left" w:pos="142"/>
        </w:tabs>
        <w:ind w:left="284"/>
        <w:jc w:val="center"/>
      </w:pPr>
      <w:r w:rsidRPr="0071303B">
        <w:t>Prechodné ustanoveni</w:t>
      </w:r>
      <w:r>
        <w:t>a</w:t>
      </w:r>
      <w:r w:rsidRPr="0071303B">
        <w:t xml:space="preserve"> k úpravám účinným </w:t>
      </w:r>
      <w:r w:rsidRPr="00467F1F">
        <w:t xml:space="preserve">od </w:t>
      </w:r>
      <w:r>
        <w:t>1</w:t>
      </w:r>
      <w:r w:rsidRPr="00467F1F">
        <w:t xml:space="preserve">. </w:t>
      </w:r>
      <w:r>
        <w:t>marca</w:t>
      </w:r>
      <w:r w:rsidRPr="00467F1F">
        <w:t xml:space="preserve"> 202</w:t>
      </w:r>
      <w:r>
        <w:t>5</w:t>
      </w:r>
    </w:p>
    <w:p w:rsidR="00AA32EC" w:rsidRDefault="00AA32EC" w:rsidP="00AA32EC">
      <w:pPr>
        <w:spacing w:after="0" w:line="240" w:lineRule="auto"/>
        <w:ind w:left="284" w:firstLine="424"/>
        <w:contextualSpacing/>
        <w:jc w:val="both"/>
        <w:rPr>
          <w:szCs w:val="24"/>
          <w:lang w:eastAsia="sk-SK"/>
        </w:rPr>
      </w:pPr>
    </w:p>
    <w:p w:rsidR="00AA32EC" w:rsidRDefault="00AA32EC" w:rsidP="00AA32EC">
      <w:pPr>
        <w:spacing w:after="0" w:line="240" w:lineRule="auto"/>
        <w:ind w:left="284" w:firstLine="424"/>
        <w:contextualSpacing/>
        <w:jc w:val="both"/>
        <w:rPr>
          <w:szCs w:val="24"/>
          <w:lang w:eastAsia="sk-SK"/>
        </w:rPr>
      </w:pPr>
      <w:r w:rsidRPr="00BC02AA">
        <w:rPr>
          <w:szCs w:val="24"/>
          <w:lang w:eastAsia="sk-SK"/>
        </w:rPr>
        <w:t>(</w:t>
      </w:r>
      <w:r>
        <w:rPr>
          <w:szCs w:val="24"/>
          <w:lang w:eastAsia="sk-SK"/>
        </w:rPr>
        <w:t>1</w:t>
      </w:r>
      <w:r w:rsidRPr="00BC02AA">
        <w:rPr>
          <w:szCs w:val="24"/>
          <w:lang w:eastAsia="sk-SK"/>
        </w:rPr>
        <w:t xml:space="preserve">) </w:t>
      </w:r>
      <w:r>
        <w:rPr>
          <w:szCs w:val="24"/>
          <w:lang w:eastAsia="sk-SK"/>
        </w:rPr>
        <w:t>Odídenec,</w:t>
      </w:r>
      <w:r w:rsidRPr="00CD7920">
        <w:rPr>
          <w:szCs w:val="24"/>
          <w:lang w:eastAsia="sk-SK"/>
        </w:rPr>
        <w:t xml:space="preserve"> </w:t>
      </w:r>
      <w:r>
        <w:rPr>
          <w:szCs w:val="24"/>
          <w:lang w:eastAsia="sk-SK"/>
        </w:rPr>
        <w:t>ktorému bolo prvýkrát poskytnuté dočasné útočisko na území Slovenskej republiky pred 1. marcom 2025, môže byť ubytovaný v azylovom zariadení podľa § 36 ods. 2 písm. a) v znení účinnom do 28. februára 2025.</w:t>
      </w:r>
      <w:r w:rsidRPr="00457C29">
        <w:rPr>
          <w:szCs w:val="24"/>
          <w:lang w:eastAsia="sk-SK"/>
        </w:rPr>
        <w:t xml:space="preserve"> </w:t>
      </w:r>
    </w:p>
    <w:p w:rsidR="00AA32EC" w:rsidRDefault="00AA32EC" w:rsidP="00AA32EC">
      <w:pPr>
        <w:spacing w:after="0" w:line="240" w:lineRule="auto"/>
        <w:ind w:left="284"/>
        <w:contextualSpacing/>
        <w:jc w:val="both"/>
        <w:rPr>
          <w:szCs w:val="24"/>
          <w:lang w:eastAsia="sk-SK"/>
        </w:rPr>
      </w:pPr>
    </w:p>
    <w:p w:rsidR="00AA32EC" w:rsidRDefault="00AA32EC" w:rsidP="00AA32EC">
      <w:pPr>
        <w:spacing w:after="0" w:line="240" w:lineRule="auto"/>
        <w:ind w:left="284" w:firstLine="424"/>
        <w:contextualSpacing/>
        <w:jc w:val="both"/>
        <w:rPr>
          <w:szCs w:val="24"/>
          <w:lang w:eastAsia="sk-SK"/>
        </w:rPr>
      </w:pPr>
      <w:r>
        <w:rPr>
          <w:szCs w:val="24"/>
          <w:lang w:eastAsia="sk-SK"/>
        </w:rPr>
        <w:t xml:space="preserve">(2) </w:t>
      </w:r>
      <w:r w:rsidRPr="006676C8">
        <w:rPr>
          <w:szCs w:val="24"/>
          <w:lang w:eastAsia="sk-SK"/>
        </w:rPr>
        <w:t>Na poskytovanie príspevku za ubytovanie odídenca</w:t>
      </w:r>
      <w:r>
        <w:rPr>
          <w:szCs w:val="24"/>
          <w:lang w:eastAsia="sk-SK"/>
        </w:rPr>
        <w:t>, ktorému bolo prvýkrát poskytnuté dočasné útočisko na území Slovenskej republiky pred 1. marcom 2025, sa vzťahuje § 36a ods. 1 písm. a) v znení účinnom do 28. februára 2025.“.“.</w:t>
      </w:r>
    </w:p>
    <w:p w:rsidR="00AA32EC" w:rsidRDefault="00AA32EC" w:rsidP="00AA32EC">
      <w:pPr>
        <w:pBdr>
          <w:top w:val="nil"/>
          <w:left w:val="nil"/>
          <w:bottom w:val="nil"/>
          <w:right w:val="nil"/>
          <w:between w:val="nil"/>
        </w:pBdr>
        <w:spacing w:line="240" w:lineRule="auto"/>
        <w:ind w:left="425"/>
        <w:jc w:val="both"/>
        <w:rPr>
          <w:color w:val="000000"/>
          <w:szCs w:val="24"/>
        </w:rPr>
      </w:pPr>
    </w:p>
    <w:p w:rsidR="00AA32EC" w:rsidRPr="004027A3" w:rsidRDefault="00AA32EC" w:rsidP="00AA32EC">
      <w:pPr>
        <w:pBdr>
          <w:top w:val="nil"/>
          <w:left w:val="nil"/>
          <w:bottom w:val="nil"/>
          <w:right w:val="nil"/>
          <w:between w:val="nil"/>
        </w:pBdr>
        <w:spacing w:line="240" w:lineRule="auto"/>
        <w:ind w:left="425"/>
        <w:jc w:val="both"/>
        <w:rPr>
          <w:color w:val="000000"/>
          <w:szCs w:val="24"/>
        </w:rPr>
      </w:pPr>
      <w:r>
        <w:rPr>
          <w:color w:val="000000"/>
          <w:szCs w:val="24"/>
        </w:rPr>
        <w:t xml:space="preserve">Navrhovaný bod 4 § 54k nadobudne účinnosť 1. marca 2025, čo sa premietne do </w:t>
      </w:r>
      <w:r w:rsidRPr="004027A3">
        <w:rPr>
          <w:color w:val="000000"/>
          <w:szCs w:val="24"/>
        </w:rPr>
        <w:t>ustanoveni</w:t>
      </w:r>
      <w:r>
        <w:rPr>
          <w:color w:val="000000"/>
          <w:szCs w:val="24"/>
        </w:rPr>
        <w:t>a o účinnosti (Čl. III</w:t>
      </w:r>
      <w:r w:rsidRPr="004027A3">
        <w:rPr>
          <w:color w:val="000000"/>
          <w:szCs w:val="24"/>
        </w:rPr>
        <w:t>).</w:t>
      </w:r>
    </w:p>
    <w:p w:rsidR="00AA32EC" w:rsidRDefault="00AA32EC" w:rsidP="00AA32EC">
      <w:pPr>
        <w:spacing w:after="0" w:line="240" w:lineRule="auto"/>
        <w:contextualSpacing/>
        <w:rPr>
          <w:szCs w:val="24"/>
          <w:lang w:eastAsia="sk-SK"/>
        </w:rPr>
      </w:pPr>
    </w:p>
    <w:p w:rsidR="00AA32EC" w:rsidRPr="007A69CB" w:rsidRDefault="00AA32EC" w:rsidP="00AA32EC">
      <w:pPr>
        <w:tabs>
          <w:tab w:val="left" w:pos="3969"/>
        </w:tabs>
        <w:spacing w:after="0" w:line="240" w:lineRule="auto"/>
        <w:contextualSpacing/>
        <w:rPr>
          <w:b/>
          <w:i/>
          <w:szCs w:val="24"/>
          <w:lang w:eastAsia="sk-SK"/>
        </w:rPr>
      </w:pPr>
      <w:r w:rsidRPr="007A69CB">
        <w:rPr>
          <w:b/>
          <w:szCs w:val="24"/>
          <w:lang w:eastAsia="sk-SK"/>
        </w:rPr>
        <w:tab/>
        <w:t xml:space="preserve">     </w:t>
      </w:r>
    </w:p>
    <w:p w:rsidR="00AA32EC" w:rsidRPr="003A6D19" w:rsidRDefault="00AA32EC" w:rsidP="00AA32EC">
      <w:pPr>
        <w:spacing w:after="0" w:line="240" w:lineRule="auto"/>
        <w:ind w:left="4248" w:firstLine="5"/>
        <w:contextualSpacing/>
        <w:jc w:val="both"/>
        <w:rPr>
          <w:szCs w:val="24"/>
          <w:lang w:eastAsia="sk-SK"/>
        </w:rPr>
      </w:pPr>
      <w:r w:rsidRPr="003A6D19">
        <w:rPr>
          <w:szCs w:val="24"/>
          <w:lang w:eastAsia="sk-SK"/>
        </w:rPr>
        <w:t>V nadväznosti na zmenu v ubytovaní odídenca v azylovom zariadení a zmenu v poskytovaní príspevku za ubytovanie odídenca sa navrhuje, aby pre odídencov, ktorí nadobudli tento status prvýkrát do 28. februára 2025, bola v súvislosti s ubytovaním zachovaná priaznivejšia právna úprava. Rovnako sa navrhuje zachovať priaznivejšiu právnu úpravu pre poskytovanie príspevku za ubytovanie takéhoto odídenca. Navrhuje sa, aby zmeny pri ubytovaní odídencov nadobudli účinnosť 1. marca 2025 z dôvodu vytvorenia časového priestoru na prispôsobenie sa odídencov novým podmienkam ubytovania.</w:t>
      </w:r>
    </w:p>
    <w:p w:rsidR="00AA32EC" w:rsidRDefault="00AA32EC" w:rsidP="00AA32EC">
      <w:pPr>
        <w:spacing w:after="0" w:line="240" w:lineRule="auto"/>
        <w:ind w:left="4248" w:firstLine="5"/>
        <w:contextualSpacing/>
        <w:jc w:val="both"/>
        <w:rPr>
          <w:i/>
          <w:szCs w:val="24"/>
          <w:lang w:eastAsia="sk-SK"/>
        </w:rPr>
      </w:pPr>
    </w:p>
    <w:p w:rsidR="003A6D19" w:rsidRPr="000A4F33" w:rsidRDefault="003A6D19" w:rsidP="003A6D19">
      <w:pPr>
        <w:tabs>
          <w:tab w:val="left" w:pos="709"/>
          <w:tab w:val="left" w:pos="1077"/>
        </w:tabs>
        <w:spacing w:after="0" w:line="240" w:lineRule="auto"/>
        <w:jc w:val="both"/>
        <w:rPr>
          <w:szCs w:val="24"/>
          <w:lang w:eastAsia="sk-SK"/>
        </w:rPr>
      </w:pPr>
      <w:r w:rsidRPr="000A4F33">
        <w:rPr>
          <w:szCs w:val="24"/>
          <w:lang w:eastAsia="sk-SK"/>
        </w:rPr>
        <w:t>Výbor Národnej rady Slovenskej republiky pre obranu a bezpečnosť</w:t>
      </w:r>
    </w:p>
    <w:p w:rsidR="003A6D19" w:rsidRDefault="003A6D19" w:rsidP="003A6D19">
      <w:pPr>
        <w:pStyle w:val="Odsekzoznamu"/>
        <w:spacing w:line="276" w:lineRule="auto"/>
        <w:jc w:val="both"/>
        <w:rPr>
          <w:b/>
        </w:rPr>
      </w:pPr>
      <w:r w:rsidRPr="000A4F33">
        <w:rPr>
          <w:b/>
        </w:rPr>
        <w:tab/>
      </w:r>
      <w:r w:rsidRPr="000A4F33">
        <w:rPr>
          <w:b/>
        </w:rPr>
        <w:tab/>
      </w:r>
      <w:r w:rsidRPr="000A4F33">
        <w:rPr>
          <w:b/>
        </w:rPr>
        <w:tab/>
      </w:r>
      <w:r w:rsidRPr="000A4F33">
        <w:rPr>
          <w:b/>
        </w:rPr>
        <w:tab/>
      </w:r>
      <w:r w:rsidRPr="000A4F33">
        <w:rPr>
          <w:b/>
        </w:rPr>
        <w:tab/>
        <w:t>Gestorský výbor odporúča schváliť</w:t>
      </w:r>
    </w:p>
    <w:p w:rsidR="003A6D19" w:rsidRPr="00FE0AD1" w:rsidRDefault="003A6D19" w:rsidP="00AA32EC">
      <w:pPr>
        <w:spacing w:after="0" w:line="240" w:lineRule="auto"/>
        <w:ind w:left="4248" w:firstLine="5"/>
        <w:contextualSpacing/>
        <w:jc w:val="both"/>
        <w:rPr>
          <w:i/>
          <w:szCs w:val="24"/>
          <w:lang w:eastAsia="sk-SK"/>
        </w:rPr>
      </w:pPr>
    </w:p>
    <w:p w:rsidR="00D7357B" w:rsidRDefault="00D7357B" w:rsidP="00005409">
      <w:pPr>
        <w:tabs>
          <w:tab w:val="left" w:pos="709"/>
          <w:tab w:val="left" w:pos="1077"/>
        </w:tabs>
        <w:spacing w:after="0" w:line="240" w:lineRule="auto"/>
        <w:jc w:val="both"/>
        <w:rPr>
          <w:szCs w:val="24"/>
          <w:lang w:eastAsia="sk-SK"/>
        </w:rPr>
      </w:pPr>
    </w:p>
    <w:p w:rsidR="00D7357B" w:rsidRDefault="00D7357B" w:rsidP="00005409">
      <w:pPr>
        <w:tabs>
          <w:tab w:val="left" w:pos="709"/>
          <w:tab w:val="left" w:pos="1077"/>
        </w:tabs>
        <w:spacing w:after="0" w:line="240" w:lineRule="auto"/>
        <w:jc w:val="both"/>
        <w:rPr>
          <w:szCs w:val="24"/>
          <w:lang w:eastAsia="sk-SK"/>
        </w:rPr>
      </w:pPr>
    </w:p>
    <w:p w:rsidR="00D7357B" w:rsidRDefault="00D7357B" w:rsidP="00005409">
      <w:pPr>
        <w:tabs>
          <w:tab w:val="left" w:pos="709"/>
          <w:tab w:val="left" w:pos="1077"/>
        </w:tabs>
        <w:spacing w:after="0" w:line="240" w:lineRule="auto"/>
        <w:jc w:val="both"/>
        <w:rPr>
          <w:szCs w:val="24"/>
          <w:lang w:eastAsia="sk-SK"/>
        </w:rPr>
      </w:pPr>
    </w:p>
    <w:p w:rsidR="00D7357B" w:rsidRDefault="00D7357B" w:rsidP="00005409">
      <w:pPr>
        <w:tabs>
          <w:tab w:val="left" w:pos="709"/>
          <w:tab w:val="left" w:pos="1077"/>
        </w:tabs>
        <w:spacing w:after="0" w:line="240" w:lineRule="auto"/>
        <w:jc w:val="both"/>
        <w:rPr>
          <w:szCs w:val="24"/>
          <w:lang w:eastAsia="sk-SK"/>
        </w:rPr>
      </w:pPr>
    </w:p>
    <w:p w:rsidR="00D7357B" w:rsidRDefault="00D7357B" w:rsidP="00005409">
      <w:pPr>
        <w:tabs>
          <w:tab w:val="left" w:pos="709"/>
          <w:tab w:val="left" w:pos="1077"/>
        </w:tabs>
        <w:spacing w:after="0" w:line="240" w:lineRule="auto"/>
        <w:jc w:val="both"/>
        <w:rPr>
          <w:szCs w:val="24"/>
          <w:lang w:eastAsia="sk-SK"/>
        </w:rPr>
      </w:pPr>
    </w:p>
    <w:p w:rsidR="00D7357B" w:rsidRDefault="00D7357B" w:rsidP="00005409">
      <w:pPr>
        <w:tabs>
          <w:tab w:val="left" w:pos="709"/>
          <w:tab w:val="left" w:pos="1077"/>
        </w:tabs>
        <w:spacing w:after="0" w:line="240" w:lineRule="auto"/>
        <w:jc w:val="both"/>
        <w:rPr>
          <w:szCs w:val="24"/>
          <w:lang w:eastAsia="sk-SK"/>
        </w:rPr>
      </w:pPr>
    </w:p>
    <w:p w:rsidR="00D7357B" w:rsidRDefault="00D7357B" w:rsidP="00005409">
      <w:pPr>
        <w:tabs>
          <w:tab w:val="left" w:pos="709"/>
          <w:tab w:val="left" w:pos="1077"/>
        </w:tabs>
        <w:spacing w:after="0" w:line="240" w:lineRule="auto"/>
        <w:jc w:val="both"/>
        <w:rPr>
          <w:szCs w:val="24"/>
          <w:lang w:eastAsia="sk-SK"/>
        </w:rPr>
      </w:pPr>
    </w:p>
    <w:p w:rsidR="00D7357B" w:rsidRDefault="00D7357B" w:rsidP="00005409">
      <w:pPr>
        <w:tabs>
          <w:tab w:val="left" w:pos="709"/>
          <w:tab w:val="left" w:pos="1077"/>
        </w:tabs>
        <w:spacing w:after="0" w:line="240" w:lineRule="auto"/>
        <w:jc w:val="both"/>
        <w:rPr>
          <w:szCs w:val="24"/>
          <w:lang w:eastAsia="sk-SK"/>
        </w:rPr>
      </w:pPr>
    </w:p>
    <w:p w:rsidR="00B94B07" w:rsidRDefault="00B94B07" w:rsidP="00B94B07">
      <w:pPr>
        <w:tabs>
          <w:tab w:val="left" w:pos="709"/>
          <w:tab w:val="left" w:pos="1077"/>
        </w:tabs>
        <w:spacing w:after="0" w:line="240" w:lineRule="auto"/>
        <w:jc w:val="center"/>
        <w:rPr>
          <w:b/>
          <w:szCs w:val="24"/>
          <w:lang w:eastAsia="sk-SK"/>
        </w:rPr>
      </w:pPr>
      <w:r>
        <w:rPr>
          <w:b/>
          <w:szCs w:val="24"/>
          <w:lang w:eastAsia="sk-SK"/>
        </w:rPr>
        <w:lastRenderedPageBreak/>
        <w:t>IV.</w:t>
      </w:r>
    </w:p>
    <w:p w:rsidR="00B94B07" w:rsidRDefault="00B94B07" w:rsidP="00B94B07">
      <w:pPr>
        <w:tabs>
          <w:tab w:val="left" w:pos="709"/>
          <w:tab w:val="left" w:pos="1077"/>
        </w:tabs>
        <w:spacing w:after="0" w:line="240" w:lineRule="auto"/>
        <w:jc w:val="center"/>
        <w:rPr>
          <w:b/>
          <w:szCs w:val="24"/>
          <w:lang w:eastAsia="sk-SK"/>
        </w:rPr>
      </w:pPr>
    </w:p>
    <w:p w:rsidR="000610CA" w:rsidRDefault="00B94B07" w:rsidP="000F2801">
      <w:pPr>
        <w:spacing w:after="0" w:line="240" w:lineRule="auto"/>
        <w:ind w:firstLine="708"/>
        <w:jc w:val="both"/>
        <w:rPr>
          <w:rFonts w:cs="Arial"/>
          <w:noProof/>
          <w:szCs w:val="24"/>
        </w:rPr>
      </w:pPr>
      <w:r>
        <w:rPr>
          <w:szCs w:val="24"/>
          <w:lang w:eastAsia="sk-SK"/>
        </w:rPr>
        <w:t>Gestorský výbor na základe stanovísk výborov k</w:t>
      </w:r>
      <w:r w:rsidR="006250B8">
        <w:rPr>
          <w:rFonts w:cs="Arial"/>
          <w:noProof/>
          <w:szCs w:val="24"/>
        </w:rPr>
        <w:t> </w:t>
      </w:r>
      <w:r w:rsidR="006250B8" w:rsidRPr="009055CD">
        <w:rPr>
          <w:szCs w:val="24"/>
          <w:lang w:eastAsia="sk-SK"/>
        </w:rPr>
        <w:t>vládne</w:t>
      </w:r>
      <w:r w:rsidR="006250B8">
        <w:rPr>
          <w:szCs w:val="24"/>
          <w:lang w:eastAsia="sk-SK"/>
        </w:rPr>
        <w:t xml:space="preserve">mu </w:t>
      </w:r>
      <w:r w:rsidR="006250B8" w:rsidRPr="009055CD">
        <w:rPr>
          <w:szCs w:val="24"/>
          <w:lang w:eastAsia="sk-SK"/>
        </w:rPr>
        <w:t xml:space="preserve">návrhu zákona, </w:t>
      </w:r>
      <w:r w:rsidR="00B23D03" w:rsidRPr="00850725">
        <w:rPr>
          <w:szCs w:val="24"/>
          <w:shd w:val="clear" w:color="auto" w:fill="FFFFFF"/>
        </w:rPr>
        <w:t xml:space="preserve">ktorým sa mení a dopĺňa </w:t>
      </w:r>
      <w:r w:rsidR="00B23D03" w:rsidRPr="00E17B74">
        <w:rPr>
          <w:szCs w:val="24"/>
          <w:shd w:val="clear" w:color="auto" w:fill="FFFFFF"/>
        </w:rPr>
        <w:t>zákon č. 404/2011 Z. z. o pobyte cudzincov a o zmene a doplnení niektorých zákonov v znení neskorších predpisov a ktorým sa mení a dopĺňa zákon č. 480/2002 Z. z. o azyle a o zmene a doplnení</w:t>
      </w:r>
      <w:r w:rsidR="00B23D03" w:rsidRPr="00850725">
        <w:rPr>
          <w:szCs w:val="24"/>
          <w:shd w:val="clear" w:color="auto" w:fill="FFFFFF"/>
        </w:rPr>
        <w:t xml:space="preserve"> niektorých zákonov v znení neskorších predpisov</w:t>
      </w:r>
      <w:r w:rsidR="00B23D03" w:rsidRPr="00850725">
        <w:rPr>
          <w:szCs w:val="24"/>
        </w:rPr>
        <w:t xml:space="preserve">  </w:t>
      </w:r>
      <w:r w:rsidR="00B23D03" w:rsidRPr="00850725">
        <w:rPr>
          <w:b/>
          <w:szCs w:val="24"/>
        </w:rPr>
        <w:t xml:space="preserve">(tlač 618) </w:t>
      </w:r>
      <w:r w:rsidR="00B23D03">
        <w:rPr>
          <w:szCs w:val="24"/>
          <w:lang w:eastAsia="sk-SK"/>
        </w:rPr>
        <w:t xml:space="preserve"> </w:t>
      </w:r>
      <w:r w:rsidR="006250B8">
        <w:rPr>
          <w:b/>
          <w:szCs w:val="24"/>
          <w:lang w:eastAsia="sk-SK"/>
        </w:rPr>
        <w:t xml:space="preserve"> </w:t>
      </w:r>
      <w:r>
        <w:rPr>
          <w:szCs w:val="24"/>
          <w:lang w:eastAsia="sk-SK"/>
        </w:rPr>
        <w:t xml:space="preserve">vyjadrených v ich uzneseniach uvedených pod bodom </w:t>
      </w:r>
      <w:r>
        <w:rPr>
          <w:b/>
          <w:bCs/>
          <w:szCs w:val="24"/>
          <w:lang w:eastAsia="sk-SK"/>
        </w:rPr>
        <w:t>III.</w:t>
      </w:r>
      <w:r>
        <w:rPr>
          <w:szCs w:val="24"/>
          <w:lang w:eastAsia="sk-SK"/>
        </w:rPr>
        <w:t xml:space="preserve"> tejto správy a v stanoviskách poslancov  vyjadrených v rozprave k tomuto návrhu zákona v súlade s § 79 ods. </w:t>
      </w:r>
      <w:smartTag w:uri="urn:schemas-microsoft-com:office:smarttags" w:element="metricconverter">
        <w:smartTagPr>
          <w:attr w:name="ProductID" w:val="4 a"/>
        </w:smartTagPr>
        <w:r>
          <w:rPr>
            <w:szCs w:val="24"/>
            <w:lang w:eastAsia="sk-SK"/>
          </w:rPr>
          <w:t>4 a</w:t>
        </w:r>
      </w:smartTag>
      <w:r>
        <w:rPr>
          <w:szCs w:val="24"/>
          <w:lang w:eastAsia="sk-SK"/>
        </w:rPr>
        <w:t xml:space="preserve"> § 83 zákona Národnej rady Slovenskej republiky č. 350/1996 Z. z. o rokovacom poriadku Národnej rady Slovenskej republiky v znení neskorších predpisov</w:t>
      </w:r>
      <w:r w:rsidR="000F2801">
        <w:rPr>
          <w:rFonts w:cs="Arial"/>
          <w:noProof/>
          <w:szCs w:val="24"/>
        </w:rPr>
        <w:t xml:space="preserve"> </w:t>
      </w:r>
      <w:r w:rsidR="000610CA" w:rsidRPr="000610CA">
        <w:rPr>
          <w:b/>
          <w:bCs/>
          <w:szCs w:val="24"/>
          <w:lang w:eastAsia="sk-SK"/>
        </w:rPr>
        <w:t>odporúča</w:t>
      </w:r>
    </w:p>
    <w:p w:rsidR="001F164B" w:rsidRPr="000F2801" w:rsidRDefault="000F2801" w:rsidP="000F2801">
      <w:pPr>
        <w:spacing w:after="0" w:line="240" w:lineRule="auto"/>
        <w:ind w:firstLine="708"/>
        <w:jc w:val="both"/>
        <w:rPr>
          <w:rFonts w:cs="Arial"/>
          <w:noProof/>
          <w:szCs w:val="24"/>
        </w:rPr>
      </w:pPr>
      <w:r w:rsidRPr="000F2801">
        <w:rPr>
          <w:bCs/>
          <w:szCs w:val="24"/>
          <w:lang w:eastAsia="sk-SK"/>
        </w:rPr>
        <w:t>hlasovať o bodoch zo spoločnej správy takto</w:t>
      </w:r>
      <w:r>
        <w:rPr>
          <w:b/>
          <w:bCs/>
          <w:szCs w:val="24"/>
          <w:lang w:eastAsia="sk-SK"/>
        </w:rPr>
        <w:t>: o bodoch</w:t>
      </w:r>
      <w:r w:rsidR="006250B8">
        <w:rPr>
          <w:b/>
          <w:bCs/>
          <w:szCs w:val="24"/>
          <w:lang w:eastAsia="sk-SK"/>
        </w:rPr>
        <w:t xml:space="preserve"> č. 1 až </w:t>
      </w:r>
      <w:r w:rsidR="00E03826">
        <w:rPr>
          <w:b/>
          <w:bCs/>
          <w:szCs w:val="24"/>
          <w:lang w:eastAsia="sk-SK"/>
        </w:rPr>
        <w:t>3</w:t>
      </w:r>
      <w:r w:rsidR="008E2C85">
        <w:rPr>
          <w:b/>
          <w:bCs/>
          <w:szCs w:val="24"/>
          <w:lang w:eastAsia="sk-SK"/>
        </w:rPr>
        <w:t xml:space="preserve"> </w:t>
      </w:r>
      <w:r>
        <w:rPr>
          <w:b/>
          <w:bCs/>
          <w:szCs w:val="24"/>
          <w:lang w:eastAsia="sk-SK"/>
        </w:rPr>
        <w:t>hlasovať spoločne a tieto schváliť.</w:t>
      </w:r>
    </w:p>
    <w:p w:rsidR="008E2C85" w:rsidRDefault="00512547" w:rsidP="00512547">
      <w:pPr>
        <w:tabs>
          <w:tab w:val="left" w:pos="709"/>
          <w:tab w:val="left" w:pos="1077"/>
        </w:tabs>
        <w:spacing w:after="0" w:line="240" w:lineRule="auto"/>
        <w:jc w:val="both"/>
        <w:rPr>
          <w:bCs/>
          <w:szCs w:val="24"/>
          <w:lang w:eastAsia="sk-SK"/>
        </w:rPr>
      </w:pPr>
      <w:r>
        <w:rPr>
          <w:bCs/>
          <w:szCs w:val="24"/>
          <w:lang w:eastAsia="sk-SK"/>
        </w:rPr>
        <w:tab/>
      </w:r>
    </w:p>
    <w:p w:rsidR="00930ADF" w:rsidRPr="00512547" w:rsidRDefault="008E2C85" w:rsidP="00512547">
      <w:pPr>
        <w:tabs>
          <w:tab w:val="left" w:pos="709"/>
          <w:tab w:val="left" w:pos="1077"/>
        </w:tabs>
        <w:spacing w:after="0" w:line="240" w:lineRule="auto"/>
        <w:jc w:val="both"/>
        <w:rPr>
          <w:b/>
          <w:bCs/>
          <w:szCs w:val="24"/>
          <w:lang w:eastAsia="sk-SK"/>
        </w:rPr>
      </w:pPr>
      <w:r>
        <w:rPr>
          <w:bCs/>
          <w:szCs w:val="24"/>
          <w:lang w:eastAsia="sk-SK"/>
        </w:rPr>
        <w:tab/>
      </w:r>
      <w:r w:rsidR="000F2801" w:rsidRPr="000F2801">
        <w:rPr>
          <w:bCs/>
          <w:szCs w:val="24"/>
          <w:lang w:eastAsia="sk-SK"/>
        </w:rPr>
        <w:t>Zároveň</w:t>
      </w:r>
      <w:r w:rsidR="000F2801">
        <w:rPr>
          <w:b/>
          <w:bCs/>
          <w:szCs w:val="24"/>
          <w:lang w:eastAsia="sk-SK"/>
        </w:rPr>
        <w:t xml:space="preserve"> </w:t>
      </w:r>
      <w:r w:rsidR="000F2801" w:rsidRPr="00512547">
        <w:rPr>
          <w:b/>
          <w:bCs/>
          <w:szCs w:val="24"/>
          <w:lang w:eastAsia="sk-SK"/>
        </w:rPr>
        <w:t xml:space="preserve">odporúča </w:t>
      </w:r>
      <w:r w:rsidR="00B94B07">
        <w:rPr>
          <w:szCs w:val="24"/>
          <w:lang w:eastAsia="sk-SK"/>
        </w:rPr>
        <w:t xml:space="preserve">Národnej rade Slovenskej republiky predmetný </w:t>
      </w:r>
      <w:r w:rsidR="00B94B07" w:rsidRPr="000F2801">
        <w:rPr>
          <w:b/>
          <w:szCs w:val="24"/>
          <w:lang w:eastAsia="sk-SK"/>
        </w:rPr>
        <w:t xml:space="preserve">návrh zákona </w:t>
      </w:r>
      <w:r w:rsidR="00CD3DC9" w:rsidRPr="000F2801">
        <w:rPr>
          <w:b/>
          <w:bCs/>
          <w:szCs w:val="24"/>
          <w:lang w:eastAsia="sk-SK"/>
        </w:rPr>
        <w:t xml:space="preserve"> schváliť</w:t>
      </w:r>
      <w:r w:rsidR="00930ADF" w:rsidRPr="000F2801">
        <w:rPr>
          <w:b/>
          <w:szCs w:val="24"/>
          <w:lang w:eastAsia="sk-SK"/>
        </w:rPr>
        <w:t xml:space="preserve"> v znení schválen</w:t>
      </w:r>
      <w:r w:rsidR="000F2801" w:rsidRPr="000F2801">
        <w:rPr>
          <w:b/>
          <w:szCs w:val="24"/>
          <w:lang w:eastAsia="sk-SK"/>
        </w:rPr>
        <w:t>ých</w:t>
      </w:r>
      <w:r w:rsidR="00930ADF" w:rsidRPr="000F2801">
        <w:rPr>
          <w:b/>
          <w:szCs w:val="24"/>
          <w:lang w:eastAsia="sk-SK"/>
        </w:rPr>
        <w:t xml:space="preserve"> pozmeňujúc</w:t>
      </w:r>
      <w:r w:rsidR="000F2801" w:rsidRPr="000F2801">
        <w:rPr>
          <w:b/>
          <w:szCs w:val="24"/>
          <w:lang w:eastAsia="sk-SK"/>
        </w:rPr>
        <w:t>ich</w:t>
      </w:r>
      <w:r w:rsidR="00930ADF" w:rsidRPr="000F2801">
        <w:rPr>
          <w:b/>
          <w:szCs w:val="24"/>
          <w:lang w:eastAsia="sk-SK"/>
        </w:rPr>
        <w:t xml:space="preserve"> a doplňujúc</w:t>
      </w:r>
      <w:r w:rsidR="000F2801" w:rsidRPr="000F2801">
        <w:rPr>
          <w:b/>
          <w:szCs w:val="24"/>
          <w:lang w:eastAsia="sk-SK"/>
        </w:rPr>
        <w:t>ich</w:t>
      </w:r>
      <w:r w:rsidR="00930ADF" w:rsidRPr="000F2801">
        <w:rPr>
          <w:b/>
          <w:szCs w:val="24"/>
          <w:lang w:eastAsia="sk-SK"/>
        </w:rPr>
        <w:t xml:space="preserve"> návrh</w:t>
      </w:r>
      <w:r w:rsidR="000F2801" w:rsidRPr="000F2801">
        <w:rPr>
          <w:b/>
          <w:szCs w:val="24"/>
          <w:lang w:eastAsia="sk-SK"/>
        </w:rPr>
        <w:t>ov</w:t>
      </w:r>
      <w:r w:rsidR="00930ADF" w:rsidRPr="000F2801">
        <w:rPr>
          <w:b/>
          <w:szCs w:val="24"/>
          <w:lang w:eastAsia="sk-SK"/>
        </w:rPr>
        <w:t xml:space="preserve"> uveden</w:t>
      </w:r>
      <w:r w:rsidR="000F2801" w:rsidRPr="000F2801">
        <w:rPr>
          <w:b/>
          <w:szCs w:val="24"/>
          <w:lang w:eastAsia="sk-SK"/>
        </w:rPr>
        <w:t>ých</w:t>
      </w:r>
      <w:r w:rsidR="00930ADF" w:rsidRPr="000F2801">
        <w:rPr>
          <w:b/>
          <w:szCs w:val="24"/>
          <w:lang w:eastAsia="sk-SK"/>
        </w:rPr>
        <w:t xml:space="preserve"> v tejto správe. </w:t>
      </w:r>
    </w:p>
    <w:p w:rsidR="00B94B07" w:rsidRDefault="00B94B07" w:rsidP="00B94B07">
      <w:pPr>
        <w:tabs>
          <w:tab w:val="left" w:pos="709"/>
          <w:tab w:val="left" w:pos="1077"/>
        </w:tabs>
        <w:spacing w:after="0" w:line="240" w:lineRule="auto"/>
        <w:jc w:val="both"/>
        <w:rPr>
          <w:szCs w:val="24"/>
          <w:lang w:eastAsia="sk-SK"/>
        </w:rPr>
      </w:pPr>
    </w:p>
    <w:p w:rsidR="00FE0B49" w:rsidRPr="0061271C" w:rsidRDefault="00B94B07" w:rsidP="00FE0B49">
      <w:pPr>
        <w:jc w:val="both"/>
        <w:rPr>
          <w:szCs w:val="24"/>
        </w:rPr>
      </w:pPr>
      <w:r>
        <w:rPr>
          <w:szCs w:val="24"/>
          <w:lang w:eastAsia="sk-SK"/>
        </w:rPr>
        <w:tab/>
        <w:t xml:space="preserve">Gestorský výbor určil spoločného spravodajcu výborov </w:t>
      </w:r>
      <w:r w:rsidR="006250B8">
        <w:rPr>
          <w:b/>
          <w:sz w:val="28"/>
          <w:szCs w:val="28"/>
          <w:lang w:eastAsia="sk-SK"/>
        </w:rPr>
        <w:t xml:space="preserve">Michala </w:t>
      </w:r>
      <w:proofErr w:type="spellStart"/>
      <w:r w:rsidR="006250B8">
        <w:rPr>
          <w:b/>
          <w:sz w:val="28"/>
          <w:szCs w:val="28"/>
          <w:lang w:eastAsia="sk-SK"/>
        </w:rPr>
        <w:t>Barteka</w:t>
      </w:r>
      <w:proofErr w:type="spellEnd"/>
      <w:r w:rsidR="000908CD">
        <w:rPr>
          <w:b/>
          <w:sz w:val="28"/>
          <w:szCs w:val="28"/>
          <w:lang w:eastAsia="sk-SK"/>
        </w:rPr>
        <w:t xml:space="preserve"> </w:t>
      </w:r>
      <w:r>
        <w:rPr>
          <w:szCs w:val="24"/>
          <w:lang w:eastAsia="sk-SK"/>
        </w:rPr>
        <w:t>vystúpiť na schôdzi Národnej rady Slovenskej republiky k uvedenému návrhu zákona v druhom a treťom čítaní, predniesť spoločnú správu výborov a odôvodniť návrh a stanovisko gestorského výboru a predložiť Národnej rade Slovenskej republiky návrhy podľa § 81 ods. 2, § 83 ods. 4, § 84 ods. 2 a § 86 zákona Národnej rady Slovenskej republiky č. 350/1996 Z. z. o rokovacom poriadku Národnej rady Slovenskej republiky v znení neskorších predpisov.</w:t>
      </w:r>
      <w:r w:rsidR="00FE0B49">
        <w:rPr>
          <w:szCs w:val="24"/>
          <w:lang w:eastAsia="sk-SK"/>
        </w:rPr>
        <w:t xml:space="preserve"> </w:t>
      </w:r>
      <w:r w:rsidR="00FE0B49" w:rsidRPr="0061271C">
        <w:rPr>
          <w:szCs w:val="24"/>
        </w:rPr>
        <w:t>Zároveň urč</w:t>
      </w:r>
      <w:r w:rsidR="00FE0B49">
        <w:rPr>
          <w:szCs w:val="24"/>
        </w:rPr>
        <w:t>il</w:t>
      </w:r>
      <w:r w:rsidR="00FE0B49" w:rsidRPr="0061271C">
        <w:rPr>
          <w:szCs w:val="24"/>
        </w:rPr>
        <w:t xml:space="preserve"> poslancov </w:t>
      </w:r>
      <w:r w:rsidR="00FE0B49">
        <w:rPr>
          <w:szCs w:val="24"/>
        </w:rPr>
        <w:t xml:space="preserve">Dávida </w:t>
      </w:r>
      <w:proofErr w:type="spellStart"/>
      <w:r w:rsidR="00FE0B49">
        <w:rPr>
          <w:szCs w:val="24"/>
        </w:rPr>
        <w:t>Demečka</w:t>
      </w:r>
      <w:proofErr w:type="spellEnd"/>
      <w:r w:rsidR="00FE0B49" w:rsidRPr="0061271C">
        <w:rPr>
          <w:szCs w:val="24"/>
        </w:rPr>
        <w:t xml:space="preserve">, Samuela </w:t>
      </w:r>
      <w:proofErr w:type="spellStart"/>
      <w:r w:rsidR="00FE0B49" w:rsidRPr="0061271C">
        <w:rPr>
          <w:szCs w:val="24"/>
        </w:rPr>
        <w:t>Migaľa</w:t>
      </w:r>
      <w:proofErr w:type="spellEnd"/>
      <w:r w:rsidR="00FE0B49" w:rsidRPr="0061271C">
        <w:rPr>
          <w:szCs w:val="24"/>
        </w:rPr>
        <w:t xml:space="preserve">, Richarda </w:t>
      </w:r>
      <w:proofErr w:type="spellStart"/>
      <w:r w:rsidR="00FE0B49" w:rsidRPr="0061271C">
        <w:rPr>
          <w:szCs w:val="24"/>
        </w:rPr>
        <w:t>Gl</w:t>
      </w:r>
      <w:r w:rsidR="00FE0B49" w:rsidRPr="0061271C">
        <w:rPr>
          <w:bCs/>
          <w:spacing w:val="-1"/>
          <w:szCs w:val="24"/>
        </w:rPr>
        <w:t>ü</w:t>
      </w:r>
      <w:r w:rsidR="00FE0B49" w:rsidRPr="0061271C">
        <w:rPr>
          <w:szCs w:val="24"/>
        </w:rPr>
        <w:t>cka</w:t>
      </w:r>
      <w:proofErr w:type="spellEnd"/>
      <w:r w:rsidR="00FE0B49" w:rsidRPr="0061271C">
        <w:rPr>
          <w:szCs w:val="24"/>
        </w:rPr>
        <w:t xml:space="preserve">, Tibora Gašpara, Mariána </w:t>
      </w:r>
      <w:proofErr w:type="spellStart"/>
      <w:r w:rsidR="00FE0B49" w:rsidRPr="0061271C">
        <w:rPr>
          <w:szCs w:val="24"/>
        </w:rPr>
        <w:t>Saloňa</w:t>
      </w:r>
      <w:proofErr w:type="spellEnd"/>
      <w:r w:rsidR="00FE0B49" w:rsidRPr="0061271C">
        <w:rPr>
          <w:szCs w:val="24"/>
        </w:rPr>
        <w:t xml:space="preserve"> a Ivana Ševčíka za náhradníkov spravodajcu.</w:t>
      </w:r>
    </w:p>
    <w:p w:rsidR="00B94B07" w:rsidRDefault="00B94B07" w:rsidP="00B94B07">
      <w:pPr>
        <w:tabs>
          <w:tab w:val="left" w:pos="709"/>
          <w:tab w:val="left" w:pos="1077"/>
        </w:tabs>
        <w:spacing w:after="0" w:line="240" w:lineRule="auto"/>
        <w:jc w:val="both"/>
        <w:rPr>
          <w:szCs w:val="24"/>
          <w:lang w:eastAsia="sk-SK"/>
        </w:rPr>
      </w:pPr>
      <w:r>
        <w:rPr>
          <w:szCs w:val="24"/>
          <w:lang w:eastAsia="sk-SK"/>
        </w:rPr>
        <w:t xml:space="preserve">  </w:t>
      </w:r>
    </w:p>
    <w:p w:rsidR="00B94B07" w:rsidRDefault="00B94B07" w:rsidP="00B94B07">
      <w:pPr>
        <w:tabs>
          <w:tab w:val="left" w:pos="709"/>
          <w:tab w:val="left" w:pos="1077"/>
        </w:tabs>
        <w:spacing w:after="0" w:line="240" w:lineRule="auto"/>
        <w:jc w:val="both"/>
        <w:rPr>
          <w:szCs w:val="24"/>
          <w:lang w:eastAsia="sk-SK"/>
        </w:rPr>
      </w:pPr>
    </w:p>
    <w:p w:rsidR="00B94B07" w:rsidRDefault="00B94B07" w:rsidP="00B94B07">
      <w:pPr>
        <w:spacing w:after="0" w:line="240" w:lineRule="auto"/>
        <w:ind w:firstLine="708"/>
        <w:jc w:val="both"/>
        <w:rPr>
          <w:bCs/>
          <w:szCs w:val="24"/>
          <w:lang w:eastAsia="sk-SK"/>
        </w:rPr>
      </w:pPr>
      <w:r>
        <w:rPr>
          <w:b/>
          <w:szCs w:val="24"/>
          <w:lang w:eastAsia="sk-SK"/>
        </w:rPr>
        <w:t>Spoločná správa</w:t>
      </w:r>
      <w:r>
        <w:rPr>
          <w:szCs w:val="24"/>
          <w:lang w:eastAsia="sk-SK"/>
        </w:rPr>
        <w:t xml:space="preserve"> výborov Národnej rady Slovenskej republiky k</w:t>
      </w:r>
      <w:r>
        <w:rPr>
          <w:rFonts w:cs="Arial"/>
        </w:rPr>
        <w:t xml:space="preserve"> </w:t>
      </w:r>
      <w:r w:rsidR="006250B8" w:rsidRPr="009055CD">
        <w:rPr>
          <w:szCs w:val="24"/>
          <w:lang w:eastAsia="sk-SK"/>
        </w:rPr>
        <w:t>vládne</w:t>
      </w:r>
      <w:r w:rsidR="006250B8">
        <w:rPr>
          <w:szCs w:val="24"/>
          <w:lang w:eastAsia="sk-SK"/>
        </w:rPr>
        <w:t>mu</w:t>
      </w:r>
      <w:r w:rsidR="006250B8" w:rsidRPr="009055CD">
        <w:rPr>
          <w:szCs w:val="24"/>
          <w:lang w:eastAsia="sk-SK"/>
        </w:rPr>
        <w:t xml:space="preserve"> návrhu zákona, </w:t>
      </w:r>
      <w:r w:rsidR="00C12154" w:rsidRPr="009055CD">
        <w:rPr>
          <w:szCs w:val="24"/>
          <w:lang w:eastAsia="sk-SK"/>
        </w:rPr>
        <w:t xml:space="preserve">, </w:t>
      </w:r>
      <w:r w:rsidR="00C12154" w:rsidRPr="00850725">
        <w:rPr>
          <w:szCs w:val="24"/>
          <w:shd w:val="clear" w:color="auto" w:fill="FFFFFF"/>
        </w:rPr>
        <w:t xml:space="preserve">ktorým sa mení a dopĺňa </w:t>
      </w:r>
      <w:r w:rsidR="00C12154" w:rsidRPr="00E17B74">
        <w:rPr>
          <w:szCs w:val="24"/>
          <w:shd w:val="clear" w:color="auto" w:fill="FFFFFF"/>
        </w:rPr>
        <w:t>zákon č. 404/2011 Z. z. o pobyte cudzincov a o zmene a doplnení niektorých zákonov v znení neskorších predpisov a ktorým sa mení a dopĺňa zákon č. 480/2002 Z. z. o azyle a o zmene a doplnení</w:t>
      </w:r>
      <w:r w:rsidR="00C12154" w:rsidRPr="00850725">
        <w:rPr>
          <w:szCs w:val="24"/>
          <w:shd w:val="clear" w:color="auto" w:fill="FFFFFF"/>
        </w:rPr>
        <w:t xml:space="preserve"> niektorých zákonov v znení neskorších predpisov</w:t>
      </w:r>
      <w:r w:rsidR="00C12154" w:rsidRPr="00850725">
        <w:rPr>
          <w:szCs w:val="24"/>
        </w:rPr>
        <w:t xml:space="preserve">  </w:t>
      </w:r>
      <w:r w:rsidR="00C12154" w:rsidRPr="00850725">
        <w:rPr>
          <w:b/>
          <w:szCs w:val="24"/>
        </w:rPr>
        <w:t>(tlač 618)</w:t>
      </w:r>
      <w:r w:rsidR="00C12154">
        <w:rPr>
          <w:b/>
          <w:szCs w:val="24"/>
        </w:rPr>
        <w:t xml:space="preserve"> </w:t>
      </w:r>
      <w:r>
        <w:rPr>
          <w:szCs w:val="24"/>
          <w:lang w:eastAsia="sk-SK"/>
        </w:rPr>
        <w:t>v druhom čítaní  bola schválená uznesením Výboru Národnej rady Slovenskej republiky pre  obranu a bezpečnosť</w:t>
      </w:r>
      <w:r w:rsidRPr="00CD3DC9">
        <w:rPr>
          <w:b/>
          <w:szCs w:val="24"/>
          <w:lang w:eastAsia="sk-SK"/>
        </w:rPr>
        <w:t xml:space="preserve">  </w:t>
      </w:r>
      <w:r w:rsidR="00930ADF">
        <w:rPr>
          <w:b/>
          <w:szCs w:val="24"/>
          <w:lang w:eastAsia="sk-SK"/>
        </w:rPr>
        <w:t xml:space="preserve">č. </w:t>
      </w:r>
      <w:r w:rsidR="00C12154">
        <w:rPr>
          <w:b/>
          <w:szCs w:val="24"/>
          <w:lang w:eastAsia="sk-SK"/>
        </w:rPr>
        <w:t>87</w:t>
      </w:r>
      <w:r w:rsidRPr="00CD3DC9">
        <w:rPr>
          <w:b/>
          <w:szCs w:val="24"/>
          <w:lang w:eastAsia="sk-SK"/>
        </w:rPr>
        <w:t xml:space="preserve">  </w:t>
      </w:r>
      <w:r w:rsidRPr="00CD3DC9">
        <w:rPr>
          <w:szCs w:val="24"/>
          <w:lang w:eastAsia="sk-SK"/>
        </w:rPr>
        <w:t xml:space="preserve">na svojej </w:t>
      </w:r>
      <w:r w:rsidR="00C12154">
        <w:rPr>
          <w:b/>
          <w:szCs w:val="24"/>
          <w:lang w:eastAsia="sk-SK"/>
        </w:rPr>
        <w:t>38</w:t>
      </w:r>
      <w:r w:rsidRPr="00CD3DC9">
        <w:rPr>
          <w:b/>
          <w:szCs w:val="24"/>
          <w:lang w:eastAsia="sk-SK"/>
        </w:rPr>
        <w:t>.</w:t>
      </w:r>
      <w:r>
        <w:rPr>
          <w:b/>
          <w:szCs w:val="24"/>
          <w:lang w:eastAsia="sk-SK"/>
        </w:rPr>
        <w:t xml:space="preserve"> schôdzi.</w:t>
      </w:r>
      <w:r>
        <w:rPr>
          <w:szCs w:val="24"/>
          <w:lang w:eastAsia="sk-SK"/>
        </w:rPr>
        <w:tab/>
      </w:r>
    </w:p>
    <w:p w:rsidR="001F164B" w:rsidRDefault="001F164B" w:rsidP="00B94B07">
      <w:pPr>
        <w:tabs>
          <w:tab w:val="left" w:pos="709"/>
          <w:tab w:val="left" w:pos="1077"/>
        </w:tabs>
        <w:spacing w:after="0" w:line="240" w:lineRule="auto"/>
        <w:rPr>
          <w:szCs w:val="24"/>
          <w:lang w:eastAsia="sk-SK"/>
        </w:rPr>
      </w:pPr>
    </w:p>
    <w:p w:rsidR="00B94B07" w:rsidRDefault="00C12154" w:rsidP="00B94B07">
      <w:pPr>
        <w:tabs>
          <w:tab w:val="left" w:pos="709"/>
          <w:tab w:val="left" w:pos="1077"/>
        </w:tabs>
        <w:spacing w:after="0" w:line="240" w:lineRule="auto"/>
        <w:rPr>
          <w:szCs w:val="24"/>
          <w:lang w:eastAsia="sk-SK"/>
        </w:rPr>
      </w:pPr>
      <w:r>
        <w:rPr>
          <w:szCs w:val="24"/>
          <w:lang w:eastAsia="sk-SK"/>
        </w:rPr>
        <w:t>V Bratislave 27</w:t>
      </w:r>
      <w:r w:rsidR="00B94B07">
        <w:rPr>
          <w:szCs w:val="24"/>
          <w:lang w:eastAsia="sk-SK"/>
        </w:rPr>
        <w:t xml:space="preserve">. </w:t>
      </w:r>
      <w:r>
        <w:rPr>
          <w:szCs w:val="24"/>
          <w:lang w:eastAsia="sk-SK"/>
        </w:rPr>
        <w:t>novembra</w:t>
      </w:r>
      <w:r w:rsidR="00B94B07">
        <w:rPr>
          <w:szCs w:val="24"/>
          <w:lang w:eastAsia="sk-SK"/>
        </w:rPr>
        <w:t xml:space="preserve"> 202</w:t>
      </w:r>
      <w:r w:rsidR="000908CD">
        <w:rPr>
          <w:szCs w:val="24"/>
          <w:lang w:eastAsia="sk-SK"/>
        </w:rPr>
        <w:t>4</w:t>
      </w:r>
    </w:p>
    <w:p w:rsidR="00B94B07" w:rsidRDefault="00B94B07" w:rsidP="00B94B07">
      <w:pPr>
        <w:tabs>
          <w:tab w:val="left" w:pos="709"/>
          <w:tab w:val="left" w:pos="1077"/>
        </w:tabs>
        <w:spacing w:after="0" w:line="240" w:lineRule="auto"/>
        <w:jc w:val="both"/>
        <w:rPr>
          <w:b/>
          <w:bCs/>
          <w:sz w:val="28"/>
          <w:szCs w:val="24"/>
          <w:lang w:eastAsia="sk-SK"/>
        </w:rPr>
      </w:pPr>
    </w:p>
    <w:p w:rsidR="00C12154" w:rsidRPr="00C12154" w:rsidRDefault="00C12154" w:rsidP="00C12154">
      <w:pPr>
        <w:keepNext/>
        <w:tabs>
          <w:tab w:val="left" w:pos="709"/>
          <w:tab w:val="left" w:pos="1077"/>
        </w:tabs>
        <w:spacing w:after="0" w:line="240" w:lineRule="auto"/>
        <w:jc w:val="center"/>
        <w:outlineLvl w:val="1"/>
        <w:rPr>
          <w:b/>
          <w:bCs/>
          <w:sz w:val="26"/>
          <w:szCs w:val="26"/>
          <w:lang w:eastAsia="sk-SK"/>
        </w:rPr>
      </w:pPr>
      <w:r w:rsidRPr="00C12154">
        <w:rPr>
          <w:b/>
          <w:sz w:val="26"/>
          <w:szCs w:val="26"/>
          <w:lang w:eastAsia="sk-SK"/>
        </w:rPr>
        <w:t>Richard GLÜCK</w:t>
      </w:r>
      <w:r w:rsidRPr="00C12154">
        <w:rPr>
          <w:b/>
          <w:bCs/>
          <w:sz w:val="26"/>
          <w:szCs w:val="26"/>
          <w:lang w:eastAsia="sk-SK"/>
        </w:rPr>
        <w:t xml:space="preserve">, </w:t>
      </w:r>
      <w:proofErr w:type="spellStart"/>
      <w:r w:rsidRPr="00C12154">
        <w:rPr>
          <w:b/>
          <w:bCs/>
          <w:sz w:val="26"/>
          <w:szCs w:val="26"/>
          <w:lang w:eastAsia="sk-SK"/>
        </w:rPr>
        <w:t>v.r</w:t>
      </w:r>
      <w:proofErr w:type="spellEnd"/>
      <w:r w:rsidRPr="00C12154">
        <w:rPr>
          <w:b/>
          <w:bCs/>
          <w:sz w:val="26"/>
          <w:szCs w:val="26"/>
          <w:lang w:eastAsia="sk-SK"/>
        </w:rPr>
        <w:t>.</w:t>
      </w:r>
    </w:p>
    <w:p w:rsidR="00C12154" w:rsidRPr="00C12154" w:rsidRDefault="00C12154" w:rsidP="00C12154">
      <w:pPr>
        <w:tabs>
          <w:tab w:val="left" w:pos="709"/>
          <w:tab w:val="left" w:pos="1077"/>
        </w:tabs>
        <w:spacing w:after="0" w:line="240" w:lineRule="auto"/>
        <w:jc w:val="center"/>
        <w:rPr>
          <w:szCs w:val="24"/>
        </w:rPr>
      </w:pPr>
      <w:r w:rsidRPr="00C12154">
        <w:rPr>
          <w:szCs w:val="24"/>
          <w:lang w:eastAsia="sk-SK"/>
        </w:rPr>
        <w:t>predseda výboru</w:t>
      </w:r>
    </w:p>
    <w:p w:rsidR="007F51A4" w:rsidRDefault="007F51A4"/>
    <w:sectPr w:rsidR="007F51A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altName w:val="Century Gothic"/>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73155C"/>
    <w:multiLevelType w:val="hybridMultilevel"/>
    <w:tmpl w:val="E26CD8F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48F803DF"/>
    <w:multiLevelType w:val="hybridMultilevel"/>
    <w:tmpl w:val="8EA01A78"/>
    <w:lvl w:ilvl="0" w:tplc="E7FA17FC">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4B582288"/>
    <w:multiLevelType w:val="hybridMultilevel"/>
    <w:tmpl w:val="CBA86724"/>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4F5008BF"/>
    <w:multiLevelType w:val="hybridMultilevel"/>
    <w:tmpl w:val="AE9C3A9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6A410698"/>
    <w:multiLevelType w:val="hybridMultilevel"/>
    <w:tmpl w:val="A77A631E"/>
    <w:lvl w:ilvl="0" w:tplc="11648DF6">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724E6096"/>
    <w:multiLevelType w:val="hybridMultilevel"/>
    <w:tmpl w:val="3356C34A"/>
    <w:lvl w:ilvl="0" w:tplc="041B0017">
      <w:start w:val="1"/>
      <w:numFmt w:val="lowerLetter"/>
      <w:lvlText w:val="%1)"/>
      <w:lvlJc w:val="left"/>
      <w:pPr>
        <w:ind w:left="717" w:hanging="360"/>
      </w:p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6" w15:restartNumberingAfterBreak="0">
    <w:nsid w:val="77BE0FB5"/>
    <w:multiLevelType w:val="hybridMultilevel"/>
    <w:tmpl w:val="BA8E4F5E"/>
    <w:lvl w:ilvl="0" w:tplc="63121B70">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7A916CC7"/>
    <w:multiLevelType w:val="hybridMultilevel"/>
    <w:tmpl w:val="804A0D92"/>
    <w:lvl w:ilvl="0" w:tplc="39BC6AD0">
      <w:start w:val="1"/>
      <w:numFmt w:val="decimal"/>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5"/>
  </w:num>
  <w:num w:numId="2">
    <w:abstractNumId w:val="7"/>
  </w:num>
  <w:num w:numId="3">
    <w:abstractNumId w:val="4"/>
  </w:num>
  <w:num w:numId="4">
    <w:abstractNumId w:val="0"/>
  </w:num>
  <w:num w:numId="5">
    <w:abstractNumId w:val="3"/>
  </w:num>
  <w:num w:numId="6">
    <w:abstractNumId w:val="6"/>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B07"/>
    <w:rsid w:val="00005409"/>
    <w:rsid w:val="00007278"/>
    <w:rsid w:val="000610CA"/>
    <w:rsid w:val="00081097"/>
    <w:rsid w:val="000908CD"/>
    <w:rsid w:val="000D61A6"/>
    <w:rsid w:val="000F2801"/>
    <w:rsid w:val="001137D6"/>
    <w:rsid w:val="0015678F"/>
    <w:rsid w:val="001C5221"/>
    <w:rsid w:val="001F164B"/>
    <w:rsid w:val="002458E6"/>
    <w:rsid w:val="002770B1"/>
    <w:rsid w:val="002D1DB1"/>
    <w:rsid w:val="002D3431"/>
    <w:rsid w:val="003322A4"/>
    <w:rsid w:val="00342459"/>
    <w:rsid w:val="00382D8E"/>
    <w:rsid w:val="003A6D19"/>
    <w:rsid w:val="004513BD"/>
    <w:rsid w:val="00486C2D"/>
    <w:rsid w:val="004B0C5E"/>
    <w:rsid w:val="004E23DC"/>
    <w:rsid w:val="00512547"/>
    <w:rsid w:val="00540EA7"/>
    <w:rsid w:val="00585760"/>
    <w:rsid w:val="00593C39"/>
    <w:rsid w:val="005A0A76"/>
    <w:rsid w:val="006250B8"/>
    <w:rsid w:val="006B1B9B"/>
    <w:rsid w:val="006C0A7B"/>
    <w:rsid w:val="006D0746"/>
    <w:rsid w:val="00725B33"/>
    <w:rsid w:val="00736B91"/>
    <w:rsid w:val="007856C1"/>
    <w:rsid w:val="00795054"/>
    <w:rsid w:val="007F51A4"/>
    <w:rsid w:val="00844F1A"/>
    <w:rsid w:val="0085193C"/>
    <w:rsid w:val="00867878"/>
    <w:rsid w:val="00877235"/>
    <w:rsid w:val="008B4A17"/>
    <w:rsid w:val="008E2C85"/>
    <w:rsid w:val="009055CD"/>
    <w:rsid w:val="00930ADF"/>
    <w:rsid w:val="00980AA4"/>
    <w:rsid w:val="00A25DBB"/>
    <w:rsid w:val="00AA32EC"/>
    <w:rsid w:val="00AD3BCC"/>
    <w:rsid w:val="00B23D03"/>
    <w:rsid w:val="00B564EE"/>
    <w:rsid w:val="00B5650E"/>
    <w:rsid w:val="00B90F70"/>
    <w:rsid w:val="00B94B07"/>
    <w:rsid w:val="00B97E73"/>
    <w:rsid w:val="00BB15EB"/>
    <w:rsid w:val="00BD1234"/>
    <w:rsid w:val="00BE4546"/>
    <w:rsid w:val="00C12154"/>
    <w:rsid w:val="00C668CA"/>
    <w:rsid w:val="00C920DC"/>
    <w:rsid w:val="00CC7FED"/>
    <w:rsid w:val="00CD3DC9"/>
    <w:rsid w:val="00CD5CB0"/>
    <w:rsid w:val="00D30791"/>
    <w:rsid w:val="00D7357B"/>
    <w:rsid w:val="00DA033F"/>
    <w:rsid w:val="00DA0892"/>
    <w:rsid w:val="00E03826"/>
    <w:rsid w:val="00E46292"/>
    <w:rsid w:val="00E47FDB"/>
    <w:rsid w:val="00EA230D"/>
    <w:rsid w:val="00ED2567"/>
    <w:rsid w:val="00EF28C7"/>
    <w:rsid w:val="00F1023B"/>
    <w:rsid w:val="00FE0B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5DFBD08"/>
  <w15:chartTrackingRefBased/>
  <w15:docId w15:val="{EC95AA6A-977A-4B52-8B3C-E8EE2A93A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25B33"/>
    <w:pPr>
      <w:spacing w:after="120" w:line="276" w:lineRule="auto"/>
    </w:pPr>
    <w:rPr>
      <w:rFonts w:ascii="Times New Roman" w:eastAsia="Times New Roman" w:hAnsi="Times New Roman" w:cs="Times New Roman"/>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6D074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6D0746"/>
    <w:rPr>
      <w:rFonts w:ascii="Segoe UI" w:eastAsia="Times New Roman" w:hAnsi="Segoe UI" w:cs="Segoe UI"/>
      <w:sz w:val="18"/>
      <w:szCs w:val="18"/>
    </w:rPr>
  </w:style>
  <w:style w:type="paragraph" w:styleId="Odsekzoznamu">
    <w:name w:val="List Paragraph"/>
    <w:basedOn w:val="Normlny"/>
    <w:link w:val="OdsekzoznamuChar"/>
    <w:uiPriority w:val="34"/>
    <w:qFormat/>
    <w:rsid w:val="00382D8E"/>
    <w:pPr>
      <w:spacing w:after="0" w:line="240" w:lineRule="auto"/>
      <w:ind w:left="720"/>
      <w:contextualSpacing/>
    </w:pPr>
    <w:rPr>
      <w:szCs w:val="24"/>
      <w:lang w:eastAsia="sk-SK"/>
    </w:rPr>
  </w:style>
  <w:style w:type="character" w:customStyle="1" w:styleId="OdsekzoznamuChar">
    <w:name w:val="Odsek zoznamu Char"/>
    <w:link w:val="Odsekzoznamu"/>
    <w:uiPriority w:val="34"/>
    <w:locked/>
    <w:rsid w:val="00382D8E"/>
    <w:rPr>
      <w:rFonts w:ascii="Times New Roman" w:eastAsia="Times New Roman" w:hAnsi="Times New Roman" w:cs="Times New Roman"/>
      <w:sz w:val="24"/>
      <w:szCs w:val="24"/>
      <w:lang w:eastAsia="sk-SK"/>
    </w:rPr>
  </w:style>
  <w:style w:type="paragraph" w:styleId="Zarkazkladnhotextu">
    <w:name w:val="Body Text Indent"/>
    <w:basedOn w:val="Normlny"/>
    <w:link w:val="ZarkazkladnhotextuChar"/>
    <w:uiPriority w:val="99"/>
    <w:semiHidden/>
    <w:unhideWhenUsed/>
    <w:rsid w:val="00382D8E"/>
    <w:pPr>
      <w:spacing w:line="240" w:lineRule="auto"/>
      <w:ind w:left="283"/>
    </w:pPr>
    <w:rPr>
      <w:szCs w:val="24"/>
      <w:lang w:eastAsia="sk-SK"/>
    </w:rPr>
  </w:style>
  <w:style w:type="character" w:customStyle="1" w:styleId="ZarkazkladnhotextuChar">
    <w:name w:val="Zarážka základného textu Char"/>
    <w:basedOn w:val="Predvolenpsmoodseku"/>
    <w:link w:val="Zarkazkladnhotextu"/>
    <w:uiPriority w:val="99"/>
    <w:semiHidden/>
    <w:rsid w:val="00382D8E"/>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semiHidden/>
    <w:unhideWhenUsed/>
    <w:rsid w:val="00E46292"/>
    <w:rPr>
      <w:color w:val="0000FF"/>
      <w:u w:val="single"/>
    </w:rPr>
  </w:style>
  <w:style w:type="paragraph" w:customStyle="1" w:styleId="Default">
    <w:name w:val="Default"/>
    <w:rsid w:val="003322A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ragraph">
    <w:name w:val="paragraph"/>
    <w:basedOn w:val="Normlny"/>
    <w:rsid w:val="001137D6"/>
    <w:pPr>
      <w:spacing w:before="100" w:beforeAutospacing="1" w:after="100" w:afterAutospacing="1" w:line="240" w:lineRule="auto"/>
    </w:pPr>
    <w:rPr>
      <w:rFonts w:eastAsiaTheme="minorHAnsi"/>
      <w:szCs w:val="24"/>
      <w:lang w:eastAsia="sk-SK"/>
    </w:rPr>
  </w:style>
  <w:style w:type="character" w:customStyle="1" w:styleId="normaltextrun">
    <w:name w:val="normaltextrun"/>
    <w:basedOn w:val="Predvolenpsmoodseku"/>
    <w:rsid w:val="001137D6"/>
  </w:style>
  <w:style w:type="character" w:customStyle="1" w:styleId="eop">
    <w:name w:val="eop"/>
    <w:basedOn w:val="Predvolenpsmoodseku"/>
    <w:rsid w:val="001137D6"/>
  </w:style>
  <w:style w:type="character" w:styleId="Siln">
    <w:name w:val="Strong"/>
    <w:uiPriority w:val="22"/>
    <w:qFormat/>
    <w:rsid w:val="006C0A7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0307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4</Pages>
  <Words>1259</Words>
  <Characters>7180</Characters>
  <Application>Microsoft Office Word</Application>
  <DocSecurity>0</DocSecurity>
  <Lines>59</Lines>
  <Paragraphs>16</Paragraphs>
  <ScaleCrop>false</ScaleCrop>
  <HeadingPairs>
    <vt:vector size="2" baseType="variant">
      <vt:variant>
        <vt:lpstr>Názov</vt:lpstr>
      </vt:variant>
      <vt:variant>
        <vt:i4>1</vt:i4>
      </vt:variant>
    </vt:vector>
  </HeadingPairs>
  <TitlesOfParts>
    <vt:vector size="1" baseType="lpstr">
      <vt:lpstr/>
    </vt:vector>
  </TitlesOfParts>
  <Company>Kancelaria NRSR</Company>
  <LinksUpToDate>false</LinksUpToDate>
  <CharactersWithSpaces>8423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Mazuráková, Vladislava</dc:creator>
  <cp:keywords/>
  <dc:description/>
  <cp:lastModifiedBy>Pirčová Zuzana, Mgr.</cp:lastModifiedBy>
  <cp:revision>18</cp:revision>
  <cp:lastPrinted>2024-06-12T10:26:00Z</cp:lastPrinted>
  <dcterms:created xsi:type="dcterms:W3CDTF">2024-11-27T08:39:00Z</dcterms:created>
  <dcterms:modified xsi:type="dcterms:W3CDTF">2024-11-27T10:01:00Z</dcterms:modified>
</cp:coreProperties>
</file>