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w:cs="Times" w:eastAsia="Times" w:hAnsi="Times"/>
        </w:rPr>
      </w:pPr>
      <w:r w:rsidDel="00000000" w:rsidR="00000000" w:rsidRPr="00000000">
        <w:rPr>
          <w:rFonts w:ascii="Times" w:cs="Times" w:eastAsia="Times" w:hAnsi="Times"/>
          <w:b w:val="1"/>
          <w:rtl w:val="0"/>
        </w:rPr>
        <w:t xml:space="preserve">NÁRODNÁ  RADA  SLOVENSKEJ  REPUBLIKY</w:t>
      </w:r>
      <w:r w:rsidDel="00000000" w:rsidR="00000000" w:rsidRPr="00000000">
        <w:rPr>
          <w:rtl w:val="0"/>
        </w:rPr>
      </w:r>
    </w:p>
    <w:p w:rsidR="00000000" w:rsidDel="00000000" w:rsidP="00000000" w:rsidRDefault="00000000" w:rsidRPr="00000000" w14:paraId="00000002">
      <w:pPr>
        <w:spacing w:after="240" w:lineRule="auto"/>
        <w:rPr>
          <w:rFonts w:ascii="Times" w:cs="Times" w:eastAsia="Times" w:hAnsi="Times"/>
        </w:rPr>
      </w:pPr>
      <w:r w:rsidDel="00000000" w:rsidR="00000000" w:rsidRPr="00000000">
        <w:rPr>
          <w:rtl w:val="0"/>
        </w:rPr>
      </w:r>
    </w:p>
    <w:p w:rsidR="00000000" w:rsidDel="00000000" w:rsidP="00000000" w:rsidRDefault="00000000" w:rsidRPr="00000000" w14:paraId="00000003">
      <w:pPr>
        <w:jc w:val="center"/>
        <w:rPr>
          <w:rFonts w:ascii="Times" w:cs="Times" w:eastAsia="Times" w:hAnsi="Times"/>
        </w:rPr>
      </w:pPr>
      <w:r w:rsidDel="00000000" w:rsidR="00000000" w:rsidRPr="00000000">
        <w:rPr>
          <w:rFonts w:ascii="Times" w:cs="Times" w:eastAsia="Times" w:hAnsi="Times"/>
          <w:rtl w:val="0"/>
        </w:rPr>
        <w:t xml:space="preserve">IX. volebné obdobie</w:t>
      </w:r>
    </w:p>
    <w:p w:rsidR="00000000" w:rsidDel="00000000" w:rsidP="00000000" w:rsidRDefault="00000000" w:rsidRPr="00000000" w14:paraId="00000004">
      <w:pPr>
        <w:spacing w:after="240" w:lineRule="auto"/>
        <w:rPr>
          <w:rFonts w:ascii="Times" w:cs="Times" w:eastAsia="Times" w:hAnsi="Times"/>
        </w:rPr>
      </w:pPr>
      <w:r w:rsidDel="00000000" w:rsidR="00000000" w:rsidRPr="00000000">
        <w:rPr>
          <w:rtl w:val="0"/>
        </w:rPr>
      </w:r>
    </w:p>
    <w:p w:rsidR="00000000" w:rsidDel="00000000" w:rsidP="00000000" w:rsidRDefault="00000000" w:rsidRPr="00000000" w14:paraId="00000005">
      <w:pPr>
        <w:jc w:val="center"/>
        <w:rPr>
          <w:rFonts w:ascii="Times" w:cs="Times" w:eastAsia="Times" w:hAnsi="Times"/>
        </w:rPr>
      </w:pPr>
      <w:r w:rsidDel="00000000" w:rsidR="00000000" w:rsidRPr="00000000">
        <w:rPr>
          <w:rFonts w:ascii="Times" w:cs="Times" w:eastAsia="Times" w:hAnsi="Times"/>
          <w:rtl w:val="0"/>
        </w:rPr>
        <w:t xml:space="preserve">Návrh</w:t>
      </w:r>
    </w:p>
    <w:p w:rsidR="00000000" w:rsidDel="00000000" w:rsidP="00000000" w:rsidRDefault="00000000" w:rsidRPr="00000000" w14:paraId="00000006">
      <w:pPr>
        <w:spacing w:after="240" w:lineRule="auto"/>
        <w:rPr>
          <w:rFonts w:ascii="Times" w:cs="Times" w:eastAsia="Times" w:hAnsi="Times"/>
        </w:rPr>
      </w:pPr>
      <w:r w:rsidDel="00000000" w:rsidR="00000000" w:rsidRPr="00000000">
        <w:rPr>
          <w:rtl w:val="0"/>
        </w:rPr>
      </w:r>
    </w:p>
    <w:p w:rsidR="00000000" w:rsidDel="00000000" w:rsidP="00000000" w:rsidRDefault="00000000" w:rsidRPr="00000000" w14:paraId="00000007">
      <w:pPr>
        <w:jc w:val="center"/>
        <w:rPr>
          <w:rFonts w:ascii="Times" w:cs="Times" w:eastAsia="Times" w:hAnsi="Times"/>
        </w:rPr>
      </w:pPr>
      <w:r w:rsidDel="00000000" w:rsidR="00000000" w:rsidRPr="00000000">
        <w:rPr>
          <w:rFonts w:ascii="Times" w:cs="Times" w:eastAsia="Times" w:hAnsi="Times"/>
          <w:b w:val="1"/>
          <w:rtl w:val="0"/>
        </w:rPr>
        <w:t xml:space="preserve">ZÁKON</w:t>
      </w:r>
      <w:r w:rsidDel="00000000" w:rsidR="00000000" w:rsidRPr="00000000">
        <w:rPr>
          <w:rtl w:val="0"/>
        </w:rPr>
      </w:r>
    </w:p>
    <w:p w:rsidR="00000000" w:rsidDel="00000000" w:rsidP="00000000" w:rsidRDefault="00000000" w:rsidRPr="00000000" w14:paraId="00000008">
      <w:pPr>
        <w:spacing w:after="240" w:lineRule="auto"/>
        <w:rPr>
          <w:rFonts w:ascii="Times" w:cs="Times" w:eastAsia="Times" w:hAnsi="Times"/>
        </w:rPr>
      </w:pPr>
      <w:r w:rsidDel="00000000" w:rsidR="00000000" w:rsidRPr="00000000">
        <w:rPr>
          <w:rtl w:val="0"/>
        </w:rPr>
      </w:r>
    </w:p>
    <w:p w:rsidR="00000000" w:rsidDel="00000000" w:rsidP="00000000" w:rsidRDefault="00000000" w:rsidRPr="00000000" w14:paraId="00000009">
      <w:pPr>
        <w:ind w:left="3540" w:firstLine="145.03937007873958"/>
        <w:jc w:val="left"/>
        <w:rPr>
          <w:rFonts w:ascii="Times" w:cs="Times" w:eastAsia="Times" w:hAnsi="Times"/>
        </w:rPr>
      </w:pPr>
      <w:r w:rsidDel="00000000" w:rsidR="00000000" w:rsidRPr="00000000">
        <w:rPr>
          <w:rFonts w:ascii="Times" w:cs="Times" w:eastAsia="Times" w:hAnsi="Times"/>
          <w:rtl w:val="0"/>
        </w:rPr>
        <w:t xml:space="preserve">z ... 2025,</w:t>
      </w:r>
    </w:p>
    <w:p w:rsidR="00000000" w:rsidDel="00000000" w:rsidP="00000000" w:rsidRDefault="00000000" w:rsidRPr="00000000" w14:paraId="0000000A">
      <w:pPr>
        <w:rPr>
          <w:rFonts w:ascii="Times" w:cs="Times" w:eastAsia="Times" w:hAnsi="Times"/>
        </w:rPr>
      </w:pPr>
      <w:r w:rsidDel="00000000" w:rsidR="00000000" w:rsidRPr="00000000">
        <w:rPr>
          <w:rtl w:val="0"/>
        </w:rPr>
      </w:r>
    </w:p>
    <w:p w:rsidR="00000000" w:rsidDel="00000000" w:rsidP="00000000" w:rsidRDefault="00000000" w:rsidRPr="00000000" w14:paraId="0000000B">
      <w:pPr>
        <w:jc w:val="center"/>
        <w:rPr>
          <w:rFonts w:ascii="Times" w:cs="Times" w:eastAsia="Times" w:hAnsi="Times"/>
        </w:rPr>
      </w:pPr>
      <w:r w:rsidDel="00000000" w:rsidR="00000000" w:rsidRPr="00000000">
        <w:rPr>
          <w:rFonts w:ascii="Times" w:cs="Times" w:eastAsia="Times" w:hAnsi="Times"/>
          <w:b w:val="1"/>
          <w:rtl w:val="0"/>
        </w:rPr>
        <w:t xml:space="preserve">o pomoci osobám zažívajúcim násilie a o zmene a doplnení niektorých zákonov v znení neskorších predpisov</w:t>
      </w:r>
      <w:r w:rsidDel="00000000" w:rsidR="00000000" w:rsidRPr="00000000">
        <w:rPr>
          <w:rtl w:val="0"/>
        </w:rPr>
      </w:r>
    </w:p>
    <w:p w:rsidR="00000000" w:rsidDel="00000000" w:rsidP="00000000" w:rsidRDefault="00000000" w:rsidRPr="00000000" w14:paraId="0000000C">
      <w:pPr>
        <w:jc w:val="center"/>
        <w:rPr>
          <w:rFonts w:ascii="Times" w:cs="Times" w:eastAsia="Times" w:hAnsi="Times"/>
          <w:color w:val="000000"/>
        </w:rPr>
      </w:pPr>
      <w:r w:rsidDel="00000000" w:rsidR="00000000" w:rsidRPr="00000000">
        <w:rPr>
          <w:rFonts w:ascii="Times" w:cs="Times" w:eastAsia="Times" w:hAnsi="Times"/>
          <w:rtl w:val="0"/>
        </w:rPr>
        <w:br w:type="textWrapping"/>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Národná rada Slovenskej republiky, zastupujúca vôľu občanov a občianok Slovenskej republiky tvoriacich spoločnosť, ktorá uznáva hodnotu ľudského života a potrebu jeho ochrany, vedomá si nutnosti prevencie a boja proti rodovo-podmienenému násiliu a potreby ochrany života, zdravia a práva žiť v bezpečí, bez násilia,</w:t>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 uzniesla na tomto zákone:</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Zákon č. 300/2005 Z. z. Trestný zákon v znení č. 650/2005 Z. z., 692/2006 Z. z., 218/2007 Z. z., 491/2008 Z. z., 497/2008 Z. z., 498/2008 Z. z., 59/2009 Z. z., 257/2009 Z. z., 317/2009 Z. z., 492/2009 Z. z., 576/2009 Z. z., 224/2010 Z. z., 547/2010 Z. z., 33/2011 Z. z., 262/2011 Z. z., 313/2011 Z. z., 246/2012 Z. z., 334/2012 Z. z., 428/2012 Z. z., 189/2013 Z. z., 204/2013 Z. z., 1/2014 Z. z., 260/2014 Z. z., 73/2015 Z. z., 78/2015 Z. z., 87/2015 Z. z., 174/2015 Z. z., 397/2015 Z. z., 398/2015 Z. z., 440/2015 Z. z., 444/2015 Z. z., 91/2016 Z. z., 125/2016 Z. z., 316/2016 Z. z., 264/2017 Z. z., 274/2017 Z. z., 161/2018 Z. z., 321/2018 Z. z., 35/2019 Z. z., 38/2019 Z. z., 214/2019 Z. z., 420/2019 Z. z., 474/2019 Z. z., 288/2020 Z. z., 312/2020 Z. z., 236/2021 Z. z., 357/2021 Z. z., 105/2022 Z. z., 111/2022 Z. z., 117/2023 Z. z., 402/2023 Z. z., 40/2024 Z. z., 47/2024 Z. z., 214/2024 Z. z., 40/2024 Z.z., 248/2024 Z.z., sa mení a dopĺňa takto:</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Čl. I</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25 ods. 3 sa na konci pripájajú tieto slová: „alebo dlhodobého vystavenia týraniu zo strany blízkej osoby“.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30 ods. 2 sa slovo „násilia” nahrádza slovom „ obťažovania”.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61 ods. 4 sa slovo „násilia” nahrádza slovom „ obťažovania”.</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87 </w:t>
      </w:r>
      <w:r w:rsidDel="00000000" w:rsidR="00000000" w:rsidRPr="00000000">
        <w:rPr>
          <w:rFonts w:ascii="Times New Roman" w:cs="Times New Roman" w:eastAsia="Times New Roman" w:hAnsi="Times New Roman"/>
          <w:rtl w:val="0"/>
        </w:rPr>
        <w:t xml:space="preserve">ods.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sa slovo “násilia” nahrádza slovom “obťažovania”.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 za slová „podnecovania k národnostnej, rasovej” </w:t>
      </w:r>
      <w:r w:rsidDel="00000000" w:rsidR="00000000" w:rsidRPr="00000000">
        <w:rPr>
          <w:rFonts w:ascii="Times New Roman" w:cs="Times New Roman" w:eastAsia="Times New Roman" w:hAnsi="Times New Roman"/>
          <w:rtl w:val="0"/>
        </w:rPr>
        <w:t xml:space="preserve">vkladá čiarka a slová „a etnickej nenávisti” sa nahrádzajú slovami „etnickej a rodovej nenávisti”.</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V § 88 sa na konci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opĺňa nasledovné</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000000"/>
          <w:rtl w:val="0"/>
        </w:rPr>
        <w:t xml:space="preserve">Uplynutím premlčacej doby nezaniká trestnosť trestných činov proti ľudskej dôstojnosti uvedených v druhej hlave v druhom diel</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 osobitnej časti tohto zákona, okrem tres</w:t>
      </w:r>
      <w:r w:rsidDel="00000000" w:rsidR="00000000" w:rsidRPr="00000000">
        <w:rPr>
          <w:rFonts w:ascii="Times New Roman" w:cs="Times New Roman" w:eastAsia="Times New Roman" w:hAnsi="Times New Roman"/>
          <w:rtl w:val="0"/>
        </w:rPr>
        <w:t xml:space="preserve">tného činu</w:t>
      </w:r>
      <w:r w:rsidDel="00000000" w:rsidR="00000000" w:rsidRPr="00000000">
        <w:rPr>
          <w:rFonts w:ascii="Times New Roman" w:cs="Times New Roman" w:eastAsia="Times New Roman" w:hAnsi="Times New Roman"/>
          <w:color w:val="000000"/>
          <w:rtl w:val="0"/>
        </w:rPr>
        <w:t xml:space="preserve"> sexuálneho obťažovani</w:t>
      </w:r>
      <w:r w:rsidDel="00000000" w:rsidR="00000000" w:rsidRPr="00000000">
        <w:rPr>
          <w:rFonts w:ascii="Times New Roman" w:cs="Times New Roman" w:eastAsia="Times New Roman" w:hAnsi="Times New Roman"/>
          <w:rtl w:val="0"/>
        </w:rPr>
        <w:t xml:space="preserve">a podľa § 200 </w:t>
      </w:r>
      <w:r w:rsidDel="00000000" w:rsidR="00000000" w:rsidRPr="00000000">
        <w:rPr>
          <w:rFonts w:ascii="Times New Roman" w:cs="Times New Roman" w:eastAsia="Times New Roman" w:hAnsi="Times New Roman"/>
          <w:color w:val="000000"/>
          <w:rtl w:val="0"/>
        </w:rPr>
        <w:t xml:space="preserve"> a trestného činu </w:t>
      </w:r>
      <w:r w:rsidDel="00000000" w:rsidR="00000000" w:rsidRPr="00000000">
        <w:rPr>
          <w:rFonts w:ascii="Times New Roman" w:cs="Times New Roman" w:eastAsia="Times New Roman" w:hAnsi="Times New Roman"/>
          <w:rtl w:val="0"/>
        </w:rPr>
        <w:t xml:space="preserve">súlože medzi príbuznými podľa </w:t>
      </w:r>
      <w:r w:rsidDel="00000000" w:rsidR="00000000" w:rsidRPr="00000000">
        <w:rPr>
          <w:rFonts w:ascii="Times New Roman" w:cs="Times New Roman" w:eastAsia="Times New Roman" w:hAnsi="Times New Roman"/>
          <w:color w:val="000000"/>
          <w:rtl w:val="0"/>
        </w:rPr>
        <w:t xml:space="preserve">§ 203.”</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91 sa za slová „podnecovania k národnostnej, rasovej” vkladá čiarka a slová </w:t>
      </w:r>
      <w:r w:rsidDel="00000000" w:rsidR="00000000" w:rsidRPr="00000000">
        <w:rPr>
          <w:rFonts w:ascii="Times New Roman" w:cs="Times New Roman" w:eastAsia="Times New Roman" w:hAnsi="Times New Roman"/>
          <w:rtl w:val="0"/>
        </w:rPr>
        <w:t xml:space="preserve">„a etnickej nenávisti” sa nahrádzajú slovami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„etnickej a rodovej nenávisti”.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120 ods. 2 sa za slová „podnecovania k národnostnej, rasovej” vkladá čiarka a slová </w:t>
      </w:r>
      <w:r w:rsidDel="00000000" w:rsidR="00000000" w:rsidRPr="00000000">
        <w:rPr>
          <w:rFonts w:ascii="Times New Roman" w:cs="Times New Roman" w:eastAsia="Times New Roman" w:hAnsi="Times New Roman"/>
          <w:rtl w:val="0"/>
        </w:rPr>
        <w:t xml:space="preserve">„a etnickej nenávisti” sa nahrádzajú slovami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„etnickej a rodovej nenávisti”.</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127 ods. 5 sa slovo „násilia” nahrádza slov</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 obťažovania”.</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127 ods. 5 sa za slová „týrania blízkej osoby a zverenej osoby podľa § 208” vkladá čiarka a slová „domáceho a partnerského násilia podľa § 208a”.</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140a sa za slová „podnecovania k národnostnej, rasovej” vkladá čiarka a slová </w:t>
      </w:r>
      <w:r w:rsidDel="00000000" w:rsidR="00000000" w:rsidRPr="00000000">
        <w:rPr>
          <w:rFonts w:ascii="Times New Roman" w:cs="Times New Roman" w:eastAsia="Times New Roman" w:hAnsi="Times New Roman"/>
          <w:rtl w:val="0"/>
        </w:rPr>
        <w:t xml:space="preserve">„a etnickej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nenáv</w:t>
      </w:r>
      <w:r w:rsidDel="00000000" w:rsidR="00000000" w:rsidRPr="00000000">
        <w:rPr>
          <w:rFonts w:ascii="Times New Roman" w:cs="Times New Roman" w:eastAsia="Times New Roman" w:hAnsi="Times New Roman"/>
          <w:rtl w:val="0"/>
        </w:rPr>
        <w:t xml:space="preserve">isti” sa nahrádzajú slovami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„etnickej a rodovej nenávisti”.</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140 písm. e), sa za slová “sexuálnu orientáciu” vkladá čiarka a dopĺňajú slová “rodovú identitu”.</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Dopĺňa sa nový § 145a, ktorý vrátane nadpisu znie: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72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145a </w:t>
      </w:r>
    </w:p>
    <w:p w:rsidR="00000000" w:rsidDel="00000000" w:rsidP="00000000" w:rsidRDefault="00000000" w:rsidRPr="00000000" w14:paraId="00000033">
      <w:pPr>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Femicída</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„Kto úmyselne usmrtí osobu ženského pohlavia, potrestá sa odňatím slobody na dvadsaťpäť rokov alebo trestom odňatia slobody na doživotie, ak uvedený čin spáchal: </w:t>
      </w:r>
    </w:p>
    <w:p w:rsidR="00000000" w:rsidDel="00000000" w:rsidP="00000000" w:rsidRDefault="00000000" w:rsidRPr="00000000" w14:paraId="00000036">
      <w:p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rtl w:val="0"/>
        </w:rPr>
        <w:t xml:space="preserve">ako blízka osoba alebo iná osoba, ktorá s obeťou žije alebo žila v spoločnej domácnosti, </w:t>
      </w:r>
      <w:r w:rsidDel="00000000" w:rsidR="00000000" w:rsidRPr="00000000">
        <w:rPr>
          <w:rtl w:val="0"/>
        </w:rPr>
      </w:r>
    </w:p>
    <w:p w:rsidR="00000000" w:rsidDel="00000000" w:rsidP="00000000" w:rsidRDefault="00000000" w:rsidRPr="00000000" w14:paraId="00000037">
      <w:p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rtl w:val="0"/>
        </w:rPr>
        <w:t xml:space="preserve">z dôvod</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pohlav</w:t>
      </w:r>
      <w:r w:rsidDel="00000000" w:rsidR="00000000" w:rsidRPr="00000000">
        <w:rPr>
          <w:rFonts w:ascii="Times New Roman" w:cs="Times New Roman" w:eastAsia="Times New Roman" w:hAnsi="Times New Roman"/>
          <w:rtl w:val="0"/>
        </w:rPr>
        <w:t xml:space="preserve">ia</w:t>
      </w:r>
      <w:r w:rsidDel="00000000" w:rsidR="00000000" w:rsidRPr="00000000">
        <w:rPr>
          <w:rFonts w:ascii="Times New Roman" w:cs="Times New Roman" w:eastAsia="Times New Roman" w:hAnsi="Times New Roman"/>
          <w:color w:val="000000"/>
          <w:rtl w:val="0"/>
        </w:rPr>
        <w:t xml:space="preserve">, rodu, rodovej identit</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color w:val="000000"/>
          <w:rtl w:val="0"/>
        </w:rPr>
        <w:t xml:space="preserve"> alebo sexuálnej orientácie obete.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8">
      <w:pPr>
        <w:ind w:left="108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199 vrátane nadpisu znie: </w:t>
      </w:r>
    </w:p>
    <w:p w:rsidR="00000000" w:rsidDel="00000000" w:rsidP="00000000" w:rsidRDefault="00000000" w:rsidRPr="00000000" w14:paraId="00000040">
      <w:pPr>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199 </w:t>
      </w:r>
      <w:r w:rsidDel="00000000" w:rsidR="00000000" w:rsidRPr="00000000">
        <w:rPr>
          <w:rtl w:val="0"/>
        </w:rPr>
      </w:r>
    </w:p>
    <w:p w:rsidR="00000000" w:rsidDel="00000000" w:rsidP="00000000" w:rsidRDefault="00000000" w:rsidRPr="00000000" w14:paraId="00000041">
      <w:pPr>
        <w:ind w:left="3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Znásilnenie</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tab/>
        <w:t xml:space="preserve">Kto bez jej súhlasu vykoná na inej osobe aktivitu sexuálnej povahy, potrestá sa odňatím slobody na jeden až dva roky.</w:t>
      </w:r>
      <w:r w:rsidDel="00000000" w:rsidR="00000000" w:rsidRPr="00000000">
        <w:rPr>
          <w:rtl w:val="0"/>
        </w:rPr>
      </w:r>
    </w:p>
    <w:p w:rsidR="00000000" w:rsidDel="00000000" w:rsidP="00000000" w:rsidRDefault="00000000" w:rsidRPr="00000000" w14:paraId="00000044">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tab/>
        <w:t xml:space="preserve">Kto bez jej súhlasu vykoná na inej osobe orálnu, análnu alebo pohlavnú penetráciu </w:t>
      </w:r>
      <w:r w:rsidDel="00000000" w:rsidR="00000000" w:rsidRPr="00000000">
        <w:rPr>
          <w:rFonts w:ascii="Times New Roman" w:cs="Times New Roman" w:eastAsia="Times New Roman" w:hAnsi="Times New Roman"/>
          <w:color w:val="000000"/>
          <w:rtl w:val="0"/>
        </w:rPr>
        <w:t xml:space="preserve">sexuálnej povahy</w:t>
      </w:r>
      <w:r w:rsidDel="00000000" w:rsidR="00000000" w:rsidRPr="00000000">
        <w:rPr>
          <w:rFonts w:ascii="Times New Roman" w:cs="Times New Roman" w:eastAsia="Times New Roman" w:hAnsi="Times New Roman"/>
          <w:color w:val="000000"/>
          <w:rtl w:val="0"/>
        </w:rPr>
        <w:t xml:space="preserve">, akoukoľvek časťou tela alebo predmetom, potrestá sa odňatím slobody na dva až štyri roky.</w:t>
      </w:r>
      <w:r w:rsidDel="00000000" w:rsidR="00000000" w:rsidRPr="00000000">
        <w:rPr>
          <w:rtl w:val="0"/>
        </w:rPr>
      </w:r>
    </w:p>
    <w:p w:rsidR="00000000" w:rsidDel="00000000" w:rsidP="00000000" w:rsidRDefault="00000000" w:rsidRPr="00000000" w14:paraId="00000045">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tab/>
        <w:t xml:space="preserve">Kto násilím alebo hrozbou bezprostredného násilia donúti inú osobu k orálnemu,  análnemu alebo pohlavnému styku alebo k inej sexuálnej aktivite alebo kto na taký čin zneužije jej bezbrannosť, potrestá sa odňatím slobody na päť až desať rokov.</w:t>
      </w:r>
      <w:r w:rsidDel="00000000" w:rsidR="00000000" w:rsidRPr="00000000">
        <w:rPr>
          <w:rtl w:val="0"/>
        </w:rPr>
      </w:r>
    </w:p>
    <w:p w:rsidR="00000000" w:rsidDel="00000000" w:rsidP="00000000" w:rsidRDefault="00000000" w:rsidRPr="00000000" w14:paraId="00000046">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tab/>
        <w:t xml:space="preserve">Odňatím slobody na sedem rokov až pätnásť rokov sa páchateľ potrestá, ak spácha čin uvedený v odseku 3</w:t>
      </w:r>
      <w:r w:rsidDel="00000000" w:rsidR="00000000" w:rsidRPr="00000000">
        <w:rPr>
          <w:rtl w:val="0"/>
        </w:rPr>
      </w:r>
    </w:p>
    <w:p w:rsidR="00000000" w:rsidDel="00000000" w:rsidP="00000000" w:rsidRDefault="00000000" w:rsidRPr="00000000" w14:paraId="00000047">
      <w:pPr>
        <w:ind w:left="720" w:firstLine="69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 závažnejším spôsobom konania,</w:t>
      </w:r>
      <w:r w:rsidDel="00000000" w:rsidR="00000000" w:rsidRPr="00000000">
        <w:rPr>
          <w:rtl w:val="0"/>
        </w:rPr>
      </w:r>
    </w:p>
    <w:p w:rsidR="00000000" w:rsidDel="00000000" w:rsidP="00000000" w:rsidRDefault="00000000" w:rsidRPr="00000000" w14:paraId="00000048">
      <w:pPr>
        <w:ind w:left="14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 na chránenej osobe,</w:t>
      </w:r>
      <w:r w:rsidDel="00000000" w:rsidR="00000000" w:rsidRPr="00000000">
        <w:rPr>
          <w:rtl w:val="0"/>
        </w:rPr>
      </w:r>
    </w:p>
    <w:p w:rsidR="00000000" w:rsidDel="00000000" w:rsidP="00000000" w:rsidRDefault="00000000" w:rsidRPr="00000000" w14:paraId="00000049">
      <w:pPr>
        <w:ind w:left="14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 z osobitného motívu,</w:t>
      </w:r>
      <w:r w:rsidDel="00000000" w:rsidR="00000000" w:rsidRPr="00000000">
        <w:rPr>
          <w:rtl w:val="0"/>
        </w:rPr>
      </w:r>
    </w:p>
    <w:p w:rsidR="00000000" w:rsidDel="00000000" w:rsidP="00000000" w:rsidRDefault="00000000" w:rsidRPr="00000000" w14:paraId="0000004A">
      <w:pPr>
        <w:ind w:left="14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 na osobe vo výkone väzby alebo vo výkone trestu odňatia slobody, alebo</w:t>
      </w:r>
      <w:r w:rsidDel="00000000" w:rsidR="00000000" w:rsidRPr="00000000">
        <w:rPr>
          <w:rtl w:val="0"/>
        </w:rPr>
      </w:r>
    </w:p>
    <w:p w:rsidR="00000000" w:rsidDel="00000000" w:rsidP="00000000" w:rsidRDefault="00000000" w:rsidRPr="00000000" w14:paraId="0000004B">
      <w:pPr>
        <w:ind w:left="14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 spoločným konaním najmenej dvoch osôb.</w:t>
      </w:r>
      <w:r w:rsidDel="00000000" w:rsidR="00000000" w:rsidRPr="00000000">
        <w:rPr>
          <w:rtl w:val="0"/>
        </w:rPr>
      </w:r>
    </w:p>
    <w:p w:rsidR="00000000" w:rsidDel="00000000" w:rsidP="00000000" w:rsidRDefault="00000000" w:rsidRPr="00000000" w14:paraId="0000004C">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tab/>
        <w:t xml:space="preserve">Odňatím slobody na pätnásť rokov až dvadsať rokov sa páchateľ potrestá, ak spácha čin uvedený v odseku 3 a</w:t>
      </w:r>
      <w:r w:rsidDel="00000000" w:rsidR="00000000" w:rsidRPr="00000000">
        <w:rPr>
          <w:rtl w:val="0"/>
        </w:rPr>
      </w:r>
    </w:p>
    <w:p w:rsidR="00000000" w:rsidDel="00000000" w:rsidP="00000000" w:rsidRDefault="00000000" w:rsidRPr="00000000" w14:paraId="0000004D">
      <w:pPr>
        <w:ind w:left="720" w:firstLine="69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 spôsobí ním ťažkú ujmu na zdraví, alebo</w:t>
      </w:r>
      <w:r w:rsidDel="00000000" w:rsidR="00000000" w:rsidRPr="00000000">
        <w:rPr>
          <w:rtl w:val="0"/>
        </w:rPr>
      </w:r>
    </w:p>
    <w:p w:rsidR="00000000" w:rsidDel="00000000" w:rsidP="00000000" w:rsidRDefault="00000000" w:rsidRPr="00000000" w14:paraId="0000004E">
      <w:pPr>
        <w:ind w:left="720" w:firstLine="69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 bezprostredne ním ohrozí život dieťaťa.“ </w:t>
      </w:r>
      <w:r w:rsidDel="00000000" w:rsidR="00000000" w:rsidRPr="00000000">
        <w:rPr>
          <w:rtl w:val="0"/>
        </w:rPr>
      </w:r>
    </w:p>
    <w:p w:rsidR="00000000" w:rsidDel="00000000" w:rsidP="00000000" w:rsidRDefault="00000000" w:rsidRPr="00000000" w14:paraId="0000004F">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w:t>
        <w:tab/>
        <w:t xml:space="preserve">Odňatím slobody na dvadsať rokov až dvadsaťpäť rokov sa páchateľ potrestá, ak spácha čin uvedený v odseku 3</w:t>
      </w:r>
      <w:r w:rsidDel="00000000" w:rsidR="00000000" w:rsidRPr="00000000">
        <w:rPr>
          <w:rtl w:val="0"/>
        </w:rPr>
      </w:r>
    </w:p>
    <w:p w:rsidR="00000000" w:rsidDel="00000000" w:rsidP="00000000" w:rsidRDefault="00000000" w:rsidRPr="00000000" w14:paraId="00000050">
      <w:pPr>
        <w:ind w:left="720" w:firstLine="69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 a spôsobí ním smrť, alebo</w:t>
      </w:r>
      <w:r w:rsidDel="00000000" w:rsidR="00000000" w:rsidRPr="00000000">
        <w:rPr>
          <w:rtl w:val="0"/>
        </w:rPr>
      </w:r>
    </w:p>
    <w:p w:rsidR="00000000" w:rsidDel="00000000" w:rsidP="00000000" w:rsidRDefault="00000000" w:rsidRPr="00000000" w14:paraId="00000051">
      <w:pPr>
        <w:ind w:left="720" w:firstLine="69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 za krízovej situácie.“</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 vrátane nadpisu znie:</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72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200 </w:t>
      </w:r>
    </w:p>
    <w:p w:rsidR="00000000" w:rsidDel="00000000" w:rsidP="00000000" w:rsidRDefault="00000000" w:rsidRPr="00000000" w14:paraId="00000056">
      <w:pPr>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Sexuálne obťažovanie</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tab/>
        <w:t xml:space="preserve">Kto nežiaducim verbálnym, neverbálnym alebo fyzickým správaním sexuálneho charakteru s úmyslom alebo následkom zasiahne do slobody alebo ľudskej dôstojnosti inej osoby, vytvárajúc zastrašujúce, nepriateľské, ponižujúce, zneúcťujúce alebo urážlivé prostredie, potrestá sa odňatím slobody na jeden rok.</w:t>
      </w:r>
      <w:r w:rsidDel="00000000" w:rsidR="00000000" w:rsidRPr="00000000">
        <w:rPr>
          <w:rtl w:val="0"/>
        </w:rPr>
      </w:r>
    </w:p>
    <w:p w:rsidR="00000000" w:rsidDel="00000000" w:rsidP="00000000" w:rsidRDefault="00000000" w:rsidRPr="00000000" w14:paraId="00000059">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tab/>
        <w:t xml:space="preserve">Odňatím slobody na dva až štyri roky sa páchateľ potrestá, ak spácha čin uvedený v odseku 1:</w:t>
      </w:r>
      <w:r w:rsidDel="00000000" w:rsidR="00000000" w:rsidRPr="00000000">
        <w:rPr>
          <w:rtl w:val="0"/>
        </w:rPr>
      </w:r>
    </w:p>
    <w:p w:rsidR="00000000" w:rsidDel="00000000" w:rsidP="00000000" w:rsidRDefault="00000000" w:rsidRPr="00000000" w14:paraId="0000005A">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 na chránenej osobe, </w:t>
      </w:r>
      <w:r w:rsidDel="00000000" w:rsidR="00000000" w:rsidRPr="00000000">
        <w:rPr>
          <w:rtl w:val="0"/>
        </w:rPr>
      </w:r>
    </w:p>
    <w:p w:rsidR="00000000" w:rsidDel="00000000" w:rsidP="00000000" w:rsidRDefault="00000000" w:rsidRPr="00000000" w14:paraId="0000005B">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 z osobitného motívu,</w:t>
      </w:r>
      <w:r w:rsidDel="00000000" w:rsidR="00000000" w:rsidRPr="00000000">
        <w:rPr>
          <w:rtl w:val="0"/>
        </w:rPr>
      </w:r>
    </w:p>
    <w:p w:rsidR="00000000" w:rsidDel="00000000" w:rsidP="00000000" w:rsidRDefault="00000000" w:rsidRPr="00000000" w14:paraId="0000005C">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spoločným konaním najmenej dvoch osôb.“</w:t>
      </w:r>
    </w:p>
    <w:p w:rsidR="00000000" w:rsidDel="00000000" w:rsidP="00000000" w:rsidRDefault="00000000" w:rsidRPr="00000000" w14:paraId="0000005D">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208 vráta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 nadpisu znie: </w:t>
      </w:r>
    </w:p>
    <w:p w:rsidR="00000000" w:rsidDel="00000000" w:rsidP="00000000" w:rsidRDefault="00000000" w:rsidRPr="00000000" w14:paraId="00000063">
      <w:pPr>
        <w:keepNext w:val="1"/>
        <w:keepLines w:val="1"/>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567"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208</w:t>
      </w:r>
    </w:p>
    <w:p w:rsidR="00000000" w:rsidDel="00000000" w:rsidP="00000000" w:rsidRDefault="00000000" w:rsidRPr="00000000" w14:paraId="00000064">
      <w:pPr>
        <w:keepNext w:val="1"/>
        <w:keepLines w:val="1"/>
        <w:pageBreakBefore w:val="0"/>
        <w:widowControl w:val="1"/>
        <w:pBdr>
          <w:top w:space="0" w:sz="0" w:val="nil"/>
          <w:left w:space="0" w:sz="0" w:val="nil"/>
          <w:bottom w:space="0" w:sz="0" w:val="nil"/>
          <w:right w:space="0" w:sz="0" w:val="nil"/>
          <w:between w:space="0" w:sz="0" w:val="nil"/>
        </w:pBdr>
        <w:shd w:fill="ffffff" w:val="clear"/>
        <w:spacing w:after="120" w:before="240" w:line="240" w:lineRule="auto"/>
        <w:ind w:left="567" w:right="0" w:firstLine="0"/>
        <w:jc w:val="center"/>
        <w:rPr>
          <w:rFonts w:ascii="Times" w:cs="Times" w:eastAsia="Times" w:hAnsi="Times"/>
          <w:b w:val="1"/>
          <w:i w:val="0"/>
          <w:smallCaps w:val="0"/>
          <w:strike w:val="0"/>
          <w:color w:val="000000"/>
          <w:sz w:val="24"/>
          <w:szCs w:val="24"/>
          <w:highlight w:val="white"/>
          <w:u w:val="none"/>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Týranie blízkej osoby a zverenej osoby</w:t>
      </w:r>
    </w:p>
    <w:p w:rsidR="00000000" w:rsidDel="00000000" w:rsidP="00000000" w:rsidRDefault="00000000" w:rsidRPr="00000000" w14:paraId="00000065">
      <w:pPr>
        <w:ind w:left="720" w:firstLine="0"/>
        <w:jc w:val="both"/>
        <w:rPr>
          <w:rFonts w:ascii="Times" w:cs="Times" w:eastAsia="Times" w:hAnsi="Times"/>
          <w:color w:val="000000"/>
        </w:rPr>
      </w:pPr>
      <w:r w:rsidDel="00000000" w:rsidR="00000000" w:rsidRPr="00000000">
        <w:rPr>
          <w:rFonts w:ascii="Times" w:cs="Times" w:eastAsia="Times" w:hAnsi="Times"/>
          <w:color w:val="000000"/>
          <w:rtl w:val="0"/>
        </w:rPr>
        <w:t xml:space="preserve">(1) Kto blízkej osobe alebo osobe, ktorá je v jeho starostlivosti alebo výchove spôsobí fyzické utrpenie alebo psychické utrpenie alebo inú ujmu na živote, zdraví, slobode alebo majetku   </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bitím, kopaním, údermi, spôsobením rán a popálenín rôzneho druhu,</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bezdôvodným odopieraním stravy, oddychu alebo spánku alebo odopieraním nevyhnutnej osobnej starostlivosti, ošatenia, hygieny, zdravotnej starostlivosti, bývania, výchovy alebo vzdelávania,</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nútením k žobrote alebo opakovanému vykonávaniu činnosti vyžadujúcej jej neúmernú fyzickú záťaž alebo neúmernú psychickú záťaž vzhľadom na jej vek alebo zdravotný stav alebo spôsobilej poškodiť jej zdravie,</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vystavovaním vplyvu látok spôsobilých poškodiť jej zdravie.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ponižovaním, pohŕdavým zaobchádzaním, neustálym sledovaním, citovým vydieraním,</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vyhrážaním, vyvolávaním strachu alebo stresu,</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w:cs="Times" w:eastAsia="Times" w:hAnsi="Times"/>
          <w:u w:val="none"/>
        </w:rPr>
      </w:pPr>
      <w:r w:rsidDel="00000000" w:rsidR="00000000" w:rsidRPr="00000000">
        <w:rPr>
          <w:rFonts w:ascii="Times" w:cs="Times" w:eastAsia="Times" w:hAnsi="Times"/>
          <w:rtl w:val="0"/>
        </w:rPr>
        <w:t xml:space="preserve">kontrolou alebo monitorovaním každodenných aktivít,</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násilnou izoláciou, neodôvodneným obmedzovaním v prístupe k majetku, ktorý má právo užívať, alebo</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iným správaním, ktoré ohrozuje jej psychické zdravie alebo fyzické zdravie alebo obmedz</w:t>
      </w:r>
      <w:r w:rsidDel="00000000" w:rsidR="00000000" w:rsidRPr="00000000">
        <w:rPr>
          <w:rFonts w:ascii="Times" w:cs="Times" w:eastAsia="Times" w:hAnsi="Times"/>
          <w:rtl w:val="0"/>
        </w:rPr>
        <w:t xml:space="preserve">uje jej bezpečnosť a slobodu </w:t>
      </w:r>
      <w:r w:rsidDel="00000000" w:rsidR="00000000" w:rsidRPr="00000000">
        <w:rPr>
          <w:rFonts w:ascii="Times" w:cs="Times" w:eastAsia="Times" w:hAnsi="Times"/>
          <w:color w:val="000000"/>
          <w:rtl w:val="0"/>
        </w:rPr>
        <w:t xml:space="preserve">potrestá sa odňatím slobody na tri roky až osem rokov.</w:t>
      </w:r>
    </w:p>
    <w:p w:rsidR="00000000" w:rsidDel="00000000" w:rsidP="00000000" w:rsidRDefault="00000000" w:rsidRPr="00000000" w14:paraId="0000006F">
      <w:pPr>
        <w:ind w:left="720" w:firstLine="0"/>
        <w:jc w:val="both"/>
        <w:rPr>
          <w:rFonts w:ascii="Times" w:cs="Times" w:eastAsia="Times" w:hAnsi="Times"/>
          <w:color w:val="000000"/>
        </w:rPr>
      </w:pPr>
      <w:r w:rsidDel="00000000" w:rsidR="00000000" w:rsidRPr="00000000">
        <w:rPr>
          <w:rFonts w:ascii="Times" w:cs="Times" w:eastAsia="Times" w:hAnsi="Times"/>
          <w:color w:val="000000"/>
          <w:rtl w:val="0"/>
        </w:rPr>
        <w:t xml:space="preserve">(2) Rovnako ako v odseku 1 sa potrestá, kto naruší občianske spolunažívanie s blízkou osobou, alebo osobou, ktorá je v jeho starostlivosti alebo výchove, drobným ublížením na zdraví, vyhrážaním sa ujmou na zdraví, schválnosťami alebo iným hrubým správaním a konaním, ak bol v predchádzajúcich 24 mesiacoch za obdobný čin spáchaný voči tejto osobe opakovane postihnutý. </w:t>
      </w:r>
    </w:p>
    <w:p w:rsidR="00000000" w:rsidDel="00000000" w:rsidP="00000000" w:rsidRDefault="00000000" w:rsidRPr="00000000" w14:paraId="00000070">
      <w:pPr>
        <w:ind w:left="720" w:firstLine="0"/>
        <w:rPr>
          <w:rFonts w:ascii="Times" w:cs="Times" w:eastAsia="Times" w:hAnsi="Times"/>
          <w:color w:val="000000"/>
        </w:rPr>
      </w:pPr>
      <w:r w:rsidDel="00000000" w:rsidR="00000000" w:rsidRPr="00000000">
        <w:rPr>
          <w:rFonts w:ascii="Times" w:cs="Times" w:eastAsia="Times" w:hAnsi="Times"/>
          <w:color w:val="000000"/>
          <w:rtl w:val="0"/>
        </w:rPr>
        <w:t xml:space="preserve">(3) Odňatím slobody na sedem rokov až pätnásť rokov sa páchateľ potrestá, ak spácha čin uvedený v odseku 1</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1985"/>
        </w:tabs>
        <w:spacing w:after="0" w:before="0" w:line="240" w:lineRule="auto"/>
        <w:ind w:left="0" w:right="0" w:firstLine="708.6614173228347"/>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 spôsobí ním ťažkú ujmu na zdraví alebo smrť,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1985"/>
        </w:tabs>
        <w:spacing w:after="0" w:before="0" w:line="240" w:lineRule="auto"/>
        <w:ind w:left="0" w:right="0" w:firstLine="708.6614173228347"/>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z osobitného motívu,</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1985"/>
        </w:tabs>
        <w:spacing w:after="0" w:before="0" w:line="240" w:lineRule="auto"/>
        <w:ind w:left="0" w:right="0" w:firstLine="708.6614173228347"/>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hoci bol v predchádzajúcich 24 mesiacoch za taký čin odsúdený alebo z výkonu trestu odňatia slobody uloženého za taký čin prepustený, alebo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1985"/>
        </w:tabs>
        <w:spacing w:after="0" w:before="0" w:line="240" w:lineRule="auto"/>
        <w:ind w:left="0" w:right="0" w:firstLine="708.6614173228347"/>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závažnejším spôsobom konania. </w:t>
      </w:r>
      <w:r w:rsidDel="00000000" w:rsidR="00000000" w:rsidRPr="00000000">
        <w:rPr>
          <w:rtl w:val="0"/>
        </w:rPr>
      </w:r>
    </w:p>
    <w:p w:rsidR="00000000" w:rsidDel="00000000" w:rsidP="00000000" w:rsidRDefault="00000000" w:rsidRPr="00000000" w14:paraId="00000075">
      <w:pPr>
        <w:ind w:left="720" w:firstLine="0"/>
        <w:rPr>
          <w:rFonts w:ascii="Times New Roman" w:cs="Times New Roman" w:eastAsia="Times New Roman" w:hAnsi="Times New Roman"/>
        </w:rPr>
      </w:pPr>
      <w:r w:rsidDel="00000000" w:rsidR="00000000" w:rsidRPr="00000000">
        <w:rPr>
          <w:rFonts w:ascii="Times" w:cs="Times" w:eastAsia="Times" w:hAnsi="Times"/>
          <w:color w:val="000000"/>
          <w:rtl w:val="0"/>
        </w:rPr>
        <w:t xml:space="preserve">(4) Odňatím slobody na pätnásť rokov až dvadsaťpäť rokov alebo trestom odňatia slobody na doživotie sa páchateľ potrestá, ak spácha čin uvedený v odseku 1 a spôsobí ním ťažkú ujmu na zdraví viacerým osobám alebo smrť viacerých osôb.“.</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 § 208 sa vkladá § 208a</w:t>
      </w:r>
      <w:r w:rsidDel="00000000" w:rsidR="00000000" w:rsidRPr="00000000">
        <w:rPr>
          <w:rFonts w:ascii="Times New Roman" w:cs="Times New Roman" w:eastAsia="Times New Roman" w:hAnsi="Times New Roman"/>
          <w:rtl w:val="0"/>
        </w:rPr>
        <w:t xml:space="preserve">, ktorý vrátane nadpisu znie :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208a </w:t>
      </w:r>
    </w:p>
    <w:p w:rsidR="00000000" w:rsidDel="00000000" w:rsidP="00000000" w:rsidRDefault="00000000" w:rsidRPr="00000000" w14:paraId="00000080">
      <w:pPr>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Domáce a partnerské násilie</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Kto na blízkej osobe alebo inej osobe v rodinnom alebo obdobnom pomere, spôsoboval alebo spôsobuje fyzické, sexuálne, psychické, emočné násilie alebo utrpenie, </w:t>
      </w:r>
      <w:r w:rsidDel="00000000" w:rsidR="00000000" w:rsidRPr="00000000">
        <w:rPr>
          <w:rFonts w:ascii="Times New Roman" w:cs="Times New Roman" w:eastAsia="Times New Roman" w:hAnsi="Times New Roman"/>
          <w:rtl w:val="0"/>
        </w:rPr>
        <w:t xml:space="preserve">ekonomic</w:t>
      </w:r>
      <w:r w:rsidDel="00000000" w:rsidR="00000000" w:rsidRPr="00000000">
        <w:rPr>
          <w:rFonts w:ascii="Times New Roman" w:cs="Times New Roman" w:eastAsia="Times New Roman" w:hAnsi="Times New Roman"/>
          <w:rtl w:val="0"/>
        </w:rPr>
        <w:t xml:space="preserve">ké násilie, narúša dôstojnosť osoby či vytvára zastrašujúcu, nepriateľskú, zahanbujúcu, ponižujúcu a urážlivú atmosféru, vrátane vyhrážania sa takýmito činmi, ktoré majú za následok neslobodné rozhodovanie a konanie obete v rozpore s jej slobodnou vôľou potrestá sa odňatím slobody na jeden až tri roky.</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Kto spácha čin uvedený v odseku 1 v prítomnosti maloletého dieťaťa potrestá sa odňatím slobody na dva až štyri roky.”</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360a ods. 1 sa vypúšťajú slová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dôvodnú“, „podstatným spôsobom“ a “alebo”.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360a ods. 1 sa za slová „kvalitu jeho života“ vkladá čiarka a slová „alebo zasiahne do jeho slobody alebo ľudskej dôstojnosti, vytvárajúc zastrašujúce prostredie.“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 § 360a ods. 1 sa v písmene d) na konci vypúšťa slovo „alebo”.</w:t>
      </w:r>
    </w:p>
    <w:p w:rsidR="00000000" w:rsidDel="00000000" w:rsidP="00000000" w:rsidRDefault="00000000" w:rsidRPr="00000000" w14:paraId="0000008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360a ods. 1 sa za písmeno d) vkladá nové písmeno e), ktoré znie: </w:t>
      </w:r>
    </w:p>
    <w:p w:rsidR="00000000" w:rsidDel="00000000" w:rsidP="00000000" w:rsidRDefault="00000000" w:rsidRPr="00000000" w14:paraId="0000008D">
      <w:pPr>
        <w:ind w:left="360"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 využije krádež alebo monitorovanie komunikačných služieb, počítačového systému alebo počítačovej sieti inej osoby na získavanie informácii o jej pohybe, polohe a ďalších informácií s cieľom sledovať, kontrolovať alebo monitorovať jeho každodenné aktivity, alebo“. </w:t>
      </w:r>
      <w:r w:rsidDel="00000000" w:rsidR="00000000" w:rsidRPr="00000000">
        <w:rPr>
          <w:rtl w:val="0"/>
        </w:rPr>
      </w:r>
    </w:p>
    <w:p w:rsidR="00000000" w:rsidDel="00000000" w:rsidP="00000000" w:rsidRDefault="00000000" w:rsidRPr="00000000" w14:paraId="0000008E">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Doterajšie písmeno e) sa označuje ako písmeno f). </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360b vrátane nadpisu znie: </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ind w:left="72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 360b </w:t>
      </w:r>
    </w:p>
    <w:p w:rsidR="00000000" w:rsidDel="00000000" w:rsidP="00000000" w:rsidRDefault="00000000" w:rsidRPr="00000000" w14:paraId="00000094">
      <w:pPr>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Nebezpečné elektronické obťažovanie</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tab/>
        <w:t xml:space="preserve">Kto úmyselne prostredníctvom elektronickej komunikačnej služby, počítačového systému alebo počítačovej siete podstatným spôsobom zhorší kvalitu života iného, zasiahne do jeho slobody alebo ľudskej dôstojnosti, vytvárajúc zastrašujúce, nepriateľské, ponižujúce, zneúcťujúce alebo urážlivé prostredie, tým, že</w:t>
      </w:r>
      <w:r w:rsidDel="00000000" w:rsidR="00000000" w:rsidRPr="00000000">
        <w:rPr>
          <w:rtl w:val="0"/>
        </w:rPr>
      </w:r>
    </w:p>
    <w:p w:rsidR="00000000" w:rsidDel="00000000" w:rsidP="00000000" w:rsidRDefault="00000000" w:rsidRPr="00000000" w14:paraId="00000097">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w:t>
        <w:tab/>
        <w:t xml:space="preserve">ho ponižuje, zastrašuje, posiela mu nevyžiadanú komunikáciu alebo komunikáciu rovnakého alebo podobného nežiaduceho obsahu, neoprávnene koná v jeho mene alebo inak obťažuje, </w:t>
      </w:r>
      <w:r w:rsidDel="00000000" w:rsidR="00000000" w:rsidRPr="00000000">
        <w:rPr>
          <w:rtl w:val="0"/>
        </w:rPr>
      </w:r>
    </w:p>
    <w:p w:rsidR="00000000" w:rsidDel="00000000" w:rsidP="00000000" w:rsidRDefault="00000000" w:rsidRPr="00000000" w14:paraId="00000098">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w:t>
        <w:tab/>
        <w:t xml:space="preserve">neoprávnene vytvorí, zverejní, upraví alebo inak sprístupní tretej osobe obrazový, zvukový alebo obrazovo-zvukový záznam osobnej povahy, spôsobilý ohroziť jeho vážnosť alebo privodiť mu inú ujmu na právach, </w:t>
      </w:r>
    </w:p>
    <w:p w:rsidR="00000000" w:rsidDel="00000000" w:rsidP="00000000" w:rsidRDefault="00000000" w:rsidRPr="00000000" w14:paraId="00000099">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w:t>
        <w:tab/>
        <w:t xml:space="preserve">iniciuje konanie s tretími stranami nasmerované voči inej osobe sprístupnením ohrozujúceho alebo urážlivého materiálu veľkému počtu koncových používateľov prostredníctvom informačných a komunikačných technológií, ktorého následkom je spôsobenie duševnej ujmy napadnutej osobe, </w:t>
      </w:r>
      <w:r w:rsidDel="00000000" w:rsidR="00000000" w:rsidRPr="00000000">
        <w:rPr>
          <w:rtl w:val="0"/>
        </w:rPr>
      </w:r>
    </w:p>
    <w:p w:rsidR="00000000" w:rsidDel="00000000" w:rsidP="00000000" w:rsidRDefault="00000000" w:rsidRPr="00000000" w14:paraId="0000009A">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w:t>
        <w:tab/>
        <w:t xml:space="preserve">sa zúčastní s tretími stranami na útokoch uvedených v písmene c), alebo</w:t>
      </w:r>
    </w:p>
    <w:p w:rsidR="00000000" w:rsidDel="00000000" w:rsidP="00000000" w:rsidRDefault="00000000" w:rsidRPr="00000000" w14:paraId="0000009B">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w:t>
        <w:tab/>
        <w:t xml:space="preserve">sa vyhráža konaním uvedeným v ods.1, </w:t>
      </w:r>
    </w:p>
    <w:p w:rsidR="00000000" w:rsidDel="00000000" w:rsidP="00000000" w:rsidRDefault="00000000" w:rsidRPr="00000000" w14:paraId="0000009C">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potrestá sa odňatím slobody až na tri roky.</w:t>
      </w:r>
      <w:r w:rsidDel="00000000" w:rsidR="00000000" w:rsidRPr="00000000">
        <w:rPr>
          <w:rtl w:val="0"/>
        </w:rPr>
      </w:r>
    </w:p>
    <w:p w:rsidR="00000000" w:rsidDel="00000000" w:rsidP="00000000" w:rsidRDefault="00000000" w:rsidRPr="00000000" w14:paraId="0000009D">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Odňatím slobody na jeden rok až štyri roky sa páchateľ potrestá, ak spácha čin uvedený v odseku 1</w:t>
      </w:r>
      <w:r w:rsidDel="00000000" w:rsidR="00000000" w:rsidRPr="00000000">
        <w:rPr>
          <w:rtl w:val="0"/>
        </w:rPr>
      </w:r>
    </w:p>
    <w:p w:rsidR="00000000" w:rsidDel="00000000" w:rsidP="00000000" w:rsidRDefault="00000000" w:rsidRPr="00000000" w14:paraId="0000009E">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w:t>
        <w:tab/>
        <w:t xml:space="preserve">na chránenej osobe, alebo</w:t>
      </w:r>
      <w:r w:rsidDel="00000000" w:rsidR="00000000" w:rsidRPr="00000000">
        <w:rPr>
          <w:rtl w:val="0"/>
        </w:rPr>
      </w:r>
    </w:p>
    <w:p w:rsidR="00000000" w:rsidDel="00000000" w:rsidP="00000000" w:rsidRDefault="00000000" w:rsidRPr="00000000" w14:paraId="0000009F">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w:t>
        <w:tab/>
        <w:t xml:space="preserve">z osobitného motívu.</w:t>
      </w:r>
      <w:r w:rsidDel="00000000" w:rsidR="00000000" w:rsidRPr="00000000">
        <w:rPr>
          <w:rtl w:val="0"/>
        </w:rPr>
      </w:r>
    </w:p>
    <w:p w:rsidR="00000000" w:rsidDel="00000000" w:rsidP="00000000" w:rsidRDefault="00000000" w:rsidRPr="00000000" w14:paraId="000000A0">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Odňatím slobody na dva roky až šesť rokov sa páchateľ potrestá, ak spácha čin uvedený v odseku 1 a spôsobí ním značnú škodu.”.</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423 ods. 1 písm. b), sa za slová “farbu pleti” vkladá čiarka a dopĺňajú slová “rodovú identitu, pohlavie, sexuálnu orientáciu”.</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424 vrátane nadpisu znie: </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ind w:left="72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424 </w:t>
      </w:r>
    </w:p>
    <w:p w:rsidR="00000000" w:rsidDel="00000000" w:rsidP="00000000" w:rsidRDefault="00000000" w:rsidRPr="00000000" w14:paraId="000000A7">
      <w:pPr>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Podnecovanie k národnostnej, rasovej, etnickej a rodovej nenávisti</w:t>
      </w: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tab/>
        <w:t xml:space="preserve">Kto verejne alebo využitím elektronických komunikačných služieb, počítačového systému alebo počítačovej siete podnecuje k násiliu alebo nenávisti voči skupine osôb alebo jednotlivcovi pre ich skutočnú alebo domnelú príslušnosť k niektorej rase, národu, národnosti, etnickej skupine, pre ich skutočný alebo domnelý pôvod, farbu pleti, rod, rodovú identitu, pohlavie, sexuálnu orientáciu, náboženské vyznanie alebo preto, že sú bez vyznania, alebo verejne podnecuje k obmedzovaniu ich práv a slobôd, potrestá sa odňatím slobody až na tri roky.</w:t>
      </w:r>
      <w:r w:rsidDel="00000000" w:rsidR="00000000" w:rsidRPr="00000000">
        <w:rPr>
          <w:rtl w:val="0"/>
        </w:rPr>
      </w:r>
    </w:p>
    <w:p w:rsidR="00000000" w:rsidDel="00000000" w:rsidP="00000000" w:rsidRDefault="00000000" w:rsidRPr="00000000" w14:paraId="000000AA">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tab/>
        <w:t xml:space="preserve">Rovnako ako v odseku 1 sa potrestá, kto sa spolčí alebo zhromaždí na spáchanie činu uvedeného v odseku 1.</w:t>
      </w:r>
      <w:r w:rsidDel="00000000" w:rsidR="00000000" w:rsidRPr="00000000">
        <w:rPr>
          <w:rtl w:val="0"/>
        </w:rPr>
      </w:r>
    </w:p>
    <w:p w:rsidR="00000000" w:rsidDel="00000000" w:rsidP="00000000" w:rsidRDefault="00000000" w:rsidRPr="00000000" w14:paraId="000000A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tab/>
        <w:t xml:space="preserve">Odňatím slobody na dva roky až šesť rokov sa páchateľ potrestá, ak spácha čin uvedený v odseku 1 alebo 2</w:t>
      </w:r>
      <w:r w:rsidDel="00000000" w:rsidR="00000000" w:rsidRPr="00000000">
        <w:rPr>
          <w:rtl w:val="0"/>
        </w:rPr>
      </w:r>
    </w:p>
    <w:p w:rsidR="00000000" w:rsidDel="00000000" w:rsidP="00000000" w:rsidRDefault="00000000" w:rsidRPr="00000000" w14:paraId="000000A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 z osobitného motívu,</w:t>
      </w:r>
      <w:r w:rsidDel="00000000" w:rsidR="00000000" w:rsidRPr="00000000">
        <w:rPr>
          <w:rtl w:val="0"/>
        </w:rPr>
      </w:r>
    </w:p>
    <w:p w:rsidR="00000000" w:rsidDel="00000000" w:rsidP="00000000" w:rsidRDefault="00000000" w:rsidRPr="00000000" w14:paraId="000000A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 ako verejný činiteľ,</w:t>
      </w:r>
      <w:r w:rsidDel="00000000" w:rsidR="00000000" w:rsidRPr="00000000">
        <w:rPr>
          <w:rtl w:val="0"/>
        </w:rPr>
      </w:r>
    </w:p>
    <w:p w:rsidR="00000000" w:rsidDel="00000000" w:rsidP="00000000" w:rsidRDefault="00000000" w:rsidRPr="00000000" w14:paraId="000000A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 ako člen extrémistickej skupiny, alebo</w:t>
      </w:r>
      <w:r w:rsidDel="00000000" w:rsidR="00000000" w:rsidRPr="00000000">
        <w:rPr>
          <w:rtl w:val="0"/>
        </w:rPr>
      </w:r>
    </w:p>
    <w:p w:rsidR="00000000" w:rsidDel="00000000" w:rsidP="00000000" w:rsidRDefault="00000000" w:rsidRPr="00000000" w14:paraId="000000A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 za krízovej situácie.”.</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Čl. II</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Zákon č. 274/2017 Z. z. o obetiach trestných činov a o zmene a doplnení niektorých zákonov v znení č. 231/2019 Z. z., 217/2021 Z. z., 49/2023 Z. z. a 192/2023 Z. z. sa mení a dopĺňa takto:</w:t>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numPr>
          <w:ilvl w:val="0"/>
          <w:numId w:val="1"/>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 § 2 ods. 1 písm. e) znie </w:t>
      </w:r>
    </w:p>
    <w:p w:rsidR="00000000" w:rsidDel="00000000" w:rsidP="00000000" w:rsidRDefault="00000000" w:rsidRPr="00000000" w14:paraId="000000B5">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 trestným činom domáceho alebo partnerského násilia trestný čin spáchaný násilím alebo hrozbou násilia fyzického, sexuálneho, duševného, emočného alebo ekonomického na príbuznom v priamom rade, osvojiteľovi, osvojencovi, súrodencovi, manželovi, bývalom manželovi, druhovi, bývalom druhovi, rodičovi spoločného dieťaťa alebo </w:t>
      </w:r>
      <w:r w:rsidDel="00000000" w:rsidR="00000000" w:rsidRPr="00000000">
        <w:rPr>
          <w:rFonts w:ascii="Times New Roman" w:cs="Times New Roman" w:eastAsia="Times New Roman" w:hAnsi="Times New Roman"/>
          <w:color w:val="000000"/>
          <w:rtl w:val="0"/>
        </w:rPr>
        <w:t xml:space="preserve">inej osobe</w:t>
      </w:r>
      <w:r w:rsidDel="00000000" w:rsidR="00000000" w:rsidRPr="00000000">
        <w:rPr>
          <w:rFonts w:ascii="Times New Roman" w:cs="Times New Roman" w:eastAsia="Times New Roman" w:hAnsi="Times New Roman"/>
          <w:color w:val="000000"/>
          <w:rtl w:val="0"/>
        </w:rPr>
        <w:t xml:space="preserve">, bez ohľadu na to, či páchateľ má, alebo v minulosti mal s obeťou spoločnú domácnosť.”</w:t>
      </w: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Slová "domáce násilie" vo všetkých tvaroch sa v celom texte zákona nahrádzajú slovami "domáce alebo partnerské násilie" v príslušnom tvare.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 3 sa dopĺňa odsek 9, ktorý znie: “Orgány činné v trestnom konaní, súdy a subjekty poskytujúce pomoc</w:t>
      </w:r>
      <w:r w:rsidDel="00000000" w:rsidR="00000000" w:rsidRPr="00000000">
        <w:rPr>
          <w:rFonts w:ascii="Times New Roman" w:cs="Times New Roman" w:eastAsia="Times New Roman" w:hAnsi="Times New Roman"/>
          <w:rtl w:val="0"/>
        </w:rPr>
        <w:t xml:space="preserve"> a podporu </w:t>
      </w:r>
      <w:r w:rsidDel="00000000" w:rsidR="00000000" w:rsidRPr="00000000">
        <w:rPr>
          <w:rFonts w:ascii="Times New Roman" w:cs="Times New Roman" w:eastAsia="Times New Roman" w:hAnsi="Times New Roman"/>
          <w:rtl w:val="0"/>
        </w:rPr>
        <w:t xml:space="preserve">obetiam absolvujú primerané, dostatočné a systémové vzdelávanie v oblasti násilia a rodovej rovnosti.”</w:t>
      </w:r>
    </w:p>
    <w:p w:rsidR="00000000" w:rsidDel="00000000" w:rsidP="00000000" w:rsidRDefault="00000000" w:rsidRPr="00000000" w14:paraId="000000BA">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4 ods. 2 písm.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 za slo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vá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prístupe k právnej pomoci</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dopĺňajú nasledovné slová: „a o možnostiach vylúčenia páchateľa z užívania nehnuteľnosti alebo zákaze vstupu na určené miesto alebo prikázanie zotrvania na určenom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mieste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 vrátane nadpisu znie: </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ind w:left="72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31</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C1">
      <w:pPr>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Dostatočné financovanie</w:t>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Ministerstvo spravodlivosti </w:t>
      </w:r>
      <w:r w:rsidDel="00000000" w:rsidR="00000000" w:rsidRPr="00000000">
        <w:rPr>
          <w:rFonts w:ascii="Times New Roman" w:cs="Times New Roman" w:eastAsia="Times New Roman" w:hAnsi="Times New Roman"/>
          <w:color w:val="000000"/>
          <w:rtl w:val="0"/>
        </w:rPr>
        <w:t xml:space="preserve">poskyt</w:t>
      </w:r>
      <w:r w:rsidDel="00000000" w:rsidR="00000000" w:rsidRPr="00000000">
        <w:rPr>
          <w:rFonts w:ascii="Times New Roman" w:cs="Times New Roman" w:eastAsia="Times New Roman" w:hAnsi="Times New Roman"/>
          <w:rtl w:val="0"/>
        </w:rPr>
        <w:t xml:space="preserve">ne</w:t>
      </w:r>
      <w:r w:rsidDel="00000000" w:rsidR="00000000" w:rsidRPr="00000000">
        <w:rPr>
          <w:rFonts w:ascii="Times New Roman" w:cs="Times New Roman" w:eastAsia="Times New Roman" w:hAnsi="Times New Roman"/>
          <w:color w:val="000000"/>
          <w:rtl w:val="0"/>
        </w:rPr>
        <w:t xml:space="preserve"> akreditovanému subjektu</w:t>
      </w:r>
      <w:r w:rsidDel="00000000" w:rsidR="00000000" w:rsidRPr="00000000">
        <w:rPr>
          <w:rtl w:val="0"/>
        </w:rPr>
      </w:r>
    </w:p>
    <w:p w:rsidR="00000000" w:rsidDel="00000000" w:rsidP="00000000" w:rsidRDefault="00000000" w:rsidRPr="00000000" w14:paraId="000000C4">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 dostatočnú a včasnú dotáciu na poskytovanie všeobecnej odbornej pomoci alebo špecializovanej odbornej pomoci za podmienok podľa osobitného predpisu)</w:t>
      </w:r>
      <w:r w:rsidDel="00000000" w:rsidR="00000000" w:rsidRPr="00000000">
        <w:rPr>
          <w:rtl w:val="0"/>
        </w:rPr>
      </w:r>
    </w:p>
    <w:p w:rsidR="00000000" w:rsidDel="00000000" w:rsidP="00000000" w:rsidRDefault="00000000" w:rsidRPr="00000000" w14:paraId="000000C5">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finančné plnenie na základe zmluvy o poskytovaní odbornej pomoci uzatvorenej za podmienok podľa osobitného predpisu.”</w:t>
      </w:r>
    </w:p>
    <w:p w:rsidR="00000000" w:rsidDel="00000000" w:rsidP="00000000" w:rsidRDefault="00000000" w:rsidRPr="00000000" w14:paraId="000000C6">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7">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Čl. III</w:t>
      </w:r>
    </w:p>
    <w:p w:rsidR="00000000" w:rsidDel="00000000" w:rsidP="00000000" w:rsidRDefault="00000000" w:rsidRPr="00000000" w14:paraId="000000C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Zákon Slovenskej národnej rady č. 372/1990 Zb. o priestupkoch v znení č. 524/1990 Z. z., 266/1992 Z. z., 295/1992 Z. z., 511/1992 Z. z., 237/1993 Z. z., 42/1994 Z. z., 248/1994 Z. z., 249/1994 Z. z., 250/1994 Z. z., 202/1995 Z. z., 207/1995 Z. z., 265/1995 Z. z., 285/1995 Z. z., 160/1996 Z. z., 168/1996 Z. z., 143/1998 Z. z., 319/1998 Z. z.,. 298/1999 Z. z., 313/1999 Z. z., 195/2000 Z. z., 211/2000 Z. z., 367/2000 Z. z., 122/2001 Z. z., 223/2001 Z. z., 253/2001 Z. z., 441/2001 Z. z., 490/2001 Z. z., 507/2001 Z. z., 139/2002 Z. z., 422/2002 Z. z., 190/2003 Z. z., 430/2003 Z. z., 510/2003 Z. z., 515/2003 Z. z., 534/2003 Z. z., 364/2004 Z. z., 533/2004 Z. z., 656/2004 Z. z., 570/2005 Z. z., 650/2005 Z. z., 211/2006 Z. z., 224/2006 Z. z., 250/2007 Z. z., 547/2007 Z. z., 666/2007 Z. z., 86/2008 Z. z., 245/2008 Z. z., 298/2008 Z. z.,  445/2008 Z. z., 479/2008 Z. z., 491/2008 Z. z., 8/2009 Z. z.,. 70/2009 Z. z., 72/2009 Z. z., 191/2009 Z. z., 206/2009 Z. z., 387/2009 Z. z., 465/2009 Z. z., 513/2009 Z. z., 60/2010 Z. z., 433/2010 Z. z., 547/2010 Z. z., 313/2011 Z. z., 362/2011 Z. z., 79/2012 Z. z., 96/2012 Z. z., 31/2013 Z. z., 80/2013 Z. z., 94/2013 Z. z., 299/2013 Z. z., 388/2013 Z. z., 417/2013 Z. z., 474/2013 Z. z., 1/2014 Z. z., 204/2014 Z. z., 374/2014 Z. z., 397/2015 Z. z., 430/2015 Z. z., 125/2016 Z. z., 311/2016 Z. z., 315/2016 Z. z., 393/2019 Z. z., 338/2020 Z. z., 146/2021 Z. z., 412/2021 Z. z., 246/2022 Z. z., 183/2023 Z. z., 330/2023 Z. z., 40/2024 Z. z., 166/2024 Z. z.) sa mení a dopĺňa takto:</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 49 sa vkladá § 49a, ktorý vrátane nadpisu znie: </w:t>
      </w:r>
    </w:p>
    <w:p w:rsidR="00000000" w:rsidDel="00000000" w:rsidP="00000000" w:rsidRDefault="00000000" w:rsidRPr="00000000" w14:paraId="000000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49a </w:t>
      </w:r>
    </w:p>
    <w:p w:rsidR="00000000" w:rsidDel="00000000" w:rsidP="00000000" w:rsidRDefault="00000000" w:rsidRPr="00000000" w14:paraId="000000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Priestupky proti blízkej osobe alebo zverenej osobe</w:t>
      </w:r>
    </w:p>
    <w:p w:rsidR="00000000" w:rsidDel="00000000" w:rsidP="00000000" w:rsidRDefault="00000000" w:rsidRPr="00000000" w14:paraId="000000C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Priestupku sa dopustí ten, kto blízkej osobe alebo osobe, ktorá je v jeho starostlivosti alebo výchove</w:t>
      </w:r>
    </w:p>
    <w:p w:rsidR="00000000" w:rsidDel="00000000" w:rsidP="00000000" w:rsidRDefault="00000000" w:rsidRPr="00000000" w14:paraId="000000CF">
      <w:pPr>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z nedbanlivosti alebo úmyselne ublíži drobným ublížením na zdraví, úmyselne naruší spolunažívanie vyhrážaním ujmou na zdraví alebo majetku, vyvolávaním strachu alebo stresu, schválnosťami, ponižovaním, pohŕdavým zaobchádzaním, neustálym sledovaním, zverejňovaním alebo šírením obrazových záznamov alebo zvukových záznamov urážajúcich dôstojnosť a dobré meno, citovým vydieraním alebo iným hrubým správaním,</w:t>
      </w:r>
    </w:p>
    <w:p w:rsidR="00000000" w:rsidDel="00000000" w:rsidP="00000000" w:rsidRDefault="00000000" w:rsidRPr="00000000" w14:paraId="000000D0">
      <w:pPr>
        <w:ind w:firstLine="708.66141732283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spôsobí inú drobnú ujmu fyzickej alebo psychickej povahy. </w:t>
      </w:r>
    </w:p>
    <w:p w:rsidR="00000000" w:rsidDel="00000000" w:rsidP="00000000" w:rsidRDefault="00000000" w:rsidRPr="00000000" w14:paraId="000000D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Za priestupok podľa odseku 1 písm. možno uložiť pokutu </w:t>
      </w:r>
      <w:r w:rsidDel="00000000" w:rsidR="00000000" w:rsidRPr="00000000">
        <w:rPr>
          <w:rFonts w:ascii="Times New Roman" w:cs="Times New Roman" w:eastAsia="Times New Roman" w:hAnsi="Times New Roman"/>
          <w:rtl w:val="0"/>
        </w:rPr>
        <w:t xml:space="preserve">do 1500 eur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Páchateľovi priestupku proti spolunažívaniu podľa tohto paragrafu sa ochranné opatrenie uloží i pri upustení od uloženia sankcie.“.</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pStyle w:val="Title"/>
        <w:ind w:left="0" w:firstLine="0"/>
        <w:rPr>
          <w:rFonts w:ascii="Times" w:cs="Times" w:eastAsia="Times" w:hAnsi="Times"/>
        </w:rPr>
      </w:pPr>
      <w:r w:rsidDel="00000000" w:rsidR="00000000" w:rsidRPr="00000000">
        <w:rPr>
          <w:rFonts w:ascii="Times" w:cs="Times" w:eastAsia="Times" w:hAnsi="Times"/>
          <w:rtl w:val="0"/>
        </w:rPr>
        <w:t xml:space="preserve">Čl. IV</w:t>
      </w:r>
    </w:p>
    <w:p w:rsidR="00000000" w:rsidDel="00000000" w:rsidP="00000000" w:rsidRDefault="00000000" w:rsidRPr="00000000" w14:paraId="000000D5">
      <w:pPr>
        <w:ind w:left="567" w:firstLine="0"/>
        <w:jc w:val="center"/>
        <w:rPr>
          <w:rFonts w:ascii="Times" w:cs="Times" w:eastAsia="Times" w:hAnsi="Times"/>
        </w:rPr>
      </w:pPr>
      <w:bookmarkStart w:colFirst="0" w:colLast="0" w:name="_heading=h.gjdgxs" w:id="0"/>
      <w:bookmarkEnd w:id="0"/>
      <w:r w:rsidDel="00000000" w:rsidR="00000000" w:rsidRPr="00000000">
        <w:rPr>
          <w:rFonts w:ascii="Times" w:cs="Times" w:eastAsia="Times" w:hAnsi="Times"/>
          <w:color w:val="000000"/>
          <w:rtl w:val="0"/>
        </w:rPr>
        <w:t xml:space="preserve">Zákon č. 365/2004 Z. z. o rovnakom zaobchádzaní v niektorých oblastiach a o ochrane pred diskrimináciou a o zmene a doplnení niektorých zákonov č. 581/2004 Z. z., 538/2005 Z. z.</w:t>
      </w:r>
      <w:r w:rsidDel="00000000" w:rsidR="00000000" w:rsidRPr="00000000">
        <w:rPr>
          <w:rFonts w:ascii="Times" w:cs="Times" w:eastAsia="Times" w:hAnsi="Times"/>
          <w:rtl w:val="0"/>
        </w:rPr>
        <w:t xml:space="preserve">,</w:t>
      </w:r>
      <w:r w:rsidDel="00000000" w:rsidR="00000000" w:rsidRPr="00000000">
        <w:rPr>
          <w:rFonts w:ascii="Times" w:cs="Times" w:eastAsia="Times" w:hAnsi="Times"/>
          <w:color w:val="000000"/>
          <w:rtl w:val="0"/>
        </w:rPr>
        <w:t xml:space="preserve"> 539/2005 Z. z., 570/2005 Z. z., 250/2007 Z. z., 326/2007 Z. z., 85/2008 Z. z., 245/2008 Z. z., 384/2008 Z. z., 448/2008 Z. z, 400/2009 Z. z., 568/2009 Z. z.(nepriamo), 48/2011 Z. z., 388/2011 Z. z., 32/2013 Z. z., 307/2014 Z. z., 378/2015 Z. z., 35/2019 Z. z</w:t>
      </w:r>
      <w:r w:rsidDel="00000000" w:rsidR="00000000" w:rsidRPr="00000000">
        <w:rPr>
          <w:rFonts w:ascii="Times" w:cs="Times" w:eastAsia="Times" w:hAnsi="Times"/>
          <w:rtl w:val="0"/>
        </w:rPr>
        <w:t xml:space="preserve">. sa mení a dopĺňa takto:</w:t>
      </w:r>
    </w:p>
    <w:p w:rsidR="00000000" w:rsidDel="00000000" w:rsidP="00000000" w:rsidRDefault="00000000" w:rsidRPr="00000000" w14:paraId="000000D6">
      <w:pPr>
        <w:ind w:left="567" w:firstLine="0"/>
        <w:jc w:val="center"/>
        <w:rPr>
          <w:rFonts w:ascii="Times" w:cs="Times" w:eastAsia="Times" w:hAnsi="Times"/>
        </w:rPr>
      </w:pPr>
      <w:bookmarkStart w:colFirst="0" w:colLast="0" w:name="_heading=h.8mb0g4hc2cym" w:id="1"/>
      <w:bookmarkEnd w:id="1"/>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ffffff" w:val="clear"/>
        <w:tabs>
          <w:tab w:val="left" w:leader="none" w:pos="1985"/>
        </w:tabs>
        <w:spacing w:after="120" w:before="120" w:line="240" w:lineRule="auto"/>
        <w:ind w:left="567" w:right="0" w:hanging="283"/>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V § 2 odsek 11 písm. a) znie: </w:t>
      </w:r>
      <w:r w:rsidDel="00000000" w:rsidR="00000000" w:rsidRPr="00000000">
        <w:rPr>
          <w:rtl w:val="0"/>
        </w:rPr>
      </w:r>
    </w:p>
    <w:p w:rsidR="00000000" w:rsidDel="00000000" w:rsidP="00000000" w:rsidRDefault="00000000" w:rsidRPr="00000000" w14:paraId="000000D8">
      <w:pPr>
        <w:spacing w:after="240" w:lineRule="auto"/>
        <w:ind w:left="720" w:firstLine="0"/>
        <w:jc w:val="both"/>
        <w:rPr>
          <w:rFonts w:ascii="Times" w:cs="Times" w:eastAsia="Times" w:hAnsi="Times"/>
        </w:rPr>
      </w:pPr>
      <w:r w:rsidDel="00000000" w:rsidR="00000000" w:rsidRPr="00000000">
        <w:rPr>
          <w:rFonts w:ascii="Times" w:cs="Times" w:eastAsia="Times" w:hAnsi="Times"/>
          <w:rtl w:val="0"/>
        </w:rPr>
        <w:t xml:space="preserve">„a) pohlavia alebo rodu sa považuje aj diskriminácia z dôvodu tehotenstva alebo materstva, ako aj diskriminácia z dôvodu rodovej identity alebo v následku rodovo podmieneného násilia,“</w:t>
      </w:r>
    </w:p>
    <w:p w:rsidR="00000000" w:rsidDel="00000000" w:rsidP="00000000" w:rsidRDefault="00000000" w:rsidRPr="00000000" w14:paraId="000000D9">
      <w:pPr>
        <w:spacing w:after="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DA">
      <w:pPr>
        <w:pStyle w:val="Title"/>
        <w:ind w:left="0" w:firstLine="0"/>
        <w:rPr>
          <w:rFonts w:ascii="Times" w:cs="Times" w:eastAsia="Times" w:hAnsi="Times"/>
        </w:rPr>
      </w:pPr>
      <w:r w:rsidDel="00000000" w:rsidR="00000000" w:rsidRPr="00000000">
        <w:rPr>
          <w:rFonts w:ascii="Times" w:cs="Times" w:eastAsia="Times" w:hAnsi="Times"/>
          <w:rtl w:val="0"/>
        </w:rPr>
        <w:t xml:space="preserve">Čl. V</w:t>
      </w:r>
    </w:p>
    <w:p w:rsidR="00000000" w:rsidDel="00000000" w:rsidP="00000000" w:rsidRDefault="00000000" w:rsidRPr="00000000" w14:paraId="000000DB">
      <w:pPr>
        <w:spacing w:after="240" w:lineRule="auto"/>
        <w:rPr/>
      </w:pPr>
      <w:r w:rsidDel="00000000" w:rsidR="00000000" w:rsidRPr="00000000">
        <w:rPr>
          <w:rFonts w:ascii="Times" w:cs="Times" w:eastAsia="Times" w:hAnsi="Times"/>
          <w:rtl w:val="0"/>
        </w:rPr>
        <w:t xml:space="preserve">Tento zákon nadobúda účinnosť 1. marca 2025.</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sectPr>
      <w:pgSz w:h="16840" w:w="11900" w:orient="portrait"/>
      <w:pgMar w:bottom="1417" w:top="1417" w:left="2125.9842519685035"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5">
    <w:lvl w:ilvl="0">
      <w:start w:val="1"/>
      <w:numFmt w:val="lowerLetter"/>
      <w:lvlText w:val="%1)"/>
      <w:lvlJc w:val="left"/>
      <w:pPr>
        <w:ind w:left="1495" w:hanging="360"/>
      </w:pPr>
      <w:rPr>
        <w:b w:val="0"/>
        <w:i w:val="0"/>
        <w:strike w:val="0"/>
        <w:color w:val="000000"/>
      </w:rPr>
    </w:lvl>
    <w:lvl w:ilvl="1">
      <w:start w:val="1"/>
      <w:numFmt w:val="lowerLetter"/>
      <w:lvlText w:val="%2)"/>
      <w:lvlJc w:val="left"/>
      <w:pPr>
        <w:ind w:left="1855" w:hanging="360"/>
      </w:pPr>
      <w:rPr/>
    </w:lvl>
    <w:lvl w:ilvl="2">
      <w:start w:val="1"/>
      <w:numFmt w:val="lowerRoman"/>
      <w:lvlText w:val="%3)"/>
      <w:lvlJc w:val="left"/>
      <w:pPr>
        <w:ind w:left="2215" w:hanging="360"/>
      </w:pPr>
      <w:rPr/>
    </w:lvl>
    <w:lvl w:ilvl="3">
      <w:start w:val="1"/>
      <w:numFmt w:val="decimal"/>
      <w:lvlText w:val="%4"/>
      <w:lvlJc w:val="left"/>
      <w:pPr>
        <w:ind w:left="2575" w:hanging="360"/>
      </w:pPr>
      <w:rPr/>
    </w:lvl>
    <w:lvl w:ilvl="4">
      <w:start w:val="1"/>
      <w:numFmt w:val="lowerLetter"/>
      <w:lvlText w:val="(%5)"/>
      <w:lvlJc w:val="left"/>
      <w:pPr>
        <w:ind w:left="2935" w:hanging="360"/>
      </w:pPr>
      <w:rPr/>
    </w:lvl>
    <w:lvl w:ilvl="5">
      <w:start w:val="1"/>
      <w:numFmt w:val="lowerRoman"/>
      <w:lvlText w:val="(%6)"/>
      <w:lvlJc w:val="left"/>
      <w:pPr>
        <w:ind w:left="3295" w:hanging="360"/>
      </w:pPr>
      <w:rPr/>
    </w:lvl>
    <w:lvl w:ilvl="6">
      <w:start w:val="1"/>
      <w:numFmt w:val="decimal"/>
      <w:lvlText w:val="%7."/>
      <w:lvlJc w:val="left"/>
      <w:pPr>
        <w:ind w:left="3655" w:hanging="360"/>
      </w:pPr>
      <w:rPr/>
    </w:lvl>
    <w:lvl w:ilvl="7">
      <w:start w:val="1"/>
      <w:numFmt w:val="lowerLetter"/>
      <w:lvlText w:val="%8."/>
      <w:lvlJc w:val="left"/>
      <w:pPr>
        <w:ind w:left="4015" w:hanging="360"/>
      </w:pPr>
      <w:rPr/>
    </w:lvl>
    <w:lvl w:ilvl="8">
      <w:start w:val="1"/>
      <w:numFmt w:val="lowerRoman"/>
      <w:lvlText w:val="%9."/>
      <w:lvlJc w:val="left"/>
      <w:pPr>
        <w:ind w:left="4375"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hd w:fill="ffffff" w:val="clear"/>
      <w:spacing w:after="120" w:before="120" w:lineRule="auto"/>
      <w:ind w:left="7023" w:hanging="360"/>
      <w:jc w:val="center"/>
    </w:pPr>
    <w:rPr>
      <w:rFonts w:ascii="Times New Roman" w:cs="Times New Roman" w:eastAsia="Times New Roman" w:hAnsi="Times New Roman"/>
      <w:b w:val="1"/>
      <w:color w:val="000000"/>
      <w:sz w:val="24"/>
      <w:szCs w:val="24"/>
      <w:highlight w:val="white"/>
    </w:rPr>
  </w:style>
  <w:style w:type="paragraph" w:styleId="Normal" w:default="1">
    <w:name w:val="Normal"/>
    <w:qFormat w:val="1"/>
  </w:style>
  <w:style w:type="paragraph" w:styleId="Titre1">
    <w:name w:val="heading 1"/>
    <w:basedOn w:val="Normal"/>
    <w:next w:val="Normal"/>
    <w:link w:val="Titre1Car"/>
    <w:uiPriority w:val="9"/>
    <w:qFormat w:val="1"/>
    <w:rsid w:val="00512B52"/>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Titre2">
    <w:name w:val="heading 2"/>
    <w:basedOn w:val="Normal"/>
    <w:next w:val="Normal"/>
    <w:link w:val="Titre2Car"/>
    <w:uiPriority w:val="9"/>
    <w:semiHidden w:val="1"/>
    <w:unhideWhenUsed w:val="1"/>
    <w:qFormat w:val="1"/>
    <w:rsid w:val="00D521A6"/>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7B7732"/>
    <w:pPr>
      <w:spacing w:after="100" w:afterAutospacing="1" w:before="100" w:beforeAutospacing="1"/>
    </w:pPr>
    <w:rPr>
      <w:rFonts w:ascii="Times New Roman" w:cs="Times New Roman" w:hAnsi="Times New Roman"/>
      <w:lang w:eastAsia="fr-FR"/>
    </w:rPr>
  </w:style>
  <w:style w:type="character" w:styleId="apple-tab-span" w:customStyle="1">
    <w:name w:val="apple-tab-span"/>
    <w:basedOn w:val="Policepardfaut"/>
    <w:rsid w:val="007B7732"/>
  </w:style>
  <w:style w:type="paragraph" w:styleId="Pardeliste">
    <w:name w:val="List Paragraph"/>
    <w:basedOn w:val="Normal"/>
    <w:link w:val="PardelisteCar"/>
    <w:qFormat w:val="1"/>
    <w:rsid w:val="007B7732"/>
    <w:pPr>
      <w:ind w:left="720"/>
      <w:contextualSpacing w:val="1"/>
    </w:pPr>
  </w:style>
  <w:style w:type="paragraph" w:styleId="pododsekzoznamu" w:customStyle="1">
    <w:name w:val="pododsek zoznamu"/>
    <w:basedOn w:val="Pardeliste"/>
    <w:link w:val="pododsekzoznamuChar"/>
    <w:qFormat w:val="1"/>
    <w:rsid w:val="00D521A6"/>
    <w:pPr>
      <w:numPr>
        <w:numId w:val="36"/>
      </w:numPr>
      <w:shd w:color="auto" w:fill="ffffff" w:val="clear"/>
      <w:tabs>
        <w:tab w:val="left" w:pos="1985"/>
      </w:tabs>
      <w:spacing w:after="120" w:before="120"/>
      <w:contextualSpacing w:val="0"/>
      <w:jc w:val="both"/>
    </w:pPr>
    <w:rPr>
      <w:rFonts w:eastAsia="MS Mincho"/>
      <w:shd w:color="auto" w:fill="ffffff" w:val="clear"/>
      <w:lang w:val="sk-SK"/>
    </w:rPr>
  </w:style>
  <w:style w:type="character" w:styleId="PardelisteCar" w:customStyle="1">
    <w:name w:val="Par. de liste Car"/>
    <w:basedOn w:val="Policepardfaut"/>
    <w:link w:val="Pardeliste"/>
    <w:rsid w:val="00D521A6"/>
  </w:style>
  <w:style w:type="character" w:styleId="pododsekzoznamuChar" w:customStyle="1">
    <w:name w:val="pododsek zoznamu Char"/>
    <w:basedOn w:val="PardelisteCar"/>
    <w:link w:val="pododsekzoznamu"/>
    <w:rsid w:val="00D521A6"/>
    <w:rPr>
      <w:rFonts w:eastAsia="MS Mincho"/>
      <w:shd w:color="auto" w:fill="ffffff" w:val="clear"/>
      <w:lang w:val="sk-SK"/>
    </w:rPr>
  </w:style>
  <w:style w:type="paragraph" w:styleId="Paragraf" w:customStyle="1">
    <w:name w:val="Paragraf"/>
    <w:basedOn w:val="Titre2"/>
    <w:link w:val="ParagrafChar"/>
    <w:qFormat w:val="1"/>
    <w:rsid w:val="00D521A6"/>
    <w:pPr>
      <w:numPr>
        <w:numId w:val="34"/>
      </w:numPr>
      <w:shd w:color="auto" w:fill="ffffff" w:val="clear"/>
      <w:spacing w:after="120" w:before="240"/>
      <w:ind w:left="851" w:firstLine="0"/>
      <w:jc w:val="center"/>
    </w:pPr>
    <w:rPr>
      <w:rFonts w:ascii="Times New Roman" w:cs="Times New Roman" w:eastAsia="MS Mincho" w:hAnsi="Times New Roman"/>
      <w:b w:val="1"/>
      <w:bCs w:val="1"/>
      <w:color w:val="000000" w:themeColor="text1"/>
      <w:shd w:color="auto" w:fill="ffffff" w:val="clear"/>
      <w:lang w:eastAsia="sk-SK" w:val="sk-SK"/>
    </w:rPr>
  </w:style>
  <w:style w:type="character" w:styleId="ParagrafChar" w:customStyle="1">
    <w:name w:val="Paragraf Char"/>
    <w:basedOn w:val="Titre2Car"/>
    <w:link w:val="Paragraf"/>
    <w:rsid w:val="00D521A6"/>
    <w:rPr>
      <w:rFonts w:ascii="Times New Roman" w:cs="Times New Roman" w:eastAsia="MS Mincho" w:hAnsi="Times New Roman"/>
      <w:b w:val="1"/>
      <w:bCs w:val="1"/>
      <w:color w:val="000000" w:themeColor="text1"/>
      <w:sz w:val="26"/>
      <w:szCs w:val="26"/>
      <w:shd w:color="auto" w:fill="ffffff" w:val="clear"/>
      <w:lang w:eastAsia="sk-SK" w:val="sk-SK"/>
    </w:rPr>
  </w:style>
  <w:style w:type="paragraph" w:styleId="zoznam2" w:customStyle="1">
    <w:name w:val="zoznam 2"/>
    <w:basedOn w:val="pododsekzoznamu"/>
    <w:qFormat w:val="1"/>
    <w:rsid w:val="00D521A6"/>
    <w:pPr>
      <w:numPr>
        <w:ilvl w:val="6"/>
      </w:numPr>
      <w:tabs>
        <w:tab w:val="num" w:pos="360"/>
        <w:tab w:val="num" w:pos="5040"/>
      </w:tabs>
      <w:ind w:left="5040"/>
    </w:pPr>
  </w:style>
  <w:style w:type="character" w:styleId="Titre2Car" w:customStyle="1">
    <w:name w:val="Titre 2 Car"/>
    <w:basedOn w:val="Policepardfaut"/>
    <w:link w:val="Titre2"/>
    <w:uiPriority w:val="9"/>
    <w:semiHidden w:val="1"/>
    <w:rsid w:val="00D521A6"/>
    <w:rPr>
      <w:rFonts w:asciiTheme="majorHAnsi" w:cstheme="majorBidi" w:eastAsiaTheme="majorEastAsia" w:hAnsiTheme="majorHAnsi"/>
      <w:color w:val="2e74b5" w:themeColor="accent1" w:themeShade="0000BF"/>
      <w:sz w:val="26"/>
      <w:szCs w:val="26"/>
    </w:rPr>
  </w:style>
  <w:style w:type="paragraph" w:styleId="Titre">
    <w:name w:val="Title"/>
    <w:basedOn w:val="Titre1"/>
    <w:next w:val="Normal"/>
    <w:link w:val="TitreCar"/>
    <w:uiPriority w:val="10"/>
    <w:qFormat w:val="1"/>
    <w:rsid w:val="00512B52"/>
    <w:pPr>
      <w:numPr>
        <w:numId w:val="37"/>
      </w:numPr>
      <w:shd w:color="auto" w:fill="ffffff" w:val="clear"/>
      <w:spacing w:after="120" w:before="120"/>
      <w:ind w:left="7023"/>
      <w:jc w:val="center"/>
    </w:pPr>
    <w:rPr>
      <w:rFonts w:ascii="Times New Roman" w:cs="Times New Roman" w:eastAsia="Times New Roman" w:hAnsi="Times New Roman"/>
      <w:b w:val="1"/>
      <w:bCs w:val="1"/>
      <w:color w:val="000000" w:themeColor="text1"/>
      <w:sz w:val="24"/>
      <w:szCs w:val="28"/>
      <w:shd w:color="auto" w:fill="ffffff" w:val="clear"/>
      <w:lang w:eastAsia="sk-SK" w:val="sk-SK"/>
    </w:rPr>
  </w:style>
  <w:style w:type="character" w:styleId="TitreCar" w:customStyle="1">
    <w:name w:val="Titre Car"/>
    <w:basedOn w:val="Policepardfaut"/>
    <w:link w:val="Titre"/>
    <w:uiPriority w:val="10"/>
    <w:rsid w:val="00512B52"/>
    <w:rPr>
      <w:rFonts w:ascii="Times New Roman" w:cs="Times New Roman" w:eastAsia="Times New Roman" w:hAnsi="Times New Roman"/>
      <w:b w:val="1"/>
      <w:bCs w:val="1"/>
      <w:color w:val="000000" w:themeColor="text1"/>
      <w:szCs w:val="28"/>
      <w:shd w:color="auto" w:fill="ffffff" w:val="clear"/>
      <w:lang w:eastAsia="sk-SK" w:val="sk-SK"/>
    </w:rPr>
  </w:style>
  <w:style w:type="character" w:styleId="Titre1Car" w:customStyle="1">
    <w:name w:val="Titre 1 Car"/>
    <w:basedOn w:val="Policepardfaut"/>
    <w:link w:val="Titre1"/>
    <w:uiPriority w:val="9"/>
    <w:rsid w:val="00512B52"/>
    <w:rPr>
      <w:rFonts w:asciiTheme="majorHAnsi" w:cstheme="majorBidi" w:eastAsiaTheme="majorEastAsia" w:hAnsiTheme="majorHAnsi"/>
      <w:color w:val="2e74b5"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Ia1zeUyDvyTfAXs6uxTijYRn7g==">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2024-11-23T20:03:00Z</dcterms:created>
  <dc:creator>Beata Jurik</dc:creator>
</cp:coreProperties>
</file>