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BA0E32">
      <w:pPr>
        <w:framePr w:wrap="auto"/>
        <w:widowControl w:val="0"/>
        <w:pBdr>
          <w:bottom w:val="single" w:sz="12" w:space="1" w:color="auto"/>
        </w:pBdr>
        <w:tabs>
          <w:tab w:val="left" w:pos="1800"/>
          <w:tab w:val="center" w:pos="4536"/>
        </w:tabs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DB3BE6" w:rsidRPr="00BA0E32">
      <w:pPr>
        <w:keepNext/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</w:pPr>
    </w:p>
    <w:p w:rsidR="000C3652" w:rsidRPr="00911A5C">
      <w:pPr>
        <w:keepNext/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outlineLvl w:val="1"/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</w:pPr>
      <w:r w:rsidRPr="00911A5C" w:rsidR="007B1997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IX</w:t>
      </w:r>
      <w:r w:rsidRPr="00911A5C" w:rsidR="00D445D9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.</w:t>
      </w:r>
      <w:r w:rsidRPr="00911A5C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volebné  obdobie</w:t>
      </w:r>
    </w:p>
    <w:p w:rsidR="00ED78ED" w:rsidRPr="00911A5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B11A19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911A5C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11A5C" w:rsidR="0034292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Č: </w:t>
      </w:r>
      <w:r w:rsidRPr="00911A5C" w:rsidR="00911A5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KNR-VHZ-2243/2024-9</w:t>
      </w:r>
    </w:p>
    <w:p w:rsidR="00F025D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A644E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3113B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3113BC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DB1796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0C3652" w:rsidRPr="00BA0E32" w:rsidP="00B71A0B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</w:pPr>
      <w:r w:rsidR="00897BAC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506</w:t>
      </w:r>
      <w:r w:rsidRPr="00BA0E32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0C3652" w:rsidRPr="00BA0E32" w:rsidP="00B71A0B">
      <w:pPr>
        <w:keepNext/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outlineLvl w:val="0"/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</w:t>
      </w:r>
      <w:r w:rsidRPr="00BA0E32" w:rsidR="00B71A0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BA0E3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B71A0B" w:rsidRPr="00BA0E32" w:rsidP="00A6195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u w:val="single"/>
          <w:rtl w:val="0"/>
          <w:cs w:val="0"/>
          <w:lang w:val="sk-SK" w:eastAsia="sk-SK" w:bidi="ar-SA"/>
        </w:rPr>
      </w:pPr>
    </w:p>
    <w:p w:rsidR="000C3652" w:rsidRPr="00F27629" w:rsidP="00BF5657">
      <w:pPr>
        <w:framePr w:wrap="auto"/>
        <w:widowControl/>
        <w:autoSpaceDE/>
        <w:autoSpaceDN/>
        <w:bidi w:val="0"/>
        <w:adjustRightInd/>
        <w:ind w:left="0" w:right="0" w:firstLine="72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F27629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F27629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F27629"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vládneho návrhu zákona</w:t>
      </w:r>
      <w:r w:rsidRPr="00897BAC" w:rsidR="00897BAC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8067D" w:rsidR="00897BAC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o regulácii vesmírnych aktivít a o zmene a doplnení zákona Národnej rady Slovenskej republiky č. 145/1995 Z. z. o správnych poplatkoch v znení neskorších predpisov</w:t>
      </w:r>
      <w:r w:rsidRPr="0033386C" w:rsidR="00897BAC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506)</w:t>
      </w:r>
      <w:r w:rsidR="00F2762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0C3652" w:rsidRPr="00BA0E32">
      <w:pPr>
        <w:framePr w:wrap="auto"/>
        <w:widowControl w:val="0"/>
        <w:pBdr>
          <w:bottom w:val="single" w:sz="4" w:space="1" w:color="auto"/>
        </w:pBdr>
        <w:tabs>
          <w:tab w:val="left" w:pos="0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u w:val="single"/>
          <w:rtl w:val="0"/>
          <w:cs w:val="0"/>
          <w:lang w:val="sk-SK" w:eastAsia="sk-SK" w:bidi="ar-SA"/>
        </w:rPr>
      </w:pPr>
    </w:p>
    <w:p w:rsidR="00B71A0B" w:rsidRPr="00BA0E3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u w:val="single"/>
          <w:rtl w:val="0"/>
          <w:cs w:val="0"/>
          <w:lang w:val="sk-SK" w:eastAsia="sk-SK" w:bidi="ar-SA"/>
        </w:rPr>
      </w:pPr>
    </w:p>
    <w:p w:rsidR="00BF5657" w:rsidRPr="00BA0E3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0529D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0529D2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k </w:t>
      </w:r>
      <w:r w:rsidRPr="000529D2" w:rsidR="00C80C9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vládnemu</w:t>
      </w:r>
      <w:r w:rsidRPr="000529D2" w:rsidR="008650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0529D2" w:rsidR="00C618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</w:t>
      </w:r>
      <w:r w:rsidRPr="00897BAC" w:rsidR="00897BAC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8067D" w:rsidR="00897BAC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o regulácii vesmírnych aktivít a o zmene a doplnení zákona Národnej rady Slovenskej republiky č. 145/1995 Z. z. o správnych poplatkoch v znení neskorších predpisov</w:t>
      </w:r>
      <w:r w:rsidRPr="0033386C" w:rsidR="00897BAC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506)</w:t>
      </w:r>
      <w:r w:rsidRPr="0033386C" w:rsidR="00897BAC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§ 79 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ods. 1 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N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árodnej rady Slovenskej republiky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č. 350/1996 Z. z. o rokovacom poriadku Národnej rady Slovenskej republiky </w:t>
      </w:r>
      <w:r w:rsidRPr="000529D2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znení neskorších predpisov </w:t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„rokovací poriadok“) spoločnú správu výborov Národnej rady Slovenskej republiky.</w:t>
      </w:r>
    </w:p>
    <w:p w:rsidR="000C3652" w:rsidRPr="000529D2">
      <w:pPr>
        <w:framePr w:wrap="auto"/>
        <w:widowControl w:val="0"/>
        <w:tabs>
          <w:tab w:val="left" w:pos="-1985"/>
          <w:tab w:val="left" w:pos="709"/>
          <w:tab w:val="left" w:pos="1077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ED78ED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tabs>
          <w:tab w:val="left" w:pos="0"/>
        </w:tabs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BA0E32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D445D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BA0E32" w:rsidR="002D780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="003113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  <w:r w:rsidRPr="00BA0E32" w:rsidR="003054D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BA0E32" w:rsidR="00187A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2D780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F2762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</w:t>
      </w:r>
      <w:r w:rsidRPr="00BA0E32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BA0E32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6B4A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októbra </w:t>
      </w:r>
      <w:r w:rsidRPr="00BA0E32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BA0E32" w:rsidR="00D85C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BA0E32" w:rsidR="00292F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BA0E32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BA0E32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BA0E32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BA0E32" w:rsidP="003B151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sz w:val="22"/>
          <w:rtl w:val="0"/>
          <w:cs w:val="0"/>
          <w:lang w:val="sk-SK" w:eastAsia="sk-SK" w:bidi="ar-SA"/>
        </w:rPr>
      </w:pPr>
    </w:p>
    <w:p w:rsidR="00F27629" w:rsidP="003B1512">
      <w:pPr>
        <w:framePr w:wrap="auto"/>
        <w:widowControl w:val="0"/>
        <w:tabs>
          <w:tab w:val="left" w:pos="1080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BA0E32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  <w:r w:rsidR="003113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</w:t>
      </w:r>
    </w:p>
    <w:p w:rsidR="009B36E7" w:rsidRPr="00BA0E32" w:rsidP="00E62D34">
      <w:pPr>
        <w:framePr w:wrap="auto"/>
        <w:widowControl w:val="0"/>
        <w:tabs>
          <w:tab w:val="left" w:pos="1080"/>
        </w:tabs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F27629">
        <w:rPr>
          <w:rFonts w:ascii="Arial" w:eastAsia="Times New Roman" w:hAnsi="Arial" w:cs="Arial" w:hint="cs"/>
          <w:color w:val="000000"/>
          <w:sz w:val="18"/>
          <w:szCs w:val="18"/>
          <w:shd w:val="clear" w:color="auto" w:fill="FFFFFF"/>
          <w:rtl w:val="0"/>
          <w:cs w:val="0"/>
          <w:lang w:val="sk-SK" w:eastAsia="sk-SK" w:bidi="ar-SA"/>
        </w:rPr>
        <w:tab/>
      </w:r>
      <w:r w:rsidRPr="00BA0E32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 Národnej rady Slovenskej republi</w:t>
      </w:r>
      <w:r w:rsidRPr="00BA0E32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záležitosti</w:t>
      </w:r>
      <w:r w:rsidRPr="00BA0E32" w:rsidR="00187A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3B1512" w:rsidRPr="00BA0E32" w:rsidP="00593244">
      <w:pPr>
        <w:framePr w:wrap="auto"/>
        <w:widowControl w:val="0"/>
        <w:tabs>
          <w:tab w:val="left" w:pos="1080"/>
        </w:tabs>
        <w:autoSpaceDE w:val="0"/>
        <w:autoSpaceDN w:val="0"/>
        <w:bidi w:val="0"/>
        <w:adjustRightInd w:val="0"/>
        <w:ind w:left="108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065871" w:rsidRPr="00BA0E32" w:rsidP="00D54775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Výbory prerokovali návrh zákona v lehote určenej uznesením Národnej rady Slovenskej republiky.</w:t>
      </w:r>
    </w:p>
    <w:p w:rsidR="00980F1B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E5DAA" w:rsidRPr="00BA0E32" w:rsidP="0066416E">
      <w:pPr>
        <w:framePr w:wrap="auto"/>
        <w:widowControl w:val="0"/>
        <w:autoSpaceDE w:val="0"/>
        <w:autoSpaceDN w:val="0"/>
        <w:bidi w:val="0"/>
        <w:adjustRightInd w:val="0"/>
        <w:ind w:left="0" w:right="0" w:firstLine="72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 w:rsidR="005D4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Poslanci Národnej rady Slovenskej republiky, ktorí nie sú členmi výborov, ktorým bol návrh zákona pridelený, neoznámili gestorskému výboru v určenej lehote žiadne stanovisko k predmetnému návrhu zákona (§ 75 ods. 2 rokovacieho poriadku).</w:t>
      </w: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D14D36" w:rsidRPr="00BA0E32" w:rsidP="00D14D36">
      <w:pPr>
        <w:framePr w:wrap="auto"/>
        <w:widowControl w:val="0"/>
        <w:autoSpaceDE w:val="0"/>
        <w:autoSpaceDN w:val="0"/>
        <w:bidi w:val="0"/>
        <w:adjustRightInd w:val="0"/>
        <w:ind w:left="0" w:right="0" w:firstLine="36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</w:t>
      </w:r>
      <w:r w:rsidR="003920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učili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564466" w:rsidRPr="00BA0E32" w:rsidP="00564466">
      <w:pPr>
        <w:framePr w:wrap="auto"/>
        <w:widowControl w:val="0"/>
        <w:autoSpaceDE w:val="0"/>
        <w:autoSpaceDN w:val="0"/>
        <w:bidi w:val="0"/>
        <w:adjustRightInd w:val="0"/>
        <w:ind w:left="72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315148" w:rsidRPr="004D79AB" w:rsidP="00DE020F">
      <w:pPr>
        <w:framePr w:wrap="auto"/>
        <w:widowControl w:val="0"/>
        <w:numPr>
          <w:numId w:val="2"/>
        </w:numPr>
        <w:autoSpaceDE w:val="0"/>
        <w:autoSpaceDN w:val="0"/>
        <w:bidi w:val="0"/>
        <w:adjustRightInd w:val="0"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 w:rsidR="00E33A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</w:t>
      </w:r>
      <w:r w:rsidRPr="00BA0E32" w:rsidR="0076579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Národnej rady Slovenskej republiky </w:t>
      </w:r>
      <w:r w:rsidRPr="00BA0E32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</w:t>
      </w:r>
      <w:r w:rsidRPr="004D79AB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Pr="004D79AB" w:rsidR="004D79A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222</w:t>
      </w:r>
      <w:r w:rsidRPr="004D79AB" w:rsidR="006B7D1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D79AB" w:rsidR="00BB136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</w:r>
      <w:r w:rsidRPr="004D79AB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4D79AB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4D79AB" w:rsidR="004D79A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21</w:t>
      </w:r>
      <w:r w:rsidRPr="004D79AB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4D79AB" w:rsidR="0073762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D79AB" w:rsidR="004D79A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novembra</w:t>
      </w:r>
      <w:r w:rsidRPr="004D79AB" w:rsidR="00BB136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4D79AB" w:rsidR="00D85CB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202</w:t>
      </w:r>
      <w:r w:rsidRPr="004D79AB" w:rsidR="00E25B8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4</w:t>
      </w:r>
      <w:r w:rsidRPr="004D79AB" w:rsidR="003113B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a</w:t>
      </w:r>
    </w:p>
    <w:p w:rsidR="00E25B86" w:rsidRPr="00911A5C" w:rsidP="00DE020F">
      <w:pPr>
        <w:framePr w:wrap="auto"/>
        <w:widowControl w:val="0"/>
        <w:numPr>
          <w:numId w:val="2"/>
        </w:numPr>
        <w:autoSpaceDE w:val="0"/>
        <w:autoSpaceDN w:val="0"/>
        <w:bidi w:val="0"/>
        <w:adjustRightInd w:val="0"/>
        <w:ind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911A5C" w:rsidR="009723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hospodárske záležitosti </w:t>
      </w:r>
      <w:r w:rsidRPr="00911A5C" w:rsidR="009723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Pr="00911A5C" w:rsidR="00911A5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118</w:t>
      </w:r>
      <w:r w:rsidRPr="00911A5C" w:rsidR="009723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   </w:t>
      </w:r>
      <w:r w:rsidRPr="00911A5C" w:rsidR="00457C8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z </w:t>
      </w:r>
      <w:r w:rsidRPr="00911A5C" w:rsidR="009F113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</w:t>
      </w:r>
      <w:r w:rsidRPr="00911A5C" w:rsidR="00911A5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</w:t>
      </w:r>
      <w:r w:rsidRPr="00911A5C" w:rsidR="0073762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911A5C" w:rsidR="00911A5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novembra</w:t>
      </w:r>
      <w:r w:rsidRPr="00911A5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911A5C" w:rsidR="00187A5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BB1361" w:rsidP="00BB1361">
      <w:pPr>
        <w:framePr w:wrap="auto"/>
        <w:widowControl w:val="0"/>
        <w:autoSpaceDE w:val="0"/>
        <w:autoSpaceDN w:val="0"/>
        <w:bidi w:val="0"/>
        <w:adjustRightInd w:val="0"/>
        <w:ind w:left="36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0C3652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16707B" w:rsidRPr="00BA0E32" w:rsidP="0016707B">
      <w:pPr>
        <w:framePr w:wrap="auto"/>
        <w:widowControl w:val="0"/>
        <w:autoSpaceDE w:val="0"/>
        <w:autoSpaceDN w:val="0"/>
        <w:bidi w:val="0"/>
        <w:adjustRightInd w:val="0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</w:t>
      </w:r>
      <w:r w:rsidRPr="00BA0E32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uvedených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 bodom III tejto správy </w:t>
      </w:r>
      <w:r w:rsidRPr="00BA0E32" w:rsidR="00E84D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vyplýva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jú</w:t>
      </w:r>
      <w:r w:rsidRPr="00BA0E32" w:rsidR="00437A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BB136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nasledujúc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BA0E32" w:rsidR="00BB136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pozmeňujúc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 doplňujúc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</w:t>
      </w:r>
      <w:r w:rsidR="0037209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y</w:t>
      </w:r>
      <w:r w:rsidRPr="00BA0E32" w:rsidR="00BB136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BB1361" w:rsidP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3113BC" w:rsidP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3113BC" w:rsidRPr="003F01F1" w:rsidP="00DE020F">
      <w:pPr>
        <w:framePr w:wrap="auto"/>
        <w:widowControl/>
        <w:numPr>
          <w:numId w:val="5"/>
        </w:numPr>
        <w:shd w:val="clear" w:color="auto" w:fill="FFFFFF"/>
        <w:autoSpaceDE/>
        <w:autoSpaceDN/>
        <w:bidi w:val="0"/>
        <w:adjustRightInd/>
        <w:spacing w:line="360" w:lineRule="auto"/>
        <w:ind w:left="567" w:right="0" w:hanging="567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 v § 2 ods. 6 sa slová „sa nachádzajúca sa“ nahrádzajú slovami „sa nachádza“.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Spresnenie ustanovenia.</w:t>
      </w:r>
    </w:p>
    <w:p w:rsidR="003113BC" w:rsidP="003113BC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3113BC" w:rsidRPr="00BA0E32" w:rsidP="003113BC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113BC" w:rsidRPr="003F01F1" w:rsidP="00DE020F">
      <w:pPr>
        <w:framePr w:wrap="auto"/>
        <w:widowControl/>
        <w:numPr>
          <w:numId w:val="5"/>
        </w:numPr>
        <w:shd w:val="clear" w:color="auto" w:fill="FFFFFF"/>
        <w:autoSpaceDE/>
        <w:autoSpaceDN/>
        <w:bidi w:val="0"/>
        <w:adjustRightInd/>
        <w:spacing w:line="360" w:lineRule="auto"/>
        <w:ind w:left="567" w:right="0" w:hanging="567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 čl. I v § 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3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ods. 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3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sa slov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„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overeným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 slov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om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„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osvedčeným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“.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160" w:right="0" w:firstLine="108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Oprava nesprávneho pojmu a zjednotenie s § 4 ods. 4.</w:t>
      </w:r>
    </w:p>
    <w:p w:rsidR="003113BC" w:rsidP="003113BC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3113BC" w:rsidRPr="00BA0E32" w:rsidP="003113BC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113BC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567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3113BC" w:rsidRPr="003F01F1" w:rsidP="00DE020F">
      <w:pPr>
        <w:framePr w:wrap="auto"/>
        <w:widowControl/>
        <w:numPr>
          <w:numId w:val="5"/>
        </w:numPr>
        <w:shd w:val="clear" w:color="auto" w:fill="FFFFFF"/>
        <w:autoSpaceDE/>
        <w:autoSpaceDN/>
        <w:bidi w:val="0"/>
        <w:adjustRightInd/>
        <w:spacing w:line="360" w:lineRule="auto"/>
        <w:ind w:left="567" w:right="0" w:hanging="567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 čl. I v § 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3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ods. 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4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sa slov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„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požiadaviek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 nahrádza slov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om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„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podmienok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“.</w:t>
      </w:r>
    </w:p>
    <w:p w:rsidR="003113BC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Zjednotenie použitých pojmov napríklad s § 7 ods. 1 písm. c).</w:t>
      </w:r>
    </w:p>
    <w:p w:rsidR="003113BC" w:rsidP="003113BC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3113BC" w:rsidRPr="00BA0E32" w:rsidP="003113BC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124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C33AD2" w:rsidRPr="00C33AD2" w:rsidP="00C33AD2">
      <w:pPr>
        <w:framePr w:wrap="auto"/>
        <w:widowControl/>
        <w:numPr>
          <w:numId w:val="5"/>
        </w:numPr>
        <w:autoSpaceDE/>
        <w:autoSpaceDN/>
        <w:bidi w:val="0"/>
        <w:adjustRightInd/>
        <w:spacing w:after="160" w:line="256" w:lineRule="auto"/>
        <w:ind w:left="567" w:right="0" w:hanging="567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C33AD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 Čl. I § 6 odsek 1 znie: </w:t>
      </w:r>
    </w:p>
    <w:p w:rsidR="00C33AD2" w:rsidRPr="00561F60" w:rsidP="00C33AD2">
      <w:pPr>
        <w:framePr w:wrap="auto"/>
        <w:widowControl/>
        <w:autoSpaceDE/>
        <w:autoSpaceDN/>
        <w:bidi w:val="0"/>
        <w:adjustRightInd/>
        <w:ind w:left="426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C33AD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„(1) Prevádzkovateľ je povinný oznámiť</w:t>
      </w:r>
      <w:r w:rsidRPr="00561F6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ministerstvu dopravy </w:t>
      </w:r>
      <w:r w:rsidRPr="004878D6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do siedmych dní</w:t>
      </w:r>
    </w:p>
    <w:p w:rsidR="00C33AD2" w:rsidRPr="00561F60" w:rsidP="00C33AD2">
      <w:pPr>
        <w:framePr w:wrap="auto"/>
        <w:widowControl/>
        <w:numPr>
          <w:numId w:val="6"/>
        </w:numPr>
        <w:autoSpaceDE/>
        <w:autoSpaceDN/>
        <w:bidi w:val="0"/>
        <w:adjustRightInd/>
        <w:spacing w:after="160" w:line="256" w:lineRule="auto"/>
        <w:ind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každú</w:t>
      </w:r>
      <w:r w:rsidRPr="00561F6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skutočnos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ť</w:t>
      </w:r>
      <w:r w:rsidRPr="00561F6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, ktor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á môže</w:t>
      </w:r>
      <w:r w:rsidRPr="00561F6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mať za následok zmenu povolenia alebo odňatie povolenia,</w:t>
      </w:r>
    </w:p>
    <w:p w:rsidR="00C33AD2" w:rsidP="00C33AD2">
      <w:pPr>
        <w:framePr w:wrap="auto"/>
        <w:widowControl/>
        <w:numPr>
          <w:numId w:val="6"/>
        </w:numPr>
        <w:autoSpaceDE/>
        <w:autoSpaceDN/>
        <w:bidi w:val="0"/>
        <w:adjustRightInd/>
        <w:spacing w:after="160" w:line="256" w:lineRule="auto"/>
        <w:ind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561F6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ukončenie regulovanej vesmírnej aktivit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y.“</w:t>
      </w:r>
    </w:p>
    <w:p w:rsidR="00C33AD2" w:rsidRPr="00561F60" w:rsidP="00C33AD2">
      <w:pPr>
        <w:framePr w:wrap="auto"/>
        <w:widowControl/>
        <w:autoSpaceDE/>
        <w:autoSpaceDN/>
        <w:bidi w:val="0"/>
        <w:adjustRightInd/>
        <w:ind w:left="2835" w:right="0"/>
        <w:jc w:val="both"/>
        <w:textAlignment w:val="auto"/>
        <w:rPr>
          <w:rFonts w:ascii="Times New Roman" w:eastAsia="Times New Roman" w:hAnsi="Times New Roman" w:cs="Times New Roman" w:hint="cs"/>
          <w:b/>
          <w:noProof/>
          <w:rtl w:val="0"/>
          <w:cs w:val="0"/>
          <w:lang w:val="sk-SK" w:eastAsia="sk-SK" w:bidi="ar-SA"/>
        </w:rPr>
      </w:pPr>
    </w:p>
    <w:p w:rsidR="00C33AD2" w:rsidP="00C33AD2">
      <w:pPr>
        <w:framePr w:wrap="auto"/>
        <w:widowControl/>
        <w:autoSpaceDE/>
        <w:autoSpaceDN/>
        <w:bidi w:val="0"/>
        <w:adjustRightInd/>
        <w:ind w:left="2127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275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Návrh upresňuje znenie ustanovenia § 6 odseku 1 tak, aby nedochádzalo v praxi k pochybnostiam čo a kedy má prevádzkovateľ oznamovať štátu.</w:t>
      </w:r>
    </w:p>
    <w:p w:rsidR="00C33AD2" w:rsidRPr="00BA0E32" w:rsidP="00C33AD2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C33AD2" w:rsidRPr="003F01F1" w:rsidP="00C33AD2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C33AD2" w:rsidP="00C33AD2">
      <w:pPr>
        <w:framePr w:wrap="auto"/>
        <w:widowControl/>
        <w:autoSpaceDE/>
        <w:autoSpaceDN/>
        <w:bidi w:val="0"/>
        <w:adjustRightInd/>
        <w:ind w:left="2835" w:right="0"/>
        <w:jc w:val="both"/>
        <w:textAlignment w:val="auto"/>
        <w:rPr>
          <w:rFonts w:ascii="Times New Roman" w:eastAsia="Times New Roman" w:hAnsi="Times New Roman" w:cs="Times New Roman" w:hint="cs"/>
          <w:i/>
          <w:noProof/>
          <w:rtl w:val="0"/>
          <w:cs w:val="0"/>
          <w:lang w:val="sk-SK" w:eastAsia="sk-SK" w:bidi="ar-SA"/>
        </w:rPr>
      </w:pPr>
    </w:p>
    <w:p w:rsidR="003113BC" w:rsidRPr="003F01F1" w:rsidP="00DE020F">
      <w:pPr>
        <w:framePr w:wrap="auto"/>
        <w:widowControl/>
        <w:numPr>
          <w:numId w:val="5"/>
        </w:numPr>
        <w:shd w:val="clear" w:color="auto" w:fill="FFFFFF"/>
        <w:autoSpaceDE/>
        <w:autoSpaceDN/>
        <w:bidi w:val="0"/>
        <w:adjustRightInd/>
        <w:spacing w:line="360" w:lineRule="auto"/>
        <w:ind w:left="567" w:right="0" w:hanging="567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II v bode 1 sa za slová „položke 103“ vkladajú slová „v písm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.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 a) a g)“.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Spresnenie úvodnej vety tak, aby bolo zrejmé v ktorých ustanoveniach  sa predmetná zmena vykoná.</w:t>
      </w:r>
    </w:p>
    <w:p w:rsidR="003113BC" w:rsidP="003113BC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3113BC" w:rsidP="003113BC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3113BC" w:rsidRPr="00BA0E32" w:rsidP="003113BC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113BC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b/>
          <w:i/>
          <w:noProof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C33AD2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C33AD2" w:rsidP="00C33AD2">
      <w:pPr>
        <w:framePr w:wrap="auto"/>
        <w:widowControl/>
        <w:numPr>
          <w:numId w:val="5"/>
        </w:numPr>
        <w:autoSpaceDE/>
        <w:autoSpaceDN/>
        <w:bidi w:val="0"/>
        <w:adjustRightInd/>
        <w:spacing w:after="160" w:line="256" w:lineRule="auto"/>
        <w:ind w:left="709" w:right="0" w:hanging="709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C33AD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II v bode 2 sa v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 položke 277 písm. b) na konci pripájajú tieto slová: „okrem zmeny prevádzkovateľa“.</w:t>
      </w:r>
    </w:p>
    <w:p w:rsidR="00C33AD2" w:rsidP="00C33AD2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C33AD2" w:rsidP="00C33AD2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F22750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Návrh upresňuje znenie správnych úkonov tak, aby nedochádzalo k pochybnostiam aký správny poplatok sa má vyrubiť v prípade zmeny prevádzkovateľa regulovaných vesmírnych aktivít. </w:t>
      </w:r>
    </w:p>
    <w:p w:rsidR="00C33AD2" w:rsidP="00C33AD2">
      <w:pPr>
        <w:framePr w:wrap="auto"/>
        <w:widowControl/>
        <w:autoSpaceDE/>
        <w:autoSpaceDN/>
        <w:bidi w:val="0"/>
        <w:adjustRightInd/>
        <w:ind w:left="2127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C33AD2" w:rsidRPr="00BA0E32" w:rsidP="00C33AD2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C33AD2" w:rsidRPr="003F01F1" w:rsidP="00C33AD2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C33AD2" w:rsidP="00C33AD2">
      <w:pPr>
        <w:framePr w:wrap="auto"/>
        <w:widowControl/>
        <w:autoSpaceDE/>
        <w:autoSpaceDN/>
        <w:bidi w:val="0"/>
        <w:adjustRightInd/>
        <w:ind w:left="2127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</w:p>
    <w:p w:rsidR="003113BC" w:rsidRPr="003F01F1" w:rsidP="00DE020F">
      <w:pPr>
        <w:framePr w:wrap="auto"/>
        <w:widowControl/>
        <w:numPr>
          <w:numId w:val="5"/>
        </w:numPr>
        <w:autoSpaceDE/>
        <w:autoSpaceDN/>
        <w:bidi w:val="0"/>
        <w:adjustRightInd/>
        <w:spacing w:line="360" w:lineRule="auto"/>
        <w:ind w:left="426" w:right="0"/>
        <w:contextualSpacing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čl. III sa slovo „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januára“ nahrádza slovom „februára“.</w:t>
      </w:r>
    </w:p>
    <w:p w:rsidR="003113BC" w:rsidRPr="003F01F1" w:rsidP="003113BC">
      <w:pPr>
        <w:framePr w:wrap="auto"/>
        <w:widowControl/>
        <w:autoSpaceDE/>
        <w:autoSpaceDN/>
        <w:bidi w:val="0"/>
        <w:adjustRightInd/>
        <w:spacing w:line="360" w:lineRule="auto"/>
        <w:ind w:left="426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V tejto súvislosti v čl. I v § 18 sa slovo „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 xml:space="preserve">januára“ nahrádza slovom „februára“ 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>a slovo „</w:t>
      </w: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shd w:val="clear" w:color="auto" w:fill="FFFFFF"/>
          <w:rtl w:val="0"/>
          <w:cs w:val="0"/>
          <w:lang w:val="sk-SK" w:eastAsia="sk-SK" w:bidi="ar-SA"/>
        </w:rPr>
        <w:t>decembru“ sa nahrádza slovom „januáru“.</w:t>
      </w:r>
    </w:p>
    <w:p w:rsidR="003113BC" w:rsidRPr="003F01F1" w:rsidP="003113BC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3F01F1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Posunutie účinnosti a úprava súvisiacich prechodných ustanovení zohľadňuje zákonné lehoty v legislatívnom procese schvaľovania zákona ako aj potrebnú legisvakanciu. </w:t>
      </w:r>
    </w:p>
    <w:p w:rsidR="003113BC" w:rsidRPr="00594ED7" w:rsidP="003113BC">
      <w:pPr>
        <w:framePr w:wrap="auto"/>
        <w:widowControl w:val="0"/>
        <w:autoSpaceDE w:val="0"/>
        <w:autoSpaceDN w:val="0"/>
        <w:bidi w:val="0"/>
        <w:adjustRightInd w:val="0"/>
        <w:spacing w:after="160" w:line="259" w:lineRule="auto"/>
        <w:ind w:left="0" w:right="0"/>
        <w:contextualSpacing/>
        <w:jc w:val="both"/>
        <w:textAlignment w:val="auto"/>
        <w:rPr>
          <w:rFonts w:ascii="Arial" w:eastAsia="Times New Roman" w:hAnsi="Arial" w:cs="Arial" w:hint="cs"/>
          <w:rtl w:val="0"/>
          <w:cs w:val="0"/>
          <w:lang w:val="sk-SK" w:eastAsia="en-US" w:bidi="ar-SA"/>
        </w:rPr>
      </w:pPr>
    </w:p>
    <w:p w:rsidR="003113BC" w:rsidP="003113BC">
      <w:pPr>
        <w:framePr w:wrap="auto"/>
        <w:widowControl/>
        <w:autoSpaceDE/>
        <w:autoSpaceDN/>
        <w:bidi w:val="0"/>
        <w:adjustRightInd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 NR SR</w:t>
      </w:r>
    </w:p>
    <w:p w:rsidR="003113BC" w:rsidRPr="00BA0E32" w:rsidP="003113BC">
      <w:pPr>
        <w:framePr w:wrap="auto"/>
        <w:widowControl/>
        <w:autoSpaceDE/>
        <w:autoSpaceDN/>
        <w:bidi w:val="0"/>
        <w:adjustRightInd/>
        <w:spacing w:after="120"/>
        <w:ind w:left="2268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hospodárske záležitosti</w:t>
      </w:r>
    </w:p>
    <w:p w:rsidR="003113BC" w:rsidRPr="003F01F1" w:rsidP="003113BC">
      <w:pPr>
        <w:framePr w:wrap="auto"/>
        <w:widowControl/>
        <w:shd w:val="clear" w:color="auto" w:fill="FFFFFF"/>
        <w:autoSpaceDE/>
        <w:autoSpaceDN/>
        <w:bidi w:val="0"/>
        <w:adjustRightInd/>
        <w:spacing w:line="360" w:lineRule="auto"/>
        <w:ind w:left="2232" w:right="0" w:firstLine="36"/>
        <w:jc w:val="both"/>
        <w:textAlignment w:val="auto"/>
        <w:rPr>
          <w:rFonts w:ascii="Times New Roman" w:eastAsia="Times New Roman" w:hAnsi="Times New Roman" w:cs="Times New Roman" w:hint="cs"/>
          <w:noProof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i/>
          <w:noProof/>
          <w:sz w:val="24"/>
          <w:szCs w:val="24"/>
          <w:rtl w:val="0"/>
          <w:cs w:val="0"/>
          <w:lang w:val="sk-SK" w:eastAsia="sk-SK" w:bidi="ar-SA"/>
        </w:rPr>
        <w:t>Gestorský výbor odporúča schváliť</w:t>
      </w:r>
    </w:p>
    <w:p w:rsidR="00F27629" w:rsidRPr="00F27629" w:rsidP="00BA0E32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CE799F" w:rsidRPr="00BA0E32" w:rsidP="00CE799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BA0E32" w:rsidR="005B0C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</w:t>
      </w:r>
      <w:r w:rsidRPr="00BA0E32" w:rsidR="00D71B0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odporúča hlasovať o bod</w:t>
      </w:r>
      <w:r w:rsid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och</w:t>
      </w:r>
      <w:r w:rsidRPr="00BA0E32" w:rsidR="005B0C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5B0C3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</w:t>
      </w:r>
      <w:r w:rsid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až </w:t>
      </w:r>
      <w:r w:rsidR="005F369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7</w:t>
      </w:r>
      <w:r w:rsid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spoločne</w:t>
      </w:r>
      <w:r w:rsidRPr="00BA0E32" w:rsidR="005B0C3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A0E32" w:rsidR="005B0C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 odporúčaním </w:t>
      </w:r>
      <w:r w:rsidRPr="00BA0E32" w:rsidR="005B0C3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 c h v á l i ť.</w:t>
      </w:r>
    </w:p>
    <w:p w:rsidR="005B0C34" w:rsidP="00CE799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Style w:val="DefaultParagraphFont"/>
          <w:rFonts w:ascii="Times New Roman" w:eastAsia="Times New Roman" w:hAnsi="Times New Roman" w:cs="Times New Roman" w:hint="cs"/>
          <w:color w:val="000000"/>
          <w:rtl w:val="0"/>
          <w:cs w:val="0"/>
          <w:lang w:val="sk-SK" w:eastAsia="sk-SK" w:bidi="ar-SA"/>
        </w:rPr>
      </w:pPr>
    </w:p>
    <w:p w:rsidR="003113BC" w:rsidRPr="00BA0E32" w:rsidP="00CE799F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left"/>
        <w:textAlignment w:val="auto"/>
        <w:rPr>
          <w:rStyle w:val="DefaultParagraphFont"/>
          <w:rFonts w:ascii="Times New Roman" w:eastAsia="Times New Roman" w:hAnsi="Times New Roman" w:cs="Times New Roman" w:hint="cs"/>
          <w:color w:val="000000"/>
          <w:rtl w:val="0"/>
          <w:cs w:val="0"/>
          <w:lang w:val="sk-SK" w:eastAsia="sk-SK" w:bidi="ar-SA"/>
        </w:rPr>
      </w:pP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3F53C5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sz w:val="16"/>
          <w:rtl w:val="0"/>
          <w:cs w:val="0"/>
          <w:lang w:val="sk-SK" w:eastAsia="sk-SK" w:bidi="ar-SA"/>
        </w:rPr>
      </w:pP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E269DC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5B0C34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/>
          <w:bCs/>
          <w:u w:val="single"/>
          <w:rtl w:val="0"/>
          <w:cs w:val="0"/>
          <w:lang w:val="sk-SK" w:eastAsia="sk-SK" w:bidi="ar-SA"/>
        </w:rPr>
      </w:pPr>
    </w:p>
    <w:p w:rsidR="00C60DB6" w:rsidRPr="000529D2" w:rsidP="00C60DB6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0529D2" w:rsidR="006724F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vládny návrh </w:t>
      </w:r>
      <w:r w:rsidRPr="000529D2" w:rsidR="00DE136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</w:t>
      </w:r>
      <w:r w:rsidRPr="003113BC" w:rsidR="003113BC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8067D" w:rsidR="003113BC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o regulácii vesmírnych aktivít a o zmene a doplnení zákona Národnej rady Slovenskej republiky č. 145/1995 Z. z. o správnych poplatkoch v znení neskorších predpisov</w:t>
      </w:r>
      <w:r w:rsidRPr="0033386C" w:rsidR="003113BC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(tlač 506)</w:t>
      </w:r>
      <w:r w:rsidR="003113BC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 w:rsidR="00E269D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 c h v á l i</w:t>
      </w:r>
      <w:r w:rsidRPr="000529D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0529D2" w:rsidR="00E269D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ť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</w:t>
      </w:r>
      <w:r w:rsidRPr="000529D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znení pozmeňujúcich a doplňujúcich návrhov uvedených v tejto spoločnej správe, ktoré gestorský výbor odpor</w:t>
      </w:r>
      <w:r w:rsidR="003920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učil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schváliť.</w:t>
      </w:r>
    </w:p>
    <w:p w:rsidR="00E269DC" w:rsidRPr="000529D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4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0529D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0529D2" w:rsidP="00FD5539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0529D2" w:rsidR="00437AD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0529D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Spoločná správa výborov Národnej rady Slovenskej republiky o výsledku prerokovania návrhu zákona v druhom čítaní bola schválená uznesením Výboru Národnej rady Slovenskej republiky pre hospodárske záležitosti </w:t>
      </w:r>
      <w:r w:rsidRPr="00BC26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</w:t>
      </w:r>
      <w:r w:rsidRPr="00BC2607" w:rsidR="00BE2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C2607" w:rsidR="00BC26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138</w:t>
      </w:r>
      <w:r w:rsidRPr="00BC2607" w:rsidR="0028622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C2607" w:rsidR="004E394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</w:t>
      </w:r>
      <w:r w:rsidRPr="00BC2607" w:rsidR="00737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Pr="00BC2607"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BC26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BC2607"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BC2607" w:rsidR="00CF4E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  <w:r w:rsidRPr="00BC26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39204E" w:rsidP="003113B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E269DC" w:rsidRPr="000529D2" w:rsidP="0039204E">
      <w:pPr>
        <w:framePr w:wrap="auto"/>
        <w:widowControl w:val="0"/>
        <w:autoSpaceDE w:val="0"/>
        <w:autoSpaceDN w:val="0"/>
        <w:bidi w:val="0"/>
        <w:adjustRightInd w:val="0"/>
        <w:ind w:left="0" w:right="0" w:firstLine="72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</w:t>
      </w:r>
      <w:r w:rsidRPr="000529D2" w:rsidR="000519E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zároveň poveril spoločného spravodajcu </w:t>
      </w:r>
      <w:r w:rsidR="00F2762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Justína</w:t>
      </w:r>
      <w:r w:rsidRPr="000529D2" w:rsidR="00557430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F2762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Sedláka</w:t>
      </w:r>
      <w:r w:rsidR="0080570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predložiť návrhy </w:t>
      </w:r>
      <w:r w:rsidRPr="000529D2" w:rsidR="00251D0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 zmysle príslušných ustanovení </w:t>
      </w:r>
      <w:r w:rsidRPr="000529D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rokovacieho poriadku Národnej rady Slovenskej republiky.</w:t>
      </w:r>
    </w:p>
    <w:p w:rsidR="00E269DC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BA0E32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 w:firstLine="567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EE7C0F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Pr="00BA0E32" w:rsidR="002D780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</w:t>
      </w:r>
      <w:r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6</w:t>
      </w: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057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novembra</w:t>
      </w:r>
      <w:r w:rsidRPr="00BA0E32" w:rsidR="00CF4E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2024</w:t>
      </w:r>
    </w:p>
    <w:p w:rsidR="00DB1796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2D780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BA0E32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2D7802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964B90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cs-CZ" w:bidi="ar-SA"/>
        </w:rPr>
      </w:pPr>
      <w:r w:rsidRPr="00BA0E3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>Róbert P u c i, v.r.</w:t>
      </w:r>
    </w:p>
    <w:p w:rsidR="00B62E81" w:rsidRPr="00BA0E32" w:rsidP="00E269DC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cs-CZ" w:bidi="ar-SA"/>
        </w:rPr>
      </w:pPr>
      <w:r w:rsidRPr="00BA0E32" w:rsidR="0004727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</w:t>
      </w:r>
      <w:r w:rsidRPr="00BA0E32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a</w:t>
      </w: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BA0E32" w:rsidP="009325C0">
      <w:pPr>
        <w:framePr w:wrap="auto"/>
        <w:widowControl w:val="0"/>
        <w:autoSpaceDE w:val="0"/>
        <w:autoSpaceDN w:val="0"/>
        <w:bidi w:val="0"/>
        <w:adjustRightInd w:val="0"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BA0E32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BA0E32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 w:rsidSect="00B363CD">
      <w:footerReference w:type="even" r:id="rId4"/>
      <w:footerReference w:type="default" r:id="rId5"/>
      <w:pgSz w:w="12240" w:h="15840"/>
      <w:pgMar w:top="1418" w:right="1418" w:bottom="1247" w:left="1418" w:header="709" w:footer="709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0000000000000000000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separate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end"/>
    </w:r>
  </w:p>
  <w:p w:rsidR="00A50311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framePr w:wrap="around" w:vAnchor="text" w:hAnchor="margin" w:xAlign="right"/>
      <w:widowControl/>
      <w:tabs>
        <w:tab w:val="center" w:pos="4536"/>
        <w:tab w:val="right" w:pos="9072"/>
      </w:tabs>
      <w:autoSpaceDE/>
      <w:autoSpaceDN/>
      <w:bidi w:val="0"/>
      <w:adjustRightInd/>
      <w:ind w:left="0" w:right="0"/>
      <w:jc w:val="left"/>
      <w:textAlignment w:val="auto"/>
      <w:rPr>
        <w:rStyle w:val="DefaultParagraphFont"/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begin"/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instrText xml:space="preserve">PAGE  </w:instrTex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separate"/>
    </w:r>
    <w:r w:rsidR="0039204E">
      <w:rPr>
        <w:rStyle w:val="DefaultParagraphFont"/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sk-SK" w:bidi="ar-SA"/>
      </w:rPr>
      <w:t>4</w:t>
    </w:r>
    <w:r>
      <w:rPr>
        <w:rStyle w:val="DefaultParagraphFont"/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end"/>
    </w:r>
  </w:p>
  <w:p w:rsidR="00A50311">
    <w:pPr>
      <w:framePr w:wrap="auto"/>
      <w:widowControl/>
      <w:tabs>
        <w:tab w:val="center" w:pos="4536"/>
        <w:tab w:val="right" w:pos="9072"/>
      </w:tabs>
      <w:autoSpaceDE/>
      <w:autoSpaceDN/>
      <w:bidi w:val="0"/>
      <w:adjustRightInd/>
      <w:ind w:left="0" w:right="360"/>
      <w:jc w:val="left"/>
      <w:textAlignment w:val="auto"/>
      <w:rPr>
        <w:rFonts w:ascii="Times New Roman" w:eastAsia="Times New Roman" w:hAnsi="Times New Roman" w:cs="Times New Roman" w:hint="cs"/>
        <w:rtl w:val="0"/>
        <w:cs w:val="0"/>
        <w:lang w:val="sk-SK" w:eastAsia="sk-SK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F98"/>
    <w:multiLevelType w:val="hybridMultilevel"/>
    <w:tmpl w:val="F6C0D642"/>
    <w:lvl w:ilvl="0">
      <w:start w:val="1"/>
      <w:numFmt w:val="lowerLetter"/>
      <w:pStyle w:val="Normal"/>
      <w:lvlText w:val="%1)"/>
      <w:lvlJc w:val="left"/>
      <w:pPr>
        <w:ind w:left="36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">
    <w:nsid w:val="0B015BD9"/>
    <w:multiLevelType w:val="hybridMultilevel"/>
    <w:tmpl w:val="CE067C2A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2">
    <w:nsid w:val="550577EC"/>
    <w:multiLevelType w:val="hybridMultilevel"/>
    <w:tmpl w:val="9EF6DB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3">
    <w:nsid w:val="5B7E4CB8"/>
    <w:multiLevelType w:val="hybridMultilevel"/>
    <w:tmpl w:val="06F896A4"/>
    <w:lvl w:ilvl="0">
      <w:start w:val="1"/>
      <w:numFmt w:val="lowerLetter"/>
      <w:pStyle w:val="Normal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4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Normal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Times New Roman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259</TotalTime>
  <Pages>4</Pages>
  <Words>828</Words>
  <Characters>4725</Characters>
  <Application>Microsoft Office Word</Application>
  <DocSecurity>0</DocSecurity>
  <Lines>0</Lines>
  <Paragraphs>0</Paragraphs>
  <ScaleCrop>false</ScaleCrop>
  <Company>Kancelária NR SR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93</cp:revision>
  <cp:lastPrinted>2020-05-20T15:53:00Z</cp:lastPrinted>
  <dcterms:created xsi:type="dcterms:W3CDTF">2021-10-19T14:12:00Z</dcterms:created>
  <dcterms:modified xsi:type="dcterms:W3CDTF">2024-11-26T08:32:00Z</dcterms:modified>
</cp:coreProperties>
</file>