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F36BA2" w:rsidRDefault="00F36BA2" w:rsidP="00451203">
      <w:pPr>
        <w:jc w:val="left"/>
      </w:pPr>
    </w:p>
    <w:p w:rsidR="00893CDE" w:rsidRDefault="00451203" w:rsidP="00451203">
      <w:pPr>
        <w:jc w:val="left"/>
      </w:pPr>
      <w:r w:rsidRPr="00451203">
        <w:t>Č.: KNR-VSV-2114/2024</w:t>
      </w:r>
      <w:r w:rsidR="008C2EB1">
        <w:t>/</w:t>
      </w:r>
      <w:r w:rsidR="00055C7C">
        <w:t>16</w:t>
      </w:r>
    </w:p>
    <w:p w:rsidR="00893CDE" w:rsidRDefault="00451203" w:rsidP="00893CDE">
      <w:pPr>
        <w:jc w:val="left"/>
        <w:rPr>
          <w:bCs/>
          <w:sz w:val="32"/>
          <w:szCs w:val="32"/>
        </w:rPr>
      </w:pPr>
      <w:r w:rsidRPr="00451203">
        <w:t xml:space="preserve"> </w:t>
      </w:r>
    </w:p>
    <w:p w:rsidR="00F36BA2" w:rsidRDefault="00F36BA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F36BA2" w:rsidRDefault="00F36BA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CE4B84" w:rsidRPr="009B232B" w:rsidRDefault="009B232B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 w:rsidRPr="009B232B">
        <w:rPr>
          <w:rFonts w:ascii="Times New Roman" w:hAnsi="Times New Roman"/>
          <w:bCs/>
          <w:sz w:val="32"/>
          <w:szCs w:val="32"/>
          <w:lang w:val="sk-SK"/>
        </w:rPr>
        <w:t>5</w:t>
      </w:r>
      <w:r w:rsidR="00F36BA2">
        <w:rPr>
          <w:rFonts w:ascii="Times New Roman" w:hAnsi="Times New Roman"/>
          <w:bCs/>
          <w:sz w:val="32"/>
          <w:szCs w:val="32"/>
          <w:lang w:val="sk-SK"/>
        </w:rPr>
        <w:t>95</w:t>
      </w:r>
      <w:r w:rsidR="00CE4B84" w:rsidRPr="009B232B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CE4B84" w:rsidRPr="00E012E1" w:rsidRDefault="00CE4B84" w:rsidP="00CE4B84">
      <w:pPr>
        <w:rPr>
          <w:rFonts w:ascii="Arial" w:hAnsi="Arial" w:cs="Arial"/>
        </w:rPr>
      </w:pPr>
    </w:p>
    <w:p w:rsidR="00CE4B84" w:rsidRPr="009B232B" w:rsidRDefault="00CE4B84" w:rsidP="00CE4B84">
      <w:pPr>
        <w:rPr>
          <w:b/>
          <w:sz w:val="28"/>
          <w:szCs w:val="28"/>
        </w:rPr>
      </w:pPr>
      <w:r w:rsidRPr="009B232B">
        <w:rPr>
          <w:b/>
          <w:sz w:val="28"/>
          <w:szCs w:val="28"/>
        </w:rPr>
        <w:t>I n f o r m á c i a</w:t>
      </w:r>
    </w:p>
    <w:p w:rsidR="00CE4B84" w:rsidRPr="009B232B" w:rsidRDefault="00CE4B84" w:rsidP="00CE4B84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CE4B84" w:rsidRPr="009B232B" w:rsidRDefault="00CE4B84" w:rsidP="009B232B">
      <w:pPr>
        <w:spacing w:line="276" w:lineRule="auto"/>
        <w:jc w:val="both"/>
        <w:rPr>
          <w:b/>
        </w:rPr>
      </w:pPr>
      <w:r w:rsidRPr="009B232B">
        <w:rPr>
          <w:b/>
        </w:rPr>
        <w:t xml:space="preserve">o výsledku prerokovania </w:t>
      </w:r>
      <w:r w:rsidR="009B232B" w:rsidRPr="009B232B">
        <w:rPr>
          <w:b/>
          <w:color w:val="000000"/>
        </w:rPr>
        <w:t xml:space="preserve">návrhu </w:t>
      </w:r>
      <w:r w:rsidR="009B232B" w:rsidRPr="009B232B">
        <w:rPr>
          <w:b/>
          <w:bCs/>
        </w:rPr>
        <w:t>poslankyne Národnej rady Slovenskej republiky Martiny BAJO HOLEČKOVEJ na prijatie uznesenia Národnej rady Slovenskej republiky k pomoci jednorodičovským domácnostiam a rodinám s viacerými deťmi (</w:t>
      </w:r>
      <w:r w:rsidR="009B232B" w:rsidRPr="009B232B">
        <w:rPr>
          <w:b/>
        </w:rPr>
        <w:t>tlač 5</w:t>
      </w:r>
      <w:r w:rsidR="00F36BA2">
        <w:rPr>
          <w:b/>
        </w:rPr>
        <w:t>95</w:t>
      </w:r>
      <w:r w:rsidR="009B232B" w:rsidRPr="009B232B">
        <w:rPr>
          <w:b/>
        </w:rPr>
        <w:t xml:space="preserve">) </w:t>
      </w:r>
      <w:r w:rsidR="00D009C3" w:rsidRPr="009B232B">
        <w:rPr>
          <w:b/>
        </w:rPr>
        <w:t>vo výbore</w:t>
      </w:r>
    </w:p>
    <w:p w:rsidR="00CE4B84" w:rsidRDefault="00CE4B84" w:rsidP="00CE4B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E4B84" w:rsidRDefault="00CE4B84" w:rsidP="00CE4B84">
      <w:pPr>
        <w:jc w:val="both"/>
        <w:rPr>
          <w:rFonts w:ascii="Arial" w:hAnsi="Arial" w:cs="Arial"/>
        </w:rPr>
      </w:pPr>
    </w:p>
    <w:p w:rsidR="00F36BA2" w:rsidRDefault="00F36BA2" w:rsidP="00CE4B84">
      <w:pPr>
        <w:jc w:val="both"/>
        <w:rPr>
          <w:rFonts w:ascii="Arial" w:hAnsi="Arial" w:cs="Arial"/>
        </w:rPr>
      </w:pPr>
    </w:p>
    <w:p w:rsidR="00CE4B84" w:rsidRDefault="00CE4B84" w:rsidP="009B232B">
      <w:pPr>
        <w:spacing w:line="276" w:lineRule="auto"/>
        <w:jc w:val="both"/>
      </w:pPr>
      <w:r w:rsidRPr="005A7E2C">
        <w:rPr>
          <w:rFonts w:ascii="Arial" w:hAnsi="Arial" w:cs="Arial"/>
        </w:rPr>
        <w:tab/>
      </w:r>
      <w:r w:rsidRPr="009B232B">
        <w:t>Predseda  Národnej  rady Slovenskej  republiky rozhodnutím</w:t>
      </w:r>
      <w:bookmarkStart w:id="0" w:name="_GoBack"/>
      <w:bookmarkEnd w:id="0"/>
      <w:r w:rsidRPr="009B232B">
        <w:t xml:space="preserve"> č. </w:t>
      </w:r>
      <w:r w:rsidR="00E8457E">
        <w:t>612</w:t>
      </w:r>
      <w:r w:rsidRPr="009B232B">
        <w:t xml:space="preserve">  z</w:t>
      </w:r>
      <w:r w:rsidR="00E8457E">
        <w:t> 8. novembra</w:t>
      </w:r>
      <w:r w:rsidRPr="009B232B">
        <w:t xml:space="preserve"> 2024 pridelil návrh </w:t>
      </w:r>
      <w:r w:rsidR="009B232B" w:rsidRPr="009B232B">
        <w:rPr>
          <w:bCs/>
        </w:rPr>
        <w:t xml:space="preserve">poslankyne Národnej rady Slovenskej republiky Martiny BAJO HOLEČKOVEJ na prijatie uznesenia Národnej rady Slovenskej republiky k pomoci jednorodičovským domácnostiam a rodinám s viacerými deťmi </w:t>
      </w:r>
      <w:r w:rsidR="009B232B" w:rsidRPr="009B232B">
        <w:rPr>
          <w:b/>
          <w:bCs/>
        </w:rPr>
        <w:t>(</w:t>
      </w:r>
      <w:r w:rsidR="009B232B" w:rsidRPr="009B232B">
        <w:rPr>
          <w:b/>
        </w:rPr>
        <w:t>tlač 5</w:t>
      </w:r>
      <w:r w:rsidR="00F36BA2">
        <w:rPr>
          <w:b/>
        </w:rPr>
        <w:t>95</w:t>
      </w:r>
      <w:r w:rsidR="009B232B" w:rsidRPr="009B232B">
        <w:rPr>
          <w:b/>
        </w:rPr>
        <w:t>)</w:t>
      </w:r>
      <w:r w:rsidR="009B232B" w:rsidRPr="009B232B">
        <w:t xml:space="preserve"> </w:t>
      </w:r>
      <w:r w:rsidRPr="009B232B">
        <w:t xml:space="preserve">na prerokovanie Výboru Národnej rady Slovenskej republiky pre </w:t>
      </w:r>
      <w:r w:rsidR="009B232B" w:rsidRPr="009B232B">
        <w:t>sociálne veci</w:t>
      </w:r>
      <w:r w:rsidRPr="009B232B">
        <w:t xml:space="preserve"> a súčasne ho určil ako gestorský  výbor s tým, že podá Národnej rade Slovenskej republiky informáciu o výsledku prerokovania predloženého materiálu vo výbore a návrh na uznesenie Národnej rady Slovenskej republiky. </w:t>
      </w:r>
    </w:p>
    <w:p w:rsidR="009B232B" w:rsidRPr="009B232B" w:rsidRDefault="009B232B" w:rsidP="00F36BA2">
      <w:pPr>
        <w:spacing w:line="360" w:lineRule="auto"/>
        <w:jc w:val="both"/>
        <w:rPr>
          <w:b/>
          <w:sz w:val="16"/>
          <w:szCs w:val="16"/>
        </w:rPr>
      </w:pPr>
    </w:p>
    <w:p w:rsidR="009B232B" w:rsidRDefault="00CE4B84" w:rsidP="009B232B">
      <w:pPr>
        <w:spacing w:line="276" w:lineRule="auto"/>
        <w:jc w:val="both"/>
        <w:rPr>
          <w:bCs/>
        </w:rPr>
      </w:pPr>
      <w:r w:rsidRPr="009B232B">
        <w:tab/>
        <w:t>Výbor Národnej rady Slovenskej republiky pre</w:t>
      </w:r>
      <w:r w:rsidR="009B232B" w:rsidRPr="009B232B">
        <w:t xml:space="preserve"> sociálne veci</w:t>
      </w:r>
      <w:r w:rsidRPr="009B232B">
        <w:t xml:space="preserve"> prerokoval </w:t>
      </w:r>
      <w:r w:rsidR="009B232B" w:rsidRPr="009B232B">
        <w:rPr>
          <w:color w:val="000000"/>
        </w:rPr>
        <w:t xml:space="preserve">návrhu </w:t>
      </w:r>
      <w:r w:rsidR="009B232B" w:rsidRPr="009B232B">
        <w:rPr>
          <w:bCs/>
        </w:rPr>
        <w:t xml:space="preserve">poslankyne Národnej rady Slovenskej republiky Martiny BAJO HOLEČKOVEJ na prijatie uznesenia Národnej rady Slovenskej republiky k pomoci jednorodičovským domácnostiam a rodinám s viacerými deťmi </w:t>
      </w:r>
      <w:r w:rsidR="009B232B" w:rsidRPr="009B232B">
        <w:rPr>
          <w:b/>
          <w:bCs/>
        </w:rPr>
        <w:t>(</w:t>
      </w:r>
      <w:r w:rsidR="009B232B" w:rsidRPr="009B232B">
        <w:rPr>
          <w:b/>
        </w:rPr>
        <w:t>tlač 5</w:t>
      </w:r>
      <w:r w:rsidR="00D134F9">
        <w:rPr>
          <w:b/>
        </w:rPr>
        <w:t>95</w:t>
      </w:r>
      <w:r w:rsidR="009B232B" w:rsidRPr="009B232B">
        <w:rPr>
          <w:b/>
        </w:rPr>
        <w:t>)</w:t>
      </w:r>
      <w:r w:rsidR="009B232B" w:rsidRPr="009B232B">
        <w:t xml:space="preserve"> </w:t>
      </w:r>
      <w:r w:rsidRPr="009B232B">
        <w:rPr>
          <w:bCs/>
        </w:rPr>
        <w:t xml:space="preserve">dňa </w:t>
      </w:r>
      <w:r w:rsidR="00451203">
        <w:rPr>
          <w:bCs/>
        </w:rPr>
        <w:t>25</w:t>
      </w:r>
      <w:r w:rsidRPr="009B232B">
        <w:rPr>
          <w:bCs/>
        </w:rPr>
        <w:t xml:space="preserve">. </w:t>
      </w:r>
      <w:r w:rsidR="009B232B" w:rsidRPr="009B232B">
        <w:rPr>
          <w:bCs/>
        </w:rPr>
        <w:t>novembr</w:t>
      </w:r>
      <w:r w:rsidRPr="009B232B">
        <w:rPr>
          <w:bCs/>
        </w:rPr>
        <w:t>a 2024.</w:t>
      </w:r>
    </w:p>
    <w:p w:rsidR="009B232B" w:rsidRPr="009B232B" w:rsidRDefault="009B232B" w:rsidP="00F36BA2">
      <w:pPr>
        <w:spacing w:line="360" w:lineRule="auto"/>
        <w:jc w:val="both"/>
        <w:rPr>
          <w:bCs/>
          <w:sz w:val="16"/>
          <w:szCs w:val="16"/>
        </w:rPr>
      </w:pPr>
    </w:p>
    <w:p w:rsidR="00CE4B84" w:rsidRDefault="00CE4B84" w:rsidP="009B232B">
      <w:pPr>
        <w:spacing w:line="276" w:lineRule="auto"/>
        <w:jc w:val="both"/>
        <w:rPr>
          <w:bCs/>
        </w:rPr>
      </w:pPr>
      <w:r w:rsidRPr="009B232B">
        <w:rPr>
          <w:bCs/>
        </w:rPr>
        <w:tab/>
        <w:t xml:space="preserve">Výbor k predloženému návrhu </w:t>
      </w:r>
      <w:r w:rsidRPr="009B232B">
        <w:rPr>
          <w:b/>
          <w:bCs/>
        </w:rPr>
        <w:t>neprijal platné uznesenie</w:t>
      </w:r>
      <w:r w:rsidRPr="009B232B">
        <w:rPr>
          <w:bCs/>
        </w:rPr>
        <w:t xml:space="preserve">, nakoľko návrh uznesenia schváliť </w:t>
      </w:r>
      <w:r w:rsidR="009B232B" w:rsidRPr="009B232B">
        <w:rPr>
          <w:color w:val="000000"/>
        </w:rPr>
        <w:t xml:space="preserve">návrhu </w:t>
      </w:r>
      <w:r w:rsidR="009B232B" w:rsidRPr="009B232B">
        <w:rPr>
          <w:bCs/>
        </w:rPr>
        <w:t xml:space="preserve">poslankyne Národnej rady Slovenskej republiky Martiny BAJO HOLEČKOVEJ na prijatie uznesenia Národnej rady Slovenskej republiky k pomoci jednorodičovským domácnostiam a rodinám s viacerými deťmi </w:t>
      </w:r>
      <w:r w:rsidRPr="009B232B">
        <w:rPr>
          <w:b/>
          <w:bCs/>
        </w:rPr>
        <w:t>nezískal súhlas</w:t>
      </w:r>
      <w:r w:rsidRPr="009B232B">
        <w:rPr>
          <w:bCs/>
        </w:rPr>
        <w:t xml:space="preserve"> nadpolovičnej väčšiny prítomných členov výboru p</w:t>
      </w:r>
      <w:r w:rsidRPr="009B232B">
        <w:t>odľa § 52 ods. 4  zákona NR SR č. 350/1996 Z.  z. o rokovacom poriadku Národnej rady Slovenskej republiky v znení neskorších predpisov</w:t>
      </w:r>
      <w:r w:rsidRPr="009B232B">
        <w:rPr>
          <w:bCs/>
        </w:rPr>
        <w:t xml:space="preserve">.  </w:t>
      </w:r>
    </w:p>
    <w:p w:rsidR="009B232B" w:rsidRDefault="009B232B" w:rsidP="00F36BA2">
      <w:pPr>
        <w:spacing w:line="360" w:lineRule="auto"/>
        <w:jc w:val="both"/>
        <w:rPr>
          <w:sz w:val="16"/>
          <w:szCs w:val="16"/>
        </w:rPr>
      </w:pPr>
    </w:p>
    <w:p w:rsidR="00F36BA2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F36BA2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F36BA2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F36BA2" w:rsidRPr="009B232B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893CDE" w:rsidRPr="005C1AD2" w:rsidRDefault="00F36BA2" w:rsidP="00D1766E">
      <w:pPr>
        <w:spacing w:line="276" w:lineRule="auto"/>
        <w:ind w:firstLine="708"/>
        <w:jc w:val="both"/>
      </w:pPr>
      <w:r>
        <w:lastRenderedPageBreak/>
        <w:t>V</w:t>
      </w:r>
      <w:r w:rsidR="00CE4B84" w:rsidRPr="00893CDE">
        <w:t xml:space="preserve">ýbor určil za </w:t>
      </w:r>
      <w:r w:rsidR="00CE4B84" w:rsidRPr="00893CDE">
        <w:rPr>
          <w:b/>
        </w:rPr>
        <w:t>spravodaj</w:t>
      </w:r>
      <w:r w:rsidR="00893CDE" w:rsidRPr="00893CDE">
        <w:rPr>
          <w:b/>
        </w:rPr>
        <w:t>cu</w:t>
      </w:r>
      <w:r w:rsidR="009B232B" w:rsidRPr="00893CDE">
        <w:t>,</w:t>
      </w:r>
      <w:r w:rsidR="00CE4B84" w:rsidRPr="00893CDE">
        <w:t xml:space="preserve"> poslan</w:t>
      </w:r>
      <w:r w:rsidR="00893CDE" w:rsidRPr="00893CDE">
        <w:t>ca</w:t>
      </w:r>
      <w:r w:rsidR="00CE4B84" w:rsidRPr="00893CDE">
        <w:t xml:space="preserve"> </w:t>
      </w:r>
      <w:r w:rsidR="00FD19FA" w:rsidRPr="00893CDE">
        <w:t xml:space="preserve">Národnej rady Slovenskej republiky </w:t>
      </w:r>
      <w:r w:rsidR="00893CDE" w:rsidRPr="00893CDE">
        <w:rPr>
          <w:b/>
        </w:rPr>
        <w:t>Martina Šmilňáka</w:t>
      </w:r>
      <w:r w:rsidR="00CE4B84" w:rsidRPr="00893CDE">
        <w:rPr>
          <w:b/>
        </w:rPr>
        <w:t>,</w:t>
      </w:r>
      <w:r w:rsidR="00CE4B84" w:rsidRPr="00893CDE">
        <w:t xml:space="preserve"> ktor</w:t>
      </w:r>
      <w:r w:rsidR="00893CDE" w:rsidRPr="00893CDE">
        <w:t>ý</w:t>
      </w:r>
      <w:r w:rsidR="00CE4B84" w:rsidRPr="00893CDE">
        <w:t xml:space="preserve"> podá Národnej rade Slovenskej republiky informáciu o výsledku prerokovania uvedeného </w:t>
      </w:r>
      <w:r w:rsidR="00893CDE">
        <w:t>materiálu</w:t>
      </w:r>
      <w:r w:rsidR="00CE4B84" w:rsidRPr="00893CDE">
        <w:t xml:space="preserve"> vo výbore a návrh na uznesenie Národnej rady Slovenskej republiky. </w:t>
      </w:r>
      <w:r w:rsidR="00893CDE">
        <w:t xml:space="preserve">Zároveň učil </w:t>
      </w:r>
      <w:r w:rsidR="00D1766E">
        <w:t>poslancov</w:t>
      </w:r>
      <w:r w:rsidR="00893CDE">
        <w:t xml:space="preserve"> Vladimíra Ledeckého,</w:t>
      </w:r>
      <w:r w:rsidR="00893CDE" w:rsidRPr="005C1AD2">
        <w:t xml:space="preserve"> Simon</w:t>
      </w:r>
      <w:r w:rsidR="00893CDE">
        <w:t>u</w:t>
      </w:r>
      <w:r w:rsidR="00893CDE" w:rsidRPr="005C1AD2">
        <w:t xml:space="preserve"> Petrík, Anežk</w:t>
      </w:r>
      <w:r w:rsidR="00893CDE">
        <w:t>u</w:t>
      </w:r>
      <w:r w:rsidR="00893CDE" w:rsidRPr="005C1AD2">
        <w:t xml:space="preserve"> Škopov</w:t>
      </w:r>
      <w:r w:rsidR="00893CDE">
        <w:t>ú</w:t>
      </w:r>
      <w:r w:rsidR="00893CDE" w:rsidRPr="005C1AD2">
        <w:t xml:space="preserve">, </w:t>
      </w:r>
      <w:r w:rsidR="00893CDE">
        <w:t>Andreu Turčanovú a Veroniku Veslárovú</w:t>
      </w:r>
      <w:r w:rsidR="00D1766E">
        <w:t xml:space="preserve"> </w:t>
      </w:r>
      <w:r w:rsidR="00D1766E" w:rsidRPr="000D6FBA">
        <w:rPr>
          <w:bCs/>
        </w:rPr>
        <w:t>za náhradníkov spravodajcu</w:t>
      </w:r>
      <w:r w:rsidR="007E1FF1">
        <w:rPr>
          <w:bCs/>
        </w:rPr>
        <w:t>.</w:t>
      </w:r>
    </w:p>
    <w:p w:rsidR="00F36BA2" w:rsidRPr="00893CDE" w:rsidRDefault="00F36BA2" w:rsidP="00D1766E">
      <w:pPr>
        <w:spacing w:line="276" w:lineRule="auto"/>
        <w:ind w:firstLine="708"/>
        <w:jc w:val="both"/>
      </w:pPr>
    </w:p>
    <w:p w:rsidR="0011657D" w:rsidRPr="00045D98" w:rsidRDefault="00515703" w:rsidP="00515703">
      <w:pPr>
        <w:tabs>
          <w:tab w:val="left" w:pos="709"/>
          <w:tab w:val="left" w:pos="1077"/>
        </w:tabs>
        <w:spacing w:line="276" w:lineRule="auto"/>
        <w:jc w:val="both"/>
      </w:pPr>
      <w:r>
        <w:tab/>
      </w:r>
      <w:r w:rsidR="0011657D" w:rsidRPr="00045D98">
        <w:t xml:space="preserve">Prílohou tejto </w:t>
      </w:r>
      <w:r w:rsidR="0011657D">
        <w:t xml:space="preserve">informácie </w:t>
      </w:r>
      <w:r w:rsidR="0011657D" w:rsidRPr="00045D98">
        <w:t>je návrh na uznesenie Národnej rady Slovenskej republiky</w:t>
      </w:r>
      <w:r w:rsidR="0011657D">
        <w:t xml:space="preserve"> v znení predloženom predkladateľkou návrhu uznesenia. </w:t>
      </w:r>
    </w:p>
    <w:p w:rsidR="00CE4B84" w:rsidRDefault="00CE4B84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Pr="009B232B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9B232B" w:rsidRPr="00E35790" w:rsidRDefault="009B232B" w:rsidP="009B232B">
      <w:r w:rsidRPr="00E35790">
        <w:t> Bratislava</w:t>
      </w:r>
      <w:r>
        <w:t xml:space="preserve"> </w:t>
      </w:r>
      <w:r w:rsidR="00893CDE">
        <w:t>25</w:t>
      </w:r>
      <w:r>
        <w:t>. novembra 2024</w:t>
      </w:r>
    </w:p>
    <w:p w:rsidR="009B232B" w:rsidRDefault="009B232B" w:rsidP="009B232B"/>
    <w:p w:rsidR="00F36BA2" w:rsidRDefault="00F36BA2" w:rsidP="009B232B"/>
    <w:p w:rsidR="00F36BA2" w:rsidRDefault="00F36BA2" w:rsidP="009B232B"/>
    <w:p w:rsidR="00F36BA2" w:rsidRDefault="00F36BA2" w:rsidP="009B232B"/>
    <w:p w:rsidR="00215F36" w:rsidRDefault="00215F36" w:rsidP="009B232B"/>
    <w:p w:rsidR="009B232B" w:rsidRPr="000B1451" w:rsidRDefault="009B232B" w:rsidP="009B232B">
      <w:pPr>
        <w:spacing w:line="276" w:lineRule="auto"/>
        <w:rPr>
          <w:b/>
          <w:bCs/>
          <w:spacing w:val="38"/>
        </w:rPr>
      </w:pPr>
      <w:r>
        <w:rPr>
          <w:b/>
          <w:bCs/>
        </w:rPr>
        <w:t xml:space="preserve">Ján </w:t>
      </w:r>
      <w:r w:rsidRPr="000B1451">
        <w:rPr>
          <w:b/>
          <w:bCs/>
        </w:rPr>
        <w:t xml:space="preserve"> </w:t>
      </w:r>
      <w:r>
        <w:rPr>
          <w:b/>
          <w:bCs/>
          <w:spacing w:val="38"/>
        </w:rPr>
        <w:t>Richter</w:t>
      </w:r>
      <w:r w:rsidRPr="000B1451">
        <w:rPr>
          <w:b/>
          <w:bCs/>
          <w:spacing w:val="38"/>
        </w:rPr>
        <w:t xml:space="preserve"> v.r</w:t>
      </w:r>
    </w:p>
    <w:p w:rsidR="009B232B" w:rsidRDefault="009B232B" w:rsidP="009B232B">
      <w:pPr>
        <w:spacing w:line="276" w:lineRule="auto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8901E7" w:rsidRDefault="008901E7">
      <w:pPr>
        <w:jc w:val="left"/>
        <w:rPr>
          <w:b/>
        </w:rPr>
      </w:pPr>
      <w:r>
        <w:rPr>
          <w:b/>
        </w:rPr>
        <w:br w:type="page"/>
      </w:r>
    </w:p>
    <w:p w:rsidR="00C1577B" w:rsidRPr="00E35790" w:rsidRDefault="00C1577B" w:rsidP="00C1577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lastRenderedPageBreak/>
        <w:t>NÁRODNÁ RADA SLOVENSKEJ REPUBLIKY</w:t>
      </w:r>
    </w:p>
    <w:p w:rsidR="00C1577B" w:rsidRPr="00E35790" w:rsidRDefault="00C1577B" w:rsidP="00C1577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5F5153" w:rsidRDefault="005F5153" w:rsidP="008901E7"/>
    <w:p w:rsidR="005F5153" w:rsidRDefault="005F5153" w:rsidP="008901E7"/>
    <w:p w:rsidR="008901E7" w:rsidRPr="009730F5" w:rsidRDefault="008901E7" w:rsidP="008901E7"/>
    <w:p w:rsidR="008901E7" w:rsidRPr="009730F5" w:rsidRDefault="008901E7" w:rsidP="008901E7">
      <w:r w:rsidRPr="009730F5">
        <w:t> 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N á v r h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sz w:val="28"/>
          <w:szCs w:val="28"/>
        </w:rPr>
        <w:t> 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U z n e s e n i e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Národnej rady Slovenskej republiky</w:t>
      </w:r>
    </w:p>
    <w:p w:rsidR="008901E7" w:rsidRPr="00150615" w:rsidRDefault="008901E7" w:rsidP="008901E7">
      <w:pPr>
        <w:rPr>
          <w:b/>
          <w:bCs/>
          <w:sz w:val="28"/>
          <w:szCs w:val="28"/>
        </w:rPr>
      </w:pPr>
      <w:r w:rsidRPr="00150615">
        <w:rPr>
          <w:b/>
          <w:bCs/>
          <w:sz w:val="28"/>
          <w:szCs w:val="28"/>
        </w:rPr>
        <w:t xml:space="preserve">z .... </w:t>
      </w:r>
      <w:r>
        <w:rPr>
          <w:b/>
          <w:bCs/>
          <w:sz w:val="28"/>
          <w:szCs w:val="28"/>
        </w:rPr>
        <w:t>novembra</w:t>
      </w:r>
      <w:r w:rsidRPr="00150615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24</w:t>
      </w:r>
    </w:p>
    <w:p w:rsidR="008901E7" w:rsidRDefault="008901E7" w:rsidP="008901E7">
      <w:pPr>
        <w:jc w:val="both"/>
      </w:pPr>
    </w:p>
    <w:p w:rsidR="008901E7" w:rsidRDefault="008901E7" w:rsidP="008901E7">
      <w:pPr>
        <w:jc w:val="both"/>
      </w:pPr>
    </w:p>
    <w:p w:rsidR="005F5153" w:rsidRPr="009730F5" w:rsidRDefault="005F5153" w:rsidP="008901E7">
      <w:pPr>
        <w:jc w:val="both"/>
      </w:pPr>
    </w:p>
    <w:p w:rsidR="008901E7" w:rsidRPr="00E54FD0" w:rsidRDefault="00E54FD0" w:rsidP="008901E7">
      <w:pPr>
        <w:spacing w:line="276" w:lineRule="auto"/>
        <w:jc w:val="both"/>
        <w:rPr>
          <w:b/>
        </w:rPr>
      </w:pPr>
      <w:r w:rsidRPr="00E54FD0">
        <w:rPr>
          <w:bCs/>
        </w:rPr>
        <w:t xml:space="preserve">k pomoci jednorodičovským domácnostiam a rodinám s viacerými deťmi </w:t>
      </w:r>
      <w:r w:rsidRPr="00E54FD0">
        <w:rPr>
          <w:b/>
          <w:bCs/>
        </w:rPr>
        <w:t>(</w:t>
      </w:r>
      <w:r w:rsidRPr="00E54FD0">
        <w:rPr>
          <w:b/>
        </w:rPr>
        <w:t>tlač 595)</w:t>
      </w:r>
    </w:p>
    <w:p w:rsidR="008901E7" w:rsidRDefault="008901E7" w:rsidP="008901E7">
      <w:pPr>
        <w:pStyle w:val="stylearialboldjustifiedbottomsinglesolidlineauto1"/>
        <w:spacing w:line="276" w:lineRule="auto"/>
        <w:rPr>
          <w:rFonts w:ascii="Times New Roman" w:hAnsi="Times New Roman" w:cs="Times New Roman"/>
          <w:b w:val="0"/>
        </w:rPr>
      </w:pPr>
    </w:p>
    <w:p w:rsidR="005F5153" w:rsidRPr="00E54FD0" w:rsidRDefault="005F5153" w:rsidP="008901E7">
      <w:pPr>
        <w:pStyle w:val="stylearialboldjustifiedbottomsinglesolidlineauto1"/>
        <w:spacing w:line="276" w:lineRule="auto"/>
        <w:rPr>
          <w:rFonts w:ascii="Times New Roman" w:hAnsi="Times New Roman" w:cs="Times New Roman"/>
          <w:b w:val="0"/>
        </w:rPr>
      </w:pPr>
    </w:p>
    <w:p w:rsidR="008901E7" w:rsidRDefault="008901E7" w:rsidP="008901E7">
      <w:pPr>
        <w:pStyle w:val="stylearialboldjustifiedbottomsinglesolidlineauto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615">
        <w:rPr>
          <w:rFonts w:ascii="Times New Roman" w:hAnsi="Times New Roman" w:cs="Times New Roman"/>
          <w:sz w:val="28"/>
          <w:szCs w:val="28"/>
        </w:rPr>
        <w:t xml:space="preserve">Národná rada Slovenskej republiky </w:t>
      </w:r>
    </w:p>
    <w:p w:rsidR="00E54FD0" w:rsidRDefault="00E54FD0" w:rsidP="008901E7">
      <w:pPr>
        <w:pStyle w:val="stylearialboldjustifiedbottomsinglesolidlineauto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54FD0" w:rsidRDefault="00E54FD0" w:rsidP="008901E7">
      <w:pPr>
        <w:pStyle w:val="stylearialboldjustifiedbottomsinglesolidlineauto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Zaväzuje</w:t>
      </w:r>
    </w:p>
    <w:p w:rsidR="00E54FD0" w:rsidRDefault="00E54FD0" w:rsidP="008901E7">
      <w:pPr>
        <w:pStyle w:val="stylearialboldjustifiedbottomsinglesolidlineauto1"/>
        <w:spacing w:line="276" w:lineRule="auto"/>
        <w:ind w:firstLine="708"/>
        <w:rPr>
          <w:rFonts w:ascii="Times New Roman" w:hAnsi="Times New Roman" w:cs="Times New Roman"/>
          <w:b w:val="0"/>
        </w:rPr>
      </w:pPr>
    </w:p>
    <w:p w:rsidR="00E54FD0" w:rsidRPr="00E54FD0" w:rsidRDefault="00E54FD0" w:rsidP="008901E7">
      <w:pPr>
        <w:pStyle w:val="stylearialboldjustifiedbottomsinglesolidlineauto1"/>
        <w:spacing w:line="276" w:lineRule="auto"/>
        <w:ind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</w:t>
      </w:r>
      <w:r w:rsidRPr="00E54FD0">
        <w:rPr>
          <w:rFonts w:ascii="Times New Roman" w:hAnsi="Times New Roman" w:cs="Times New Roman"/>
          <w:b w:val="0"/>
        </w:rPr>
        <w:t>ládu</w:t>
      </w:r>
      <w:r>
        <w:rPr>
          <w:rFonts w:ascii="Times New Roman" w:hAnsi="Times New Roman" w:cs="Times New Roman"/>
          <w:b w:val="0"/>
        </w:rPr>
        <w:t xml:space="preserve"> Slovenskej republiky, aby do 31. 12. 2024 predstavila opatrenia, ktorými v nasledujúcom roku 2025 pomôže skupinám, ktoré sú najviac ohrozené chudobou, teda jednorodičovským domácnostiam a rodinám s viacerými deťmi. </w:t>
      </w:r>
    </w:p>
    <w:p w:rsidR="008901E7" w:rsidRPr="00D9373C" w:rsidRDefault="008901E7" w:rsidP="008901E7">
      <w:pPr>
        <w:pStyle w:val="StyleArialBoldJustifiedBottomSinglesolidlineAuto10"/>
        <w:ind w:firstLine="708"/>
        <w:rPr>
          <w:rFonts w:ascii="Times New Roman" w:hAnsi="Times New Roman"/>
        </w:rPr>
      </w:pPr>
    </w:p>
    <w:p w:rsidR="008901E7" w:rsidRPr="000B1451" w:rsidRDefault="008901E7" w:rsidP="009B232B">
      <w:pPr>
        <w:spacing w:line="276" w:lineRule="auto"/>
        <w:rPr>
          <w:b/>
        </w:rPr>
      </w:pPr>
    </w:p>
    <w:sectPr w:rsidR="008901E7" w:rsidRPr="000B1451" w:rsidSect="00442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9F" w:rsidRDefault="00A12D9F" w:rsidP="00442530">
      <w:r>
        <w:separator/>
      </w:r>
    </w:p>
  </w:endnote>
  <w:endnote w:type="continuationSeparator" w:id="0">
    <w:p w:rsidR="00A12D9F" w:rsidRDefault="00A12D9F" w:rsidP="004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3292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42530" w:rsidRPr="00442530" w:rsidRDefault="00442530">
        <w:pPr>
          <w:pStyle w:val="Pta"/>
          <w:jc w:val="right"/>
          <w:rPr>
            <w:sz w:val="20"/>
            <w:szCs w:val="20"/>
          </w:rPr>
        </w:pPr>
        <w:r w:rsidRPr="00442530">
          <w:rPr>
            <w:sz w:val="20"/>
            <w:szCs w:val="20"/>
          </w:rPr>
          <w:fldChar w:fldCharType="begin"/>
        </w:r>
        <w:r w:rsidRPr="00442530">
          <w:rPr>
            <w:sz w:val="20"/>
            <w:szCs w:val="20"/>
          </w:rPr>
          <w:instrText>PAGE   \* MERGEFORMAT</w:instrText>
        </w:r>
        <w:r w:rsidRPr="00442530">
          <w:rPr>
            <w:sz w:val="20"/>
            <w:szCs w:val="20"/>
          </w:rPr>
          <w:fldChar w:fldCharType="separate"/>
        </w:r>
        <w:r w:rsidR="0049163B">
          <w:rPr>
            <w:noProof/>
            <w:sz w:val="20"/>
            <w:szCs w:val="20"/>
          </w:rPr>
          <w:t>3</w:t>
        </w:r>
        <w:r w:rsidRPr="00442530">
          <w:rPr>
            <w:sz w:val="20"/>
            <w:szCs w:val="20"/>
          </w:rPr>
          <w:fldChar w:fldCharType="end"/>
        </w:r>
      </w:p>
    </w:sdtContent>
  </w:sdt>
  <w:p w:rsidR="00442530" w:rsidRDefault="004425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9F" w:rsidRDefault="00A12D9F" w:rsidP="00442530">
      <w:r>
        <w:separator/>
      </w:r>
    </w:p>
  </w:footnote>
  <w:footnote w:type="continuationSeparator" w:id="0">
    <w:p w:rsidR="00A12D9F" w:rsidRDefault="00A12D9F" w:rsidP="0044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84"/>
    <w:rsid w:val="00055C7C"/>
    <w:rsid w:val="000B4E1E"/>
    <w:rsid w:val="0011657D"/>
    <w:rsid w:val="001E0251"/>
    <w:rsid w:val="00215F36"/>
    <w:rsid w:val="002846DE"/>
    <w:rsid w:val="002A1456"/>
    <w:rsid w:val="002F2275"/>
    <w:rsid w:val="00312555"/>
    <w:rsid w:val="00376C36"/>
    <w:rsid w:val="003E2FDD"/>
    <w:rsid w:val="004074B2"/>
    <w:rsid w:val="00442530"/>
    <w:rsid w:val="00451203"/>
    <w:rsid w:val="0049163B"/>
    <w:rsid w:val="00515703"/>
    <w:rsid w:val="00536A33"/>
    <w:rsid w:val="00540E7B"/>
    <w:rsid w:val="005F5153"/>
    <w:rsid w:val="007E1FF1"/>
    <w:rsid w:val="008901E7"/>
    <w:rsid w:val="00893CDE"/>
    <w:rsid w:val="008C2EB1"/>
    <w:rsid w:val="009B232B"/>
    <w:rsid w:val="00A12D9F"/>
    <w:rsid w:val="00C1577B"/>
    <w:rsid w:val="00CE4B84"/>
    <w:rsid w:val="00D009C3"/>
    <w:rsid w:val="00D01D86"/>
    <w:rsid w:val="00D134F9"/>
    <w:rsid w:val="00D1766E"/>
    <w:rsid w:val="00E54FD0"/>
    <w:rsid w:val="00E8457E"/>
    <w:rsid w:val="00F36BA2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E77F7-CD1B-40E7-90FB-4BF8F4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E4B84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B8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4B8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F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ylearialboldjustifiedbottomsinglesolidlineauto1">
    <w:name w:val="stylearialboldjustifiedbottomsinglesolidlineauto1"/>
    <w:basedOn w:val="Normlny"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8901E7"/>
    <w:rPr>
      <w:rFonts w:eastAsia="Times New Roman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auto"/>
      </w:pBdr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8901E7"/>
    <w:rPr>
      <w:rFonts w:eastAsia="Times New Roman"/>
      <w:b/>
      <w:bCs/>
      <w:sz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530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3724-6CC4-42B5-8853-20068255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Rajtíková, Silvia</cp:lastModifiedBy>
  <cp:revision>28</cp:revision>
  <cp:lastPrinted>2024-11-26T06:41:00Z</cp:lastPrinted>
  <dcterms:created xsi:type="dcterms:W3CDTF">2024-10-08T08:35:00Z</dcterms:created>
  <dcterms:modified xsi:type="dcterms:W3CDTF">2024-11-26T06:41:00Z</dcterms:modified>
</cp:coreProperties>
</file>