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591" w:rsidRPr="00A66591" w:rsidRDefault="00A66591" w:rsidP="00A665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bookmarkStart w:id="0" w:name="_GoBack"/>
      <w:bookmarkEnd w:id="0"/>
      <w:r w:rsidRPr="00A6659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Dôvodová správa</w:t>
      </w:r>
    </w:p>
    <w:p w:rsidR="00A66591" w:rsidRPr="00A66591" w:rsidRDefault="00A66591" w:rsidP="00A665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66591" w:rsidRPr="00A66591" w:rsidRDefault="00A66591" w:rsidP="00A665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66591" w:rsidRPr="00A66591" w:rsidRDefault="00A66591" w:rsidP="00A665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A66591" w:rsidRPr="00A66591" w:rsidRDefault="00A66591" w:rsidP="00A665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A6659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A. Všeobecná časť</w:t>
      </w:r>
    </w:p>
    <w:p w:rsidR="00A66591" w:rsidRPr="00A66591" w:rsidRDefault="00A66591" w:rsidP="00A665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6591" w:rsidRPr="00A66591" w:rsidRDefault="00A66591" w:rsidP="00A6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6591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256904" w:rsidRDefault="00256904" w:rsidP="00E85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569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Predložený </w:t>
      </w:r>
      <w:r w:rsidR="00F4203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vládny </w:t>
      </w:r>
      <w:r w:rsidRPr="00256904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zákona o integrovanej posudkovej činnosti a o zmene a doplnení niektorých zákonov sa predkladá na základe Plánu legislatívnych úloh vlády Slovenskej republiky na rok 2024. Navrhovaným zákonom Slovenská republika napĺňa  úlohu vyplývajúcu z Plánu obnovy a odolnosti Slovenskej republiky „Komponent 13 - Dostupná a kvalitná dlhodobá sociálno-zdravotná starostlivosť", v rámci ktorého sa Slovenská republika zaviazala k reforme posudkovej činnosti.</w:t>
      </w:r>
    </w:p>
    <w:p w:rsidR="00930A7A" w:rsidRPr="00A66591" w:rsidRDefault="00930A7A" w:rsidP="00E85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E55CC" w:rsidRDefault="000E55CC" w:rsidP="00E85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4B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Cieľom reformy je odstrániť nejednotnosť v posudzovaní zdravotného postihnutia a dlhodobých potrieb starostlivosti, zaviesť lepšiu koordináciu procesov posudzovania s cieľom zefektívniť posudzovanie klienta, centralizovať proces posudzovania, zrýchliť posudzovanie, pričom jeden posudok bude slúžiť na viaceré účely. V pripravovanej reforme sa okrem lekárskeho posúdenia kladie dôraz najmä na seba identifikáciu klienta za použitia 12 otázkového </w:t>
      </w:r>
      <w:r w:rsidR="005F793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formuláru inšpirovaný metodikou </w:t>
      </w:r>
      <w:r w:rsidRPr="00724B10">
        <w:rPr>
          <w:rFonts w:ascii="Times New Roman" w:eastAsia="Times New Roman" w:hAnsi="Times New Roman" w:cs="Times New Roman"/>
          <w:sz w:val="24"/>
          <w:szCs w:val="24"/>
          <w:lang w:eastAsia="sk-SK"/>
        </w:rPr>
        <w:t>Whodas a sociálnu posudkovú činnosť, pri ktorej sa využije 36 otázkový</w:t>
      </w:r>
      <w:r w:rsidR="005F793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formulár taktiež inšpirovaný  metodikou Whodas</w:t>
      </w:r>
      <w:r w:rsidRPr="00724B10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ktorý má za úlohu precíznejšie posúdenie klienta, jeho potrieb a jeho sociálnej situácie.</w:t>
      </w:r>
    </w:p>
    <w:p w:rsidR="00E649F3" w:rsidRPr="00724B10" w:rsidRDefault="00E649F3" w:rsidP="00724B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E55CC" w:rsidRPr="00724B10" w:rsidRDefault="000E55CC" w:rsidP="00E85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4B10">
        <w:rPr>
          <w:rFonts w:ascii="Times New Roman" w:eastAsia="Times New Roman" w:hAnsi="Times New Roman" w:cs="Times New Roman"/>
          <w:sz w:val="24"/>
          <w:szCs w:val="24"/>
          <w:lang w:eastAsia="sk-SK"/>
        </w:rPr>
        <w:t>Hlavným prínosom je, že výkon posudkovej činnosti bude centralizovaný na jeden subjekt – posudzovanie budú vykonávať výlučne úrady práce, sociálnych vecí a rodiny (pre 3 oblasti na</w:t>
      </w:r>
      <w:r w:rsidR="0087589B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724B10">
        <w:rPr>
          <w:rFonts w:ascii="Times New Roman" w:eastAsia="Times New Roman" w:hAnsi="Times New Roman" w:cs="Times New Roman"/>
          <w:sz w:val="24"/>
          <w:szCs w:val="24"/>
          <w:lang w:eastAsia="sk-SK"/>
        </w:rPr>
        <w:t>účely: peňažných príspevkov na kompenzáciu, sociálnych služieb, sociálnych podnikov) podľa jednotnej metodiky, čím sa zjednoduší postup pre žiadateľa. Pri reforme posudkovej činnosti sa kladie veľký dôraz na sociálnu posudkovú činnosť a z toho dôvodu bude sociálna posudková činnosť vykonávaná v domácom prostredí klienta po podaní žiadosti klienta na</w:t>
      </w:r>
      <w:r w:rsidR="0087589B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724B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Úrade práce sociálnych vecí a rodiny a až následne sa bude vyhotovovať lekársky posudok. Posudkový lekár bude disponovať pri vyhotovovaní lekárskeho posudku informáciami o klientových potrebách a sociálnej situácii. V reforme posudkovej činnosti sa zavádza inštitút konzília, ktorého hlavným účelom je odstrániť </w:t>
      </w:r>
      <w:r w:rsidR="00266326">
        <w:rPr>
          <w:rFonts w:ascii="Times New Roman" w:eastAsia="Times New Roman" w:hAnsi="Times New Roman" w:cs="Times New Roman"/>
          <w:sz w:val="24"/>
          <w:szCs w:val="24"/>
          <w:lang w:eastAsia="sk-SK"/>
        </w:rPr>
        <w:t>rozpory</w:t>
      </w:r>
      <w:r w:rsidR="00266326" w:rsidRPr="00724B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24B10">
        <w:rPr>
          <w:rFonts w:ascii="Times New Roman" w:eastAsia="Times New Roman" w:hAnsi="Times New Roman" w:cs="Times New Roman"/>
          <w:sz w:val="24"/>
          <w:szCs w:val="24"/>
          <w:lang w:eastAsia="sk-SK"/>
        </w:rPr>
        <w:t>medzi sociálnym posudkom a lekárskym posudkom a poskytuje priestor sociálnemu pracovníkovi a posudkovému lekárovi už na prvom stupni odstrániť vzniknuté rozpory a v čo najširšej možnej miere pomôcť klientovi.</w:t>
      </w:r>
    </w:p>
    <w:p w:rsidR="00EB2A0F" w:rsidRDefault="00EB2A0F" w:rsidP="00EB2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B2A0F" w:rsidRPr="00E85238" w:rsidRDefault="00EB2A0F" w:rsidP="00EB2A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E852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čl.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II</w:t>
      </w:r>
      <w:r w:rsidRPr="00E852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mení a dopĺňa zákon č. 453/2003 Z. z. zákon o orgánoch štátnej správy v oblasti sociálnych vecí, rodiny a služieb zamestnanosti a o zmene a doplnení niektorých zákonov v znení neskorších predpisov</w:t>
      </w:r>
      <w:r w:rsidR="002569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 to v súvislosti s úpravou pôsobnosti </w:t>
      </w:r>
      <w:r w:rsidR="00256904" w:rsidRPr="00256904">
        <w:rPr>
          <w:rFonts w:ascii="Times New Roman" w:eastAsia="Times New Roman" w:hAnsi="Times New Roman" w:cs="Times New Roman"/>
          <w:sz w:val="24"/>
          <w:szCs w:val="24"/>
          <w:lang w:eastAsia="sk-SK"/>
        </w:rPr>
        <w:t>úradov práce, sociálnych vecí a rodiny a Ústredia práce, sociálnych vecí a rodiny.</w:t>
      </w:r>
      <w:r w:rsidR="002569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B2A0F" w:rsidRDefault="00EB2A0F" w:rsidP="00EB2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B2A0F" w:rsidRDefault="00EB2A0F" w:rsidP="00EB2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čl. III, IV a</w:t>
      </w:r>
      <w:r w:rsidR="00256904">
        <w:rPr>
          <w:rFonts w:ascii="Times New Roman" w:eastAsia="Times New Roman" w:hAnsi="Times New Roman" w:cs="Times New Roman"/>
          <w:sz w:val="24"/>
          <w:szCs w:val="24"/>
          <w:lang w:eastAsia="sk-SK"/>
        </w:rPr>
        <w:t> X.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</w:t>
      </w:r>
      <w:r w:rsidR="002663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navrhujú </w:t>
      </w:r>
      <w:r w:rsidRPr="00EB2A0F">
        <w:rPr>
          <w:rFonts w:ascii="Times New Roman" w:eastAsia="Times New Roman" w:hAnsi="Times New Roman" w:cs="Times New Roman"/>
          <w:sz w:val="24"/>
          <w:szCs w:val="24"/>
          <w:lang w:eastAsia="sk-SK"/>
        </w:rPr>
        <w:t>zmeny v zákone  č. 552/2003 Z. z. o výkone práce vo verejnom záujme v znení zákona a o zmene a doplnení niektorých zákonov, zákone č. 553/2003 Z. z. 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EB2A0F">
        <w:rPr>
          <w:rFonts w:ascii="Times New Roman" w:eastAsia="Times New Roman" w:hAnsi="Times New Roman" w:cs="Times New Roman"/>
          <w:sz w:val="24"/>
          <w:szCs w:val="24"/>
          <w:lang w:eastAsia="sk-SK"/>
        </w:rPr>
        <w:t>odmeňovaní niektorých zamestnancov pri výkone práce vo verejnom záujme a o zmene a doplnení niektorých zákonov a zákone č. 55/2017 Z. z. o štátnej službe a o zmene a doplnení niektorých zákonov v súvislosti s prechodom výkonu lekárskej posudkovej činnosti zo štátnej služby do verejnej služby.</w:t>
      </w:r>
    </w:p>
    <w:p w:rsidR="00EB2A0F" w:rsidRDefault="00EB2A0F" w:rsidP="00EB2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B2A0F" w:rsidRDefault="00256904" w:rsidP="00EB2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Navrhuje sa</w:t>
      </w:r>
      <w:r w:rsidRPr="002569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čl. V, VI a IX vykonať legislatívno-technické zmeny v zákone  č. 5/2004 Z. z.  o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256904">
        <w:rPr>
          <w:rFonts w:ascii="Times New Roman" w:eastAsia="Times New Roman" w:hAnsi="Times New Roman" w:cs="Times New Roman"/>
          <w:sz w:val="24"/>
          <w:szCs w:val="24"/>
          <w:lang w:eastAsia="sk-SK"/>
        </w:rPr>
        <w:t>službách zamestnanosti a o zmene a doplnení niektorých zákonov, v zákone č. 305/2005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256904">
        <w:rPr>
          <w:rFonts w:ascii="Times New Roman" w:eastAsia="Times New Roman" w:hAnsi="Times New Roman" w:cs="Times New Roman"/>
          <w:sz w:val="24"/>
          <w:szCs w:val="24"/>
          <w:lang w:eastAsia="sk-SK"/>
        </w:rPr>
        <w:t>Z.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25690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z. </w:t>
      </w:r>
      <w:r w:rsidRPr="00256904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o sociálnoprávnej ochrane detí a o sociálnej kuratele a o zmene a doplnení niektorých zákonov a v zákone č. 417/2013 Z. z. o pomoci v hmotnej núdzi a o zmene a doplnení niektorých zákonov, a to v súvislosti s úpravami v posudkovej činnosti.</w:t>
      </w:r>
    </w:p>
    <w:p w:rsidR="00256904" w:rsidRPr="00A66591" w:rsidRDefault="00256904" w:rsidP="00EB2A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85238" w:rsidRPr="00E85238" w:rsidRDefault="00EB2A0F" w:rsidP="00E85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>V čl. VI</w:t>
      </w:r>
      <w:r w:rsidR="00256904">
        <w:rPr>
          <w:rFonts w:ascii="Times New Roman" w:eastAsia="Times New Roman" w:hAnsi="Times New Roman" w:cs="Times New Roman"/>
          <w:sz w:val="24"/>
          <w:lang w:eastAsia="sk-SK"/>
        </w:rPr>
        <w:t>I</w:t>
      </w:r>
      <w:r w:rsidR="00E85238" w:rsidRPr="00E85238">
        <w:rPr>
          <w:rFonts w:ascii="Times New Roman" w:eastAsia="Times New Roman" w:hAnsi="Times New Roman" w:cs="Times New Roman"/>
          <w:sz w:val="24"/>
          <w:lang w:eastAsia="sk-SK"/>
        </w:rPr>
        <w:t xml:space="preserve">  sa mení a dopĺňa zákon č. 447/2008 Z. z. o peňažných príspevkoch na kompenzáciu ťažkého zdravotného postihnutia a o zmene a doplnení niektorých zákonov v znení neskorších predpisov v súlade s pripravovanou zmenou posudzovania na účely tohto zákona.</w:t>
      </w:r>
    </w:p>
    <w:p w:rsidR="00E85238" w:rsidRPr="00E85238" w:rsidRDefault="00E85238" w:rsidP="00E85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sk-SK"/>
        </w:rPr>
      </w:pPr>
    </w:p>
    <w:p w:rsidR="00E85238" w:rsidRPr="00E85238" w:rsidRDefault="00EB2A0F" w:rsidP="00E85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lang w:eastAsia="sk-SK"/>
        </w:rPr>
        <w:t>V čl. V</w:t>
      </w:r>
      <w:r w:rsidR="00E85238" w:rsidRPr="00E85238">
        <w:rPr>
          <w:rFonts w:ascii="Times New Roman" w:eastAsia="Times New Roman" w:hAnsi="Times New Roman" w:cs="Times New Roman"/>
          <w:sz w:val="24"/>
          <w:lang w:eastAsia="sk-SK"/>
        </w:rPr>
        <w:t>II</w:t>
      </w:r>
      <w:r w:rsidR="00256904">
        <w:rPr>
          <w:rFonts w:ascii="Times New Roman" w:eastAsia="Times New Roman" w:hAnsi="Times New Roman" w:cs="Times New Roman"/>
          <w:sz w:val="24"/>
          <w:lang w:eastAsia="sk-SK"/>
        </w:rPr>
        <w:t>I</w:t>
      </w:r>
      <w:r w:rsidR="00E85238" w:rsidRPr="00E85238">
        <w:rPr>
          <w:rFonts w:ascii="Times New Roman" w:eastAsia="Times New Roman" w:hAnsi="Times New Roman" w:cs="Times New Roman"/>
          <w:sz w:val="24"/>
          <w:lang w:eastAsia="sk-SK"/>
        </w:rPr>
        <w:t xml:space="preserve">  sa mení a dopĺňa zákon č. 448/2008 Z. z. o sociálnych službách a o zmene a doplnení zákona č. 455/1991 Zb. o živnostenskom podnikaní (živnostenský zákon) v znení neskorších predpisov v znení  neskorších predpisov v súlade s pripravovanou zmenou v posudkovom systéme na účely tohto zákona.</w:t>
      </w:r>
    </w:p>
    <w:p w:rsidR="00E85238" w:rsidRPr="00E85238" w:rsidRDefault="00E85238" w:rsidP="00E85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85238" w:rsidRPr="00E85238" w:rsidRDefault="00E85238" w:rsidP="00E85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8523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čl. </w:t>
      </w:r>
      <w:r w:rsidR="00EB2A0F">
        <w:rPr>
          <w:rFonts w:ascii="Times New Roman" w:eastAsia="Times New Roman" w:hAnsi="Times New Roman" w:cs="Times New Roman"/>
          <w:sz w:val="24"/>
          <w:szCs w:val="24"/>
          <w:lang w:eastAsia="sk-SK"/>
        </w:rPr>
        <w:t>X</w:t>
      </w:r>
      <w:r w:rsidRPr="00E85238">
        <w:rPr>
          <w:rFonts w:ascii="Times New Roman" w:eastAsia="Times New Roman" w:hAnsi="Times New Roman" w:cs="Times New Roman"/>
          <w:sz w:val="24"/>
          <w:szCs w:val="24"/>
          <w:lang w:eastAsia="sk-SK"/>
        </w:rPr>
        <w:t>I sa mení a dopĺňa zákon č. 112/2018 Z. z. o sociálnej ekonomike a sociálnych podnikoch a o zmene a doplnení niektorých zákonov v znení  neskorších predpisov v súlade s pripravovanou zmenou posudzovania na účely tohto zákona.</w:t>
      </w:r>
    </w:p>
    <w:p w:rsidR="00E85238" w:rsidRPr="00E85238" w:rsidRDefault="00E85238" w:rsidP="00E852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6591" w:rsidRPr="00221F05" w:rsidRDefault="00D136DE" w:rsidP="007A362F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="00A66591" w:rsidRPr="00A6659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činnosť </w:t>
      </w:r>
      <w:r w:rsidR="00121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ustanovení súvisiacich so samotným zavedením integrovanej posudkovej činnosti </w:t>
      </w:r>
      <w:r w:rsidR="00A66591" w:rsidRPr="00A6659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navrhuje od 1. </w:t>
      </w:r>
      <w:r w:rsidR="00EB2A0F">
        <w:rPr>
          <w:rFonts w:ascii="Times New Roman" w:eastAsia="Times New Roman" w:hAnsi="Times New Roman" w:cs="Times New Roman"/>
          <w:sz w:val="24"/>
          <w:szCs w:val="24"/>
          <w:lang w:eastAsia="sk-SK"/>
        </w:rPr>
        <w:t>septembra</w:t>
      </w:r>
      <w:r w:rsidR="00A66591" w:rsidRPr="00A6659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</w:t>
      </w:r>
      <w:r w:rsidR="00EB2A0F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1215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A66591" w:rsidRPr="00A66591" w:rsidRDefault="00A66591" w:rsidP="00724B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6591" w:rsidRDefault="00795D1C" w:rsidP="007A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Vládny n</w:t>
      </w:r>
      <w:r w:rsidR="00A66591" w:rsidRPr="00A6659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ávrh </w:t>
      </w:r>
      <w:r w:rsidR="000E55CC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zákona</w:t>
      </w:r>
      <w:r w:rsidR="00A66591" w:rsidRPr="00A6659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v súlade s Ústavou Slovenskej republiky, ústavnými zákonmi a nálezmi Ústavného súdu Slovenskej republiky, inými zákonmi, medzinárodnými zmluvami a inými medzinárodnými dokumentmi, ktorými je Slovenská republika viazaná a s právom Európskej únie.</w:t>
      </w:r>
    </w:p>
    <w:p w:rsidR="003F2783" w:rsidRDefault="003F2783" w:rsidP="007A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F2783" w:rsidRPr="00A66591" w:rsidRDefault="00795D1C" w:rsidP="007A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Vládny n</w:t>
      </w:r>
      <w:r w:rsidR="003F2783" w:rsidRPr="003F2783">
        <w:rPr>
          <w:rFonts w:ascii="Times New Roman" w:eastAsia="Times New Roman" w:hAnsi="Times New Roman" w:cs="Times New Roman"/>
          <w:sz w:val="24"/>
          <w:szCs w:val="24"/>
          <w:lang w:eastAsia="sk-SK"/>
        </w:rPr>
        <w:t>ávrh zákona nie je predmetom vnútrokomunitárneho pripomienkového konania.</w:t>
      </w:r>
    </w:p>
    <w:p w:rsidR="00A66591" w:rsidRPr="00A66591" w:rsidRDefault="00A66591" w:rsidP="00A6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649F3" w:rsidRPr="00EB2A0F" w:rsidRDefault="00E649F3" w:rsidP="00E649F3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2A0F">
        <w:rPr>
          <w:rFonts w:ascii="Times New Roman" w:hAnsi="Times New Roman"/>
          <w:sz w:val="24"/>
          <w:szCs w:val="24"/>
        </w:rPr>
        <w:t xml:space="preserve">Prijatie </w:t>
      </w:r>
      <w:r w:rsidR="00795D1C">
        <w:rPr>
          <w:rFonts w:ascii="Times New Roman" w:hAnsi="Times New Roman"/>
          <w:sz w:val="24"/>
          <w:szCs w:val="24"/>
        </w:rPr>
        <w:t xml:space="preserve">vládneho </w:t>
      </w:r>
      <w:r w:rsidRPr="00EB2A0F">
        <w:rPr>
          <w:rFonts w:ascii="Times New Roman" w:hAnsi="Times New Roman"/>
          <w:sz w:val="24"/>
          <w:szCs w:val="24"/>
        </w:rPr>
        <w:t>návrhu zákona bude mať vplyv na rozpočet verejnej správy</w:t>
      </w:r>
      <w:r w:rsidR="00256904">
        <w:rPr>
          <w:rFonts w:ascii="Times New Roman" w:hAnsi="Times New Roman"/>
          <w:sz w:val="24"/>
          <w:szCs w:val="24"/>
        </w:rPr>
        <w:t>,</w:t>
      </w:r>
      <w:r w:rsidR="007A362F" w:rsidRPr="00EB2A0F">
        <w:rPr>
          <w:rFonts w:ascii="Times New Roman" w:hAnsi="Times New Roman"/>
          <w:sz w:val="24"/>
          <w:szCs w:val="24"/>
        </w:rPr>
        <w:t xml:space="preserve"> sociálne vplyvy a</w:t>
      </w:r>
      <w:r w:rsidR="00256904">
        <w:rPr>
          <w:rFonts w:ascii="Times New Roman" w:hAnsi="Times New Roman"/>
          <w:sz w:val="24"/>
          <w:szCs w:val="24"/>
        </w:rPr>
        <w:t xml:space="preserve"> vplyv </w:t>
      </w:r>
      <w:r w:rsidR="00256904" w:rsidRPr="00256904">
        <w:rPr>
          <w:rFonts w:ascii="Times New Roman" w:hAnsi="Times New Roman"/>
          <w:sz w:val="24"/>
          <w:szCs w:val="24"/>
        </w:rPr>
        <w:t>na</w:t>
      </w:r>
      <w:r w:rsidR="00256904">
        <w:rPr>
          <w:rFonts w:ascii="Times New Roman" w:hAnsi="Times New Roman"/>
          <w:sz w:val="24"/>
          <w:szCs w:val="24"/>
        </w:rPr>
        <w:t> </w:t>
      </w:r>
      <w:r w:rsidR="00256904" w:rsidRPr="00256904">
        <w:rPr>
          <w:rFonts w:ascii="Times New Roman" w:hAnsi="Times New Roman"/>
          <w:sz w:val="24"/>
          <w:szCs w:val="24"/>
        </w:rPr>
        <w:t>služby verejnej správy pre občana</w:t>
      </w:r>
      <w:r w:rsidR="00256904">
        <w:rPr>
          <w:rFonts w:ascii="Times New Roman" w:hAnsi="Times New Roman"/>
          <w:sz w:val="24"/>
          <w:szCs w:val="24"/>
        </w:rPr>
        <w:t xml:space="preserve">.  </w:t>
      </w:r>
      <w:r w:rsidR="00795D1C">
        <w:rPr>
          <w:rFonts w:ascii="Times New Roman" w:hAnsi="Times New Roman"/>
          <w:sz w:val="24"/>
          <w:szCs w:val="24"/>
        </w:rPr>
        <w:t>Vládny n</w:t>
      </w:r>
      <w:r w:rsidR="00256904">
        <w:rPr>
          <w:rFonts w:ascii="Times New Roman" w:hAnsi="Times New Roman"/>
          <w:sz w:val="24"/>
          <w:szCs w:val="24"/>
        </w:rPr>
        <w:t>ávrh n</w:t>
      </w:r>
      <w:r w:rsidR="007A362F" w:rsidRPr="00EB2A0F">
        <w:rPr>
          <w:rFonts w:ascii="Times New Roman" w:hAnsi="Times New Roman"/>
          <w:sz w:val="24"/>
          <w:szCs w:val="24"/>
        </w:rPr>
        <w:t>ebude mať vplyv</w:t>
      </w:r>
      <w:r w:rsidRPr="00EB2A0F">
        <w:rPr>
          <w:rFonts w:ascii="Times New Roman" w:hAnsi="Times New Roman"/>
          <w:sz w:val="24"/>
          <w:szCs w:val="24"/>
        </w:rPr>
        <w:t xml:space="preserve"> na podnikateľské prostredie, </w:t>
      </w:r>
      <w:r w:rsidR="007A362F" w:rsidRPr="00EB2A0F">
        <w:rPr>
          <w:rFonts w:ascii="Times New Roman" w:hAnsi="Times New Roman"/>
          <w:sz w:val="24"/>
          <w:szCs w:val="24"/>
        </w:rPr>
        <w:t>v</w:t>
      </w:r>
      <w:r w:rsidRPr="00EB2A0F">
        <w:rPr>
          <w:rFonts w:ascii="Times New Roman" w:hAnsi="Times New Roman"/>
          <w:sz w:val="24"/>
          <w:szCs w:val="24"/>
        </w:rPr>
        <w:t>plyvy na životné prostredie, na informatizáciu spoločnosti a</w:t>
      </w:r>
      <w:r w:rsidR="00256904">
        <w:rPr>
          <w:rFonts w:ascii="Times New Roman" w:hAnsi="Times New Roman"/>
          <w:sz w:val="24"/>
          <w:szCs w:val="24"/>
        </w:rPr>
        <w:t xml:space="preserve"> ani </w:t>
      </w:r>
      <w:r w:rsidRPr="00EB2A0F">
        <w:rPr>
          <w:rFonts w:ascii="Times New Roman" w:hAnsi="Times New Roman"/>
          <w:sz w:val="24"/>
          <w:szCs w:val="24"/>
        </w:rPr>
        <w:t xml:space="preserve">na manželstvo, rodičovstvo a rodinu. </w:t>
      </w:r>
    </w:p>
    <w:p w:rsidR="00A66591" w:rsidRPr="00EB2A0F" w:rsidRDefault="00A66591" w:rsidP="00A6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6591" w:rsidRPr="00A66591" w:rsidRDefault="00A66591" w:rsidP="00A6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6591" w:rsidRPr="00A66591" w:rsidRDefault="00A66591" w:rsidP="00A6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6591" w:rsidRPr="00A66591" w:rsidRDefault="00A66591" w:rsidP="00A6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6591" w:rsidRPr="00A66591" w:rsidRDefault="00A66591" w:rsidP="00A6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6591" w:rsidRPr="00A66591" w:rsidRDefault="00A66591" w:rsidP="00A66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B630C" w:rsidRDefault="00FB630C"/>
    <w:sectPr w:rsidR="00FB6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BE1" w:rsidRDefault="00464BE1" w:rsidP="007A362F">
      <w:pPr>
        <w:spacing w:after="0" w:line="240" w:lineRule="auto"/>
      </w:pPr>
      <w:r>
        <w:separator/>
      </w:r>
    </w:p>
  </w:endnote>
  <w:endnote w:type="continuationSeparator" w:id="0">
    <w:p w:rsidR="00464BE1" w:rsidRDefault="00464BE1" w:rsidP="007A3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BE1" w:rsidRDefault="00464BE1" w:rsidP="007A362F">
      <w:pPr>
        <w:spacing w:after="0" w:line="240" w:lineRule="auto"/>
      </w:pPr>
      <w:r>
        <w:separator/>
      </w:r>
    </w:p>
  </w:footnote>
  <w:footnote w:type="continuationSeparator" w:id="0">
    <w:p w:rsidR="00464BE1" w:rsidRDefault="00464BE1" w:rsidP="007A3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591"/>
    <w:rsid w:val="000827B6"/>
    <w:rsid w:val="000E55CC"/>
    <w:rsid w:val="001215F0"/>
    <w:rsid w:val="001842F8"/>
    <w:rsid w:val="00212042"/>
    <w:rsid w:val="00221F05"/>
    <w:rsid w:val="00256904"/>
    <w:rsid w:val="00266326"/>
    <w:rsid w:val="00335084"/>
    <w:rsid w:val="00344D98"/>
    <w:rsid w:val="0036719C"/>
    <w:rsid w:val="003F2783"/>
    <w:rsid w:val="00464BE1"/>
    <w:rsid w:val="005867B6"/>
    <w:rsid w:val="00594BEB"/>
    <w:rsid w:val="005B5088"/>
    <w:rsid w:val="005F7934"/>
    <w:rsid w:val="006A12BE"/>
    <w:rsid w:val="00724B10"/>
    <w:rsid w:val="00750D9E"/>
    <w:rsid w:val="00795D1C"/>
    <w:rsid w:val="007A23C7"/>
    <w:rsid w:val="007A362F"/>
    <w:rsid w:val="00845B72"/>
    <w:rsid w:val="0087589B"/>
    <w:rsid w:val="008E5DF5"/>
    <w:rsid w:val="009242CE"/>
    <w:rsid w:val="00930A7A"/>
    <w:rsid w:val="009C51E4"/>
    <w:rsid w:val="00A46F0C"/>
    <w:rsid w:val="00A66591"/>
    <w:rsid w:val="00B73FFF"/>
    <w:rsid w:val="00BD4F0E"/>
    <w:rsid w:val="00C84DFD"/>
    <w:rsid w:val="00CA3E17"/>
    <w:rsid w:val="00D136DE"/>
    <w:rsid w:val="00DA7C60"/>
    <w:rsid w:val="00E02445"/>
    <w:rsid w:val="00E649F3"/>
    <w:rsid w:val="00E65FAE"/>
    <w:rsid w:val="00E85238"/>
    <w:rsid w:val="00EB2A0F"/>
    <w:rsid w:val="00F42036"/>
    <w:rsid w:val="00F82917"/>
    <w:rsid w:val="00FA7362"/>
    <w:rsid w:val="00FB50F0"/>
    <w:rsid w:val="00FB630C"/>
    <w:rsid w:val="00FD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3671E-744C-4855-B159-1605A953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E649F3"/>
    <w:rPr>
      <w:rFonts w:eastAsia="Times New Roman" w:cs="Times New Roman"/>
    </w:rPr>
  </w:style>
  <w:style w:type="paragraph" w:styleId="Odsekzoznamu">
    <w:name w:val="List Paragraph"/>
    <w:basedOn w:val="Normlny"/>
    <w:link w:val="OdsekzoznamuChar"/>
    <w:uiPriority w:val="34"/>
    <w:qFormat/>
    <w:rsid w:val="00E649F3"/>
    <w:pPr>
      <w:spacing w:line="256" w:lineRule="auto"/>
      <w:ind w:left="720"/>
      <w:contextualSpacing/>
    </w:pPr>
    <w:rPr>
      <w:rFonts w:eastAsia="Times New Roman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A362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A362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A362F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5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16C8E-50B4-4BBA-9A7A-C459D4083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Chorvatova Julia</dc:creator>
  <cp:keywords/>
  <dc:description/>
  <cp:lastModifiedBy>Kostková Daša</cp:lastModifiedBy>
  <cp:revision>3</cp:revision>
  <cp:lastPrinted>2024-09-30T13:14:00Z</cp:lastPrinted>
  <dcterms:created xsi:type="dcterms:W3CDTF">2024-11-20T13:01:00Z</dcterms:created>
  <dcterms:modified xsi:type="dcterms:W3CDTF">2024-11-20T13:01:00Z</dcterms:modified>
</cp:coreProperties>
</file>