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BA" w:rsidRPr="00A865F6" w:rsidRDefault="004855BA" w:rsidP="004855BA">
      <w:pPr>
        <w:jc w:val="center"/>
        <w:rPr>
          <w:rFonts w:ascii="Times New Roman" w:hAnsi="Times New Roman" w:cs="Times New Roman"/>
          <w:b/>
          <w:sz w:val="32"/>
          <w:szCs w:val="32"/>
          <w:lang w:eastAsia="cs-CZ"/>
        </w:rPr>
      </w:pPr>
      <w:bookmarkStart w:id="0" w:name="_GoBack"/>
      <w:bookmarkEnd w:id="0"/>
      <w:r w:rsidRPr="00A865F6">
        <w:rPr>
          <w:rFonts w:ascii="Times New Roman" w:hAnsi="Times New Roman" w:cs="Times New Roman"/>
          <w:b/>
          <w:sz w:val="32"/>
          <w:szCs w:val="32"/>
          <w:lang w:eastAsia="cs-CZ"/>
        </w:rPr>
        <w:t>NÁRODNÁ RADA SLOVENSKEJ REPUBLIKY</w:t>
      </w:r>
    </w:p>
    <w:p w:rsidR="004855BA" w:rsidRPr="00A865F6" w:rsidRDefault="004855BA" w:rsidP="004855B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A865F6">
        <w:rPr>
          <w:rFonts w:ascii="Times New Roman" w:hAnsi="Times New Roman" w:cs="Times New Roman"/>
          <w:b/>
          <w:sz w:val="28"/>
          <w:szCs w:val="28"/>
          <w:lang w:eastAsia="cs-CZ"/>
        </w:rPr>
        <w:t>IX.</w:t>
      </w:r>
      <w:r w:rsidRPr="00A865F6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A865F6">
        <w:rPr>
          <w:rFonts w:ascii="Times New Roman" w:hAnsi="Times New Roman" w:cs="Times New Roman"/>
          <w:b/>
          <w:sz w:val="28"/>
          <w:szCs w:val="28"/>
          <w:lang w:eastAsia="cs-CZ"/>
        </w:rPr>
        <w:t>volebné obdobie</w:t>
      </w:r>
    </w:p>
    <w:p w:rsidR="004855BA" w:rsidRPr="00A262A0" w:rsidRDefault="004855BA" w:rsidP="004855BA">
      <w:pPr>
        <w:jc w:val="center"/>
        <w:rPr>
          <w:lang w:val="en-US" w:eastAsia="cs-CZ"/>
        </w:rPr>
      </w:pPr>
    </w:p>
    <w:p w:rsidR="000E3E9E" w:rsidRDefault="000E3E9E" w:rsidP="004855BA">
      <w:pPr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:rsidR="000E3E9E" w:rsidRDefault="000E3E9E" w:rsidP="004855BA">
      <w:pPr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:rsidR="000E3E9E" w:rsidRDefault="000E3E9E" w:rsidP="004855BA">
      <w:pPr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:rsidR="000E3E9E" w:rsidRDefault="000E3E9E" w:rsidP="004855BA">
      <w:pPr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:rsidR="004855BA" w:rsidRDefault="000E3E9E" w:rsidP="004855BA">
      <w:pPr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  <w:r w:rsidRPr="000E3E9E">
        <w:rPr>
          <w:rFonts w:ascii="Times New Roman" w:hAnsi="Times New Roman" w:cs="Times New Roman"/>
          <w:b/>
          <w:sz w:val="36"/>
          <w:szCs w:val="36"/>
          <w:lang w:eastAsia="cs-CZ"/>
        </w:rPr>
        <w:t>619</w:t>
      </w:r>
    </w:p>
    <w:p w:rsidR="000E3E9E" w:rsidRPr="000E3E9E" w:rsidRDefault="000E3E9E" w:rsidP="004855BA">
      <w:pPr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:rsidR="004855BA" w:rsidRPr="00A262A0" w:rsidRDefault="004855BA" w:rsidP="004855BA">
      <w:pPr>
        <w:jc w:val="center"/>
        <w:rPr>
          <w:lang w:eastAsia="cs-CZ"/>
        </w:rPr>
      </w:pPr>
    </w:p>
    <w:p w:rsidR="004855BA" w:rsidRPr="00A865F6" w:rsidRDefault="004855BA" w:rsidP="004855BA">
      <w:pPr>
        <w:jc w:val="center"/>
        <w:rPr>
          <w:rFonts w:ascii="Times New Roman" w:hAnsi="Times New Roman" w:cs="Times New Roman"/>
          <w:b/>
          <w:lang w:eastAsia="cs-CZ"/>
        </w:rPr>
      </w:pPr>
      <w:r w:rsidRPr="00A865F6">
        <w:rPr>
          <w:rFonts w:ascii="Times New Roman" w:hAnsi="Times New Roman" w:cs="Times New Roman"/>
          <w:b/>
          <w:lang w:eastAsia="cs-CZ"/>
        </w:rPr>
        <w:t>NÁVRH VLÁDY</w:t>
      </w:r>
    </w:p>
    <w:p w:rsidR="00866C2F" w:rsidRDefault="00866C2F" w:rsidP="00FE516E">
      <w:pPr>
        <w:jc w:val="center"/>
        <w:rPr>
          <w:rFonts w:ascii="Times New Roman" w:hAnsi="Times New Roman" w:cs="Times New Roman"/>
          <w:b/>
          <w:bCs/>
        </w:rPr>
      </w:pPr>
    </w:p>
    <w:p w:rsidR="00D35D12" w:rsidRDefault="00445D6F" w:rsidP="00D35D1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na skrátené legislatívne konanie </w:t>
      </w:r>
      <w:r w:rsidRPr="00445D6F">
        <w:rPr>
          <w:rFonts w:ascii="Times New Roman" w:hAnsi="Times New Roman" w:cs="Times New Roman"/>
          <w:b/>
          <w:bCs/>
        </w:rPr>
        <w:t xml:space="preserve">o vládnom </w:t>
      </w:r>
      <w:r w:rsidR="00B23A58" w:rsidRPr="00B23A58">
        <w:rPr>
          <w:rFonts w:ascii="Times New Roman" w:hAnsi="Times New Roman" w:cs="Times New Roman"/>
          <w:b/>
          <w:bCs/>
        </w:rPr>
        <w:t>návrhu zákona o integrovanej posudkovej činnosti a o zmene a doplnení niektorých zákonov</w:t>
      </w:r>
    </w:p>
    <w:p w:rsidR="00E53ABF" w:rsidRDefault="00E53ABF" w:rsidP="00D35D12">
      <w:pPr>
        <w:pStyle w:val="Zkladntext"/>
        <w:ind w:firstLine="708"/>
        <w:jc w:val="both"/>
      </w:pPr>
    </w:p>
    <w:p w:rsidR="000E3E9E" w:rsidRDefault="000E3E9E" w:rsidP="00D35D12">
      <w:pPr>
        <w:pStyle w:val="Zkladntext"/>
        <w:ind w:firstLine="708"/>
        <w:jc w:val="both"/>
      </w:pPr>
    </w:p>
    <w:p w:rsidR="000E3E9E" w:rsidRPr="00866C2F" w:rsidRDefault="000E3E9E" w:rsidP="00D35D12">
      <w:pPr>
        <w:pStyle w:val="Zkladntext"/>
        <w:ind w:firstLine="708"/>
        <w:jc w:val="both"/>
      </w:pPr>
    </w:p>
    <w:p w:rsidR="00D35D12" w:rsidRPr="00D35D12" w:rsidRDefault="00195A1E" w:rsidP="00D35D12">
      <w:pPr>
        <w:pStyle w:val="Zkladntext"/>
        <w:ind w:firstLine="708"/>
        <w:jc w:val="both"/>
      </w:pPr>
      <w:r w:rsidRPr="001C7D2A">
        <w:rPr>
          <w:snapToGrid w:val="0"/>
        </w:rPr>
        <w:t xml:space="preserve">Vláda Slovenskej republiky predkladá </w:t>
      </w:r>
      <w:r w:rsidR="009A37E7">
        <w:t xml:space="preserve">návrh </w:t>
      </w:r>
      <w:r w:rsidR="00CF4EC0" w:rsidRPr="00CF4EC0">
        <w:t xml:space="preserve">na skrátené legislatívne konanie </w:t>
      </w:r>
      <w:r w:rsidR="009F7348" w:rsidRPr="009F7348">
        <w:t xml:space="preserve">o vládnom </w:t>
      </w:r>
      <w:r w:rsidR="00B23A58" w:rsidRPr="00B23A58">
        <w:t>návrhu zákona o integrovanej posudkovej činnosti a o zmene a doplnení niektorých zákonov</w:t>
      </w:r>
      <w:r w:rsidR="00D35D12">
        <w:t>.</w:t>
      </w:r>
    </w:p>
    <w:p w:rsidR="00565237" w:rsidRPr="00866C2F" w:rsidRDefault="00565237" w:rsidP="00565237">
      <w:pPr>
        <w:pStyle w:val="Zkladntext"/>
        <w:ind w:firstLine="708"/>
        <w:jc w:val="both"/>
      </w:pPr>
    </w:p>
    <w:p w:rsidR="008C16FD" w:rsidRDefault="00A865F6" w:rsidP="006165D4">
      <w:pPr>
        <w:pStyle w:val="Zkladntext"/>
        <w:ind w:firstLine="708"/>
        <w:jc w:val="both"/>
      </w:pPr>
      <w:r>
        <w:t>Vládny n</w:t>
      </w:r>
      <w:r w:rsidR="00B23A58">
        <w:t xml:space="preserve">ávrh zákona </w:t>
      </w:r>
      <w:r w:rsidR="00B23A58" w:rsidRPr="00AF4BF4">
        <w:t>o integrovanej posudkovej činnosti a o zmene a doplnení niektorých zákonov</w:t>
      </w:r>
      <w:r w:rsidR="00B23A58">
        <w:t xml:space="preserve"> sa predkladá na základe </w:t>
      </w:r>
      <w:r w:rsidR="00B23A58" w:rsidRPr="00262C0F">
        <w:t>Plán</w:t>
      </w:r>
      <w:r w:rsidR="00B23A58">
        <w:t>u</w:t>
      </w:r>
      <w:r w:rsidR="00B23A58" w:rsidRPr="00262C0F">
        <w:t xml:space="preserve"> legislatívnych úloh vlády Slovenskej republiky na</w:t>
      </w:r>
      <w:r w:rsidR="00B23A58">
        <w:t> </w:t>
      </w:r>
      <w:r w:rsidR="00B23A58" w:rsidRPr="00262C0F">
        <w:t>rok 2024</w:t>
      </w:r>
      <w:r w:rsidR="00B23A58">
        <w:t xml:space="preserve">. Navrhovaným zákonom Slovenská republika napĺňa  úlohu </w:t>
      </w:r>
      <w:r w:rsidR="00B23A58" w:rsidRPr="00AF4BF4">
        <w:t>vyplývajúc</w:t>
      </w:r>
      <w:r w:rsidR="00B23A58">
        <w:t>u</w:t>
      </w:r>
      <w:r w:rsidR="00B23A58" w:rsidRPr="00AF4BF4">
        <w:t xml:space="preserve"> z Plánu obnovy a odolnosti Slovenskej republiky „Komponent 13 - Dostupná a kvalitná dlhodobá sociálno-zdravotná starostlivosť"</w:t>
      </w:r>
      <w:r w:rsidR="00B23A58">
        <w:t>, v rámci ktorého sa Slovenská republika zaviazala k</w:t>
      </w:r>
      <w:r w:rsidR="00B23A58" w:rsidRPr="00AF4BF4">
        <w:t xml:space="preserve"> reforme posudkovej činnosti</w:t>
      </w:r>
      <w:r w:rsidR="00B23A58">
        <w:t>. Samotné splnenie úlohy je naviazané na prijatie právnej úpravy zavádzajúcej reformu posudkovej činnosti v termíne do decembra 2024.</w:t>
      </w:r>
    </w:p>
    <w:p w:rsidR="00B23A58" w:rsidRDefault="00B23A58" w:rsidP="006165D4">
      <w:pPr>
        <w:pStyle w:val="Zkladntext"/>
        <w:ind w:firstLine="708"/>
        <w:jc w:val="both"/>
      </w:pPr>
    </w:p>
    <w:p w:rsidR="00B23A58" w:rsidRDefault="00B23A58" w:rsidP="006165D4">
      <w:pPr>
        <w:pStyle w:val="Zkladntext"/>
        <w:ind w:firstLine="708"/>
        <w:jc w:val="both"/>
      </w:pPr>
      <w:r>
        <w:t xml:space="preserve">Uvedený termín nie je možné v rámci štandardného legislatívneho procesu splniť. Objektívnou skutočnosťou, ktorá ovplyvnila nastavenie procesov potrebných pre prípravu návrhu zákona s dostatočným predstihom, boli zmeny manažmentu reformy súvisiace s viacnásobnými zmenami v politickom vedení rezortu. Následné negociácie o úprave termínu splnenia míľnika neviedli k jeho zmene, v dôsledku čoho nastala situácia, predstavujúca naliehavosť v naplnení ustanoveného termínu. </w:t>
      </w:r>
    </w:p>
    <w:p w:rsidR="00B23A58" w:rsidRDefault="00B23A58" w:rsidP="006165D4">
      <w:pPr>
        <w:pStyle w:val="Zkladntext"/>
        <w:ind w:firstLine="708"/>
        <w:jc w:val="both"/>
      </w:pPr>
    </w:p>
    <w:p w:rsidR="00B23A58" w:rsidRDefault="00B23A58" w:rsidP="00B23A58">
      <w:pPr>
        <w:pStyle w:val="Zkladntext"/>
        <w:ind w:firstLine="708"/>
        <w:jc w:val="both"/>
      </w:pPr>
      <w:r>
        <w:t>Nesplnenie predmetnej úlohy v stanovenom termíne by znamenalo ohrozenie podani</w:t>
      </w:r>
      <w:r w:rsidR="00AF6C76">
        <w:t>a</w:t>
      </w:r>
      <w:r>
        <w:t xml:space="preserve"> celej žiadosti o platbu Európskej komisii, </w:t>
      </w:r>
      <w:proofErr w:type="spellStart"/>
      <w:r>
        <w:t>t.j</w:t>
      </w:r>
      <w:proofErr w:type="spellEnd"/>
      <w:r>
        <w:t xml:space="preserve">. vyplatenie 597 812 348 EUR. </w:t>
      </w:r>
      <w:r w:rsidR="00877F51">
        <w:t xml:space="preserve">Navyše si Európska komisia vyhradila právo pri udelení sankcie z neplnenia reforiem stanoviť koeficient, ktorý môže predstavovať až 5-násobok sankcie, ak reformu vyhodnotí ako vážnu. </w:t>
      </w:r>
      <w:r w:rsidR="00AF6C76">
        <w:t>U</w:t>
      </w:r>
      <w:r>
        <w:t>veden</w:t>
      </w:r>
      <w:r w:rsidR="00AF6C76">
        <w:t>ú</w:t>
      </w:r>
      <w:r>
        <w:t xml:space="preserve"> </w:t>
      </w:r>
      <w:r w:rsidR="00AF6C76">
        <w:t xml:space="preserve">situáciu možno považovať za hrozbu </w:t>
      </w:r>
      <w:r>
        <w:t>značn</w:t>
      </w:r>
      <w:r w:rsidR="00AF6C76">
        <w:t>ých</w:t>
      </w:r>
      <w:r>
        <w:t xml:space="preserve"> hospodársk</w:t>
      </w:r>
      <w:r w:rsidR="006472FE">
        <w:t>ych</w:t>
      </w:r>
      <w:r>
        <w:t xml:space="preserve"> šk</w:t>
      </w:r>
      <w:r w:rsidR="006472FE">
        <w:t>ô</w:t>
      </w:r>
      <w:r>
        <w:t xml:space="preserve">d </w:t>
      </w:r>
      <w:r w:rsidR="006472FE">
        <w:t xml:space="preserve">pre </w:t>
      </w:r>
      <w:r>
        <w:t>Slovensk</w:t>
      </w:r>
      <w:r w:rsidR="006472FE">
        <w:t>ú</w:t>
      </w:r>
      <w:r>
        <w:t xml:space="preserve"> republik</w:t>
      </w:r>
      <w:r w:rsidR="006472FE">
        <w:t>u</w:t>
      </w:r>
      <w:r>
        <w:t xml:space="preserve"> v súvislosti s nesplnením míľnika vyplývajúceho z </w:t>
      </w:r>
      <w:r w:rsidRPr="00AF4BF4">
        <w:t>Plánu obnovy a odolnosti Slovenskej republiky</w:t>
      </w:r>
      <w:r>
        <w:t>, ktoré by nastalo pri dodržaní štandardných lehôt legislatívneho procesu.</w:t>
      </w:r>
    </w:p>
    <w:p w:rsidR="008C16FD" w:rsidRDefault="008C16FD" w:rsidP="006165D4">
      <w:pPr>
        <w:pStyle w:val="Zkladntext"/>
        <w:ind w:firstLine="708"/>
        <w:jc w:val="both"/>
      </w:pPr>
    </w:p>
    <w:p w:rsidR="005E738F" w:rsidRDefault="00605148" w:rsidP="00524D34">
      <w:pPr>
        <w:pStyle w:val="Zkladntext"/>
        <w:ind w:firstLine="708"/>
        <w:jc w:val="both"/>
      </w:pPr>
      <w:r>
        <w:t xml:space="preserve">Na základe uvedených skutočností </w:t>
      </w:r>
      <w:r w:rsidR="00AF6C76">
        <w:t xml:space="preserve">vláda Slovenskej republiky </w:t>
      </w:r>
      <w:r>
        <w:t xml:space="preserve"> podľa § </w:t>
      </w:r>
      <w:r w:rsidR="00771368">
        <w:t xml:space="preserve">89 ods. 1 zákona </w:t>
      </w:r>
      <w:r w:rsidR="00433A82" w:rsidRPr="001C7D2A">
        <w:rPr>
          <w:snapToGrid w:val="0"/>
        </w:rPr>
        <w:t>Národnej rady Slovenskej republiky</w:t>
      </w:r>
      <w:r w:rsidR="00433A82">
        <w:t xml:space="preserve"> </w:t>
      </w:r>
      <w:r w:rsidR="00771368">
        <w:t>č. 350/1996 Z.</w:t>
      </w:r>
      <w:r w:rsidR="00866C2F">
        <w:t> </w:t>
      </w:r>
      <w:r>
        <w:t>z. o rokovacom poriadku Národnej rady Slovenskej republiky navrh</w:t>
      </w:r>
      <w:r w:rsidR="00AF6C76">
        <w:t>uje</w:t>
      </w:r>
      <w:r>
        <w:t xml:space="preserve"> Náro</w:t>
      </w:r>
      <w:r w:rsidR="005E738F">
        <w:t>dnej rade Slovenskej republiky z</w:t>
      </w:r>
      <w:r w:rsidR="008C16FD">
        <w:t> </w:t>
      </w:r>
      <w:r w:rsidR="005E738F">
        <w:t>dôvodu</w:t>
      </w:r>
      <w:r w:rsidR="008C16FD">
        <w:t>, že</w:t>
      </w:r>
      <w:r w:rsidR="005E738F">
        <w:t xml:space="preserve"> </w:t>
      </w:r>
      <w:r w:rsidR="00AF6C76">
        <w:t>Slovenskej republike</w:t>
      </w:r>
      <w:r w:rsidR="008C16FD" w:rsidRPr="001A7CFC">
        <w:t xml:space="preserve"> hrozia značné hospodárske škody</w:t>
      </w:r>
      <w:r w:rsidR="008C16FD">
        <w:t xml:space="preserve">, </w:t>
      </w:r>
      <w:r>
        <w:t xml:space="preserve">aby sa uzniesla na skrátenom legislatívnom konaní </w:t>
      </w:r>
      <w:r>
        <w:lastRenderedPageBreak/>
        <w:t xml:space="preserve">o vládnom </w:t>
      </w:r>
      <w:r w:rsidR="00AF6C76" w:rsidRPr="00B23A58">
        <w:t>návrhu zákona o integrovanej posudkovej činnosti a o zmene a doplnení niektorých zákonov</w:t>
      </w:r>
      <w:r w:rsidR="00524D34">
        <w:t>.</w:t>
      </w:r>
    </w:p>
    <w:p w:rsidR="00A865F6" w:rsidRDefault="00A865F6" w:rsidP="00524D34">
      <w:pPr>
        <w:pStyle w:val="Zkladntext"/>
        <w:ind w:firstLine="708"/>
        <w:jc w:val="both"/>
      </w:pPr>
    </w:p>
    <w:p w:rsidR="00A865F6" w:rsidRDefault="00A865F6" w:rsidP="00524D34">
      <w:pPr>
        <w:pStyle w:val="Zkladntext"/>
        <w:ind w:firstLine="708"/>
        <w:jc w:val="both"/>
      </w:pPr>
      <w:r w:rsidRPr="00A865F6">
        <w:t xml:space="preserve">V Bratislave dňa </w:t>
      </w:r>
      <w:r>
        <w:t>20</w:t>
      </w:r>
      <w:r w:rsidRPr="00A865F6">
        <w:t xml:space="preserve">. </w:t>
      </w:r>
      <w:r>
        <w:t xml:space="preserve">novembra </w:t>
      </w:r>
      <w:r w:rsidRPr="00A865F6">
        <w:t>2024</w:t>
      </w:r>
    </w:p>
    <w:p w:rsidR="00A865F6" w:rsidRDefault="00A865F6" w:rsidP="00524D34">
      <w:pPr>
        <w:pStyle w:val="Zkladntext"/>
        <w:ind w:firstLine="708"/>
        <w:jc w:val="both"/>
      </w:pPr>
    </w:p>
    <w:p w:rsidR="00A865F6" w:rsidRDefault="00A865F6" w:rsidP="00524D34">
      <w:pPr>
        <w:pStyle w:val="Zkladntext"/>
        <w:ind w:firstLine="708"/>
        <w:jc w:val="both"/>
      </w:pPr>
    </w:p>
    <w:p w:rsidR="00A865F6" w:rsidRDefault="00A865F6" w:rsidP="00524D34">
      <w:pPr>
        <w:pStyle w:val="Zkladntext"/>
        <w:ind w:firstLine="708"/>
        <w:jc w:val="both"/>
      </w:pPr>
    </w:p>
    <w:p w:rsidR="00A865F6" w:rsidRDefault="00A865F6" w:rsidP="00524D34">
      <w:pPr>
        <w:pStyle w:val="Zkladntext"/>
        <w:ind w:firstLine="708"/>
        <w:jc w:val="both"/>
      </w:pPr>
    </w:p>
    <w:p w:rsidR="00A865F6" w:rsidRDefault="00A865F6" w:rsidP="00524D34">
      <w:pPr>
        <w:pStyle w:val="Zkladntext"/>
        <w:ind w:firstLine="708"/>
        <w:jc w:val="both"/>
      </w:pP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A865F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Robert Fico</w:t>
      </w:r>
      <w:r w:rsidR="009D4F9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v. r.</w:t>
      </w: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bCs/>
          <w:color w:val="000000"/>
          <w:lang w:eastAsia="sk-SK"/>
        </w:rPr>
      </w:pPr>
      <w:r w:rsidRPr="00A865F6">
        <w:rPr>
          <w:rFonts w:ascii="Times New Roman" w:eastAsia="Times New Roman" w:hAnsi="Times New Roman" w:cs="Times New Roman"/>
          <w:bCs/>
          <w:color w:val="000000"/>
          <w:lang w:eastAsia="sk-SK"/>
        </w:rPr>
        <w:t>predseda vlády</w:t>
      </w:r>
      <w:r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</w:t>
      </w:r>
      <w:r w:rsidRPr="00A865F6">
        <w:rPr>
          <w:rFonts w:ascii="Times New Roman" w:eastAsia="Times New Roman" w:hAnsi="Times New Roman" w:cs="Times New Roman"/>
          <w:bCs/>
          <w:color w:val="000000"/>
          <w:lang w:eastAsia="sk-SK"/>
        </w:rPr>
        <w:t>Slovenskej republiky</w:t>
      </w: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Erik Tomáš</w:t>
      </w:r>
      <w:r w:rsidR="009D4F9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, v. r.</w:t>
      </w: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bCs/>
          <w:color w:val="000000"/>
          <w:lang w:eastAsia="sk-SK"/>
        </w:rPr>
      </w:pPr>
      <w:r w:rsidRPr="00A865F6">
        <w:rPr>
          <w:rFonts w:ascii="Times New Roman" w:eastAsia="Times New Roman" w:hAnsi="Times New Roman" w:cs="Times New Roman"/>
          <w:bCs/>
          <w:color w:val="000000"/>
          <w:lang w:eastAsia="sk-SK"/>
        </w:rPr>
        <w:t>minister práce, sociálnych vecí a rodiny</w:t>
      </w:r>
    </w:p>
    <w:p w:rsidR="00A865F6" w:rsidRPr="00A865F6" w:rsidRDefault="00A865F6" w:rsidP="00A865F6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A865F6">
        <w:rPr>
          <w:rFonts w:ascii="Times New Roman" w:eastAsia="Times New Roman" w:hAnsi="Times New Roman" w:cs="Times New Roman"/>
          <w:bCs/>
          <w:color w:val="000000"/>
          <w:lang w:eastAsia="sk-SK"/>
        </w:rPr>
        <w:t>Slovenskej republiky</w:t>
      </w:r>
    </w:p>
    <w:p w:rsidR="00A865F6" w:rsidRPr="00A865F6" w:rsidRDefault="00A865F6" w:rsidP="00A865F6">
      <w:pPr>
        <w:pStyle w:val="Zkladntext"/>
        <w:ind w:firstLine="708"/>
        <w:jc w:val="center"/>
      </w:pPr>
    </w:p>
    <w:sectPr w:rsidR="00A865F6" w:rsidRPr="00A865F6" w:rsidSect="001A2E6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6E"/>
    <w:rsid w:val="000163BC"/>
    <w:rsid w:val="00026DB8"/>
    <w:rsid w:val="00036228"/>
    <w:rsid w:val="00081391"/>
    <w:rsid w:val="000E3E9E"/>
    <w:rsid w:val="0010423D"/>
    <w:rsid w:val="00111AE2"/>
    <w:rsid w:val="00116507"/>
    <w:rsid w:val="00124126"/>
    <w:rsid w:val="0015425B"/>
    <w:rsid w:val="00173A2C"/>
    <w:rsid w:val="00195A1E"/>
    <w:rsid w:val="001A2E63"/>
    <w:rsid w:val="00241F15"/>
    <w:rsid w:val="00273AB6"/>
    <w:rsid w:val="00297AC2"/>
    <w:rsid w:val="002A22C8"/>
    <w:rsid w:val="002D08E3"/>
    <w:rsid w:val="002D64E8"/>
    <w:rsid w:val="002F085C"/>
    <w:rsid w:val="0033660B"/>
    <w:rsid w:val="00351400"/>
    <w:rsid w:val="003914DE"/>
    <w:rsid w:val="003E46D2"/>
    <w:rsid w:val="003F03DA"/>
    <w:rsid w:val="003F4C31"/>
    <w:rsid w:val="00415809"/>
    <w:rsid w:val="00433A82"/>
    <w:rsid w:val="00445D6F"/>
    <w:rsid w:val="00455233"/>
    <w:rsid w:val="00465347"/>
    <w:rsid w:val="004818C1"/>
    <w:rsid w:val="004855BA"/>
    <w:rsid w:val="00497DE3"/>
    <w:rsid w:val="004A0CED"/>
    <w:rsid w:val="004A44DF"/>
    <w:rsid w:val="004A7032"/>
    <w:rsid w:val="004D1D80"/>
    <w:rsid w:val="004F7877"/>
    <w:rsid w:val="005061E9"/>
    <w:rsid w:val="00514591"/>
    <w:rsid w:val="00524D34"/>
    <w:rsid w:val="0053544B"/>
    <w:rsid w:val="005355ED"/>
    <w:rsid w:val="00536699"/>
    <w:rsid w:val="00554515"/>
    <w:rsid w:val="00565237"/>
    <w:rsid w:val="00567A89"/>
    <w:rsid w:val="00572A28"/>
    <w:rsid w:val="005828A5"/>
    <w:rsid w:val="00585565"/>
    <w:rsid w:val="005E738F"/>
    <w:rsid w:val="006006AD"/>
    <w:rsid w:val="00605148"/>
    <w:rsid w:val="006059C4"/>
    <w:rsid w:val="006165D4"/>
    <w:rsid w:val="006472FE"/>
    <w:rsid w:val="00661487"/>
    <w:rsid w:val="00663732"/>
    <w:rsid w:val="006A3DDA"/>
    <w:rsid w:val="006C59A4"/>
    <w:rsid w:val="006F7962"/>
    <w:rsid w:val="00701C54"/>
    <w:rsid w:val="00751B68"/>
    <w:rsid w:val="007648EE"/>
    <w:rsid w:val="00771368"/>
    <w:rsid w:val="007901D0"/>
    <w:rsid w:val="00793822"/>
    <w:rsid w:val="007B64CF"/>
    <w:rsid w:val="007C128F"/>
    <w:rsid w:val="007C37BF"/>
    <w:rsid w:val="00847C0F"/>
    <w:rsid w:val="00861330"/>
    <w:rsid w:val="00864D54"/>
    <w:rsid w:val="00866C2F"/>
    <w:rsid w:val="00877F51"/>
    <w:rsid w:val="008A2D8C"/>
    <w:rsid w:val="008B791D"/>
    <w:rsid w:val="008C16FD"/>
    <w:rsid w:val="00933A0E"/>
    <w:rsid w:val="00936E50"/>
    <w:rsid w:val="00960E59"/>
    <w:rsid w:val="009662C9"/>
    <w:rsid w:val="009A37E7"/>
    <w:rsid w:val="009C6D8F"/>
    <w:rsid w:val="009D17B7"/>
    <w:rsid w:val="009D4F9B"/>
    <w:rsid w:val="009E12FC"/>
    <w:rsid w:val="009E5590"/>
    <w:rsid w:val="009F7348"/>
    <w:rsid w:val="00A14B3E"/>
    <w:rsid w:val="00A17DAC"/>
    <w:rsid w:val="00A32CFD"/>
    <w:rsid w:val="00A865F6"/>
    <w:rsid w:val="00A94525"/>
    <w:rsid w:val="00A9757A"/>
    <w:rsid w:val="00AA1C57"/>
    <w:rsid w:val="00AA780D"/>
    <w:rsid w:val="00AB4292"/>
    <w:rsid w:val="00AD217F"/>
    <w:rsid w:val="00AD4B2B"/>
    <w:rsid w:val="00AE503F"/>
    <w:rsid w:val="00AE688C"/>
    <w:rsid w:val="00AF0CD8"/>
    <w:rsid w:val="00AF5940"/>
    <w:rsid w:val="00AF6C76"/>
    <w:rsid w:val="00B23A58"/>
    <w:rsid w:val="00B27307"/>
    <w:rsid w:val="00B673E0"/>
    <w:rsid w:val="00BE1212"/>
    <w:rsid w:val="00BF794B"/>
    <w:rsid w:val="00C72D58"/>
    <w:rsid w:val="00C926EE"/>
    <w:rsid w:val="00CA014C"/>
    <w:rsid w:val="00CB363B"/>
    <w:rsid w:val="00CE292F"/>
    <w:rsid w:val="00CF37A3"/>
    <w:rsid w:val="00CF4EC0"/>
    <w:rsid w:val="00D35D12"/>
    <w:rsid w:val="00D429E8"/>
    <w:rsid w:val="00D841DD"/>
    <w:rsid w:val="00DA401C"/>
    <w:rsid w:val="00DD668C"/>
    <w:rsid w:val="00DE7119"/>
    <w:rsid w:val="00E062D1"/>
    <w:rsid w:val="00E252F9"/>
    <w:rsid w:val="00E312EF"/>
    <w:rsid w:val="00E53ABF"/>
    <w:rsid w:val="00E75B69"/>
    <w:rsid w:val="00E77342"/>
    <w:rsid w:val="00E84CFF"/>
    <w:rsid w:val="00E9653D"/>
    <w:rsid w:val="00EB3943"/>
    <w:rsid w:val="00EB7381"/>
    <w:rsid w:val="00ED2805"/>
    <w:rsid w:val="00F03314"/>
    <w:rsid w:val="00F747EB"/>
    <w:rsid w:val="00F94E42"/>
    <w:rsid w:val="00FB6324"/>
    <w:rsid w:val="00FB723F"/>
    <w:rsid w:val="00FC1542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73B903E1-6347-4283-AFE7-CEEAF42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Základný text Char Char"/>
    <w:rsid w:val="009A37E7"/>
    <w:pPr>
      <w:widowControl w:val="0"/>
      <w:snapToGrid w:val="0"/>
    </w:pPr>
    <w:rPr>
      <w:rFonts w:ascii="Times New Roman" w:eastAsia="Times New Roman" w:hAnsi="Times New Roman" w:cs="Times New Roman"/>
      <w:color w:val="000000"/>
      <w:szCs w:val="20"/>
      <w:lang w:eastAsia="sk-SK"/>
    </w:rPr>
  </w:style>
  <w:style w:type="character" w:customStyle="1" w:styleId="awspan1">
    <w:name w:val="awspan1"/>
    <w:basedOn w:val="Predvolenpsmoodseku"/>
    <w:rsid w:val="009A37E7"/>
    <w:rPr>
      <w:color w:val="000000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111AE2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111A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E2"/>
    <w:pPr>
      <w:jc w:val="both"/>
    </w:pPr>
    <w:rPr>
      <w:rFonts w:ascii="Arial Narrow" w:hAnsi="Arial Narrow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E2"/>
    <w:rPr>
      <w:rFonts w:ascii="Arial Narrow" w:hAnsi="Arial Narrow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1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1A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4E4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character" w:customStyle="1" w:styleId="awspan">
    <w:name w:val="awspan"/>
    <w:basedOn w:val="Predvolenpsmoodseku"/>
    <w:rsid w:val="002F085C"/>
  </w:style>
  <w:style w:type="character" w:styleId="Zvraznenie">
    <w:name w:val="Emphasis"/>
    <w:basedOn w:val="Predvolenpsmoodseku"/>
    <w:uiPriority w:val="20"/>
    <w:qFormat/>
    <w:rsid w:val="002F0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Trokan Jakub</dc:creator>
  <cp:keywords/>
  <dc:description/>
  <cp:lastModifiedBy>Kostková Daša</cp:lastModifiedBy>
  <cp:revision>12</cp:revision>
  <cp:lastPrinted>2023-11-23T15:12:00Z</cp:lastPrinted>
  <dcterms:created xsi:type="dcterms:W3CDTF">2024-11-14T10:05:00Z</dcterms:created>
  <dcterms:modified xsi:type="dcterms:W3CDTF">2024-11-20T12:54:00Z</dcterms:modified>
</cp:coreProperties>
</file>