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738A6D4E" w:rsidR="00FF209E" w:rsidRDefault="002F1381" w:rsidP="00FF209E">
      <w:pPr>
        <w:ind w:left="4955" w:firstLine="709"/>
      </w:pPr>
      <w:r>
        <w:t>6</w:t>
      </w:r>
      <w:r w:rsidR="001068DF">
        <w:t>7</w:t>
      </w:r>
      <w:r w:rsidR="00FF209E">
        <w:t>. schôdza</w:t>
      </w:r>
    </w:p>
    <w:p w14:paraId="2FAFF62C" w14:textId="04C99D18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152FD3">
        <w:t>1971</w:t>
      </w:r>
      <w:r w:rsidRPr="00573211">
        <w:t>/2024</w:t>
      </w:r>
      <w:r w:rsidR="009E2401">
        <w:t>-</w:t>
      </w:r>
      <w:r w:rsidR="00CF70B7">
        <w:t>34</w:t>
      </w:r>
      <w:bookmarkStart w:id="1" w:name="_GoBack"/>
      <w:bookmarkEnd w:id="1"/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0496813C" w:rsidR="00212AB6" w:rsidRPr="00991DCE" w:rsidRDefault="001068DF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22</w:t>
      </w:r>
      <w:r w:rsidR="005C291D">
        <w:rPr>
          <w:iCs/>
          <w:sz w:val="36"/>
          <w:szCs w:val="36"/>
        </w:rPr>
        <w:t>1</w:t>
      </w:r>
      <w:r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7E37A467" w14:textId="40C8A0B7" w:rsidR="008B10B5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8B10B5" w:rsidRPr="00374525">
        <w:rPr>
          <w:shd w:val="clear" w:color="auto" w:fill="FFFFFF"/>
        </w:rPr>
        <w:t xml:space="preserve">zákona, ktorým sa mení a dopĺňa </w:t>
      </w:r>
      <w:r w:rsidR="008B10B5" w:rsidRPr="00374525">
        <w:rPr>
          <w:b/>
          <w:shd w:val="clear" w:color="auto" w:fill="FFFFFF"/>
        </w:rPr>
        <w:t>zákon č. 474/2013 Z. z. o výbere mýta za užívanie vymedzených úsekov pozemných komunikácií</w:t>
      </w:r>
      <w:r w:rsidR="008B10B5" w:rsidRPr="00374525">
        <w:rPr>
          <w:shd w:val="clear" w:color="auto" w:fill="FFFFFF"/>
        </w:rPr>
        <w:t xml:space="preserve"> a o zmene a doplnení niektorých zákonov v znení neskorších predpisov a ktorým sa menia a dopĺňajú niektoré zákony</w:t>
      </w:r>
      <w:r w:rsidR="008B10B5">
        <w:rPr>
          <w:shd w:val="clear" w:color="auto" w:fill="FFFFFF"/>
        </w:rPr>
        <w:t xml:space="preserve"> </w:t>
      </w:r>
      <w:r w:rsidR="008B10B5" w:rsidRPr="00374525">
        <w:rPr>
          <w:shd w:val="clear" w:color="auto" w:fill="FFFFFF"/>
        </w:rPr>
        <w:t xml:space="preserve">(tlač </w:t>
      </w:r>
      <w:r w:rsidR="008B10B5">
        <w:rPr>
          <w:shd w:val="clear" w:color="auto" w:fill="FFFFFF"/>
        </w:rPr>
        <w:t>407)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E768CF4" w14:textId="53F6E5E1" w:rsidR="008B10B5" w:rsidRPr="008B10B5" w:rsidRDefault="00BC1C98" w:rsidP="00F24980">
      <w:pPr>
        <w:tabs>
          <w:tab w:val="left" w:pos="1276"/>
        </w:tabs>
        <w:jc w:val="both"/>
      </w:pPr>
      <w:r w:rsidRPr="00CD0180">
        <w:tab/>
      </w:r>
      <w:r w:rsidRPr="008B10B5">
        <w:t>s </w:t>
      </w:r>
      <w:r w:rsidR="0031096C" w:rsidRPr="008B10B5">
        <w:t xml:space="preserve">vládnym návrhom </w:t>
      </w:r>
      <w:r w:rsidR="008B10B5" w:rsidRPr="008B10B5">
        <w:rPr>
          <w:shd w:val="clear" w:color="auto" w:fill="FFFFFF"/>
        </w:rPr>
        <w:t>zákona, ktorým sa mení a</w:t>
      </w:r>
      <w:r w:rsidR="00732062">
        <w:rPr>
          <w:shd w:val="clear" w:color="auto" w:fill="FFFFFF"/>
        </w:rPr>
        <w:t xml:space="preserve"> dopĺňa zákon č. 474/2013 Z. z. </w:t>
      </w:r>
      <w:r w:rsidR="008B10B5" w:rsidRPr="008B10B5">
        <w:rPr>
          <w:shd w:val="clear" w:color="auto" w:fill="FFFFFF"/>
        </w:rPr>
        <w:t xml:space="preserve">o </w:t>
      </w:r>
      <w:r w:rsidR="00732062">
        <w:rPr>
          <w:shd w:val="clear" w:color="auto" w:fill="FFFFFF"/>
        </w:rPr>
        <w:t> </w:t>
      </w:r>
      <w:r w:rsidR="008B10B5" w:rsidRPr="008B10B5">
        <w:rPr>
          <w:shd w:val="clear" w:color="auto" w:fill="FFFFFF"/>
        </w:rPr>
        <w:t>výbere mýta za užívanie vymedzených úsekov pozemných komunikácií a o zmene a doplnení niektorých zákonov v znení neskorších predpisov a ktorým sa menia a dopĺňajú niektoré zákony (tlač 407)</w:t>
      </w:r>
      <w:r w:rsidR="008B10B5">
        <w:rPr>
          <w:shd w:val="clear" w:color="auto" w:fill="FFFFFF"/>
        </w:rPr>
        <w:t>;</w:t>
      </w:r>
    </w:p>
    <w:p w14:paraId="249E5CFC" w14:textId="11770B74" w:rsidR="00D87F46" w:rsidRPr="00D87F46" w:rsidRDefault="00D87F46" w:rsidP="00F24980">
      <w:pPr>
        <w:tabs>
          <w:tab w:val="left" w:pos="1276"/>
        </w:tabs>
        <w:jc w:val="both"/>
        <w:rPr>
          <w:bCs/>
        </w:rPr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E964171" w14:textId="77777777" w:rsidR="00732062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8B10B5">
        <w:t>Národnej rade Slovenskej republiky</w:t>
      </w:r>
      <w:r w:rsidR="0013206F" w:rsidRPr="008B10B5">
        <w:t xml:space="preserve"> </w:t>
      </w:r>
    </w:p>
    <w:p w14:paraId="03BA7594" w14:textId="77777777" w:rsidR="00732062" w:rsidRDefault="00732062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21D62FB" w:rsidR="00BC1C98" w:rsidRPr="008B10B5" w:rsidRDefault="00732062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noProof/>
        </w:rPr>
      </w:pPr>
      <w:r>
        <w:tab/>
      </w:r>
      <w:r>
        <w:tab/>
      </w:r>
      <w:r>
        <w:tab/>
      </w:r>
      <w:r>
        <w:tab/>
      </w:r>
      <w:r w:rsidR="0031096C" w:rsidRPr="008B10B5">
        <w:rPr>
          <w:rFonts w:cs="Arial"/>
          <w:noProof/>
        </w:rPr>
        <w:t>vládny návrh</w:t>
      </w:r>
      <w:r w:rsidR="008B10B5" w:rsidRPr="008B10B5">
        <w:rPr>
          <w:rFonts w:cs="Arial"/>
          <w:noProof/>
        </w:rPr>
        <w:t xml:space="preserve"> </w:t>
      </w:r>
      <w:r w:rsidR="008B10B5" w:rsidRPr="008B10B5">
        <w:rPr>
          <w:shd w:val="clear" w:color="auto" w:fill="FFFFFF"/>
        </w:rPr>
        <w:t>zákona, ktorým sa mení a dopĺňa zákon č. 474/2013 Z. z. o výbere mýta za užívanie vymedzených úsekov pozemných komunikácií a o zmene a doplnení niektorých zákonov v znení neskorších predpisov a ktorým sa menia a dopĺňajú niektoré zákony (tlač 407)</w:t>
      </w:r>
      <w:r w:rsidR="0031096C" w:rsidRPr="008B10B5">
        <w:rPr>
          <w:rFonts w:cs="Arial"/>
          <w:noProof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F3E5E3D" w14:textId="206295BD" w:rsidR="003E6BAF" w:rsidRPr="00CD0180" w:rsidRDefault="00BC1C98" w:rsidP="003E6BAF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  <w:r w:rsidR="00D87F46">
        <w:t xml:space="preserve">, </w:t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8B10B5">
        <w:t xml:space="preserve"> hospodárske záležitosti</w:t>
      </w:r>
      <w:r w:rsidR="003E6BAF">
        <w:t>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Default="00D8539D" w:rsidP="008D7E05">
      <w:pPr>
        <w:jc w:val="both"/>
      </w:pPr>
    </w:p>
    <w:p w14:paraId="7E357CD9" w14:textId="77777777" w:rsidR="008B10B5" w:rsidRDefault="008B10B5" w:rsidP="008D7E05">
      <w:pPr>
        <w:jc w:val="both"/>
      </w:pPr>
    </w:p>
    <w:p w14:paraId="71B52AD5" w14:textId="77777777" w:rsidR="008B10B5" w:rsidRPr="00CD0180" w:rsidRDefault="008B10B5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1F5F33D9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1068DF">
        <w:rPr>
          <w:b/>
        </w:rPr>
        <w:t>22</w:t>
      </w:r>
      <w:r w:rsidR="005C291D">
        <w:rPr>
          <w:b/>
        </w:rPr>
        <w:t>1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551675A2" w14:textId="74564AE2" w:rsidR="008B10B5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D87F46">
        <w:rPr>
          <w:b/>
        </w:rPr>
        <w:t>k vládnemu návrhu</w:t>
      </w:r>
      <w:r w:rsidR="008B10B5" w:rsidRPr="008B10B5">
        <w:rPr>
          <w:shd w:val="clear" w:color="auto" w:fill="FFFFFF"/>
        </w:rPr>
        <w:t xml:space="preserve"> </w:t>
      </w:r>
      <w:r w:rsidR="008B10B5" w:rsidRPr="008B10B5">
        <w:rPr>
          <w:b/>
          <w:bCs/>
          <w:shd w:val="clear" w:color="auto" w:fill="FFFFFF"/>
        </w:rPr>
        <w:t>zákona, ktorým sa mení a dopĺňa zákon č. 474/2013 Z. z. o výbere mýta za užívanie vymedzených úsekov pozemných komunikácií a o zmene a doplnení niektorých zákonov v znení neskorších predpisov a ktorým sa menia a dopĺňajú niektoré zákony (tlač 407</w:t>
      </w:r>
      <w:r w:rsidR="008B10B5">
        <w:rPr>
          <w:b/>
          <w:bCs/>
          <w:shd w:val="clear" w:color="auto" w:fill="FFFFFF"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70CB169B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A2F3F1B" w14:textId="4194BFF5" w:rsidR="0065159D" w:rsidRDefault="0065159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5BAA9E5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1 v § 4 ods. 2 sa slová „emisie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>“ nahrádzajú slovami „externé náklady spojené s emisiami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 xml:space="preserve"> spôsobenými premávkou“.</w:t>
      </w:r>
    </w:p>
    <w:p w14:paraId="05147F54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 xml:space="preserve">Legislatívno-technická úprava spresňujúca používaný pojem </w:t>
      </w:r>
      <w:r w:rsidRPr="00F43BDF">
        <w:rPr>
          <w:rFonts w:ascii="Times New Roman" w:hAnsi="Times New Roman"/>
          <w:i/>
          <w:sz w:val="24"/>
          <w:szCs w:val="24"/>
        </w:rPr>
        <w:t>poplatok za externé náklady spojené s emisiami CO</w:t>
      </w:r>
      <w:r w:rsidRPr="00F43BDF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i/>
          <w:sz w:val="24"/>
          <w:szCs w:val="24"/>
        </w:rPr>
        <w:t xml:space="preserve"> spôsobenými premávkou</w:t>
      </w:r>
      <w:r w:rsidRPr="00F43BDF">
        <w:rPr>
          <w:rFonts w:ascii="Times New Roman" w:hAnsi="Times New Roman"/>
          <w:sz w:val="24"/>
          <w:szCs w:val="24"/>
        </w:rPr>
        <w:t xml:space="preserve"> v súlade s čl. 2 ods. 9 a 12 smernice 1999/62/ES.</w:t>
      </w:r>
    </w:p>
    <w:p w14:paraId="7E65686B" w14:textId="77777777" w:rsidR="0065159D" w:rsidRPr="00F43BDF" w:rsidRDefault="0065159D" w:rsidP="0065159D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363C5D6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1  v § 4 ods. 3 sa slovo „opravy“ nahrádza slovom „prevádzku“.</w:t>
      </w:r>
    </w:p>
    <w:p w14:paraId="75A96B0C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 xml:space="preserve">Legislatívno-technická úprava v súlade s čl. 2 ods. 8 smernice 1999/62/ES, ktorý definuje pojem </w:t>
      </w:r>
      <w:r w:rsidRPr="00F43BDF">
        <w:rPr>
          <w:rFonts w:ascii="Times New Roman" w:hAnsi="Times New Roman"/>
          <w:i/>
          <w:sz w:val="24"/>
          <w:szCs w:val="24"/>
        </w:rPr>
        <w:t>poplatok za infraštruktúru</w:t>
      </w:r>
      <w:r w:rsidRPr="00F43BDF">
        <w:rPr>
          <w:rFonts w:ascii="Times New Roman" w:hAnsi="Times New Roman"/>
          <w:sz w:val="24"/>
          <w:szCs w:val="24"/>
        </w:rPr>
        <w:t>.</w:t>
      </w:r>
    </w:p>
    <w:p w14:paraId="7F7C900F" w14:textId="77777777" w:rsidR="0065159D" w:rsidRPr="00F43BDF" w:rsidRDefault="0065159D" w:rsidP="0065159D">
      <w:pPr>
        <w:pStyle w:val="Odsekzoznamu"/>
        <w:spacing w:after="12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14:paraId="68AF9472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2 v § 4 ods. 4 sa slová „emisie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>“ nahrádzajú slovami „externé náklady spojené s emisiami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 xml:space="preserve"> spôsobenými premávkou“, slová „za náklady súvisiace“ sa nahrádzajú slovami „vyberaný na účely úhrady nákladov súvisiacich“ a slovo „v priebehu“ sa nahrádza slovom „počas“.</w:t>
      </w:r>
    </w:p>
    <w:p w14:paraId="32DEC324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 xml:space="preserve">Legislatívno-technická úprava v súlade s čl. 2 ods. 9 a 12 smernice 1999/62/ES, ktoré definujú pojmy </w:t>
      </w:r>
      <w:r w:rsidRPr="00F43BDF">
        <w:rPr>
          <w:rFonts w:ascii="Times New Roman" w:hAnsi="Times New Roman"/>
          <w:i/>
          <w:sz w:val="24"/>
          <w:szCs w:val="24"/>
        </w:rPr>
        <w:t xml:space="preserve">poplatok za externé náklady </w:t>
      </w:r>
      <w:r w:rsidRPr="00F43BDF">
        <w:rPr>
          <w:rFonts w:ascii="Times New Roman" w:hAnsi="Times New Roman"/>
          <w:sz w:val="24"/>
          <w:szCs w:val="24"/>
        </w:rPr>
        <w:t>a</w:t>
      </w:r>
      <w:r w:rsidRPr="00F43BDF">
        <w:rPr>
          <w:rFonts w:ascii="Times New Roman" w:hAnsi="Times New Roman"/>
          <w:i/>
          <w:sz w:val="24"/>
          <w:szCs w:val="24"/>
        </w:rPr>
        <w:t> náklady v dôsledku emisií CO</w:t>
      </w:r>
      <w:r w:rsidRPr="00F43BDF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i/>
          <w:sz w:val="24"/>
          <w:szCs w:val="24"/>
        </w:rPr>
        <w:t xml:space="preserve"> spôsobených premávkou, </w:t>
      </w:r>
      <w:r w:rsidRPr="00F43BDF">
        <w:rPr>
          <w:rFonts w:ascii="Times New Roman" w:hAnsi="Times New Roman"/>
          <w:sz w:val="24"/>
          <w:szCs w:val="24"/>
        </w:rPr>
        <w:t>a ktorá zjednocuje znenie s inými ustanoveniami návrhu zákona (napr. § 4 ods. 3 a 5).</w:t>
      </w:r>
    </w:p>
    <w:p w14:paraId="26F0FADF" w14:textId="77777777" w:rsidR="0065159D" w:rsidRPr="00F43BDF" w:rsidRDefault="0065159D" w:rsidP="0065159D">
      <w:pPr>
        <w:pStyle w:val="Odsekzoznamu"/>
        <w:spacing w:after="120" w:line="36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14:paraId="05D4F8BC" w14:textId="62C3419D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2 v § 4 ods. 5 sa slová „za náklady súvisiace“ nahrádzajú slovami „vyberaný na účely úhrady nákladov súvisiacich“ a slová „častíc a prekurzorov ozónu a prchavé organické zlúčeniny vznikajúce“ sa nahrádzajú slo</w:t>
      </w:r>
      <w:r w:rsidR="0006205A">
        <w:rPr>
          <w:rFonts w:ascii="Times New Roman" w:hAnsi="Times New Roman"/>
          <w:sz w:val="24"/>
          <w:szCs w:val="24"/>
        </w:rPr>
        <w:t xml:space="preserve">vami „častíc, prekurzorov ozónu </w:t>
      </w:r>
      <w:r w:rsidRPr="00F43BDF">
        <w:rPr>
          <w:rFonts w:ascii="Times New Roman" w:hAnsi="Times New Roman"/>
          <w:sz w:val="24"/>
          <w:szCs w:val="24"/>
        </w:rPr>
        <w:t xml:space="preserve">a </w:t>
      </w:r>
      <w:r w:rsidR="0006205A">
        <w:rPr>
          <w:rFonts w:ascii="Times New Roman" w:hAnsi="Times New Roman"/>
          <w:sz w:val="24"/>
          <w:szCs w:val="24"/>
        </w:rPr>
        <w:t> </w:t>
      </w:r>
      <w:r w:rsidRPr="00F43BDF">
        <w:rPr>
          <w:rFonts w:ascii="Times New Roman" w:hAnsi="Times New Roman"/>
          <w:sz w:val="24"/>
          <w:szCs w:val="24"/>
        </w:rPr>
        <w:t>prchavých organických zlúčenín“.</w:t>
      </w:r>
    </w:p>
    <w:p w14:paraId="5656EEDB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lastRenderedPageBreak/>
        <w:t xml:space="preserve">Legislatívno-technická úprava v súlade s čl. 2 ods. 9 a 10 smernice 1999/62/ES, ktoré definujú pojmy </w:t>
      </w:r>
      <w:r w:rsidRPr="00F43BDF">
        <w:rPr>
          <w:rFonts w:ascii="Times New Roman" w:hAnsi="Times New Roman"/>
          <w:i/>
          <w:sz w:val="24"/>
          <w:szCs w:val="24"/>
        </w:rPr>
        <w:t xml:space="preserve">poplatok za externé náklady </w:t>
      </w:r>
      <w:r w:rsidRPr="00F43BDF">
        <w:rPr>
          <w:rFonts w:ascii="Times New Roman" w:hAnsi="Times New Roman"/>
          <w:sz w:val="24"/>
          <w:szCs w:val="24"/>
        </w:rPr>
        <w:t>a</w:t>
      </w:r>
      <w:r w:rsidRPr="00F43BDF">
        <w:rPr>
          <w:rFonts w:ascii="Times New Roman" w:hAnsi="Times New Roman"/>
          <w:i/>
          <w:sz w:val="24"/>
          <w:szCs w:val="24"/>
        </w:rPr>
        <w:t> náklady v dôsledku znečistenia ovzdušia spôsobeného premávkou</w:t>
      </w:r>
      <w:r w:rsidRPr="00F43BDF">
        <w:rPr>
          <w:rFonts w:ascii="Times New Roman" w:hAnsi="Times New Roman"/>
          <w:sz w:val="24"/>
          <w:szCs w:val="24"/>
        </w:rPr>
        <w:t>, ako aj zjednotenie s inými ustanoveniami návrhu zákona (napr. § 4 ods. 3 a 4), odstránenie nadbytočnej spojky  a gramatická úprava textu.</w:t>
      </w:r>
    </w:p>
    <w:p w14:paraId="601627FD" w14:textId="77777777" w:rsidR="0065159D" w:rsidRPr="00F43BDF" w:rsidRDefault="0065159D" w:rsidP="0065159D">
      <w:pPr>
        <w:pStyle w:val="Odsekzoznamu"/>
        <w:spacing w:after="120" w:line="36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14:paraId="4D090C58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 xml:space="preserve">V čl. I bode 5 v § 9 ods. 2 písm. c) sa slovo „dokladom“ nahrádza slovami „informačnou dokumentáciou pre zákazníka“. </w:t>
      </w:r>
    </w:p>
    <w:p w14:paraId="6F2B7A56" w14:textId="4E738D1B" w:rsidR="0065159D" w:rsidRDefault="0065159D" w:rsidP="0065159D">
      <w:pPr>
        <w:spacing w:after="120"/>
        <w:ind w:left="2268"/>
        <w:jc w:val="both"/>
      </w:pPr>
      <w:r w:rsidRPr="00F43BDF">
        <w:t>Legislatívno-technická úprava v súlade s terminológiou používanou v nariadení (EÚ) 2017/2400, kde sa presne vymedzuje informačná dokumentácia pre zákazníka a aké údaje má obsahovať.</w:t>
      </w:r>
    </w:p>
    <w:p w14:paraId="41F91FB2" w14:textId="77777777" w:rsidR="009455E4" w:rsidRPr="00F43BDF" w:rsidRDefault="009455E4" w:rsidP="009455E4">
      <w:pPr>
        <w:ind w:left="2268"/>
        <w:jc w:val="both"/>
      </w:pPr>
    </w:p>
    <w:p w14:paraId="30DFA572" w14:textId="77777777" w:rsidR="0065159D" w:rsidRPr="00F43BDF" w:rsidRDefault="0065159D" w:rsidP="009455E4">
      <w:pPr>
        <w:pStyle w:val="Odsekzoznamu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5 v poznámke pod čiarou k odkazu 18b sa slovo „Časť“ nahrádza slovami „Čl. 3 ods. 24 a časť“.</w:t>
      </w:r>
    </w:p>
    <w:p w14:paraId="0EDAC848" w14:textId="0D41D62B" w:rsidR="0065159D" w:rsidRDefault="0065159D" w:rsidP="009455E4">
      <w:pPr>
        <w:ind w:left="2268"/>
        <w:jc w:val="both"/>
      </w:pPr>
      <w:r w:rsidRPr="00F43BDF">
        <w:t xml:space="preserve">Legislatívno-technická úprava dopĺňa poznámku pod čiarou o konkretizáciu ustanovenia nariadenia (EÚ) 2017/2400, ktoré definuje pojem </w:t>
      </w:r>
      <w:r w:rsidRPr="00F43BDF">
        <w:rPr>
          <w:i/>
        </w:rPr>
        <w:t>informačná dokumentácia pre zákazníka</w:t>
      </w:r>
      <w:r w:rsidRPr="00F43BDF">
        <w:t>.</w:t>
      </w:r>
    </w:p>
    <w:p w14:paraId="31C1F5AE" w14:textId="77777777" w:rsidR="009455E4" w:rsidRPr="00F43BDF" w:rsidRDefault="009455E4" w:rsidP="009455E4">
      <w:pPr>
        <w:ind w:left="2268"/>
        <w:jc w:val="both"/>
      </w:pPr>
    </w:p>
    <w:p w14:paraId="54B93FE5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9 v § 12 ods. 19 sa za slovo „doklad“ vkladá slovo „o úhrade“ a za slovo „infraštruktúru“ sa vkladá čiarka a slová „výške poplatku za externé náklady spojené s emisiami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 xml:space="preserve"> spôsobenými premávkou“.</w:t>
      </w:r>
    </w:p>
    <w:p w14:paraId="61D5240F" w14:textId="78FAE7AE" w:rsidR="0065159D" w:rsidRDefault="0065159D" w:rsidP="0065159D">
      <w:pPr>
        <w:spacing w:after="120"/>
        <w:ind w:left="2268"/>
        <w:jc w:val="both"/>
      </w:pPr>
      <w:r w:rsidRPr="00F43BDF">
        <w:t>Legislatívno-technická úprava dopĺňa absentujúce údaje, ktoré v súlade s čl. 7j smernice 1999/62/ES má obsahovať potvrdenie o úhrade vyberaného mýta.</w:t>
      </w:r>
    </w:p>
    <w:p w14:paraId="4C96E563" w14:textId="77777777" w:rsidR="009455E4" w:rsidRPr="00F43BDF" w:rsidRDefault="009455E4" w:rsidP="0065159D">
      <w:pPr>
        <w:spacing w:after="120"/>
        <w:ind w:left="2268"/>
        <w:jc w:val="both"/>
      </w:pPr>
    </w:p>
    <w:p w14:paraId="48D5348E" w14:textId="77777777" w:rsidR="0065159D" w:rsidRPr="00F43BDF" w:rsidRDefault="0065159D" w:rsidP="009455E4">
      <w:pPr>
        <w:pStyle w:val="Odsekzoznamu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bode 12 v § 23 ods. 2 sa za slová „v súvislosti s“ vkladajú slová „poplatkom za externé náklady spojené s emisiami CO</w:t>
      </w:r>
      <w:r w:rsidRPr="00F43BD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F43BDF">
        <w:rPr>
          <w:rFonts w:ascii="Times New Roman" w:hAnsi="Times New Roman"/>
          <w:sz w:val="24"/>
          <w:szCs w:val="24"/>
        </w:rPr>
        <w:t>spôsobenými premávkou</w:t>
      </w:r>
      <w:r w:rsidRPr="00F43BDF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F43BDF">
        <w:rPr>
          <w:rFonts w:ascii="Times New Roman" w:hAnsi="Times New Roman"/>
          <w:sz w:val="24"/>
          <w:szCs w:val="24"/>
        </w:rPr>
        <w:t>a“ a slová „kategóriách vozidiel s povinnosťou úhrady tohto poplatku a jeho výške“ sa nahrádzajú slovami „kategórii vozidla s povinnosťou úhrady tohto poplatku a jeho výške a emisnej triede vozidla“.</w:t>
      </w:r>
    </w:p>
    <w:p w14:paraId="364E1503" w14:textId="77777777" w:rsidR="0065159D" w:rsidRPr="00F43BDF" w:rsidRDefault="0065159D" w:rsidP="009455E4">
      <w:pPr>
        <w:ind w:left="2268"/>
        <w:jc w:val="both"/>
      </w:pPr>
      <w:r w:rsidRPr="00F43BDF">
        <w:t>Legislatívno-technická úprava dopĺňa absentujúce údaje, o ktorých v súlade s čl. 7h ods. 3 smernice 1999/62/ES má členský štát informovať Európsku komisiu a zjednocuje znenie s inými ustanoveniami návrhu zákona (napr. čl. II bod 1, čl. IV body 2 a 3).</w:t>
      </w:r>
    </w:p>
    <w:p w14:paraId="6C88DD5E" w14:textId="77777777" w:rsidR="0065159D" w:rsidRPr="00F43BDF" w:rsidRDefault="0065159D" w:rsidP="0065159D">
      <w:pPr>
        <w:spacing w:after="120" w:line="360" w:lineRule="auto"/>
        <w:ind w:left="2552"/>
        <w:jc w:val="both"/>
      </w:pPr>
    </w:p>
    <w:p w14:paraId="59A151B6" w14:textId="77777777" w:rsidR="0065159D" w:rsidRPr="00F43BDF" w:rsidRDefault="0065159D" w:rsidP="0065159D">
      <w:pPr>
        <w:pStyle w:val="Odsekzoznamu"/>
        <w:numPr>
          <w:ilvl w:val="0"/>
          <w:numId w:val="20"/>
        </w:numPr>
        <w:shd w:val="clear" w:color="auto" w:fill="FFFFFF"/>
        <w:spacing w:after="12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 v bode 12 v § 23 ods. 3 sa slová „</w:t>
      </w:r>
      <w:r w:rsidRPr="00F43BDF">
        <w:rPr>
          <w:rFonts w:ascii="Times New Roman" w:hAnsi="Times New Roman"/>
          <w:color w:val="000000" w:themeColor="text1"/>
          <w:sz w:val="24"/>
          <w:szCs w:val="24"/>
        </w:rPr>
        <w:t>Podstatne zmenený mýtny režim“ nahrádzajú slovami „Podstatná zmena mýtneho režimu“.</w:t>
      </w:r>
    </w:p>
    <w:p w14:paraId="1CC8A8FB" w14:textId="77777777" w:rsidR="0065159D" w:rsidRPr="00F43BDF" w:rsidRDefault="0065159D" w:rsidP="0065159D">
      <w:pPr>
        <w:pStyle w:val="Odsekzoznamu"/>
        <w:shd w:val="clear" w:color="auto" w:fill="FFFFFF"/>
        <w:spacing w:after="120" w:line="240" w:lineRule="auto"/>
        <w:ind w:left="22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Gramatická úprava.</w:t>
      </w:r>
    </w:p>
    <w:p w14:paraId="5907744F" w14:textId="77777777" w:rsidR="0065159D" w:rsidRPr="00F43BDF" w:rsidRDefault="0065159D" w:rsidP="0065159D">
      <w:pPr>
        <w:pStyle w:val="Odsekzoznamu"/>
        <w:shd w:val="clear" w:color="auto" w:fill="FFFFFF"/>
        <w:spacing w:after="120" w:line="360" w:lineRule="auto"/>
        <w:ind w:left="212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05CD59" w14:textId="77777777" w:rsidR="0065159D" w:rsidRPr="00F43BDF" w:rsidRDefault="0065159D" w:rsidP="0065159D">
      <w:pPr>
        <w:pStyle w:val="Odsekzoznamu"/>
        <w:numPr>
          <w:ilvl w:val="0"/>
          <w:numId w:val="20"/>
        </w:numPr>
        <w:shd w:val="clear" w:color="auto" w:fill="FFFFFF"/>
        <w:spacing w:after="12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lastRenderedPageBreak/>
        <w:t>V čl. II bode 1 v § 12 ods. 6 písm. d) a f) sa slová „emisie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>“ nahrádzajú slovami „externé náklady spojené s emisiami CO</w:t>
      </w:r>
      <w:r w:rsidRPr="00F43BDF">
        <w:rPr>
          <w:rFonts w:ascii="Times New Roman" w:hAnsi="Times New Roman"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sz w:val="24"/>
          <w:szCs w:val="24"/>
        </w:rPr>
        <w:t xml:space="preserve"> spôsobenými premávkou“.</w:t>
      </w:r>
    </w:p>
    <w:p w14:paraId="0FA39039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 xml:space="preserve">Legislatívno-technická úprava spresňujúca používaný pojem </w:t>
      </w:r>
      <w:r w:rsidRPr="00F43BDF">
        <w:rPr>
          <w:rFonts w:ascii="Times New Roman" w:hAnsi="Times New Roman"/>
          <w:i/>
          <w:sz w:val="24"/>
          <w:szCs w:val="24"/>
        </w:rPr>
        <w:t>poplatok za externé náklady spojené s emisiami CO</w:t>
      </w:r>
      <w:r w:rsidRPr="00F43BDF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43BDF">
        <w:rPr>
          <w:rFonts w:ascii="Times New Roman" w:hAnsi="Times New Roman"/>
          <w:i/>
          <w:sz w:val="24"/>
          <w:szCs w:val="24"/>
        </w:rPr>
        <w:t xml:space="preserve"> spôsobenými premávkou</w:t>
      </w:r>
      <w:r w:rsidRPr="00F43BDF">
        <w:rPr>
          <w:rFonts w:ascii="Times New Roman" w:hAnsi="Times New Roman"/>
          <w:sz w:val="24"/>
          <w:szCs w:val="24"/>
        </w:rPr>
        <w:t xml:space="preserve"> v súlade s čl. 2 ods. 9 a 12 smernice 1999/62/ES.</w:t>
      </w:r>
    </w:p>
    <w:p w14:paraId="10E099BA" w14:textId="77777777" w:rsidR="0065159D" w:rsidRPr="00F43BDF" w:rsidRDefault="0065159D" w:rsidP="0065159D">
      <w:pPr>
        <w:pStyle w:val="Odsekzoznamu"/>
        <w:shd w:val="clear" w:color="auto" w:fill="FFFFFF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3761ED5" w14:textId="77777777" w:rsidR="0065159D" w:rsidRPr="00F43BDF" w:rsidRDefault="0065159D" w:rsidP="0065159D">
      <w:pPr>
        <w:pStyle w:val="Odsekzoznamu"/>
        <w:numPr>
          <w:ilvl w:val="0"/>
          <w:numId w:val="20"/>
        </w:numPr>
        <w:shd w:val="clear" w:color="auto" w:fill="FFFFFF"/>
        <w:spacing w:after="12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II v bode 3 sa slová „</w:t>
      </w:r>
      <w:r w:rsidRPr="00F43BD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Príloha vrátane nadpisu znie: </w:t>
      </w:r>
      <w:r w:rsidRPr="00F43BDF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F43BDF">
        <w:rPr>
          <w:rFonts w:ascii="Times New Roman" w:hAnsi="Times New Roman"/>
          <w:bCs/>
          <w:color w:val="000000" w:themeColor="text1"/>
          <w:sz w:val="24"/>
          <w:szCs w:val="24"/>
        </w:rPr>
        <w:t>ZOZNAM PREBERANÝCH PRÁVNE ZÁVÄZNÝCH AKTOV EURÓPSKEJ ÚNIE“ sa n</w:t>
      </w:r>
      <w:r w:rsidRPr="00F43BDF">
        <w:rPr>
          <w:rFonts w:ascii="Times New Roman" w:hAnsi="Times New Roman"/>
          <w:sz w:val="24"/>
          <w:szCs w:val="24"/>
        </w:rPr>
        <w:t xml:space="preserve">ahrádzajú slovami „Zákon sa dopĺňa prílohou, ktorá vrátane nadpisu znie: </w:t>
      </w:r>
    </w:p>
    <w:p w14:paraId="358995F0" w14:textId="77777777" w:rsidR="0065159D" w:rsidRPr="00F43BDF" w:rsidRDefault="0065159D" w:rsidP="0065159D">
      <w:pPr>
        <w:spacing w:after="120" w:line="360" w:lineRule="auto"/>
        <w:jc w:val="right"/>
        <w:rPr>
          <w:bCs/>
        </w:rPr>
      </w:pPr>
      <w:r>
        <w:rPr>
          <w:bCs/>
        </w:rPr>
        <w:t>„</w:t>
      </w:r>
      <w:r w:rsidRPr="00F43BDF">
        <w:rPr>
          <w:bCs/>
        </w:rPr>
        <w:t>Príloha</w:t>
      </w:r>
      <w:r>
        <w:rPr>
          <w:bCs/>
        </w:rPr>
        <w:t xml:space="preserve"> </w:t>
      </w:r>
      <w:r w:rsidRPr="00F43BDF">
        <w:rPr>
          <w:bCs/>
        </w:rPr>
        <w:t>k zákonu č. 639/2004 Z. z.</w:t>
      </w:r>
    </w:p>
    <w:p w14:paraId="7A49F9BE" w14:textId="77777777" w:rsidR="0065159D" w:rsidRDefault="0065159D" w:rsidP="0065159D">
      <w:pPr>
        <w:spacing w:after="120" w:line="360" w:lineRule="auto"/>
        <w:ind w:left="284"/>
        <w:jc w:val="center"/>
        <w:rPr>
          <w:bCs/>
          <w:color w:val="000000" w:themeColor="text1"/>
        </w:rPr>
      </w:pPr>
    </w:p>
    <w:p w14:paraId="02FEDAE6" w14:textId="77777777" w:rsidR="0065159D" w:rsidRPr="00F43BDF" w:rsidRDefault="0065159D" w:rsidP="0065159D">
      <w:pPr>
        <w:spacing w:after="120" w:line="360" w:lineRule="auto"/>
        <w:ind w:left="284"/>
        <w:jc w:val="center"/>
        <w:rPr>
          <w:bCs/>
        </w:rPr>
      </w:pPr>
      <w:r w:rsidRPr="00F43BDF">
        <w:rPr>
          <w:bCs/>
          <w:color w:val="000000" w:themeColor="text1"/>
        </w:rPr>
        <w:t>ZOZNAM PREBERANÝCH PRÁVNE ZÁVÄZNÝCH AKTOV EURÓPSKEJ ÚNIE</w:t>
      </w:r>
      <w:r w:rsidRPr="00F43BDF">
        <w:rPr>
          <w:bCs/>
        </w:rPr>
        <w:t>“.“.</w:t>
      </w:r>
    </w:p>
    <w:p w14:paraId="06205A30" w14:textId="7777777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Platný stav neobsahuje žiadnu prílohu, preto je nutné opraviť text tak, aby bolo zrejmé, že sa vkladá nová príloha.</w:t>
      </w:r>
    </w:p>
    <w:p w14:paraId="2230927F" w14:textId="77777777" w:rsidR="0065159D" w:rsidRPr="00F43BDF" w:rsidRDefault="0065159D" w:rsidP="0065159D">
      <w:pPr>
        <w:pStyle w:val="Odsekzoznamu"/>
        <w:spacing w:after="120" w:line="360" w:lineRule="auto"/>
        <w:ind w:left="3537"/>
        <w:jc w:val="both"/>
        <w:rPr>
          <w:rFonts w:ascii="Times New Roman" w:hAnsi="Times New Roman"/>
          <w:sz w:val="24"/>
          <w:szCs w:val="24"/>
        </w:rPr>
      </w:pPr>
    </w:p>
    <w:p w14:paraId="3C70DF4E" w14:textId="77777777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IV v bode 2 v § 5 ods. 3 sa slová „dokladu vozidla“ nahrádzajú slovom „dokladu“.</w:t>
      </w:r>
    </w:p>
    <w:p w14:paraId="5133815F" w14:textId="153C6947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Legislatívna skratka „doklad“ pr</w:t>
      </w:r>
      <w:r>
        <w:rPr>
          <w:rFonts w:ascii="Times New Roman" w:hAnsi="Times New Roman"/>
          <w:sz w:val="24"/>
          <w:szCs w:val="24"/>
        </w:rPr>
        <w:t xml:space="preserve">e osvedčenie o evidencii časť I </w:t>
      </w:r>
      <w:r w:rsidRPr="00F43BD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 </w:t>
      </w:r>
      <w:r w:rsidRPr="00F43BDF">
        <w:rPr>
          <w:rFonts w:ascii="Times New Roman" w:hAnsi="Times New Roman"/>
          <w:sz w:val="24"/>
          <w:szCs w:val="24"/>
        </w:rPr>
        <w:t>osvedčenie o evidencii časť II je ustanovená v platnom § 2 ods. 2 písm. b), preto je potrebné ju v nasledujúcich ustanoveniach dodržať.</w:t>
      </w:r>
    </w:p>
    <w:p w14:paraId="3FF70D5A" w14:textId="77777777" w:rsidR="0065159D" w:rsidRPr="00F43BDF" w:rsidRDefault="0065159D" w:rsidP="0065159D">
      <w:pPr>
        <w:pStyle w:val="Odsekzoznamu"/>
        <w:spacing w:after="12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03C8087F" w14:textId="115910FD" w:rsidR="0065159D" w:rsidRPr="00F43BDF" w:rsidRDefault="0065159D" w:rsidP="0065159D">
      <w:pPr>
        <w:pStyle w:val="Odsekzoznamu"/>
        <w:numPr>
          <w:ilvl w:val="0"/>
          <w:numId w:val="20"/>
        </w:numPr>
        <w:spacing w:after="12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V čl. IV v bode 2 v § 5 ods. 4 sa slová „v dokl</w:t>
      </w:r>
      <w:r>
        <w:rPr>
          <w:rFonts w:ascii="Times New Roman" w:hAnsi="Times New Roman"/>
          <w:sz w:val="24"/>
          <w:szCs w:val="24"/>
        </w:rPr>
        <w:t xml:space="preserve">ade vozidla“ nahrádzajú slovami </w:t>
      </w:r>
      <w:r w:rsidRPr="00F43BDF">
        <w:rPr>
          <w:rFonts w:ascii="Times New Roman" w:hAnsi="Times New Roman"/>
          <w:sz w:val="24"/>
          <w:szCs w:val="24"/>
        </w:rPr>
        <w:t xml:space="preserve">„v </w:t>
      </w:r>
      <w:r>
        <w:rPr>
          <w:rFonts w:ascii="Times New Roman" w:hAnsi="Times New Roman"/>
          <w:sz w:val="24"/>
          <w:szCs w:val="24"/>
        </w:rPr>
        <w:t> </w:t>
      </w:r>
      <w:r w:rsidRPr="00F43BDF">
        <w:rPr>
          <w:rFonts w:ascii="Times New Roman" w:hAnsi="Times New Roman"/>
          <w:sz w:val="24"/>
          <w:szCs w:val="24"/>
        </w:rPr>
        <w:t>doklade“</w:t>
      </w:r>
      <w:r>
        <w:rPr>
          <w:rFonts w:ascii="Times New Roman" w:hAnsi="Times New Roman"/>
          <w:sz w:val="24"/>
          <w:szCs w:val="24"/>
        </w:rPr>
        <w:t xml:space="preserve"> dvakrát</w:t>
      </w:r>
      <w:r w:rsidRPr="00F43BDF">
        <w:rPr>
          <w:rFonts w:ascii="Times New Roman" w:hAnsi="Times New Roman"/>
          <w:sz w:val="24"/>
          <w:szCs w:val="24"/>
        </w:rPr>
        <w:t>.</w:t>
      </w:r>
    </w:p>
    <w:p w14:paraId="2BFA9899" w14:textId="5CFC6059" w:rsidR="0065159D" w:rsidRPr="00F43BDF" w:rsidRDefault="0065159D" w:rsidP="0065159D">
      <w:pPr>
        <w:pStyle w:val="Odsekzoznamu"/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F43BDF">
        <w:rPr>
          <w:rFonts w:ascii="Times New Roman" w:hAnsi="Times New Roman"/>
          <w:sz w:val="24"/>
          <w:szCs w:val="24"/>
        </w:rPr>
        <w:t>Legislatívna skratka „doklad“ pr</w:t>
      </w:r>
      <w:r>
        <w:rPr>
          <w:rFonts w:ascii="Times New Roman" w:hAnsi="Times New Roman"/>
          <w:sz w:val="24"/>
          <w:szCs w:val="24"/>
        </w:rPr>
        <w:t xml:space="preserve">e osvedčenie o evidencii časť I </w:t>
      </w:r>
      <w:r w:rsidRPr="00F43BD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 </w:t>
      </w:r>
      <w:r w:rsidRPr="00F43BDF">
        <w:rPr>
          <w:rFonts w:ascii="Times New Roman" w:hAnsi="Times New Roman"/>
          <w:sz w:val="24"/>
          <w:szCs w:val="24"/>
        </w:rPr>
        <w:t>osvedčenie o evidencii časť II je ustanovená v platnom § 2 ods. 2 písm. b), preto je potrebné ju v nasledujúcich ustanoveniach dodržať.</w:t>
      </w:r>
    </w:p>
    <w:p w14:paraId="47BD02B8" w14:textId="77777777" w:rsidR="0065159D" w:rsidRPr="00F43BDF" w:rsidRDefault="0065159D" w:rsidP="0065159D">
      <w:pPr>
        <w:spacing w:after="120"/>
        <w:jc w:val="both"/>
      </w:pPr>
    </w:p>
    <w:p w14:paraId="391E1E37" w14:textId="77777777" w:rsidR="0065159D" w:rsidRPr="00F43BDF" w:rsidRDefault="0065159D" w:rsidP="0065159D">
      <w:pPr>
        <w:spacing w:after="120" w:line="360" w:lineRule="auto"/>
        <w:jc w:val="both"/>
        <w:rPr>
          <w:b/>
        </w:rPr>
      </w:pPr>
    </w:p>
    <w:p w14:paraId="0294E8FB" w14:textId="77777777" w:rsidR="0065159D" w:rsidRDefault="0065159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65159D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FE"/>
    <w:multiLevelType w:val="hybridMultilevel"/>
    <w:tmpl w:val="C42EC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6205A"/>
    <w:rsid w:val="00070CDD"/>
    <w:rsid w:val="0007423F"/>
    <w:rsid w:val="000A0E0D"/>
    <w:rsid w:val="000A6016"/>
    <w:rsid w:val="000C3393"/>
    <w:rsid w:val="000D0351"/>
    <w:rsid w:val="000D505C"/>
    <w:rsid w:val="000E174A"/>
    <w:rsid w:val="001068DF"/>
    <w:rsid w:val="001208BB"/>
    <w:rsid w:val="00124DE6"/>
    <w:rsid w:val="0013206F"/>
    <w:rsid w:val="001445DD"/>
    <w:rsid w:val="00150F6A"/>
    <w:rsid w:val="00152FD3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C291D"/>
    <w:rsid w:val="005E547E"/>
    <w:rsid w:val="005F296F"/>
    <w:rsid w:val="00601F04"/>
    <w:rsid w:val="00611225"/>
    <w:rsid w:val="00612762"/>
    <w:rsid w:val="00622EC1"/>
    <w:rsid w:val="00647C69"/>
    <w:rsid w:val="0065159D"/>
    <w:rsid w:val="00654F58"/>
    <w:rsid w:val="00664898"/>
    <w:rsid w:val="006678BC"/>
    <w:rsid w:val="006860A4"/>
    <w:rsid w:val="00690E26"/>
    <w:rsid w:val="00693B36"/>
    <w:rsid w:val="006953B8"/>
    <w:rsid w:val="006C0F18"/>
    <w:rsid w:val="006C376D"/>
    <w:rsid w:val="006F07F9"/>
    <w:rsid w:val="006F73EA"/>
    <w:rsid w:val="00722FED"/>
    <w:rsid w:val="0072422D"/>
    <w:rsid w:val="007262C0"/>
    <w:rsid w:val="00732062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B10B5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5E4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2401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7404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CF70B7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,Nad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108</cp:revision>
  <cp:lastPrinted>2024-06-06T09:42:00Z</cp:lastPrinted>
  <dcterms:created xsi:type="dcterms:W3CDTF">2023-03-28T09:22:00Z</dcterms:created>
  <dcterms:modified xsi:type="dcterms:W3CDTF">2024-11-18T09:12:00Z</dcterms:modified>
</cp:coreProperties>
</file>