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038" w:rsidRDefault="00F45038" w:rsidP="00F45038">
      <w:pPr>
        <w:pStyle w:val="Nadpis3"/>
        <w:spacing w:before="0" w:after="0"/>
        <w:rPr>
          <w:i/>
          <w:sz w:val="24"/>
          <w:szCs w:val="24"/>
        </w:rPr>
      </w:pPr>
      <w:r>
        <w:rPr>
          <w:i/>
          <w:sz w:val="24"/>
          <w:szCs w:val="24"/>
        </w:rPr>
        <w:t>Výbor Národnej rady Slovenskej republiky</w:t>
      </w:r>
    </w:p>
    <w:p w:rsidR="00F45038" w:rsidRDefault="00F45038" w:rsidP="00F45038">
      <w:pPr>
        <w:jc w:val="both"/>
        <w:rPr>
          <w:rFonts w:ascii="Arial" w:hAnsi="Arial" w:cs="Arial"/>
          <w:b/>
          <w:i/>
        </w:rPr>
      </w:pPr>
      <w:r>
        <w:rPr>
          <w:rFonts w:ascii="Arial" w:hAnsi="Arial" w:cs="Arial"/>
          <w:b/>
          <w:i/>
        </w:rPr>
        <w:t xml:space="preserve">            pre vzdelávanie, vedu, mládež, </w:t>
      </w:r>
    </w:p>
    <w:p w:rsidR="00F45038" w:rsidRDefault="00F45038" w:rsidP="00F45038">
      <w:pPr>
        <w:jc w:val="both"/>
        <w:rPr>
          <w:rFonts w:ascii="Arial" w:hAnsi="Arial" w:cs="Arial"/>
          <w:b/>
          <w:i/>
        </w:rPr>
      </w:pPr>
      <w:r>
        <w:rPr>
          <w:rFonts w:ascii="Arial" w:hAnsi="Arial" w:cs="Arial"/>
          <w:b/>
          <w:i/>
        </w:rPr>
        <w:t xml:space="preserve">                 šport a cestovný ruch</w:t>
      </w:r>
    </w:p>
    <w:p w:rsidR="00F45038" w:rsidRDefault="00F45038" w:rsidP="00F45038">
      <w:pPr>
        <w:jc w:val="both"/>
        <w:rPr>
          <w:rFonts w:ascii="Arial" w:hAnsi="Arial" w:cs="Arial"/>
        </w:rPr>
      </w:pPr>
    </w:p>
    <w:p w:rsidR="00F45038" w:rsidRDefault="00F45038" w:rsidP="00F45038">
      <w:pPr>
        <w:jc w:val="both"/>
        <w:rPr>
          <w:rFonts w:ascii="Arial" w:hAnsi="Arial" w:cs="Arial"/>
        </w:rPr>
      </w:pPr>
    </w:p>
    <w:p w:rsidR="00410E9A" w:rsidRDefault="00F45038" w:rsidP="00410E9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10E9A">
        <w:rPr>
          <w:rFonts w:ascii="Arial" w:hAnsi="Arial" w:cs="Arial"/>
        </w:rPr>
        <w:t xml:space="preserve">15.  schôdza výboru                                                                                                           </w:t>
      </w:r>
      <w:r w:rsidR="00410E9A">
        <w:rPr>
          <w:rFonts w:ascii="Arial" w:hAnsi="Arial" w:cs="Arial"/>
        </w:rPr>
        <w:tab/>
      </w:r>
      <w:r w:rsidR="00410E9A">
        <w:rPr>
          <w:rFonts w:ascii="Arial" w:hAnsi="Arial" w:cs="Arial"/>
        </w:rPr>
        <w:tab/>
      </w:r>
      <w:r w:rsidR="00410E9A">
        <w:rPr>
          <w:rFonts w:ascii="Arial" w:hAnsi="Arial" w:cs="Arial"/>
        </w:rPr>
        <w:tab/>
      </w:r>
      <w:r w:rsidR="00410E9A">
        <w:rPr>
          <w:rFonts w:ascii="Arial" w:hAnsi="Arial" w:cs="Arial"/>
        </w:rPr>
        <w:tab/>
        <w:t xml:space="preserve">                                           Číslo: KNR-VVMS-24194/2024</w:t>
      </w:r>
    </w:p>
    <w:p w:rsidR="00410E9A" w:rsidRDefault="00410E9A" w:rsidP="00410E9A">
      <w:pPr>
        <w:jc w:val="center"/>
        <w:rPr>
          <w:rFonts w:ascii="Arial" w:hAnsi="Arial" w:cs="Arial"/>
          <w:b/>
          <w:sz w:val="32"/>
          <w:szCs w:val="32"/>
        </w:rPr>
      </w:pPr>
    </w:p>
    <w:p w:rsidR="005F61E2" w:rsidRDefault="005F61E2" w:rsidP="00F45038">
      <w:pPr>
        <w:jc w:val="center"/>
        <w:rPr>
          <w:rFonts w:ascii="Arial" w:hAnsi="Arial" w:cs="Arial"/>
          <w:b/>
          <w:sz w:val="28"/>
          <w:szCs w:val="28"/>
        </w:rPr>
      </w:pPr>
    </w:p>
    <w:p w:rsidR="00F45038" w:rsidRDefault="00F45038" w:rsidP="00F45038">
      <w:pPr>
        <w:jc w:val="center"/>
        <w:rPr>
          <w:rFonts w:ascii="Arial" w:hAnsi="Arial" w:cs="Arial"/>
          <w:b/>
          <w:sz w:val="28"/>
          <w:szCs w:val="28"/>
        </w:rPr>
      </w:pPr>
      <w:r>
        <w:rPr>
          <w:rFonts w:ascii="Arial" w:hAnsi="Arial" w:cs="Arial"/>
          <w:b/>
          <w:sz w:val="28"/>
          <w:szCs w:val="28"/>
        </w:rPr>
        <w:t>55</w:t>
      </w:r>
    </w:p>
    <w:p w:rsidR="00F45038" w:rsidRDefault="00F45038" w:rsidP="00F45038">
      <w:pPr>
        <w:jc w:val="center"/>
        <w:rPr>
          <w:rFonts w:ascii="Arial" w:hAnsi="Arial" w:cs="Arial"/>
          <w:b/>
          <w:sz w:val="28"/>
          <w:szCs w:val="28"/>
        </w:rPr>
      </w:pPr>
      <w:r>
        <w:rPr>
          <w:rFonts w:ascii="Arial" w:hAnsi="Arial" w:cs="Arial"/>
          <w:b/>
          <w:sz w:val="28"/>
          <w:szCs w:val="28"/>
        </w:rPr>
        <w:t>U z n e s e n i e</w:t>
      </w:r>
    </w:p>
    <w:p w:rsidR="00F45038" w:rsidRDefault="00F45038" w:rsidP="00F45038">
      <w:pPr>
        <w:jc w:val="center"/>
        <w:rPr>
          <w:rFonts w:ascii="Arial" w:hAnsi="Arial" w:cs="Arial"/>
          <w:b/>
        </w:rPr>
      </w:pPr>
    </w:p>
    <w:p w:rsidR="00F45038" w:rsidRDefault="00F45038" w:rsidP="00F45038">
      <w:pPr>
        <w:jc w:val="center"/>
        <w:rPr>
          <w:rFonts w:ascii="Arial" w:hAnsi="Arial" w:cs="Arial"/>
          <w:b/>
        </w:rPr>
      </w:pPr>
      <w:r>
        <w:rPr>
          <w:rFonts w:ascii="Arial" w:hAnsi="Arial" w:cs="Arial"/>
          <w:b/>
        </w:rPr>
        <w:t>Výboru Národnej rady Slovenskej republiky</w:t>
      </w:r>
    </w:p>
    <w:p w:rsidR="00F45038" w:rsidRDefault="00F45038" w:rsidP="00F45038">
      <w:pPr>
        <w:jc w:val="center"/>
        <w:rPr>
          <w:rFonts w:ascii="Arial" w:hAnsi="Arial" w:cs="Arial"/>
          <w:b/>
        </w:rPr>
      </w:pPr>
      <w:r>
        <w:rPr>
          <w:rFonts w:ascii="Arial" w:hAnsi="Arial" w:cs="Arial"/>
          <w:b/>
        </w:rPr>
        <w:t>pre vzdelávanie, vedu, mládež, šport a cestovný ruch</w:t>
      </w:r>
    </w:p>
    <w:p w:rsidR="00F45038" w:rsidRDefault="00F45038" w:rsidP="00F45038">
      <w:pPr>
        <w:jc w:val="center"/>
        <w:rPr>
          <w:rFonts w:ascii="Arial" w:hAnsi="Arial" w:cs="Arial"/>
          <w:b/>
        </w:rPr>
      </w:pPr>
    </w:p>
    <w:p w:rsidR="00F45038" w:rsidRDefault="00F45038" w:rsidP="00F45038">
      <w:pPr>
        <w:jc w:val="center"/>
        <w:rPr>
          <w:rFonts w:ascii="Arial" w:hAnsi="Arial" w:cs="Arial"/>
          <w:b/>
        </w:rPr>
      </w:pPr>
      <w:r>
        <w:rPr>
          <w:rFonts w:ascii="Arial" w:hAnsi="Arial" w:cs="Arial"/>
          <w:b/>
        </w:rPr>
        <w:t>z</w:t>
      </w:r>
      <w:r w:rsidR="00933410">
        <w:rPr>
          <w:rFonts w:ascii="Arial" w:hAnsi="Arial" w:cs="Arial"/>
          <w:b/>
        </w:rPr>
        <w:t> 21. novembra</w:t>
      </w:r>
      <w:r>
        <w:rPr>
          <w:rFonts w:ascii="Arial" w:hAnsi="Arial" w:cs="Arial"/>
          <w:b/>
        </w:rPr>
        <w:t xml:space="preserve"> 2024</w:t>
      </w:r>
    </w:p>
    <w:p w:rsidR="00F45038" w:rsidRDefault="00F45038" w:rsidP="00F45038">
      <w:pPr>
        <w:jc w:val="center"/>
        <w:rPr>
          <w:rFonts w:ascii="Arial" w:hAnsi="Arial" w:cs="Arial"/>
          <w:b/>
        </w:rPr>
      </w:pPr>
    </w:p>
    <w:p w:rsidR="00F45038" w:rsidRPr="008879B2" w:rsidRDefault="00F45038" w:rsidP="00F45038">
      <w:pPr>
        <w:ind w:firstLine="708"/>
        <w:jc w:val="both"/>
        <w:rPr>
          <w:rFonts w:ascii="Arial" w:hAnsi="Arial" w:cs="Arial"/>
        </w:rPr>
      </w:pPr>
      <w:r w:rsidRPr="00F45038">
        <w:rPr>
          <w:rFonts w:ascii="Arial" w:hAnsi="Arial" w:cs="Arial"/>
        </w:rPr>
        <w:t xml:space="preserve">Výbor Národnej rady Slovenskej republiky pre vzdelávanie, vedu, mládež, šport a cestovný ruch </w:t>
      </w:r>
      <w:r w:rsidRPr="00F45038">
        <w:rPr>
          <w:rFonts w:ascii="Arial" w:hAnsi="Arial" w:cs="Arial"/>
          <w:b/>
        </w:rPr>
        <w:t xml:space="preserve"> </w:t>
      </w:r>
      <w:r w:rsidRPr="00F45038">
        <w:rPr>
          <w:rFonts w:ascii="Arial" w:hAnsi="Arial" w:cs="Arial"/>
          <w:b/>
          <w:bCs/>
          <w:spacing w:val="40"/>
        </w:rPr>
        <w:t>prerokoval</w:t>
      </w:r>
      <w:r w:rsidRPr="00F45038">
        <w:rPr>
          <w:rFonts w:ascii="Arial" w:hAnsi="Arial" w:cs="Arial"/>
          <w:bCs/>
        </w:rPr>
        <w:t>  </w:t>
      </w:r>
      <w:r w:rsidRPr="00F45038">
        <w:rPr>
          <w:rFonts w:ascii="Arial" w:hAnsi="Arial" w:cs="Arial"/>
        </w:rPr>
        <w:t xml:space="preserve">vládny </w:t>
      </w:r>
      <w:r w:rsidRPr="00F45038">
        <w:rPr>
          <w:rFonts w:ascii="Arial" w:hAnsi="Arial" w:cs="Arial"/>
          <w:color w:val="000000"/>
        </w:rPr>
        <w:t xml:space="preserve">návrh zákona, </w:t>
      </w:r>
      <w:r w:rsidRPr="00F45038">
        <w:rPr>
          <w:rFonts w:ascii="Arial" w:hAnsi="Arial" w:cs="Arial"/>
          <w:noProof/>
        </w:rPr>
        <w:t>ktorým sa mení a dopĺňa zákon č. 422/2015 Z. z. o uznávaní dokladov o vzdelaní a o uznávaní odborných kvalifikácií a o zmene a doplnení niektorých zákonov v znení neskorších predpisov</w:t>
      </w:r>
      <w:r w:rsidRPr="00F45038">
        <w:rPr>
          <w:rFonts w:ascii="Arial" w:hAnsi="Arial" w:cs="Arial"/>
          <w:b/>
          <w:noProof/>
        </w:rPr>
        <w:t xml:space="preserve"> </w:t>
      </w:r>
      <w:r w:rsidRPr="00F45038">
        <w:rPr>
          <w:rFonts w:ascii="Arial" w:hAnsi="Arial" w:cs="Arial"/>
          <w:b/>
        </w:rPr>
        <w:t>(tlač 504) - druhé čítanie</w:t>
      </w:r>
      <w:r w:rsidRPr="00F45038">
        <w:rPr>
          <w:b/>
        </w:rPr>
        <w:t xml:space="preserve"> </w:t>
      </w:r>
      <w:r>
        <w:t xml:space="preserve"> </w:t>
      </w:r>
      <w:r w:rsidRPr="008879B2">
        <w:rPr>
          <w:rFonts w:ascii="Arial" w:hAnsi="Arial" w:cs="Arial"/>
        </w:rPr>
        <w:t>a</w:t>
      </w:r>
    </w:p>
    <w:p w:rsidR="00F45038" w:rsidRDefault="00F45038" w:rsidP="00F45038">
      <w:pPr>
        <w:ind w:firstLine="708"/>
        <w:jc w:val="both"/>
        <w:rPr>
          <w:rFonts w:ascii="Arial" w:hAnsi="Arial" w:cs="Arial"/>
        </w:rPr>
      </w:pPr>
    </w:p>
    <w:p w:rsidR="00F45038" w:rsidRDefault="00F45038" w:rsidP="00F45038">
      <w:pPr>
        <w:pStyle w:val="Nadpis3"/>
        <w:keepLines/>
        <w:numPr>
          <w:ilvl w:val="0"/>
          <w:numId w:val="1"/>
        </w:numPr>
        <w:spacing w:before="0" w:after="0"/>
        <w:rPr>
          <w:spacing w:val="60"/>
          <w:sz w:val="24"/>
          <w:szCs w:val="24"/>
        </w:rPr>
      </w:pPr>
      <w:r>
        <w:rPr>
          <w:spacing w:val="60"/>
          <w:sz w:val="24"/>
          <w:szCs w:val="24"/>
        </w:rPr>
        <w:t>súhlasí</w:t>
      </w:r>
    </w:p>
    <w:p w:rsidR="00F45038" w:rsidRDefault="00F45038" w:rsidP="00F45038"/>
    <w:p w:rsidR="00F45038" w:rsidRPr="00F45038" w:rsidRDefault="00F45038" w:rsidP="00F45038">
      <w:pPr>
        <w:pStyle w:val="Odsekzoznamu"/>
        <w:spacing w:after="0" w:line="240" w:lineRule="auto"/>
        <w:ind w:left="1105"/>
        <w:jc w:val="both"/>
        <w:rPr>
          <w:rFonts w:ascii="Arial" w:hAnsi="Arial" w:cs="Arial"/>
          <w:sz w:val="24"/>
          <w:szCs w:val="24"/>
        </w:rPr>
      </w:pPr>
      <w:r>
        <w:rPr>
          <w:rFonts w:ascii="Arial" w:hAnsi="Arial" w:cs="Arial"/>
          <w:bCs/>
          <w:sz w:val="24"/>
          <w:szCs w:val="24"/>
        </w:rPr>
        <w:t xml:space="preserve">s </w:t>
      </w:r>
      <w:r>
        <w:rPr>
          <w:rFonts w:ascii="Arial" w:hAnsi="Arial" w:cs="Arial"/>
          <w:sz w:val="24"/>
          <w:szCs w:val="24"/>
        </w:rPr>
        <w:t>vládn</w:t>
      </w:r>
      <w:r>
        <w:rPr>
          <w:rFonts w:ascii="Arial" w:hAnsi="Arial" w:cs="Arial"/>
        </w:rPr>
        <w:t>ym návrhom</w:t>
      </w:r>
      <w:r>
        <w:rPr>
          <w:rFonts w:ascii="Arial" w:hAnsi="Arial" w:cs="Arial"/>
          <w:sz w:val="24"/>
          <w:szCs w:val="24"/>
        </w:rPr>
        <w:t xml:space="preserve"> zákona, </w:t>
      </w:r>
      <w:r w:rsidRPr="00C42977">
        <w:rPr>
          <w:rFonts w:ascii="Arial" w:hAnsi="Arial" w:cs="Arial"/>
          <w:noProof/>
          <w:sz w:val="24"/>
          <w:szCs w:val="24"/>
        </w:rPr>
        <w:t>ktorým sa mení a dopĺňa zákon č. 422/2015 Z. z. o uznávaní dokladov o vzdelaní a o uznávaní odborných kvalifikácií a o zmene a doplnení niektorých zákonov v znení neskorších predpisov</w:t>
      </w:r>
      <w:r w:rsidRPr="00C42977">
        <w:rPr>
          <w:rFonts w:ascii="Arial" w:hAnsi="Arial" w:cs="Arial"/>
          <w:b/>
          <w:noProof/>
          <w:sz w:val="24"/>
          <w:szCs w:val="24"/>
        </w:rPr>
        <w:t xml:space="preserve"> </w:t>
      </w:r>
      <w:r>
        <w:rPr>
          <w:rFonts w:ascii="Arial" w:hAnsi="Arial" w:cs="Arial"/>
          <w:b/>
          <w:sz w:val="24"/>
          <w:szCs w:val="24"/>
        </w:rPr>
        <w:t>(tlač 504);</w:t>
      </w:r>
    </w:p>
    <w:p w:rsidR="00F45038" w:rsidRDefault="00F45038" w:rsidP="00F45038">
      <w:pPr>
        <w:jc w:val="both"/>
        <w:rPr>
          <w:rFonts w:ascii="Arial" w:hAnsi="Arial" w:cs="Arial"/>
        </w:rPr>
      </w:pPr>
    </w:p>
    <w:p w:rsidR="00F45038" w:rsidRDefault="00F45038" w:rsidP="00F45038">
      <w:pPr>
        <w:pStyle w:val="Nadpis3"/>
        <w:keepLines/>
        <w:numPr>
          <w:ilvl w:val="0"/>
          <w:numId w:val="1"/>
        </w:numPr>
        <w:spacing w:before="0" w:after="0"/>
        <w:rPr>
          <w:sz w:val="24"/>
          <w:szCs w:val="24"/>
        </w:rPr>
      </w:pPr>
      <w:r>
        <w:rPr>
          <w:spacing w:val="40"/>
          <w:sz w:val="24"/>
          <w:szCs w:val="24"/>
        </w:rPr>
        <w:t>odporúča</w:t>
      </w:r>
      <w:r>
        <w:rPr>
          <w:sz w:val="24"/>
          <w:szCs w:val="24"/>
        </w:rPr>
        <w:t xml:space="preserve">   Národnej  rade  Slovenskej  republiky</w:t>
      </w:r>
    </w:p>
    <w:p w:rsidR="00F45038" w:rsidRDefault="00F45038" w:rsidP="00F45038">
      <w:pPr>
        <w:rPr>
          <w:rFonts w:ascii="Arial" w:hAnsi="Arial" w:cs="Arial"/>
          <w:b/>
          <w:bCs/>
        </w:rPr>
      </w:pPr>
    </w:p>
    <w:p w:rsidR="00F45038" w:rsidRPr="00F45038" w:rsidRDefault="00F45038" w:rsidP="00F45038">
      <w:pPr>
        <w:pStyle w:val="Odsekzoznamu"/>
        <w:spacing w:after="0" w:line="240" w:lineRule="auto"/>
        <w:ind w:left="1105"/>
        <w:jc w:val="both"/>
        <w:rPr>
          <w:rFonts w:ascii="Arial" w:hAnsi="Arial" w:cs="Arial"/>
          <w:sz w:val="24"/>
          <w:szCs w:val="24"/>
        </w:rPr>
      </w:pPr>
      <w:r>
        <w:rPr>
          <w:rFonts w:ascii="Arial" w:hAnsi="Arial" w:cs="Arial"/>
          <w:sz w:val="24"/>
          <w:szCs w:val="24"/>
        </w:rPr>
        <w:t xml:space="preserve">vládny návrh zákona, </w:t>
      </w:r>
      <w:r w:rsidRPr="00C42977">
        <w:rPr>
          <w:rFonts w:ascii="Arial" w:hAnsi="Arial" w:cs="Arial"/>
          <w:noProof/>
          <w:sz w:val="24"/>
          <w:szCs w:val="24"/>
        </w:rPr>
        <w:t>ktorým sa mení a dopĺňa zákon č. 422/2015 Z. z. o uznávaní dokladov o vzdelaní a o uznávaní odborných kvalifikácií a o zmene a doplnení niektorých zákonov v znení neskorších predpisov</w:t>
      </w:r>
      <w:r w:rsidRPr="00C42977">
        <w:rPr>
          <w:rFonts w:ascii="Arial" w:hAnsi="Arial" w:cs="Arial"/>
          <w:b/>
          <w:noProof/>
          <w:sz w:val="24"/>
          <w:szCs w:val="24"/>
        </w:rPr>
        <w:t xml:space="preserve"> </w:t>
      </w:r>
      <w:r>
        <w:rPr>
          <w:rFonts w:ascii="Arial" w:hAnsi="Arial" w:cs="Arial"/>
          <w:b/>
          <w:sz w:val="24"/>
          <w:szCs w:val="24"/>
        </w:rPr>
        <w:t xml:space="preserve">(tlač 504) </w:t>
      </w:r>
      <w:r w:rsidRPr="00F45038">
        <w:rPr>
          <w:rFonts w:ascii="Arial" w:hAnsi="Arial" w:cs="Arial"/>
          <w:b/>
          <w:sz w:val="24"/>
          <w:szCs w:val="24"/>
        </w:rPr>
        <w:t xml:space="preserve"> </w:t>
      </w:r>
      <w:r w:rsidRPr="00F45038">
        <w:rPr>
          <w:rFonts w:ascii="Arial" w:hAnsi="Arial" w:cs="Arial"/>
          <w:b/>
          <w:bCs/>
          <w:spacing w:val="40"/>
          <w:sz w:val="24"/>
          <w:szCs w:val="24"/>
        </w:rPr>
        <w:t>schváliť</w:t>
      </w:r>
      <w:r w:rsidR="005F61E2">
        <w:rPr>
          <w:rFonts w:ascii="Arial" w:hAnsi="Arial" w:cs="Arial"/>
          <w:bCs/>
          <w:sz w:val="24"/>
          <w:szCs w:val="24"/>
        </w:rPr>
        <w:t xml:space="preserve"> </w:t>
      </w:r>
      <w:r w:rsidRPr="00F45038">
        <w:rPr>
          <w:rFonts w:ascii="Arial" w:hAnsi="Arial" w:cs="Arial"/>
          <w:bCs/>
          <w:sz w:val="24"/>
          <w:szCs w:val="24"/>
        </w:rPr>
        <w:t xml:space="preserve">s pozmeňujúcimi a doplňujúcimi návrhmi, ktoré sú uvedené v prílohe </w:t>
      </w:r>
      <w:r w:rsidR="005F61E2">
        <w:rPr>
          <w:rFonts w:ascii="Arial" w:hAnsi="Arial" w:cs="Arial"/>
          <w:bCs/>
          <w:sz w:val="24"/>
          <w:szCs w:val="24"/>
        </w:rPr>
        <w:t>tohto uznesenia;</w:t>
      </w:r>
    </w:p>
    <w:p w:rsidR="00F45038" w:rsidRDefault="00F45038" w:rsidP="00F45038">
      <w:pPr>
        <w:rPr>
          <w:rFonts w:ascii="Arial" w:hAnsi="Arial" w:cs="Arial"/>
        </w:rPr>
      </w:pPr>
    </w:p>
    <w:p w:rsidR="00F45038" w:rsidRDefault="00F45038" w:rsidP="00F45038">
      <w:pPr>
        <w:pStyle w:val="Nadpis3"/>
        <w:keepLines/>
        <w:numPr>
          <w:ilvl w:val="0"/>
          <w:numId w:val="1"/>
        </w:numPr>
        <w:tabs>
          <w:tab w:val="left" w:pos="1440"/>
        </w:tabs>
        <w:spacing w:before="0" w:after="0"/>
        <w:rPr>
          <w:lang w:eastAsia="cs-CZ"/>
        </w:rPr>
      </w:pPr>
      <w:r>
        <w:rPr>
          <w:spacing w:val="40"/>
          <w:sz w:val="24"/>
          <w:szCs w:val="24"/>
        </w:rPr>
        <w:t>ukladá</w:t>
      </w:r>
      <w:r>
        <w:rPr>
          <w:sz w:val="24"/>
          <w:szCs w:val="24"/>
        </w:rPr>
        <w:t xml:space="preserve">  </w:t>
      </w:r>
      <w:r>
        <w:t>predsedníčke výboru</w:t>
      </w:r>
      <w:r>
        <w:rPr>
          <w:b w:val="0"/>
        </w:rPr>
        <w:br/>
      </w:r>
    </w:p>
    <w:p w:rsidR="00F45038" w:rsidRDefault="00F45038" w:rsidP="00F45038">
      <w:pPr>
        <w:pStyle w:val="Zkladntext"/>
        <w:spacing w:after="0"/>
        <w:ind w:left="1068"/>
        <w:rPr>
          <w:rFonts w:ascii="Arial" w:hAnsi="Arial" w:cs="Arial"/>
        </w:rPr>
      </w:pPr>
      <w:r>
        <w:rPr>
          <w:rFonts w:ascii="Arial" w:hAnsi="Arial" w:cs="Arial"/>
        </w:rPr>
        <w:t xml:space="preserve">zapracovať stanovisko výboru do spoločnej správy výborov o výsledku prerokovania návrhu zákona vo výboroch. </w:t>
      </w:r>
    </w:p>
    <w:p w:rsidR="00F45038" w:rsidRDefault="00F45038" w:rsidP="00F45038">
      <w:pPr>
        <w:jc w:val="both"/>
        <w:rPr>
          <w:rFonts w:ascii="Arial" w:hAnsi="Arial" w:cs="Arial"/>
        </w:rPr>
      </w:pPr>
    </w:p>
    <w:p w:rsidR="00F45038" w:rsidRDefault="00F45038" w:rsidP="00F45038">
      <w:bookmarkStart w:id="0" w:name="_GoBack"/>
      <w:bookmarkEnd w:id="0"/>
    </w:p>
    <w:p w:rsidR="00F45038" w:rsidRDefault="00F45038" w:rsidP="00F45038"/>
    <w:p w:rsidR="00F26A1C" w:rsidRDefault="00F45038" w:rsidP="00F26A1C">
      <w:r>
        <w:rPr>
          <w:rFonts w:ascii="Arial" w:hAnsi="Arial" w:cs="Arial"/>
        </w:rPr>
        <w:t xml:space="preserve">          </w:t>
      </w:r>
    </w:p>
    <w:p w:rsidR="00F26A1C" w:rsidRDefault="00F26A1C" w:rsidP="00F26A1C">
      <w:pPr>
        <w:rPr>
          <w:rFonts w:ascii="Arial" w:hAnsi="Arial" w:cs="Arial"/>
        </w:rPr>
      </w:pPr>
      <w:r>
        <w:rPr>
          <w:rFonts w:ascii="Arial" w:hAnsi="Arial" w:cs="Arial"/>
        </w:rPr>
        <w:t xml:space="preserve">           Viera  </w:t>
      </w:r>
      <w:r>
        <w:rPr>
          <w:rFonts w:ascii="Arial" w:hAnsi="Arial" w:cs="Arial"/>
          <w:b/>
          <w:spacing w:val="40"/>
        </w:rPr>
        <w:t xml:space="preserve">Kalmárová </w:t>
      </w:r>
      <w:r>
        <w:rPr>
          <w:rFonts w:ascii="Arial" w:hAnsi="Arial" w:cs="Arial"/>
        </w:rPr>
        <w:t xml:space="preserve">v. r.                                     Paula </w:t>
      </w:r>
      <w:r>
        <w:rPr>
          <w:rFonts w:ascii="Arial" w:hAnsi="Arial" w:cs="Arial"/>
          <w:b/>
          <w:spacing w:val="40"/>
        </w:rPr>
        <w:t>Puškárová</w:t>
      </w:r>
      <w:r>
        <w:rPr>
          <w:rFonts w:ascii="Arial" w:hAnsi="Arial" w:cs="Arial"/>
        </w:rPr>
        <w:t xml:space="preserve">  v. r.                                      </w:t>
      </w:r>
    </w:p>
    <w:p w:rsidR="00F26A1C" w:rsidRDefault="00F26A1C" w:rsidP="00F26A1C">
      <w:pPr>
        <w:rPr>
          <w:rFonts w:ascii="Arial" w:hAnsi="Arial" w:cs="Arial"/>
        </w:rPr>
      </w:pPr>
      <w:r>
        <w:rPr>
          <w:rFonts w:ascii="Arial" w:hAnsi="Arial" w:cs="Arial"/>
        </w:rPr>
        <w:t xml:space="preserve">            overovateľka výboru</w:t>
      </w:r>
      <w:r>
        <w:rPr>
          <w:rFonts w:ascii="Arial" w:hAnsi="Arial" w:cs="Arial"/>
        </w:rPr>
        <w:tab/>
      </w:r>
      <w:r>
        <w:rPr>
          <w:rFonts w:ascii="Arial" w:hAnsi="Arial" w:cs="Arial"/>
        </w:rPr>
        <w:tab/>
      </w:r>
      <w:r>
        <w:rPr>
          <w:rFonts w:ascii="Arial" w:hAnsi="Arial" w:cs="Arial"/>
        </w:rPr>
        <w:tab/>
      </w:r>
      <w:r>
        <w:rPr>
          <w:rFonts w:ascii="Arial" w:hAnsi="Arial" w:cs="Arial"/>
        </w:rPr>
        <w:tab/>
        <w:t xml:space="preserve">         predsedníčka výboru</w:t>
      </w:r>
    </w:p>
    <w:p w:rsidR="00F45038" w:rsidRDefault="00F45038" w:rsidP="00F26A1C">
      <w:pPr>
        <w:rPr>
          <w:rFonts w:ascii="Arial" w:hAnsi="Arial" w:cs="Arial"/>
          <w:b/>
        </w:rPr>
      </w:pPr>
    </w:p>
    <w:p w:rsidR="00F45038" w:rsidRDefault="00F45038" w:rsidP="00F45038">
      <w:pPr>
        <w:jc w:val="right"/>
        <w:rPr>
          <w:rFonts w:ascii="Arial" w:hAnsi="Arial" w:cs="Arial"/>
          <w:b/>
        </w:rPr>
      </w:pPr>
      <w:r>
        <w:rPr>
          <w:rFonts w:ascii="Arial" w:hAnsi="Arial" w:cs="Arial"/>
          <w:b/>
        </w:rPr>
        <w:lastRenderedPageBreak/>
        <w:t>Príloha k uzneseniu č. 55</w:t>
      </w:r>
    </w:p>
    <w:p w:rsidR="00F45038" w:rsidRDefault="00F45038" w:rsidP="00F45038">
      <w:pPr>
        <w:jc w:val="right"/>
        <w:rPr>
          <w:rFonts w:ascii="Arial" w:hAnsi="Arial" w:cs="Arial"/>
          <w:b/>
        </w:rPr>
      </w:pPr>
    </w:p>
    <w:p w:rsidR="00F45038" w:rsidRDefault="00F45038" w:rsidP="00F45038">
      <w:pPr>
        <w:jc w:val="center"/>
        <w:rPr>
          <w:rFonts w:ascii="Arial" w:hAnsi="Arial" w:cs="Arial"/>
          <w:b/>
        </w:rPr>
      </w:pPr>
      <w:r>
        <w:rPr>
          <w:rFonts w:ascii="Arial" w:hAnsi="Arial" w:cs="Arial"/>
          <w:b/>
        </w:rPr>
        <w:t xml:space="preserve">Pozmeňujúce a doplňujúce návrhy </w:t>
      </w:r>
    </w:p>
    <w:p w:rsidR="00F45038" w:rsidRDefault="00F45038" w:rsidP="00F45038"/>
    <w:p w:rsidR="00F45038" w:rsidRPr="00F45038" w:rsidRDefault="00F45038" w:rsidP="00F45038">
      <w:pPr>
        <w:jc w:val="both"/>
        <w:rPr>
          <w:rFonts w:ascii="Arial" w:hAnsi="Arial" w:cs="Arial"/>
        </w:rPr>
      </w:pPr>
      <w:r w:rsidRPr="00F45038">
        <w:rPr>
          <w:rFonts w:ascii="Arial" w:hAnsi="Arial" w:cs="Arial"/>
        </w:rPr>
        <w:t xml:space="preserve">k vládnemu </w:t>
      </w:r>
      <w:r w:rsidRPr="00F45038">
        <w:rPr>
          <w:rFonts w:ascii="Arial" w:hAnsi="Arial" w:cs="Arial"/>
          <w:color w:val="000000"/>
        </w:rPr>
        <w:t>návrhu zákona,</w:t>
      </w:r>
      <w:r w:rsidRPr="00F45038">
        <w:rPr>
          <w:rFonts w:ascii="Arial" w:hAnsi="Arial" w:cs="Arial"/>
        </w:rPr>
        <w:t xml:space="preserve"> </w:t>
      </w:r>
      <w:r w:rsidRPr="00F45038">
        <w:rPr>
          <w:rFonts w:ascii="Arial" w:hAnsi="Arial" w:cs="Arial"/>
          <w:noProof/>
        </w:rPr>
        <w:t>ktorým sa mení a dopĺňa zákon č. 422/2015 Z. z. o uznávaní dokladov o vzdelaní a o uznávaní odborných kvalifikácií a o zmene a doplnení niektorých zákonov v znení neskorších predpisov</w:t>
      </w:r>
      <w:r w:rsidRPr="00F45038">
        <w:rPr>
          <w:rFonts w:ascii="Arial" w:hAnsi="Arial" w:cs="Arial"/>
          <w:b/>
          <w:noProof/>
        </w:rPr>
        <w:t xml:space="preserve"> </w:t>
      </w:r>
      <w:r w:rsidRPr="00F45038">
        <w:rPr>
          <w:rFonts w:ascii="Arial" w:hAnsi="Arial" w:cs="Arial"/>
          <w:b/>
        </w:rPr>
        <w:t>(tlač 504) - druhé čítanie</w:t>
      </w:r>
      <w:r w:rsidRPr="00F45038">
        <w:rPr>
          <w:b/>
        </w:rPr>
        <w:t xml:space="preserve"> </w:t>
      </w:r>
      <w:r w:rsidRPr="00F45038">
        <w:t xml:space="preserve"> </w:t>
      </w:r>
    </w:p>
    <w:p w:rsidR="004A65BD" w:rsidRDefault="005F61E2" w:rsidP="00F45038">
      <w:r>
        <w:t>___________________________________________________________________________</w:t>
      </w:r>
    </w:p>
    <w:p w:rsidR="005F61E2" w:rsidRDefault="005F61E2" w:rsidP="00F45038"/>
    <w:p w:rsidR="005F61E2" w:rsidRDefault="005F61E2" w:rsidP="005F61E2"/>
    <w:p w:rsidR="005F61E2" w:rsidRPr="005F61E2" w:rsidRDefault="005F61E2" w:rsidP="005F61E2">
      <w:pPr>
        <w:pStyle w:val="Odsekzoznamu"/>
        <w:numPr>
          <w:ilvl w:val="0"/>
          <w:numId w:val="3"/>
        </w:numPr>
        <w:spacing w:after="0" w:line="240" w:lineRule="auto"/>
        <w:rPr>
          <w:rFonts w:ascii="Arial" w:hAnsi="Arial" w:cs="Arial"/>
          <w:sz w:val="24"/>
          <w:szCs w:val="24"/>
        </w:rPr>
      </w:pPr>
      <w:r w:rsidRPr="005F61E2">
        <w:rPr>
          <w:rFonts w:ascii="Arial" w:hAnsi="Arial" w:cs="Arial"/>
          <w:sz w:val="24"/>
          <w:szCs w:val="24"/>
        </w:rPr>
        <w:t>V Čl. I bode 1 § 21 ods. 7 písm. b) sa slová „1. januári 2014“ nahrádzajú slovami „25. auguste 2014“.</w:t>
      </w:r>
    </w:p>
    <w:p w:rsidR="005F61E2" w:rsidRDefault="005F61E2" w:rsidP="005F61E2">
      <w:pPr>
        <w:ind w:left="4962"/>
        <w:jc w:val="both"/>
        <w:rPr>
          <w:rFonts w:ascii="Arial" w:hAnsi="Arial" w:cs="Arial"/>
        </w:rPr>
      </w:pPr>
    </w:p>
    <w:p w:rsidR="005F61E2" w:rsidRPr="005F61E2" w:rsidRDefault="005F61E2" w:rsidP="005F61E2">
      <w:pPr>
        <w:ind w:left="4253"/>
        <w:jc w:val="both"/>
        <w:rPr>
          <w:rFonts w:ascii="Arial" w:hAnsi="Arial" w:cs="Arial"/>
        </w:rPr>
      </w:pPr>
      <w:r w:rsidRPr="005F61E2">
        <w:rPr>
          <w:rFonts w:ascii="Arial" w:hAnsi="Arial" w:cs="Arial"/>
        </w:rPr>
        <w:t xml:space="preserve">Spresnenie účinnosti právneho predpisu v Rumunsku, ktorým sa upravujú nadobudnuté práva pre odborné kvalifikácie rumunských sestier, po </w:t>
      </w:r>
      <w:proofErr w:type="spellStart"/>
      <w:r w:rsidRPr="005F61E2">
        <w:rPr>
          <w:rFonts w:ascii="Arial" w:hAnsi="Arial" w:cs="Arial"/>
        </w:rPr>
        <w:t>odkomunikovaní</w:t>
      </w:r>
      <w:proofErr w:type="spellEnd"/>
      <w:r w:rsidRPr="005F61E2">
        <w:rPr>
          <w:rFonts w:ascii="Arial" w:hAnsi="Arial" w:cs="Arial"/>
        </w:rPr>
        <w:t xml:space="preserve"> s rumunskou stranou. Zo samotnej smernice dátum účinnosti nevyplýva. </w:t>
      </w:r>
    </w:p>
    <w:p w:rsidR="005F61E2" w:rsidRPr="005F61E2" w:rsidRDefault="005F61E2" w:rsidP="005F61E2">
      <w:pPr>
        <w:pStyle w:val="Odsekzoznamu"/>
        <w:spacing w:after="0" w:line="240" w:lineRule="auto"/>
        <w:jc w:val="both"/>
        <w:rPr>
          <w:rFonts w:ascii="Arial" w:hAnsi="Arial" w:cs="Arial"/>
          <w:sz w:val="24"/>
          <w:szCs w:val="24"/>
        </w:rPr>
      </w:pPr>
    </w:p>
    <w:p w:rsidR="005F61E2" w:rsidRPr="005F61E2" w:rsidRDefault="005F61E2" w:rsidP="005F61E2">
      <w:pPr>
        <w:pStyle w:val="Odsekzoznamu"/>
        <w:numPr>
          <w:ilvl w:val="0"/>
          <w:numId w:val="3"/>
        </w:numPr>
        <w:spacing w:after="0" w:line="240" w:lineRule="auto"/>
        <w:jc w:val="both"/>
        <w:rPr>
          <w:rFonts w:ascii="Arial" w:hAnsi="Arial" w:cs="Arial"/>
          <w:sz w:val="24"/>
          <w:szCs w:val="24"/>
        </w:rPr>
      </w:pPr>
      <w:r w:rsidRPr="005F61E2">
        <w:rPr>
          <w:rFonts w:ascii="Arial" w:hAnsi="Arial" w:cs="Arial"/>
          <w:sz w:val="24"/>
          <w:szCs w:val="24"/>
        </w:rPr>
        <w:t>V Čl. I bode 2 sa vypúšťajú slová „na základe medzinárodných zmlúv“.</w:t>
      </w:r>
    </w:p>
    <w:p w:rsidR="005F61E2" w:rsidRDefault="005F61E2" w:rsidP="005F61E2">
      <w:pPr>
        <w:ind w:left="4962"/>
        <w:jc w:val="both"/>
        <w:rPr>
          <w:rFonts w:ascii="Arial" w:hAnsi="Arial" w:cs="Arial"/>
        </w:rPr>
      </w:pPr>
    </w:p>
    <w:p w:rsidR="005F61E2" w:rsidRPr="005F61E2" w:rsidRDefault="005F61E2" w:rsidP="005F61E2">
      <w:pPr>
        <w:ind w:left="4253"/>
        <w:jc w:val="both"/>
        <w:rPr>
          <w:rFonts w:ascii="Arial" w:hAnsi="Arial" w:cs="Arial"/>
        </w:rPr>
      </w:pPr>
      <w:r w:rsidRPr="005F61E2">
        <w:rPr>
          <w:rFonts w:ascii="Arial" w:hAnsi="Arial" w:cs="Arial"/>
        </w:rPr>
        <w:t>Technická úprava nadpisu v nadväznosti na cieľ nového § 39a a súvisiace spresnenie v bode 3.</w:t>
      </w:r>
    </w:p>
    <w:p w:rsidR="005F61E2" w:rsidRPr="005F61E2" w:rsidRDefault="005F61E2" w:rsidP="005F61E2">
      <w:pPr>
        <w:jc w:val="both"/>
        <w:rPr>
          <w:rFonts w:ascii="Arial" w:hAnsi="Arial" w:cs="Arial"/>
        </w:rPr>
      </w:pPr>
    </w:p>
    <w:p w:rsidR="005F61E2" w:rsidRPr="005F61E2" w:rsidRDefault="005F61E2" w:rsidP="005F61E2">
      <w:pPr>
        <w:pStyle w:val="Odsekzoznamu"/>
        <w:numPr>
          <w:ilvl w:val="0"/>
          <w:numId w:val="3"/>
        </w:numPr>
        <w:spacing w:after="0" w:line="240" w:lineRule="auto"/>
        <w:jc w:val="both"/>
        <w:rPr>
          <w:rFonts w:ascii="Arial" w:hAnsi="Arial" w:cs="Arial"/>
          <w:sz w:val="24"/>
          <w:szCs w:val="24"/>
        </w:rPr>
      </w:pPr>
      <w:r w:rsidRPr="005F61E2">
        <w:rPr>
          <w:rFonts w:ascii="Arial" w:hAnsi="Arial" w:cs="Arial"/>
          <w:sz w:val="24"/>
          <w:szCs w:val="24"/>
        </w:rPr>
        <w:t xml:space="preserve">V Čl. I bode 4 § 39a odsek 2 znie: </w:t>
      </w:r>
    </w:p>
    <w:p w:rsidR="005F61E2" w:rsidRPr="005F61E2" w:rsidRDefault="005F61E2" w:rsidP="005F61E2">
      <w:pPr>
        <w:ind w:left="708"/>
        <w:jc w:val="both"/>
        <w:rPr>
          <w:rFonts w:ascii="Arial" w:hAnsi="Arial" w:cs="Arial"/>
          <w:color w:val="000000"/>
        </w:rPr>
      </w:pPr>
      <w:r w:rsidRPr="005F61E2">
        <w:rPr>
          <w:rFonts w:ascii="Arial" w:hAnsi="Arial" w:cs="Arial"/>
          <w:color w:val="000000"/>
        </w:rPr>
        <w:t>„(2) Doložka o uznaní stupňa zahraničného vzdelania je elektronický dokument, ktorý obsahuje informáciu o tom, s akým dokladom o vzdelaní je podľa stupňa dosiahnutého vzdelania rovnocenný doklad o vzdelaní vydaný v členskom štáte alebo v treťom štáte.“.</w:t>
      </w:r>
    </w:p>
    <w:p w:rsidR="005F61E2" w:rsidRPr="005F61E2" w:rsidRDefault="005F61E2" w:rsidP="005F61E2">
      <w:pPr>
        <w:pStyle w:val="Odsekzoznamu"/>
        <w:spacing w:after="0" w:line="240" w:lineRule="auto"/>
        <w:jc w:val="both"/>
        <w:rPr>
          <w:rFonts w:ascii="Arial" w:hAnsi="Arial" w:cs="Arial"/>
          <w:sz w:val="24"/>
          <w:szCs w:val="24"/>
        </w:rPr>
      </w:pPr>
    </w:p>
    <w:p w:rsidR="005F61E2" w:rsidRPr="005F61E2" w:rsidRDefault="005F61E2" w:rsidP="005F61E2">
      <w:pPr>
        <w:ind w:left="4253"/>
        <w:jc w:val="both"/>
        <w:rPr>
          <w:rFonts w:ascii="Arial" w:hAnsi="Arial" w:cs="Arial"/>
        </w:rPr>
      </w:pPr>
      <w:r w:rsidRPr="005F61E2">
        <w:rPr>
          <w:rFonts w:ascii="Arial" w:hAnsi="Arial" w:cs="Arial"/>
        </w:rPr>
        <w:t xml:space="preserve">Spresnenie cieľa § 39a tak, aby bolo jednoznačné, že doložka sa má vo všeobecnosti vzťahovať okrem členských štátov aj na všetky tretie štáty bez rozdielu či má Slovenská republika podpísanú bilaterálnu zmluvu so štátom alebo ide o štát, ktorý je zmluvnou stranou medzinárodnej zmluvy o vzájomnom uznávaní rovnocennosti dokladov o vzdelaní. </w:t>
      </w:r>
    </w:p>
    <w:p w:rsidR="005F61E2" w:rsidRPr="005F61E2" w:rsidRDefault="005F61E2" w:rsidP="005F61E2">
      <w:pPr>
        <w:jc w:val="both"/>
        <w:rPr>
          <w:rFonts w:ascii="Arial" w:hAnsi="Arial" w:cs="Arial"/>
        </w:rPr>
      </w:pPr>
    </w:p>
    <w:p w:rsidR="005F61E2" w:rsidRPr="005F61E2" w:rsidRDefault="005F61E2" w:rsidP="005F61E2">
      <w:pPr>
        <w:rPr>
          <w:rFonts w:ascii="Arial" w:hAnsi="Arial" w:cs="Arial"/>
        </w:rPr>
      </w:pPr>
    </w:p>
    <w:p w:rsidR="005F61E2" w:rsidRPr="005F61E2" w:rsidRDefault="005F61E2" w:rsidP="00F45038">
      <w:pPr>
        <w:rPr>
          <w:rFonts w:ascii="Arial" w:hAnsi="Arial" w:cs="Arial"/>
        </w:rPr>
      </w:pPr>
    </w:p>
    <w:sectPr w:rsidR="005F61E2" w:rsidRPr="005F61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25D1C"/>
    <w:multiLevelType w:val="hybridMultilevel"/>
    <w:tmpl w:val="86BA06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2C00B06"/>
    <w:multiLevelType w:val="hybridMultilevel"/>
    <w:tmpl w:val="8D129180"/>
    <w:lvl w:ilvl="0" w:tplc="F9C21BF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1A36819"/>
    <w:multiLevelType w:val="hybridMultilevel"/>
    <w:tmpl w:val="9F865C70"/>
    <w:lvl w:ilvl="0" w:tplc="35DA7DFC">
      <w:start w:val="1"/>
      <w:numFmt w:val="upperLetter"/>
      <w:lvlText w:val="%1."/>
      <w:lvlJc w:val="left"/>
      <w:pPr>
        <w:tabs>
          <w:tab w:val="num" w:pos="1105"/>
        </w:tabs>
        <w:ind w:left="1105" w:hanging="397"/>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038"/>
    <w:rsid w:val="00045387"/>
    <w:rsid w:val="002F0ACB"/>
    <w:rsid w:val="00410E9A"/>
    <w:rsid w:val="005F61E2"/>
    <w:rsid w:val="00611C77"/>
    <w:rsid w:val="00933410"/>
    <w:rsid w:val="00B040C0"/>
    <w:rsid w:val="00F26A1C"/>
    <w:rsid w:val="00F45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9656"/>
  <w15:chartTrackingRefBased/>
  <w15:docId w15:val="{5E857644-4B97-4ADC-989A-DB8F74DB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5038"/>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45038"/>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F45038"/>
    <w:rPr>
      <w:rFonts w:ascii="Arial" w:eastAsia="Times New Roman" w:hAnsi="Arial" w:cs="Arial"/>
      <w:b/>
      <w:bCs/>
      <w:sz w:val="26"/>
      <w:szCs w:val="26"/>
      <w:lang w:eastAsia="sk-SK"/>
    </w:rPr>
  </w:style>
  <w:style w:type="paragraph" w:styleId="Zkladntext">
    <w:name w:val="Body Text"/>
    <w:basedOn w:val="Normlny"/>
    <w:link w:val="ZkladntextChar"/>
    <w:uiPriority w:val="99"/>
    <w:semiHidden/>
    <w:unhideWhenUsed/>
    <w:rsid w:val="00F45038"/>
    <w:pPr>
      <w:spacing w:after="120"/>
      <w:jc w:val="both"/>
    </w:pPr>
  </w:style>
  <w:style w:type="character" w:customStyle="1" w:styleId="ZkladntextChar">
    <w:name w:val="Základný text Char"/>
    <w:basedOn w:val="Predvolenpsmoodseku"/>
    <w:link w:val="Zkladntext"/>
    <w:uiPriority w:val="99"/>
    <w:semiHidden/>
    <w:rsid w:val="00F45038"/>
    <w:rPr>
      <w:rFonts w:ascii="Times New Roman" w:eastAsia="Times New Roman" w:hAnsi="Times New Roman" w:cs="Times New Roman"/>
      <w:sz w:val="24"/>
      <w:szCs w:val="24"/>
      <w:lang w:eastAsia="sk-SK"/>
    </w:rPr>
  </w:style>
  <w:style w:type="character" w:customStyle="1" w:styleId="OdsekzoznamuChar">
    <w:name w:val="Odsek zoznamu Char"/>
    <w:aliases w:val="Odsek Char,Dot pt Char,No Spacing1 Char,List Paragraph Char Char Char Char,Indicator Text Char,Numbered Para 1 Char,List Paragraph à moi Char,Odsek zoznamu4 Char,LISTA Char,Listaszerű bekezdés2 Char,Listaszerű bekezdés3 Char,3 Char"/>
    <w:link w:val="Odsekzoznamu"/>
    <w:uiPriority w:val="34"/>
    <w:qFormat/>
    <w:locked/>
    <w:rsid w:val="00F45038"/>
  </w:style>
  <w:style w:type="paragraph" w:styleId="Odsekzoznamu">
    <w:name w:val="List Paragraph"/>
    <w:aliases w:val="Odsek,Dot pt,No Spacing1,List Paragraph Char Char Char,Indicator Text,Numbered Para 1,List Paragraph à moi,Odsek zoznamu4,LISTA,Listaszerű bekezdés2,Listaszerű bekezdés3,Listaszerű bekezdés1,Farebný zoznam – zvýraznenie 11,3,Bullet Point"/>
    <w:basedOn w:val="Normlny"/>
    <w:link w:val="OdsekzoznamuChar"/>
    <w:uiPriority w:val="34"/>
    <w:qFormat/>
    <w:rsid w:val="00F45038"/>
    <w:pPr>
      <w:spacing w:after="160" w:line="252"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5F61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5F61E2"/>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562182">
      <w:bodyDiv w:val="1"/>
      <w:marLeft w:val="0"/>
      <w:marRight w:val="0"/>
      <w:marTop w:val="0"/>
      <w:marBottom w:val="0"/>
      <w:divBdr>
        <w:top w:val="none" w:sz="0" w:space="0" w:color="auto"/>
        <w:left w:val="none" w:sz="0" w:space="0" w:color="auto"/>
        <w:bottom w:val="none" w:sz="0" w:space="0" w:color="auto"/>
        <w:right w:val="none" w:sz="0" w:space="0" w:color="auto"/>
      </w:divBdr>
    </w:div>
    <w:div w:id="169164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486</Words>
  <Characters>2776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5</cp:revision>
  <cp:lastPrinted>2024-11-21T14:12:00Z</cp:lastPrinted>
  <dcterms:created xsi:type="dcterms:W3CDTF">2024-11-13T08:53:00Z</dcterms:created>
  <dcterms:modified xsi:type="dcterms:W3CDTF">2024-11-22T08:08:00Z</dcterms:modified>
</cp:coreProperties>
</file>