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A6CB0" w:rsidRDefault="00000000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NÁRODNÁ RADA SLOVENSKEJ REPUBLIKY </w:t>
      </w:r>
    </w:p>
    <w:p w14:paraId="00000004" w14:textId="7B381A74" w:rsidR="009A6CB0" w:rsidRPr="00E53068" w:rsidRDefault="00000000" w:rsidP="00E53068">
      <w:pPr>
        <w:pBdr>
          <w:bottom w:val="single" w:sz="12" w:space="3" w:color="000000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volebné obdobie</w:t>
      </w:r>
    </w:p>
    <w:p w14:paraId="00000005" w14:textId="77777777" w:rsidR="009A6CB0" w:rsidRDefault="00000000">
      <w:pPr>
        <w:spacing w:before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</w:p>
    <w:p w14:paraId="00000006" w14:textId="77777777" w:rsidR="009A6CB0" w:rsidRDefault="009A6CB0">
      <w:pPr>
        <w:spacing w:before="120" w:line="276" w:lineRule="auto"/>
        <w:jc w:val="center"/>
        <w:rPr>
          <w:rFonts w:ascii="Times New Roman" w:hAnsi="Times New Roman"/>
          <w:b/>
        </w:rPr>
      </w:pPr>
    </w:p>
    <w:p w14:paraId="00000007" w14:textId="77777777" w:rsidR="009A6CB0" w:rsidRDefault="00000000">
      <w:pPr>
        <w:spacing w:before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mallCaps/>
        </w:rPr>
        <w:t>ZÁKON</w:t>
      </w:r>
    </w:p>
    <w:p w14:paraId="00000008" w14:textId="77777777" w:rsidR="009A6CB0" w:rsidRDefault="009A6CB0">
      <w:pPr>
        <w:spacing w:before="120" w:line="276" w:lineRule="auto"/>
        <w:jc w:val="center"/>
        <w:rPr>
          <w:rFonts w:ascii="Times New Roman" w:hAnsi="Times New Roman"/>
        </w:rPr>
      </w:pPr>
    </w:p>
    <w:p w14:paraId="0000000A" w14:textId="0753C069" w:rsidR="009A6CB0" w:rsidRPr="00E53068" w:rsidRDefault="00000000" w:rsidP="00E53068">
      <w:pPr>
        <w:spacing w:before="12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 2025,</w:t>
      </w:r>
    </w:p>
    <w:p w14:paraId="0000000B" w14:textId="77777777" w:rsidR="009A6CB0" w:rsidRDefault="009A6CB0">
      <w:pPr>
        <w:spacing w:before="120"/>
        <w:jc w:val="center"/>
        <w:rPr>
          <w:rFonts w:ascii="Times New Roman" w:hAnsi="Times New Roman"/>
          <w:b/>
        </w:rPr>
      </w:pPr>
    </w:p>
    <w:p w14:paraId="0000000D" w14:textId="33092821" w:rsidR="009A6CB0" w:rsidRDefault="00000000" w:rsidP="00E530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ktorým sa mení zákon </w:t>
      </w:r>
      <w:r>
        <w:rPr>
          <w:rFonts w:ascii="Times New Roman" w:hAnsi="Times New Roman"/>
          <w:b/>
        </w:rPr>
        <w:t>č. 222/2004 Z. z. o dani z pridanej hodnoty v znení neskorších predpisov</w:t>
      </w:r>
      <w:r>
        <w:rPr>
          <w:rFonts w:ascii="Times New Roman" w:hAnsi="Times New Roman"/>
        </w:rPr>
        <w:t xml:space="preserve"> </w:t>
      </w:r>
    </w:p>
    <w:p w14:paraId="0000000F" w14:textId="0155455F" w:rsidR="009A6CB0" w:rsidRDefault="00000000" w:rsidP="00E530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Národná rada Slovenskej republiky sa uzniesla na tomto zákone:</w:t>
      </w:r>
    </w:p>
    <w:p w14:paraId="00000010" w14:textId="77777777" w:rsidR="009A6C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I</w:t>
      </w:r>
    </w:p>
    <w:p w14:paraId="00000011" w14:textId="77777777" w:rsidR="009A6CB0" w:rsidRDefault="009A6C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</w:rPr>
      </w:pPr>
    </w:p>
    <w:p w14:paraId="00000012" w14:textId="77777777" w:rsidR="009A6C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Zákon č. 222/2004 Z. z.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z., zákona č. 112/2018 Z. z., zákona č. 323/2018 Z. z., zákona č. 368/2018 Z. z., zákona č. 369/2018 Z. z., zákona č. 317/2019 Z. z., zákona č. 318/2019 Z. z., zákona č. 368/2019 Z. z., zákona č. 344/2020 Z. z., zákona č. 186/2021 Z. z., zákona č. 346/2021 Z. z., zákona č. 408/2021 Z. z., zákona č. 222/2022 Z. z., zákona č. 516/2022 Z. z., zákona č. 9/2023 Z. z., zákona č. 309/2023 Z. z., zákona č. 530/2023 Z. z., zákona č. 102/2024 Z. z. a zákona č. 278/2024 Z. z. </w:t>
      </w:r>
      <w:r>
        <w:rPr>
          <w:rFonts w:ascii="Times New Roman" w:hAnsi="Times New Roman"/>
          <w:color w:val="000000"/>
        </w:rPr>
        <w:t>sa mení takto:</w:t>
      </w:r>
    </w:p>
    <w:p w14:paraId="00000013" w14:textId="77777777" w:rsidR="009A6CB0" w:rsidRDefault="009A6C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</w:rPr>
      </w:pPr>
    </w:p>
    <w:p w14:paraId="00000014" w14:textId="77777777" w:rsidR="009A6CB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prílohe č. 7 v bode 2. v riadku ex 1905 sa za slová „ryžový papier a podobné výrobky –“ vkladajú slová „len bezlepková potravina podľa osobitného predpisu,</w:t>
      </w:r>
      <w:r>
        <w:rPr>
          <w:rFonts w:ascii="Times New Roman" w:hAnsi="Times New Roman"/>
          <w:sz w:val="36"/>
          <w:szCs w:val="36"/>
          <w:vertAlign w:val="superscript"/>
        </w:rPr>
        <w:t>3</w:t>
      </w:r>
      <w:r>
        <w:rPr>
          <w:rFonts w:ascii="Times New Roman" w:hAnsi="Times New Roman"/>
          <w:color w:val="000000"/>
        </w:rPr>
        <w:t>)“.</w:t>
      </w:r>
    </w:p>
    <w:p w14:paraId="00000015" w14:textId="77777777" w:rsidR="009A6CB0" w:rsidRDefault="009A6C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</w:rPr>
      </w:pPr>
    </w:p>
    <w:p w14:paraId="00000016" w14:textId="77777777" w:rsidR="009A6C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Poznámka pod čiarou k odkazu 3 znie:</w:t>
      </w:r>
    </w:p>
    <w:p w14:paraId="00000017" w14:textId="77777777" w:rsidR="009A6C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hAnsi="Times New Roman"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Times New Roman" w:hAnsi="Times New Roman"/>
          <w:color w:val="000000"/>
        </w:rPr>
        <w:t>„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color w:val="000000"/>
        </w:rPr>
        <w:t>) § 121 ods. 15 zákona č. 362/2011 Z. z. o liekoch a zdravotníckych pomôckach a o zmene a doplnení niektorých zákonov v znení neskorších predpisov.“.</w:t>
      </w:r>
    </w:p>
    <w:p w14:paraId="00000018" w14:textId="77777777" w:rsidR="009A6CB0" w:rsidRDefault="009A6C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highlight w:val="white"/>
        </w:rPr>
      </w:pPr>
    </w:p>
    <w:p w14:paraId="0000001A" w14:textId="081DD319" w:rsidR="009A6CB0" w:rsidRPr="00E53068" w:rsidRDefault="00000000" w:rsidP="00E5306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 prílohe č. 7 bode 2. sa na začiatku vkladá číselný kód Spoločného colného sadzobníka „1102 – Múky z obilnín iných ako z pšenice alebo zo </w:t>
      </w:r>
      <w:proofErr w:type="spellStart"/>
      <w:r>
        <w:rPr>
          <w:rFonts w:ascii="Times New Roman" w:hAnsi="Times New Roman"/>
          <w:color w:val="000000"/>
        </w:rPr>
        <w:t>súraže</w:t>
      </w:r>
      <w:proofErr w:type="spellEnd"/>
      <w:r>
        <w:rPr>
          <w:rFonts w:ascii="Times New Roman" w:hAnsi="Times New Roman"/>
          <w:color w:val="000000"/>
        </w:rPr>
        <w:t>“.</w:t>
      </w:r>
    </w:p>
    <w:p w14:paraId="0000001B" w14:textId="77777777" w:rsidR="009A6CB0" w:rsidRDefault="009A6CB0">
      <w:pPr>
        <w:jc w:val="center"/>
        <w:rPr>
          <w:rFonts w:ascii="Times New Roman" w:hAnsi="Times New Roman"/>
          <w:b/>
        </w:rPr>
      </w:pPr>
    </w:p>
    <w:p w14:paraId="0000001C" w14:textId="77777777" w:rsidR="009A6CB0" w:rsidRDefault="00000000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II</w:t>
      </w:r>
    </w:p>
    <w:p w14:paraId="0000001D" w14:textId="77777777" w:rsidR="009A6CB0" w:rsidRDefault="009A6CB0">
      <w:pPr>
        <w:rPr>
          <w:rFonts w:ascii="Times New Roman" w:hAnsi="Times New Roman"/>
          <w:b/>
        </w:rPr>
      </w:pPr>
    </w:p>
    <w:p w14:paraId="00000021" w14:textId="325BD312" w:rsidR="009A6CB0" w:rsidRDefault="00000000" w:rsidP="00E530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marca 2025.</w:t>
      </w:r>
    </w:p>
    <w:sectPr w:rsidR="009A6CB0"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30B33"/>
    <w:multiLevelType w:val="multilevel"/>
    <w:tmpl w:val="A590F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B0"/>
    <w:rsid w:val="00643282"/>
    <w:rsid w:val="009A6CB0"/>
    <w:rsid w:val="00E5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124E"/>
  <w15:docId w15:val="{2EE2020A-0033-4FBA-ADB3-52B90FBB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050E"/>
    <w:rPr>
      <w:rFonts w:eastAsia="Times New Roman" w:cs="Times New Roma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lang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9F094C"/>
    <w:pPr>
      <w:ind w:left="720"/>
      <w:contextualSpacing/>
    </w:pPr>
  </w:style>
  <w:style w:type="paragraph" w:styleId="Revzia">
    <w:name w:val="Revision"/>
    <w:hidden/>
    <w:uiPriority w:val="99"/>
    <w:semiHidden/>
    <w:rsid w:val="00752757"/>
    <w:rPr>
      <w:rFonts w:eastAsia="Times New Roman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EC43A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43AA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9Nj1QP9X0PI03RntRgOQTkvGg==">CgMxLjAyCGguZ2pkZ3hzOABqKQoUc3VnZ2VzdC5rOWp6bWUxdmdnNmESEUTDocWhYSBCbGHFoWtvdsOhaikKFHN1Z2dlc3QuNDdzNHI2OGY0NGZoEhFEw6HFoWEgQmxhxaFrb3bDoWopChRzdWdnZXN0LnhxaHBsdnc5Y3dyeRIRRMOhxaFhIEJsYcWha292w6FqKQoUc3VnZ2VzdC5kbWt3djBnNmtxdWgSEUTDocWhYSBCbGHFoWtvdsOhaikKFHN1Z2dlc3QucWt4eDZqeWwycTJsEhFEw6HFoWEgQmxhxaFrb3bDoWopChRzdWdnZXN0LmhzNHIxZjZobWJqMRIRRMOhxaFhIEJsYcWha292w6FqKQoUc3VnZ2VzdC51NzlmOGk4MjFydTkSEUTDocWhYSBCbGHFoWtvdsOhaikKFHN1Z2dlc3QucXQ5bWxqZW0yMzNmEhFEw6HFoWEgQmxhxaFrb3bDoWopChRzdWdnZXN0LmZmeWF4Mm9hc2UwehIRRMOhxaFhIEJsYcWha292w6FyITF0ZjJ3TE5OcWhCdm83d3dqaEJyRkZWRlBMV2wzWWhE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AKJH</dc:creator>
  <cp:lastModifiedBy>Martina Holeckova</cp:lastModifiedBy>
  <cp:revision>3</cp:revision>
  <dcterms:created xsi:type="dcterms:W3CDTF">2024-11-06T13:43:00Z</dcterms:created>
  <dcterms:modified xsi:type="dcterms:W3CDTF">2024-11-07T21:30:00Z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