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2025,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zákon č. 461/2003 Z. z. o sociálnom poistení v znení neskorších predpisov a o zmene zákona č. 328/2002 Z. z. </w:t>
      </w:r>
      <w:r w:rsidDel="00000000" w:rsidR="00000000" w:rsidRPr="00000000">
        <w:rPr>
          <w:b w:val="1"/>
          <w:rtl w:val="0"/>
        </w:rPr>
        <w:t xml:space="preserve">o sociálnom zabezpečení policajtov a vojakov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</w:t>
        <w:tab/>
        <w:t xml:space="preserve">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203/2023 Z. z., zákona č. 210/2023 Z. z., zákona č. 273/2023 Z. z., zákona č.  274/2023 Z. z., zákona č. 275/2023 Z. z., zákona č. 530/2023 Z. z., zákona č. 28/2024 Z. z., zákona č. 87/2024 Z. z., zákona č. 145/2024 Z. z. a zákona č. 278/2024 Z. z. sa mení takto: 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74 ods. 3 písmeno d) znie: </w:t>
      </w:r>
    </w:p>
    <w:p w:rsidR="00000000" w:rsidDel="00000000" w:rsidP="00000000" w:rsidRDefault="00000000" w:rsidRPr="00000000" w14:paraId="00000015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  <w:t xml:space="preserve">„d) dovŕšila vek 52 rokov.“.</w:t>
      </w:r>
    </w:p>
    <w:p w:rsidR="00000000" w:rsidDel="00000000" w:rsidP="00000000" w:rsidRDefault="00000000" w:rsidRPr="00000000" w14:paraId="00000016">
      <w:pPr>
        <w:widowControl w:val="1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74 ods. 3 sa vypúšťajú písmená e) a f).</w:t>
      </w:r>
    </w:p>
    <w:p w:rsidR="00000000" w:rsidDel="00000000" w:rsidP="00000000" w:rsidRDefault="00000000" w:rsidRPr="00000000" w14:paraId="00000018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293gk sa vkladá § 293gl, ktorý vrátane nadpisu znie:</w:t>
      </w:r>
    </w:p>
    <w:p w:rsidR="00000000" w:rsidDel="00000000" w:rsidP="00000000" w:rsidRDefault="00000000" w:rsidRPr="00000000" w14:paraId="0000001A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„§ 293gl </w:t>
      </w:r>
    </w:p>
    <w:p w:rsidR="00000000" w:rsidDel="00000000" w:rsidP="00000000" w:rsidRDefault="00000000" w:rsidRPr="00000000" w14:paraId="0000001C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Prechodné ustanovenie k úprave účinnej od 1. marca 2025</w:t>
      </w:r>
    </w:p>
    <w:p w:rsidR="00000000" w:rsidDel="00000000" w:rsidP="00000000" w:rsidRDefault="00000000" w:rsidRPr="00000000" w14:paraId="0000001D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nároku na vdovský dôchodok a jeho výplatu podľa predpisov účinných od 1. marca 2025 rozhodne Sociálna poisťovňa do troch mesiacov od začatia konania.“.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22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  <w:t xml:space="preserve">Zákon č. 328/2002 Z. z. o sociálnom zabezpečení policajtov a vojakov a o zmene a doplnení niektorých zákonov v znení zákona č. 447/2002 Z. z., zákona č. 534/2002 Z. z., zákona č. 463/2003 Z. z., zákona č. 365/2004 Z. z., zákona č. 732/2004 Z. z., zákona č. 592/2006Z.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 z., zákona č. 281/2015 Z. z., zákona č. 125/2/016Z. z., zákona č. 190/2018 Z. z., zákona č. 35/2019 Z. z., zákona č. 466/2019Z. z., zákona č. 46/2020 Z. z., zákona č. 296/2020 Z. z., zákona č. 365/2020 Z. z., zákona č. 426/2020 Z. z., zákona č. 221/2021 Z. z., zákona č. 283/2021 Z. z., zákona č. 431/2021 Z. z., zákona č. 125/2022 Z. z., zákona č. 420/2022 Z. z., zákona č. 193/2023 Z. z., 210/2023 Z. z., zákona č. 87/2024 Z. z., zákona č. 145/2024 Z. z. a zákona č. 278/2024 Z. z. sa mení takto:</w:t>
      </w:r>
    </w:p>
    <w:p w:rsidR="00000000" w:rsidDel="00000000" w:rsidP="00000000" w:rsidRDefault="00000000" w:rsidRPr="00000000" w14:paraId="00000024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V § 50 ods. 2</w:t>
      </w:r>
      <w:r w:rsidDel="00000000" w:rsidR="00000000" w:rsidRPr="00000000">
        <w:rPr>
          <w:rtl w:val="0"/>
        </w:rPr>
        <w:t xml:space="preserve"> písmeno d) znie: </w:t>
      </w:r>
    </w:p>
    <w:p w:rsidR="00000000" w:rsidDel="00000000" w:rsidP="00000000" w:rsidRDefault="00000000" w:rsidRPr="00000000" w14:paraId="00000026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firstLine="720"/>
        <w:jc w:val="both"/>
        <w:rPr/>
      </w:pPr>
      <w:r w:rsidDel="00000000" w:rsidR="00000000" w:rsidRPr="00000000">
        <w:rPr>
          <w:rtl w:val="0"/>
        </w:rPr>
        <w:t xml:space="preserve">„d) dovŕšila vek 52 rokov, alebo“.</w:t>
      </w:r>
    </w:p>
    <w:p w:rsidR="00000000" w:rsidDel="00000000" w:rsidP="00000000" w:rsidRDefault="00000000" w:rsidRPr="00000000" w14:paraId="00000028">
      <w:pPr>
        <w:widowControl w:val="1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ind w:left="708.661417322834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50 ods. 2 sa vypúšťajú písmená e) a f). </w:t>
      </w:r>
    </w:p>
    <w:p w:rsidR="00000000" w:rsidDel="00000000" w:rsidP="00000000" w:rsidRDefault="00000000" w:rsidRPr="00000000" w14:paraId="0000002A">
      <w:pPr>
        <w:widowControl w:val="1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left="708.6614173228347" w:firstLine="0"/>
        <w:jc w:val="both"/>
        <w:rPr/>
      </w:pPr>
      <w:r w:rsidDel="00000000" w:rsidR="00000000" w:rsidRPr="00000000">
        <w:rPr>
          <w:rtl w:val="0"/>
        </w:rPr>
        <w:t xml:space="preserve">Doterajšie písmená g) a h) sa označujú ako písmená e) a 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1"/>
        </w:numPr>
        <w:ind w:left="708.661417322834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§ 50 ods. 3 sa za slovami „odseku 2 písm. a)“ vypúšťa čiarka a slová „d) až f)“.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ind w:left="708.6614173228347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 § 143ar sa vkladá </w:t>
      </w:r>
      <w:r w:rsidDel="00000000" w:rsidR="00000000" w:rsidRPr="00000000">
        <w:rPr>
          <w:rtl w:val="0"/>
        </w:rPr>
        <w:t xml:space="preserve">§ 143as</w:t>
      </w:r>
      <w:r w:rsidDel="00000000" w:rsidR="00000000" w:rsidRPr="00000000">
        <w:rPr>
          <w:rtl w:val="0"/>
        </w:rPr>
        <w:t xml:space="preserve">, ktorý vrátane nadpisu znie:</w:t>
      </w:r>
    </w:p>
    <w:p w:rsidR="00000000" w:rsidDel="00000000" w:rsidP="00000000" w:rsidRDefault="00000000" w:rsidRPr="00000000" w14:paraId="00000030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„§ 143as </w:t>
      </w:r>
    </w:p>
    <w:p w:rsidR="00000000" w:rsidDel="00000000" w:rsidP="00000000" w:rsidRDefault="00000000" w:rsidRPr="00000000" w14:paraId="00000032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Prechodné ustanovenie k úprave účinnej od 1. marca 2025</w:t>
      </w:r>
    </w:p>
    <w:p w:rsidR="00000000" w:rsidDel="00000000" w:rsidP="00000000" w:rsidRDefault="00000000" w:rsidRPr="00000000" w14:paraId="00000033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O nároku na vdovský výsluhový dôchodok a jeho výplatu podľa predpisov účinných od 1. marca 2025 rozhodne </w:t>
      </w:r>
      <w:r w:rsidDel="00000000" w:rsidR="00000000" w:rsidRPr="00000000">
        <w:rPr>
          <w:rtl w:val="0"/>
        </w:rPr>
        <w:t xml:space="preserve">útvar sociálneho zabezpečenia ministerstva alebo Vojenský úrad sociálneho zabezpečenia do troch mesiacov od začatia konania</w:t>
      </w:r>
      <w:r w:rsidDel="00000000" w:rsidR="00000000" w:rsidRPr="00000000">
        <w:rPr>
          <w:rtl w:val="0"/>
        </w:rPr>
        <w:t xml:space="preserve">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</w:t>
      </w:r>
    </w:p>
    <w:p w:rsidR="00000000" w:rsidDel="00000000" w:rsidP="00000000" w:rsidRDefault="00000000" w:rsidRPr="00000000" w14:paraId="0000003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1. marca 2025.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7B3F06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020363"/>
    <w:rPr>
      <w:rFonts w:ascii="Segoe UI" w:hAnsi="Segoe UI"/>
      <w:sz w:val="18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020363"/>
    <w:rPr>
      <w:rFonts w:ascii="Segoe UI" w:cs="Mangal" w:eastAsia="SimSun" w:hAnsi="Segoe UI"/>
      <w:kern w:val="1"/>
      <w:sz w:val="18"/>
      <w:szCs w:val="16"/>
      <w:lang w:bidi="hi-IN" w:eastAsia="hi-IN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 w:val="1"/>
    <w:rsid w:val="0042573F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rsid w:val="0042573F"/>
    <w:rPr>
      <w:rFonts w:cs="Mangal" w:eastAsia="SimSun"/>
      <w:kern w:val="1"/>
      <w:szCs w:val="21"/>
      <w:lang w:bidi="hi-IN" w:eastAsia="hi-IN"/>
    </w:rPr>
  </w:style>
  <w:style w:type="paragraph" w:styleId="Pta">
    <w:name w:val="footer"/>
    <w:basedOn w:val="Normlny"/>
    <w:link w:val="PtaChar"/>
    <w:uiPriority w:val="99"/>
    <w:unhideWhenUsed w:val="1"/>
    <w:rsid w:val="0042573F"/>
    <w:pPr>
      <w:tabs>
        <w:tab w:val="center" w:pos="4536"/>
        <w:tab w:val="right" w:pos="9072"/>
      </w:tabs>
    </w:pPr>
    <w:rPr>
      <w:szCs w:val="21"/>
    </w:rPr>
  </w:style>
  <w:style w:type="character" w:styleId="PtaChar" w:customStyle="1">
    <w:name w:val="Päta Char"/>
    <w:basedOn w:val="Predvolenpsmoodseku"/>
    <w:link w:val="Pta"/>
    <w:uiPriority w:val="99"/>
    <w:rsid w:val="0042573F"/>
    <w:rPr>
      <w:rFonts w:cs="Mangal" w:eastAsia="SimSun"/>
      <w:kern w:val="1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Mbir7YQepiNGZs82sJKN1APrw==">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2021-08-31T10:51:00Z</dcterms:created>
  <dc:creator>Petrík, Simona (asistent)</dc:creator>
</cp:coreProperties>
</file>