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vybraných vplyvov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č. 311/2001 Z. z. Zákonník práce v znení neskorších predpisov a o zmene a doplnení ďalších zákonov a ktorým sa dopĺňajú niektoré ďalšie zákony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 navrhovaného materiálu: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1815"/>
        <w:gridCol w:w="1740"/>
        <w:gridCol w:w="1755"/>
        <w:tblGridChange w:id="0">
          <w:tblGrid>
            <w:gridCol w:w="3750"/>
            <w:gridCol w:w="1815"/>
            <w:gridCol w:w="174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Vplyv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 Vplyvy na služby pre občana z toho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7. Vplyvy na manželstvo, rodičovstvo a rodinu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Vplyvy na verejný a súkromný sektor spočívajú vo vymeškaných pracovných dňoch žien a ich partnerov/rodinných príslušníkov, ktorí si nárok na voľno uplatnia. Odhad počtu vymeškaných dní je natoľko nízky (3,4 tisíc dní – cca 15 FTE (ekvivalent plného úväzku) – vo verejnom sektore a 11,1 tisíc dní – cca 49 FTE – v súkromnom sektore), že tento výpadok budú zamestnávatelia schopní bez problémov riešiť v rámci existujúcich kapacít bez citeľných vplyvov na výkon.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Výpočet vychádza z údajov NCZI o počte spontánnych potratov v roku 2022, zamestnanosti žien v reprodukčnom veku a rozdelenie zamestnaných žien a mužov medzi verejný a súkromný sektor na základe údajov z Eurostatu.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Hodnota vymeškaných dní za rok vypočítaná na základe priemernej celkovej ceny práce v slovenskom hospodárstve v roku 2022 predstavuje 196 tisíc eur za verejný sektor a 643 tisíc eur za súkromný sektor, čo vychádza na zhruba 32 centov na zamestnanca za rok. Toto možno považovať za hrubý odhad ušlej produktivity. Treba však dodať, že smútok a trúchlenie v situácii neplánovaného ukončenia tehotenstva pravdepodobne významne znižuje produktivitu práce dotknutej osoby oproti priemeru a tým pádom aj ušlú produktivitu v prípade nároku na voľno.</w:t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bude mať pozitívny vplyv na duševné a fyzické zdravie žien. Môže tiež prispieť k prehĺbeniu rodinných vzťahov a vzájomnej blízkosti a súdržnosti.  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-SK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BB6193"/>
  </w:style>
  <w:style w:type="paragraph" w:styleId="Pta">
    <w:name w:val="footer"/>
    <w:basedOn w:val="Normlny"/>
    <w:link w:val="PtaChar"/>
    <w:uiPriority w:val="99"/>
    <w:unhideWhenUsed w:val="1"/>
    <w:rsid w:val="00BB6193"/>
    <w:pPr>
      <w:tabs>
        <w:tab w:val="center" w:pos="4536"/>
        <w:tab w:val="right" w:pos="9072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BB619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/eawCOm9QzmLux/O2FtV+ngfzw==">CgMxLjAyCGguZ2pkZ3hzOAByITFydlF2VHRzUkZ1MU00N09QcjhQS1JsVU9xY0JmRktIQg==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2023-11-20T10:14:00Z</dcterms:created>
</cp:coreProperties>
</file>