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66D6" w:rsidRPr="00F9528E" w:rsidRDefault="004D7A15" w:rsidP="00E266D6">
      <w:pPr>
        <w:widowControl/>
        <w:jc w:val="center"/>
        <w:rPr>
          <w:b/>
          <w:caps/>
          <w:color w:val="000000"/>
          <w:spacing w:val="30"/>
        </w:rPr>
      </w:pPr>
      <w:bookmarkStart w:id="0" w:name="_GoBack"/>
      <w:bookmarkEnd w:id="0"/>
      <w:r>
        <w:rPr>
          <w:b/>
          <w:caps/>
          <w:color w:val="000000"/>
          <w:spacing w:val="30"/>
        </w:rPr>
        <w:t>SPrÁva o Účasti verejnosti</w:t>
      </w:r>
      <w:r w:rsidR="0049695E">
        <w:rPr>
          <w:b/>
          <w:caps/>
          <w:color w:val="000000"/>
          <w:spacing w:val="30"/>
        </w:rPr>
        <w:t xml:space="preserve"> na Tvorbe právnych Predpisov </w:t>
      </w:r>
    </w:p>
    <w:p w:rsidR="00856250" w:rsidRPr="00F9528E" w:rsidRDefault="00856250" w:rsidP="00181754">
      <w:pPr>
        <w:widowControl/>
        <w:jc w:val="both"/>
        <w:rPr>
          <w:color w:val="000000"/>
        </w:rPr>
      </w:pPr>
    </w:p>
    <w:p w:rsidR="00C15152" w:rsidRDefault="00C15152" w:rsidP="00C15152">
      <w:pPr>
        <w:widowControl/>
        <w:jc w:val="center"/>
        <w:rPr>
          <w:color w:val="000000"/>
          <w:lang w:val="en-US"/>
        </w:rPr>
      </w:pPr>
    </w:p>
    <w:p w:rsidR="004D7A15" w:rsidRDefault="004D7A15" w:rsidP="004D7A15">
      <w:pPr>
        <w:widowControl/>
        <w:jc w:val="center"/>
        <w:rPr>
          <w:color w:val="000000"/>
          <w:lang w:val="en-US"/>
        </w:rPr>
      </w:pPr>
    </w:p>
    <w:p w:rsidR="004D7A15" w:rsidRDefault="004D7A15" w:rsidP="004D7A15">
      <w:pPr>
        <w:widowControl/>
        <w:jc w:val="center"/>
        <w:rPr>
          <w:color w:val="000000"/>
          <w:lang w:val="en-US"/>
        </w:rPr>
      </w:pPr>
    </w:p>
    <w:p w:rsidR="00FB33CB" w:rsidRDefault="00FB33CB">
      <w:pPr>
        <w:pStyle w:val="Normlnywebov"/>
        <w:jc w:val="center"/>
        <w:divId w:val="899636890"/>
      </w:pPr>
      <w:r>
        <w:rPr>
          <w:rStyle w:val="Siln"/>
        </w:rPr>
        <w:t>SPRÁVA O ÚČASTI VEREJNOSTI NA TVORBE PRÁVNEHO PREDPISU</w:t>
      </w:r>
    </w:p>
    <w:p w:rsidR="00FB33CB" w:rsidRDefault="00FB33CB">
      <w:pPr>
        <w:pStyle w:val="Normlnywebov"/>
        <w:divId w:val="899636890"/>
      </w:pPr>
      <w:r>
        <w:rPr>
          <w:rStyle w:val="Siln"/>
        </w:rPr>
        <w:t>1.    Spôsob zapojenia verejnosti do tvorby právneho predpisu</w:t>
      </w:r>
    </w:p>
    <w:tbl>
      <w:tblPr>
        <w:tblpPr w:leftFromText="45" w:rightFromText="45" w:vertAnchor="text"/>
        <w:tblW w:w="495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61"/>
        <w:gridCol w:w="890"/>
      </w:tblGrid>
      <w:tr w:rsidR="00FB33CB">
        <w:trPr>
          <w:divId w:val="899636890"/>
          <w:trHeight w:val="45"/>
          <w:tblCellSpacing w:w="0" w:type="dxa"/>
        </w:trPr>
        <w:tc>
          <w:tcPr>
            <w:tcW w:w="4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33CB" w:rsidRPr="00F10190" w:rsidRDefault="00FB33CB">
            <w:pPr>
              <w:pStyle w:val="Normlnywebov"/>
            </w:pPr>
            <w:r w:rsidRPr="00F10190">
              <w:t>Informovanie – vyplnia sa body 2 a 3</w:t>
            </w:r>
          </w:p>
        </w:tc>
        <w:tc>
          <w:tcPr>
            <w:tcW w:w="4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33CB" w:rsidRPr="00F10190" w:rsidRDefault="00FB33CB">
            <w:pPr>
              <w:pStyle w:val="Normlnywebov"/>
              <w:jc w:val="center"/>
            </w:pPr>
            <w:r w:rsidRPr="00F10190">
              <w:rPr>
                <w:rFonts w:ascii="Segoe UI Symbol" w:hAnsi="Segoe UI Symbol" w:cs="Segoe UI Symbol"/>
              </w:rPr>
              <w:t>☒</w:t>
            </w:r>
          </w:p>
        </w:tc>
      </w:tr>
      <w:tr w:rsidR="00FB33CB">
        <w:trPr>
          <w:divId w:val="899636890"/>
          <w:trHeight w:val="90"/>
          <w:tblCellSpacing w:w="0" w:type="dxa"/>
        </w:trPr>
        <w:tc>
          <w:tcPr>
            <w:tcW w:w="4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33CB" w:rsidRPr="00F10190" w:rsidRDefault="00FB33CB">
            <w:pPr>
              <w:pStyle w:val="Normlnywebov"/>
            </w:pPr>
            <w:r w:rsidRPr="00F10190">
              <w:t>Prerokovanie – vyplnia sa body 2 až 11</w:t>
            </w:r>
          </w:p>
        </w:tc>
        <w:tc>
          <w:tcPr>
            <w:tcW w:w="4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33CB" w:rsidRPr="00F10190" w:rsidRDefault="00FB33CB">
            <w:pPr>
              <w:pStyle w:val="Normlnywebov"/>
              <w:jc w:val="center"/>
            </w:pPr>
            <w:r w:rsidRPr="00F10190">
              <w:rPr>
                <w:rFonts w:ascii="Segoe UI Symbol" w:hAnsi="Segoe UI Symbol" w:cs="Segoe UI Symbol"/>
              </w:rPr>
              <w:t>☐</w:t>
            </w:r>
          </w:p>
        </w:tc>
      </w:tr>
    </w:tbl>
    <w:p w:rsidR="00FB33CB" w:rsidRPr="00F10190" w:rsidRDefault="00FB33CB">
      <w:pPr>
        <w:pStyle w:val="Normlnywebov"/>
        <w:divId w:val="899636890"/>
      </w:pPr>
      <w:r>
        <w:rPr>
          <w:rStyle w:val="Siln"/>
        </w:rPr>
        <w:t>Odôvodnenie:</w:t>
      </w:r>
      <w:r>
        <w:rPr>
          <w:vertAlign w:val="superscript"/>
        </w:rPr>
        <w:t>1</w:t>
      </w:r>
    </w:p>
    <w:p w:rsidR="00FB33CB" w:rsidRDefault="00FB33CB">
      <w:pPr>
        <w:pStyle w:val="Normlnywebov"/>
        <w:divId w:val="899636890"/>
      </w:pPr>
      <w:r>
        <w:rPr>
          <w:rStyle w:val="Siln"/>
        </w:rPr>
        <w:t>2.    Spôsob informovania verejnosti o začatí tvorby právneho predpisu</w:t>
      </w:r>
    </w:p>
    <w:tbl>
      <w:tblPr>
        <w:tblpPr w:leftFromText="45" w:rightFromText="45" w:vertAnchor="text"/>
        <w:tblW w:w="495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61"/>
        <w:gridCol w:w="890"/>
      </w:tblGrid>
      <w:tr w:rsidR="00FB33CB">
        <w:trPr>
          <w:divId w:val="899636890"/>
          <w:trHeight w:val="270"/>
          <w:tblCellSpacing w:w="0" w:type="dxa"/>
        </w:trPr>
        <w:tc>
          <w:tcPr>
            <w:tcW w:w="4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33CB" w:rsidRPr="00F10190" w:rsidRDefault="00FB33CB">
            <w:pPr>
              <w:pStyle w:val="Normlnywebov"/>
            </w:pPr>
            <w:r w:rsidRPr="00F10190">
              <w:t>Predbežná informácia</w:t>
            </w:r>
          </w:p>
        </w:tc>
        <w:tc>
          <w:tcPr>
            <w:tcW w:w="4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33CB" w:rsidRPr="00F10190" w:rsidRDefault="00FB33CB">
            <w:pPr>
              <w:pStyle w:val="Normlnywebov"/>
              <w:jc w:val="center"/>
            </w:pPr>
            <w:r w:rsidRPr="00F10190">
              <w:rPr>
                <w:rFonts w:ascii="Segoe UI Symbol" w:hAnsi="Segoe UI Symbol" w:cs="Segoe UI Symbol"/>
              </w:rPr>
              <w:t>☒</w:t>
            </w:r>
          </w:p>
        </w:tc>
      </w:tr>
      <w:tr w:rsidR="00FB33CB">
        <w:trPr>
          <w:divId w:val="899636890"/>
          <w:trHeight w:val="135"/>
          <w:tblCellSpacing w:w="0" w:type="dxa"/>
        </w:trPr>
        <w:tc>
          <w:tcPr>
            <w:tcW w:w="4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33CB" w:rsidRPr="00F10190" w:rsidRDefault="00FB33CB">
            <w:pPr>
              <w:pStyle w:val="Normlnywebov"/>
            </w:pPr>
            <w:r w:rsidRPr="00F10190">
              <w:t>Legislatívny zámer</w:t>
            </w:r>
          </w:p>
        </w:tc>
        <w:tc>
          <w:tcPr>
            <w:tcW w:w="4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33CB" w:rsidRPr="00F10190" w:rsidRDefault="00FB33CB">
            <w:pPr>
              <w:pStyle w:val="Normlnywebov"/>
              <w:jc w:val="center"/>
            </w:pPr>
            <w:r w:rsidRPr="00F10190">
              <w:rPr>
                <w:rFonts w:ascii="Segoe UI Symbol" w:hAnsi="Segoe UI Symbol" w:cs="Segoe UI Symbol"/>
              </w:rPr>
              <w:t>☐</w:t>
            </w:r>
          </w:p>
        </w:tc>
      </w:tr>
      <w:tr w:rsidR="00FB33CB">
        <w:trPr>
          <w:divId w:val="899636890"/>
          <w:trHeight w:val="330"/>
          <w:tblCellSpacing w:w="0" w:type="dxa"/>
        </w:trPr>
        <w:tc>
          <w:tcPr>
            <w:tcW w:w="4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33CB" w:rsidRPr="00F10190" w:rsidRDefault="00FB33CB">
            <w:pPr>
              <w:pStyle w:val="Normlnywebov"/>
            </w:pPr>
            <w:r w:rsidRPr="00F10190">
              <w:t>Iné:</w:t>
            </w:r>
            <w:r w:rsidRPr="00F10190">
              <w:rPr>
                <w:vertAlign w:val="superscript"/>
              </w:rPr>
              <w:t>1</w:t>
            </w:r>
          </w:p>
        </w:tc>
        <w:tc>
          <w:tcPr>
            <w:tcW w:w="4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33CB" w:rsidRPr="00F10190" w:rsidRDefault="00FB33CB">
            <w:pPr>
              <w:pStyle w:val="Normlnywebov"/>
              <w:jc w:val="center"/>
            </w:pPr>
            <w:r w:rsidRPr="00F10190">
              <w:rPr>
                <w:rFonts w:ascii="Segoe UI Symbol" w:hAnsi="Segoe UI Symbol" w:cs="Segoe UI Symbol"/>
              </w:rPr>
              <w:t>☐</w:t>
            </w:r>
          </w:p>
        </w:tc>
      </w:tr>
    </w:tbl>
    <w:p w:rsidR="00FB33CB" w:rsidRPr="00F10190" w:rsidRDefault="00FB33CB">
      <w:pPr>
        <w:pStyle w:val="Normlnywebov"/>
        <w:divId w:val="899636890"/>
      </w:pPr>
      <w:r>
        <w:t> </w:t>
      </w:r>
    </w:p>
    <w:p w:rsidR="00FB33CB" w:rsidRDefault="00FB33CB">
      <w:pPr>
        <w:pStyle w:val="Normlnywebov"/>
        <w:divId w:val="899636890"/>
      </w:pPr>
      <w:r>
        <w:rPr>
          <w:rStyle w:val="Siln"/>
        </w:rPr>
        <w:t xml:space="preserve">3.    </w:t>
      </w:r>
      <w:proofErr w:type="spellStart"/>
      <w:r>
        <w:rPr>
          <w:rStyle w:val="Siln"/>
        </w:rPr>
        <w:t>IInformácie</w:t>
      </w:r>
      <w:proofErr w:type="spellEnd"/>
      <w:r>
        <w:rPr>
          <w:rStyle w:val="Siln"/>
        </w:rPr>
        <w:t xml:space="preserve"> poskytnuté verejnosti</w:t>
      </w:r>
    </w:p>
    <w:tbl>
      <w:tblPr>
        <w:tblpPr w:leftFromText="45" w:rightFromText="45" w:vertAnchor="text"/>
        <w:tblW w:w="495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61"/>
        <w:gridCol w:w="890"/>
      </w:tblGrid>
      <w:tr w:rsidR="00FB33CB">
        <w:trPr>
          <w:divId w:val="899636890"/>
          <w:trHeight w:val="120"/>
          <w:tblCellSpacing w:w="0" w:type="dxa"/>
        </w:trPr>
        <w:tc>
          <w:tcPr>
            <w:tcW w:w="4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33CB" w:rsidRPr="00F10190" w:rsidRDefault="00FB33CB">
            <w:pPr>
              <w:pStyle w:val="Normlnywebov"/>
            </w:pPr>
            <w:r w:rsidRPr="00F10190">
              <w:t>O probléme, ktorý má právny predpis riešiť</w:t>
            </w:r>
          </w:p>
        </w:tc>
        <w:tc>
          <w:tcPr>
            <w:tcW w:w="4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33CB" w:rsidRPr="00F10190" w:rsidRDefault="00FB33CB">
            <w:pPr>
              <w:pStyle w:val="Normlnywebov"/>
              <w:jc w:val="center"/>
            </w:pPr>
            <w:r w:rsidRPr="00F10190">
              <w:rPr>
                <w:rFonts w:ascii="Segoe UI Symbol" w:hAnsi="Segoe UI Symbol" w:cs="Segoe UI Symbol"/>
              </w:rPr>
              <w:t>☒</w:t>
            </w:r>
          </w:p>
        </w:tc>
      </w:tr>
      <w:tr w:rsidR="00FB33CB">
        <w:trPr>
          <w:divId w:val="899636890"/>
          <w:trHeight w:val="225"/>
          <w:tblCellSpacing w:w="0" w:type="dxa"/>
        </w:trPr>
        <w:tc>
          <w:tcPr>
            <w:tcW w:w="4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33CB" w:rsidRPr="00F10190" w:rsidRDefault="00FB33CB">
            <w:pPr>
              <w:pStyle w:val="Normlnywebov"/>
            </w:pPr>
            <w:r w:rsidRPr="00F10190">
              <w:t>O spôsobe zapojenia verejnosti do tvorby právneho predpisu</w:t>
            </w:r>
          </w:p>
        </w:tc>
        <w:tc>
          <w:tcPr>
            <w:tcW w:w="4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33CB" w:rsidRPr="00F10190" w:rsidRDefault="00FB33CB">
            <w:pPr>
              <w:pStyle w:val="Normlnywebov"/>
              <w:jc w:val="center"/>
            </w:pPr>
            <w:r w:rsidRPr="00F10190">
              <w:rPr>
                <w:rFonts w:ascii="Segoe UI Symbol" w:hAnsi="Segoe UI Symbol" w:cs="Segoe UI Symbol"/>
              </w:rPr>
              <w:t>☒</w:t>
            </w:r>
          </w:p>
        </w:tc>
      </w:tr>
      <w:tr w:rsidR="00FB33CB">
        <w:trPr>
          <w:divId w:val="899636890"/>
          <w:trHeight w:val="180"/>
          <w:tblCellSpacing w:w="0" w:type="dxa"/>
        </w:trPr>
        <w:tc>
          <w:tcPr>
            <w:tcW w:w="4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33CB" w:rsidRPr="00F10190" w:rsidRDefault="00FB33CB">
            <w:pPr>
              <w:pStyle w:val="Normlnywebov"/>
            </w:pPr>
            <w:r w:rsidRPr="00F10190">
              <w:t>O časovom rámci tvorby právneho predpisu</w:t>
            </w:r>
          </w:p>
        </w:tc>
        <w:tc>
          <w:tcPr>
            <w:tcW w:w="4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33CB" w:rsidRPr="00F10190" w:rsidRDefault="00FB33CB">
            <w:pPr>
              <w:pStyle w:val="Normlnywebov"/>
              <w:jc w:val="center"/>
            </w:pPr>
            <w:r w:rsidRPr="00F10190">
              <w:rPr>
                <w:rFonts w:ascii="Segoe UI Symbol" w:hAnsi="Segoe UI Symbol" w:cs="Segoe UI Symbol"/>
              </w:rPr>
              <w:t>☒</w:t>
            </w:r>
          </w:p>
        </w:tc>
      </w:tr>
      <w:tr w:rsidR="00FB33CB">
        <w:trPr>
          <w:divId w:val="899636890"/>
          <w:trHeight w:val="135"/>
          <w:tblCellSpacing w:w="0" w:type="dxa"/>
        </w:trPr>
        <w:tc>
          <w:tcPr>
            <w:tcW w:w="4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33CB" w:rsidRPr="00F10190" w:rsidRDefault="00FB33CB">
            <w:pPr>
              <w:pStyle w:val="Normlnywebov"/>
            </w:pPr>
            <w:r w:rsidRPr="00F10190">
              <w:t>O procese tvorby právneho predpisu</w:t>
            </w:r>
          </w:p>
        </w:tc>
        <w:tc>
          <w:tcPr>
            <w:tcW w:w="4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33CB" w:rsidRPr="00F10190" w:rsidRDefault="00FB33CB">
            <w:pPr>
              <w:pStyle w:val="Normlnywebov"/>
              <w:jc w:val="center"/>
            </w:pPr>
            <w:r w:rsidRPr="00F10190">
              <w:rPr>
                <w:rFonts w:ascii="Segoe UI Symbol" w:hAnsi="Segoe UI Symbol" w:cs="Segoe UI Symbol"/>
              </w:rPr>
              <w:t>☒</w:t>
            </w:r>
          </w:p>
        </w:tc>
      </w:tr>
      <w:tr w:rsidR="00FB33CB">
        <w:trPr>
          <w:divId w:val="899636890"/>
          <w:trHeight w:val="195"/>
          <w:tblCellSpacing w:w="0" w:type="dxa"/>
        </w:trPr>
        <w:tc>
          <w:tcPr>
            <w:tcW w:w="4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33CB" w:rsidRPr="00F10190" w:rsidRDefault="00FB33CB">
            <w:pPr>
              <w:pStyle w:val="Normlnywebov"/>
            </w:pPr>
            <w:r w:rsidRPr="00F10190">
              <w:t>O spôsobe naloženia s vyjadreniami a návrhmi verejnosti</w:t>
            </w:r>
          </w:p>
        </w:tc>
        <w:tc>
          <w:tcPr>
            <w:tcW w:w="4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33CB" w:rsidRPr="00F10190" w:rsidRDefault="00FB33CB">
            <w:pPr>
              <w:pStyle w:val="Normlnywebov"/>
              <w:jc w:val="center"/>
            </w:pPr>
            <w:r w:rsidRPr="00F10190">
              <w:rPr>
                <w:rFonts w:ascii="Segoe UI Symbol" w:hAnsi="Segoe UI Symbol" w:cs="Segoe UI Symbol"/>
              </w:rPr>
              <w:t>☐</w:t>
            </w:r>
          </w:p>
        </w:tc>
      </w:tr>
      <w:tr w:rsidR="00FB33CB">
        <w:trPr>
          <w:divId w:val="899636890"/>
          <w:trHeight w:val="45"/>
          <w:tblCellSpacing w:w="0" w:type="dxa"/>
        </w:trPr>
        <w:tc>
          <w:tcPr>
            <w:tcW w:w="4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33CB" w:rsidRPr="00F10190" w:rsidRDefault="00FB33CB">
            <w:pPr>
              <w:pStyle w:val="Normlnywebov"/>
            </w:pPr>
            <w:r w:rsidRPr="00F10190">
              <w:t>Iné:</w:t>
            </w:r>
            <w:r w:rsidRPr="00F10190">
              <w:rPr>
                <w:vertAlign w:val="superscript"/>
              </w:rPr>
              <w:t>1</w:t>
            </w:r>
          </w:p>
        </w:tc>
        <w:tc>
          <w:tcPr>
            <w:tcW w:w="4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33CB" w:rsidRPr="00F10190" w:rsidRDefault="00FB33CB">
            <w:pPr>
              <w:pStyle w:val="Normlnywebov"/>
              <w:jc w:val="center"/>
            </w:pPr>
            <w:r w:rsidRPr="00F10190">
              <w:rPr>
                <w:rFonts w:ascii="Segoe UI Symbol" w:hAnsi="Segoe UI Symbol" w:cs="Segoe UI Symbol"/>
              </w:rPr>
              <w:t>☐</w:t>
            </w:r>
          </w:p>
        </w:tc>
      </w:tr>
    </w:tbl>
    <w:p w:rsidR="00FB33CB" w:rsidRPr="00F10190" w:rsidRDefault="00FB33CB">
      <w:pPr>
        <w:pStyle w:val="Normlnywebov"/>
        <w:divId w:val="899636890"/>
      </w:pPr>
      <w:r>
        <w:t> </w:t>
      </w:r>
    </w:p>
    <w:p w:rsidR="00FB33CB" w:rsidRDefault="00FB33CB">
      <w:pPr>
        <w:pStyle w:val="Normlnywebov"/>
        <w:divId w:val="899636890"/>
      </w:pPr>
      <w:r>
        <w:rPr>
          <w:rStyle w:val="Siln"/>
        </w:rPr>
        <w:t>4.    Forma prerokovania s verejnosťou</w:t>
      </w:r>
    </w:p>
    <w:tbl>
      <w:tblPr>
        <w:tblpPr w:leftFromText="45" w:rightFromText="45" w:vertAnchor="text"/>
        <w:tblW w:w="495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61"/>
        <w:gridCol w:w="890"/>
      </w:tblGrid>
      <w:tr w:rsidR="00FB33CB">
        <w:trPr>
          <w:divId w:val="899636890"/>
          <w:trHeight w:val="285"/>
          <w:tblCellSpacing w:w="0" w:type="dxa"/>
        </w:trPr>
        <w:tc>
          <w:tcPr>
            <w:tcW w:w="4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33CB" w:rsidRPr="00F10190" w:rsidRDefault="00FB33CB">
            <w:pPr>
              <w:pStyle w:val="Normlnywebov"/>
            </w:pPr>
            <w:r w:rsidRPr="00F10190">
              <w:t>Osobne</w:t>
            </w:r>
          </w:p>
        </w:tc>
        <w:tc>
          <w:tcPr>
            <w:tcW w:w="4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33CB" w:rsidRPr="00F10190" w:rsidRDefault="00FB33CB">
            <w:pPr>
              <w:pStyle w:val="Normlnywebov"/>
              <w:jc w:val="center"/>
            </w:pPr>
            <w:r w:rsidRPr="00F10190">
              <w:rPr>
                <w:rFonts w:ascii="Segoe UI Symbol" w:hAnsi="Segoe UI Symbol" w:cs="Segoe UI Symbol"/>
              </w:rPr>
              <w:t>☐</w:t>
            </w:r>
          </w:p>
        </w:tc>
      </w:tr>
      <w:tr w:rsidR="00FB33CB">
        <w:trPr>
          <w:divId w:val="899636890"/>
          <w:trHeight w:val="90"/>
          <w:tblCellSpacing w:w="0" w:type="dxa"/>
        </w:trPr>
        <w:tc>
          <w:tcPr>
            <w:tcW w:w="4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33CB" w:rsidRPr="00F10190" w:rsidRDefault="00FB33CB">
            <w:pPr>
              <w:pStyle w:val="Normlnywebov"/>
            </w:pPr>
            <w:r w:rsidRPr="00F10190">
              <w:t>Ústne</w:t>
            </w:r>
          </w:p>
        </w:tc>
        <w:tc>
          <w:tcPr>
            <w:tcW w:w="4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33CB" w:rsidRPr="00F10190" w:rsidRDefault="00FB33CB">
            <w:pPr>
              <w:pStyle w:val="Normlnywebov"/>
              <w:jc w:val="center"/>
            </w:pPr>
            <w:r w:rsidRPr="00F10190">
              <w:rPr>
                <w:rFonts w:ascii="Segoe UI Symbol" w:hAnsi="Segoe UI Symbol" w:cs="Segoe UI Symbol"/>
              </w:rPr>
              <w:t>☐</w:t>
            </w:r>
          </w:p>
        </w:tc>
      </w:tr>
      <w:tr w:rsidR="00FB33CB">
        <w:trPr>
          <w:divId w:val="899636890"/>
          <w:trHeight w:val="45"/>
          <w:tblCellSpacing w:w="0" w:type="dxa"/>
        </w:trPr>
        <w:tc>
          <w:tcPr>
            <w:tcW w:w="4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33CB" w:rsidRPr="00F10190" w:rsidRDefault="00FB33CB">
            <w:pPr>
              <w:pStyle w:val="Normlnywebov"/>
            </w:pPr>
            <w:r w:rsidRPr="00F10190">
              <w:t>Písomne</w:t>
            </w:r>
          </w:p>
        </w:tc>
        <w:tc>
          <w:tcPr>
            <w:tcW w:w="4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33CB" w:rsidRPr="00F10190" w:rsidRDefault="00FB33CB">
            <w:pPr>
              <w:pStyle w:val="Normlnywebov"/>
              <w:jc w:val="center"/>
            </w:pPr>
            <w:r w:rsidRPr="00F10190">
              <w:rPr>
                <w:rFonts w:ascii="Segoe UI Symbol" w:hAnsi="Segoe UI Symbol" w:cs="Segoe UI Symbol"/>
              </w:rPr>
              <w:t>☐</w:t>
            </w:r>
          </w:p>
        </w:tc>
      </w:tr>
      <w:tr w:rsidR="00FB33CB">
        <w:trPr>
          <w:divId w:val="899636890"/>
          <w:trHeight w:val="135"/>
          <w:tblCellSpacing w:w="0" w:type="dxa"/>
        </w:trPr>
        <w:tc>
          <w:tcPr>
            <w:tcW w:w="4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33CB" w:rsidRPr="00F10190" w:rsidRDefault="00FB33CB">
            <w:pPr>
              <w:pStyle w:val="Normlnywebov"/>
            </w:pPr>
            <w:r w:rsidRPr="00F10190">
              <w:t>Inou formou:</w:t>
            </w:r>
            <w:r w:rsidRPr="00F10190">
              <w:rPr>
                <w:vertAlign w:val="superscript"/>
              </w:rPr>
              <w:t>1</w:t>
            </w:r>
          </w:p>
        </w:tc>
        <w:tc>
          <w:tcPr>
            <w:tcW w:w="4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33CB" w:rsidRPr="00F10190" w:rsidRDefault="00FB33CB">
            <w:pPr>
              <w:pStyle w:val="Normlnywebov"/>
              <w:jc w:val="center"/>
            </w:pPr>
            <w:r w:rsidRPr="00F10190">
              <w:rPr>
                <w:rFonts w:ascii="Segoe UI Symbol" w:hAnsi="Segoe UI Symbol" w:cs="Segoe UI Symbol"/>
              </w:rPr>
              <w:t>☐</w:t>
            </w:r>
          </w:p>
        </w:tc>
      </w:tr>
    </w:tbl>
    <w:p w:rsidR="00FB33CB" w:rsidRPr="00F10190" w:rsidRDefault="00FB33CB">
      <w:pPr>
        <w:pStyle w:val="Normlnywebov"/>
        <w:divId w:val="899636890"/>
      </w:pPr>
      <w:r>
        <w:rPr>
          <w:rStyle w:val="Siln"/>
        </w:rPr>
        <w:t>Odôvodnenie:</w:t>
      </w:r>
      <w:r>
        <w:rPr>
          <w:vertAlign w:val="superscript"/>
        </w:rPr>
        <w:t>1</w:t>
      </w:r>
    </w:p>
    <w:p w:rsidR="00FB33CB" w:rsidRDefault="00FB33CB">
      <w:pPr>
        <w:pStyle w:val="Normlnywebov"/>
        <w:divId w:val="899636890"/>
      </w:pPr>
      <w:r>
        <w:rPr>
          <w:rStyle w:val="Siln"/>
        </w:rPr>
        <w:t>5.    Spôsoby prerokovania s verejnosťou</w:t>
      </w:r>
    </w:p>
    <w:tbl>
      <w:tblPr>
        <w:tblpPr w:leftFromText="45" w:rightFromText="45" w:vertAnchor="text"/>
        <w:tblW w:w="495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2"/>
        <w:gridCol w:w="849"/>
      </w:tblGrid>
      <w:tr w:rsidR="00FB33CB">
        <w:trPr>
          <w:divId w:val="899636890"/>
          <w:trHeight w:val="135"/>
          <w:tblCellSpacing w:w="0" w:type="dxa"/>
        </w:trPr>
        <w:tc>
          <w:tcPr>
            <w:tcW w:w="4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33CB" w:rsidRPr="00F10190" w:rsidRDefault="00FB33CB">
            <w:pPr>
              <w:pStyle w:val="Normlnywebov"/>
            </w:pPr>
            <w:r w:rsidRPr="00F10190">
              <w:t>Pracovná skupina</w:t>
            </w:r>
          </w:p>
        </w:tc>
        <w:tc>
          <w:tcPr>
            <w:tcW w:w="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33CB" w:rsidRPr="00F10190" w:rsidRDefault="00FB33CB">
            <w:pPr>
              <w:pStyle w:val="Normlnywebov"/>
              <w:jc w:val="center"/>
            </w:pPr>
            <w:r w:rsidRPr="00F10190">
              <w:rPr>
                <w:rFonts w:ascii="Segoe UI Symbol" w:hAnsi="Segoe UI Symbol" w:cs="Segoe UI Symbol"/>
              </w:rPr>
              <w:t>☐</w:t>
            </w:r>
          </w:p>
        </w:tc>
      </w:tr>
      <w:tr w:rsidR="00FB33CB">
        <w:trPr>
          <w:divId w:val="899636890"/>
          <w:trHeight w:val="90"/>
          <w:tblCellSpacing w:w="0" w:type="dxa"/>
        </w:trPr>
        <w:tc>
          <w:tcPr>
            <w:tcW w:w="4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33CB" w:rsidRPr="00F10190" w:rsidRDefault="00FB33CB">
            <w:pPr>
              <w:pStyle w:val="Normlnywebov"/>
            </w:pPr>
            <w:r w:rsidRPr="00F10190">
              <w:t>Konferencia</w:t>
            </w:r>
          </w:p>
        </w:tc>
        <w:tc>
          <w:tcPr>
            <w:tcW w:w="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33CB" w:rsidRPr="00F10190" w:rsidRDefault="00FB33CB">
            <w:pPr>
              <w:pStyle w:val="Normlnywebov"/>
              <w:jc w:val="center"/>
            </w:pPr>
            <w:r w:rsidRPr="00F10190">
              <w:rPr>
                <w:rFonts w:ascii="Segoe UI Symbol" w:hAnsi="Segoe UI Symbol" w:cs="Segoe UI Symbol"/>
              </w:rPr>
              <w:t>☐</w:t>
            </w:r>
          </w:p>
        </w:tc>
      </w:tr>
      <w:tr w:rsidR="00FB33CB">
        <w:trPr>
          <w:divId w:val="899636890"/>
          <w:trHeight w:val="45"/>
          <w:tblCellSpacing w:w="0" w:type="dxa"/>
        </w:trPr>
        <w:tc>
          <w:tcPr>
            <w:tcW w:w="4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33CB" w:rsidRPr="00F10190" w:rsidRDefault="00FB33CB">
            <w:pPr>
              <w:pStyle w:val="Normlnywebov"/>
            </w:pPr>
            <w:r w:rsidRPr="00F10190">
              <w:t>Diskusia k legislatívnemu procesu</w:t>
            </w:r>
            <w:r w:rsidRPr="00F10190">
              <w:rPr>
                <w:vertAlign w:val="superscript"/>
              </w:rPr>
              <w:t>2</w:t>
            </w:r>
          </w:p>
        </w:tc>
        <w:tc>
          <w:tcPr>
            <w:tcW w:w="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33CB" w:rsidRPr="00F10190" w:rsidRDefault="00FB33CB">
            <w:pPr>
              <w:pStyle w:val="Normlnywebov"/>
              <w:jc w:val="center"/>
            </w:pPr>
            <w:r w:rsidRPr="00F10190">
              <w:rPr>
                <w:rFonts w:ascii="Segoe UI Symbol" w:hAnsi="Segoe UI Symbol" w:cs="Segoe UI Symbol"/>
              </w:rPr>
              <w:t>☐</w:t>
            </w:r>
          </w:p>
        </w:tc>
      </w:tr>
      <w:tr w:rsidR="00FB33CB">
        <w:trPr>
          <w:divId w:val="899636890"/>
          <w:trHeight w:val="90"/>
          <w:tblCellSpacing w:w="0" w:type="dxa"/>
        </w:trPr>
        <w:tc>
          <w:tcPr>
            <w:tcW w:w="4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33CB" w:rsidRPr="00F10190" w:rsidRDefault="00FB33CB">
            <w:pPr>
              <w:pStyle w:val="Normlnywebov"/>
            </w:pPr>
            <w:r w:rsidRPr="00F10190">
              <w:t>Konzultácia</w:t>
            </w:r>
            <w:r w:rsidRPr="00F10190">
              <w:rPr>
                <w:vertAlign w:val="superscript"/>
              </w:rPr>
              <w:t>3</w:t>
            </w:r>
          </w:p>
        </w:tc>
        <w:tc>
          <w:tcPr>
            <w:tcW w:w="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33CB" w:rsidRPr="00F10190" w:rsidRDefault="00FB33CB">
            <w:pPr>
              <w:pStyle w:val="Normlnywebov"/>
              <w:jc w:val="center"/>
            </w:pPr>
            <w:r w:rsidRPr="00F10190">
              <w:rPr>
                <w:rFonts w:ascii="Segoe UI Symbol" w:hAnsi="Segoe UI Symbol" w:cs="Segoe UI Symbol"/>
              </w:rPr>
              <w:t>☐</w:t>
            </w:r>
          </w:p>
        </w:tc>
      </w:tr>
      <w:tr w:rsidR="00FB33CB">
        <w:trPr>
          <w:divId w:val="899636890"/>
          <w:trHeight w:val="195"/>
          <w:tblCellSpacing w:w="0" w:type="dxa"/>
        </w:trPr>
        <w:tc>
          <w:tcPr>
            <w:tcW w:w="4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33CB" w:rsidRPr="00F10190" w:rsidRDefault="00FB33CB">
            <w:pPr>
              <w:pStyle w:val="Normlnywebov"/>
            </w:pPr>
            <w:r w:rsidRPr="00F10190">
              <w:t>Pripomienkovanie</w:t>
            </w:r>
          </w:p>
        </w:tc>
        <w:tc>
          <w:tcPr>
            <w:tcW w:w="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33CB" w:rsidRPr="00F10190" w:rsidRDefault="00FB33CB">
            <w:pPr>
              <w:pStyle w:val="Normlnywebov"/>
              <w:jc w:val="center"/>
            </w:pPr>
            <w:r w:rsidRPr="00F10190">
              <w:rPr>
                <w:rFonts w:ascii="Segoe UI Symbol" w:hAnsi="Segoe UI Symbol" w:cs="Segoe UI Symbol"/>
              </w:rPr>
              <w:t>☐</w:t>
            </w:r>
          </w:p>
        </w:tc>
      </w:tr>
      <w:tr w:rsidR="00FB33CB">
        <w:trPr>
          <w:divId w:val="899636890"/>
          <w:trHeight w:val="45"/>
          <w:tblCellSpacing w:w="0" w:type="dxa"/>
        </w:trPr>
        <w:tc>
          <w:tcPr>
            <w:tcW w:w="4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33CB" w:rsidRPr="00F10190" w:rsidRDefault="00FB33CB">
            <w:pPr>
              <w:pStyle w:val="Normlnywebov"/>
            </w:pPr>
            <w:r w:rsidRPr="00F10190">
              <w:t>Iné:</w:t>
            </w:r>
            <w:r w:rsidRPr="00F10190">
              <w:rPr>
                <w:vertAlign w:val="superscript"/>
              </w:rPr>
              <w:t>1</w:t>
            </w:r>
          </w:p>
        </w:tc>
        <w:tc>
          <w:tcPr>
            <w:tcW w:w="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33CB" w:rsidRPr="00F10190" w:rsidRDefault="00FB33CB">
            <w:pPr>
              <w:pStyle w:val="Normlnywebov"/>
              <w:jc w:val="center"/>
            </w:pPr>
            <w:r w:rsidRPr="00F10190">
              <w:rPr>
                <w:rFonts w:ascii="Segoe UI Symbol" w:hAnsi="Segoe UI Symbol" w:cs="Segoe UI Symbol"/>
              </w:rPr>
              <w:t>☐</w:t>
            </w:r>
          </w:p>
        </w:tc>
      </w:tr>
    </w:tbl>
    <w:p w:rsidR="00FB33CB" w:rsidRPr="00F10190" w:rsidRDefault="00FB33CB">
      <w:pPr>
        <w:pStyle w:val="Normlnywebov"/>
        <w:divId w:val="899636890"/>
      </w:pPr>
      <w:r>
        <w:t> </w:t>
      </w:r>
    </w:p>
    <w:p w:rsidR="00FB33CB" w:rsidRDefault="00FB33CB">
      <w:pPr>
        <w:pStyle w:val="Normlnywebov"/>
        <w:ind w:left="426"/>
        <w:divId w:val="899636890"/>
      </w:pPr>
      <w:r>
        <w:rPr>
          <w:rStyle w:val="Siln"/>
        </w:rPr>
        <w:t>6.    Okruhy subjektov predkladateľom adresne vyzvané na účasť na tvorbe právneho predpisu</w:t>
      </w:r>
    </w:p>
    <w:tbl>
      <w:tblPr>
        <w:tblpPr w:leftFromText="45" w:rightFromText="45" w:vertAnchor="text"/>
        <w:tblW w:w="495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88"/>
        <w:gridCol w:w="1863"/>
      </w:tblGrid>
      <w:tr w:rsidR="00FB33CB">
        <w:trPr>
          <w:divId w:val="899636890"/>
          <w:trHeight w:val="270"/>
          <w:tblCellSpacing w:w="0" w:type="dxa"/>
        </w:trPr>
        <w:tc>
          <w:tcPr>
            <w:tcW w:w="3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33CB" w:rsidRPr="00F10190" w:rsidRDefault="00FB33CB">
            <w:pPr>
              <w:pStyle w:val="Normlnywebov"/>
              <w:jc w:val="center"/>
            </w:pPr>
            <w:r w:rsidRPr="00F10190">
              <w:lastRenderedPageBreak/>
              <w:t>Okruh subjektov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33CB" w:rsidRPr="00F10190" w:rsidRDefault="00FB33CB">
            <w:pPr>
              <w:pStyle w:val="Normlnywebov"/>
              <w:jc w:val="center"/>
            </w:pPr>
            <w:r w:rsidRPr="00F10190">
              <w:t>Počet subjektov</w:t>
            </w:r>
          </w:p>
        </w:tc>
      </w:tr>
      <w:tr w:rsidR="00FB33CB">
        <w:trPr>
          <w:divId w:val="899636890"/>
          <w:trHeight w:val="270"/>
          <w:tblCellSpacing w:w="0" w:type="dxa"/>
        </w:trPr>
        <w:tc>
          <w:tcPr>
            <w:tcW w:w="3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33CB" w:rsidRPr="00F10190" w:rsidRDefault="00FB33CB">
            <w:pPr>
              <w:pStyle w:val="Normlnywebov"/>
            </w:pPr>
            <w:r w:rsidRPr="00F10190">
              <w:t>Záujmové združenia subjektov územnej samosprávy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33CB" w:rsidRPr="00F10190" w:rsidRDefault="00FB33CB">
            <w:pPr>
              <w:pStyle w:val="Normlnywebov"/>
              <w:jc w:val="center"/>
            </w:pPr>
            <w:r w:rsidRPr="00F10190">
              <w:t> </w:t>
            </w:r>
          </w:p>
        </w:tc>
      </w:tr>
      <w:tr w:rsidR="00FB33CB">
        <w:trPr>
          <w:divId w:val="899636890"/>
          <w:trHeight w:val="195"/>
          <w:tblCellSpacing w:w="0" w:type="dxa"/>
        </w:trPr>
        <w:tc>
          <w:tcPr>
            <w:tcW w:w="3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33CB" w:rsidRPr="00F10190" w:rsidRDefault="00FB33CB">
            <w:pPr>
              <w:pStyle w:val="Normlnywebov"/>
            </w:pPr>
            <w:r w:rsidRPr="00F10190">
              <w:t>Podnikatelia a záujmové združenia podnikateľov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33CB" w:rsidRPr="00F10190" w:rsidRDefault="00FB33CB">
            <w:pPr>
              <w:pStyle w:val="Normlnywebov"/>
              <w:jc w:val="center"/>
            </w:pPr>
            <w:r w:rsidRPr="00F10190">
              <w:t> </w:t>
            </w:r>
          </w:p>
        </w:tc>
      </w:tr>
      <w:tr w:rsidR="00FB33CB">
        <w:trPr>
          <w:divId w:val="899636890"/>
          <w:trHeight w:val="120"/>
          <w:tblCellSpacing w:w="0" w:type="dxa"/>
        </w:trPr>
        <w:tc>
          <w:tcPr>
            <w:tcW w:w="3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33CB" w:rsidRPr="00F10190" w:rsidRDefault="00FB33CB">
            <w:pPr>
              <w:pStyle w:val="Normlnywebov"/>
            </w:pPr>
            <w:r w:rsidRPr="00F10190">
              <w:t>Mimovládne neziskové organizácie</w:t>
            </w:r>
            <w:r w:rsidRPr="00F10190">
              <w:rPr>
                <w:vertAlign w:val="superscript"/>
              </w:rPr>
              <w:t>4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33CB" w:rsidRPr="00F10190" w:rsidRDefault="00FB33CB">
            <w:pPr>
              <w:pStyle w:val="Normlnywebov"/>
              <w:jc w:val="center"/>
            </w:pPr>
            <w:r w:rsidRPr="00F10190">
              <w:t> </w:t>
            </w:r>
          </w:p>
        </w:tc>
      </w:tr>
      <w:tr w:rsidR="00FB33CB">
        <w:trPr>
          <w:divId w:val="899636890"/>
          <w:trHeight w:val="135"/>
          <w:tblCellSpacing w:w="0" w:type="dxa"/>
        </w:trPr>
        <w:tc>
          <w:tcPr>
            <w:tcW w:w="3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33CB" w:rsidRPr="00F10190" w:rsidRDefault="00FB33CB">
            <w:pPr>
              <w:pStyle w:val="Normlnywebov"/>
            </w:pPr>
            <w:r w:rsidRPr="00F10190">
              <w:t>Akademická a vedecká obec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33CB" w:rsidRPr="00F10190" w:rsidRDefault="00FB33CB">
            <w:pPr>
              <w:pStyle w:val="Normlnywebov"/>
              <w:jc w:val="center"/>
            </w:pPr>
            <w:r w:rsidRPr="00F10190">
              <w:t> </w:t>
            </w:r>
          </w:p>
        </w:tc>
      </w:tr>
      <w:tr w:rsidR="00FB33CB">
        <w:trPr>
          <w:divId w:val="899636890"/>
          <w:trHeight w:val="120"/>
          <w:tblCellSpacing w:w="0" w:type="dxa"/>
        </w:trPr>
        <w:tc>
          <w:tcPr>
            <w:tcW w:w="3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33CB" w:rsidRPr="00F10190" w:rsidRDefault="00FB33CB">
            <w:pPr>
              <w:pStyle w:val="Normlnywebov"/>
            </w:pPr>
            <w:r w:rsidRPr="00F10190">
              <w:t>Cirkvi a náboženské spoločnosti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33CB" w:rsidRPr="00F10190" w:rsidRDefault="00FB33CB">
            <w:pPr>
              <w:pStyle w:val="Normlnywebov"/>
              <w:jc w:val="center"/>
            </w:pPr>
            <w:r w:rsidRPr="00F10190">
              <w:t> </w:t>
            </w:r>
          </w:p>
        </w:tc>
      </w:tr>
      <w:tr w:rsidR="00FB33CB">
        <w:trPr>
          <w:divId w:val="899636890"/>
          <w:trHeight w:val="120"/>
          <w:tblCellSpacing w:w="0" w:type="dxa"/>
        </w:trPr>
        <w:tc>
          <w:tcPr>
            <w:tcW w:w="3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33CB" w:rsidRPr="00F10190" w:rsidRDefault="00FB33CB">
            <w:pPr>
              <w:pStyle w:val="Normlnywebov"/>
            </w:pPr>
            <w:r w:rsidRPr="00F10190">
              <w:t>Iné:</w:t>
            </w:r>
            <w:r w:rsidRPr="00F10190">
              <w:rPr>
                <w:vertAlign w:val="superscript"/>
              </w:rPr>
              <w:t>1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33CB" w:rsidRPr="00F10190" w:rsidRDefault="00FB33CB">
            <w:pPr>
              <w:pStyle w:val="Normlnywebov"/>
              <w:jc w:val="center"/>
            </w:pPr>
            <w:r w:rsidRPr="00F10190">
              <w:t> </w:t>
            </w:r>
          </w:p>
        </w:tc>
      </w:tr>
    </w:tbl>
    <w:p w:rsidR="00FB33CB" w:rsidRPr="00F10190" w:rsidRDefault="00FB33CB">
      <w:pPr>
        <w:pStyle w:val="Normlnywebov"/>
        <w:divId w:val="899636890"/>
      </w:pPr>
      <w:r>
        <w:rPr>
          <w:rStyle w:val="Siln"/>
        </w:rPr>
        <w:t>Odôvodnenie:</w:t>
      </w:r>
      <w:r>
        <w:rPr>
          <w:vertAlign w:val="superscript"/>
        </w:rPr>
        <w:t>1</w:t>
      </w:r>
    </w:p>
    <w:p w:rsidR="00FB33CB" w:rsidRDefault="00FB33CB">
      <w:pPr>
        <w:pStyle w:val="Normlnywebov"/>
        <w:ind w:left="426"/>
        <w:divId w:val="899636890"/>
      </w:pPr>
      <w:r>
        <w:rPr>
          <w:rStyle w:val="Siln"/>
        </w:rPr>
        <w:t>7.    Okruhy adresne vyzvaných subjektov aktívne zúčastnených na tvorbe právneho predpisu</w:t>
      </w:r>
    </w:p>
    <w:tbl>
      <w:tblPr>
        <w:tblpPr w:leftFromText="45" w:rightFromText="45" w:vertAnchor="text"/>
        <w:tblW w:w="495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88"/>
        <w:gridCol w:w="1863"/>
      </w:tblGrid>
      <w:tr w:rsidR="00FB33CB">
        <w:trPr>
          <w:divId w:val="899636890"/>
          <w:trHeight w:val="270"/>
          <w:tblCellSpacing w:w="0" w:type="dxa"/>
        </w:trPr>
        <w:tc>
          <w:tcPr>
            <w:tcW w:w="3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33CB" w:rsidRPr="00F10190" w:rsidRDefault="00FB33CB">
            <w:pPr>
              <w:pStyle w:val="Normlnywebov"/>
              <w:jc w:val="center"/>
            </w:pPr>
            <w:r w:rsidRPr="00F10190">
              <w:t>Okruh subjektov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33CB" w:rsidRPr="00F10190" w:rsidRDefault="00FB33CB">
            <w:pPr>
              <w:pStyle w:val="Normlnywebov"/>
              <w:jc w:val="center"/>
            </w:pPr>
            <w:r w:rsidRPr="00F10190">
              <w:t>Počet subjektov</w:t>
            </w:r>
          </w:p>
        </w:tc>
      </w:tr>
      <w:tr w:rsidR="00FB33CB">
        <w:trPr>
          <w:divId w:val="899636890"/>
          <w:trHeight w:val="135"/>
          <w:tblCellSpacing w:w="0" w:type="dxa"/>
        </w:trPr>
        <w:tc>
          <w:tcPr>
            <w:tcW w:w="3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33CB" w:rsidRPr="00F10190" w:rsidRDefault="00FB33CB">
            <w:pPr>
              <w:pStyle w:val="Normlnywebov"/>
            </w:pPr>
            <w:r w:rsidRPr="00F10190">
              <w:t>Záujmové združenia subjektov územnej samosprávy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33CB" w:rsidRPr="00F10190" w:rsidRDefault="00FB33CB">
            <w:pPr>
              <w:pStyle w:val="Normlnywebov"/>
              <w:jc w:val="center"/>
            </w:pPr>
            <w:r w:rsidRPr="00F10190">
              <w:t> </w:t>
            </w:r>
          </w:p>
        </w:tc>
      </w:tr>
      <w:tr w:rsidR="00FB33CB">
        <w:trPr>
          <w:divId w:val="899636890"/>
          <w:trHeight w:val="135"/>
          <w:tblCellSpacing w:w="0" w:type="dxa"/>
        </w:trPr>
        <w:tc>
          <w:tcPr>
            <w:tcW w:w="3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33CB" w:rsidRPr="00F10190" w:rsidRDefault="00FB33CB">
            <w:pPr>
              <w:pStyle w:val="Normlnywebov"/>
            </w:pPr>
            <w:r w:rsidRPr="00F10190">
              <w:t>Podnikatelia a záujmové združenia podnikateľov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33CB" w:rsidRPr="00F10190" w:rsidRDefault="00FB33CB">
            <w:pPr>
              <w:pStyle w:val="Normlnywebov"/>
              <w:jc w:val="center"/>
            </w:pPr>
            <w:r w:rsidRPr="00F10190">
              <w:t> </w:t>
            </w:r>
          </w:p>
        </w:tc>
      </w:tr>
      <w:tr w:rsidR="00FB33CB">
        <w:trPr>
          <w:divId w:val="899636890"/>
          <w:trHeight w:val="135"/>
          <w:tblCellSpacing w:w="0" w:type="dxa"/>
        </w:trPr>
        <w:tc>
          <w:tcPr>
            <w:tcW w:w="3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33CB" w:rsidRPr="00F10190" w:rsidRDefault="00FB33CB">
            <w:pPr>
              <w:pStyle w:val="Normlnywebov"/>
            </w:pPr>
            <w:r w:rsidRPr="00F10190">
              <w:t>Mimovládne neziskové organizácie</w:t>
            </w:r>
            <w:r w:rsidRPr="00F10190">
              <w:rPr>
                <w:vertAlign w:val="superscript"/>
              </w:rPr>
              <w:t>4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33CB" w:rsidRPr="00F10190" w:rsidRDefault="00FB33CB">
            <w:pPr>
              <w:pStyle w:val="Normlnywebov"/>
              <w:jc w:val="center"/>
            </w:pPr>
            <w:r w:rsidRPr="00F10190">
              <w:t> </w:t>
            </w:r>
          </w:p>
        </w:tc>
      </w:tr>
      <w:tr w:rsidR="00FB33CB">
        <w:trPr>
          <w:divId w:val="899636890"/>
          <w:trHeight w:val="135"/>
          <w:tblCellSpacing w:w="0" w:type="dxa"/>
        </w:trPr>
        <w:tc>
          <w:tcPr>
            <w:tcW w:w="3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33CB" w:rsidRPr="00F10190" w:rsidRDefault="00FB33CB">
            <w:pPr>
              <w:pStyle w:val="Normlnywebov"/>
            </w:pPr>
            <w:r w:rsidRPr="00F10190">
              <w:t>Akademická a vedecká obec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33CB" w:rsidRPr="00F10190" w:rsidRDefault="00FB33CB">
            <w:pPr>
              <w:pStyle w:val="Normlnywebov"/>
              <w:jc w:val="center"/>
            </w:pPr>
            <w:r w:rsidRPr="00F10190">
              <w:t> </w:t>
            </w:r>
          </w:p>
        </w:tc>
      </w:tr>
      <w:tr w:rsidR="00FB33CB">
        <w:trPr>
          <w:divId w:val="899636890"/>
          <w:trHeight w:val="120"/>
          <w:tblCellSpacing w:w="0" w:type="dxa"/>
        </w:trPr>
        <w:tc>
          <w:tcPr>
            <w:tcW w:w="3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33CB" w:rsidRPr="00F10190" w:rsidRDefault="00FB33CB">
            <w:pPr>
              <w:pStyle w:val="Normlnywebov"/>
            </w:pPr>
            <w:r w:rsidRPr="00F10190">
              <w:t>Cirkvi a náboženské spoločnosti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33CB" w:rsidRPr="00F10190" w:rsidRDefault="00FB33CB">
            <w:pPr>
              <w:pStyle w:val="Normlnywebov"/>
              <w:jc w:val="center"/>
            </w:pPr>
            <w:r w:rsidRPr="00F10190">
              <w:t> </w:t>
            </w:r>
          </w:p>
        </w:tc>
      </w:tr>
      <w:tr w:rsidR="00FB33CB">
        <w:trPr>
          <w:divId w:val="899636890"/>
          <w:trHeight w:val="135"/>
          <w:tblCellSpacing w:w="0" w:type="dxa"/>
        </w:trPr>
        <w:tc>
          <w:tcPr>
            <w:tcW w:w="3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33CB" w:rsidRPr="00F10190" w:rsidRDefault="00FB33CB">
            <w:pPr>
              <w:pStyle w:val="Normlnywebov"/>
            </w:pPr>
            <w:r w:rsidRPr="00F10190">
              <w:t>Iné:</w:t>
            </w:r>
            <w:r w:rsidRPr="00F10190">
              <w:rPr>
                <w:vertAlign w:val="superscript"/>
              </w:rPr>
              <w:t>1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33CB" w:rsidRPr="00F10190" w:rsidRDefault="00FB33CB">
            <w:pPr>
              <w:pStyle w:val="Normlnywebov"/>
              <w:jc w:val="center"/>
            </w:pPr>
            <w:r w:rsidRPr="00F10190">
              <w:t> </w:t>
            </w:r>
          </w:p>
        </w:tc>
      </w:tr>
    </w:tbl>
    <w:p w:rsidR="00FB33CB" w:rsidRPr="00F10190" w:rsidRDefault="00FB33CB">
      <w:pPr>
        <w:pStyle w:val="Normlnywebov"/>
        <w:divId w:val="899636890"/>
      </w:pPr>
      <w:r>
        <w:t> </w:t>
      </w:r>
    </w:p>
    <w:p w:rsidR="00FB33CB" w:rsidRDefault="00FB33CB">
      <w:pPr>
        <w:pStyle w:val="Normlnywebov"/>
        <w:ind w:left="426"/>
        <w:divId w:val="899636890"/>
      </w:pPr>
      <w:r>
        <w:rPr>
          <w:rStyle w:val="Siln"/>
        </w:rPr>
        <w:t>8.    Okruhy subjektov, ktoré prejavili záujem zúčastniť sa na tvorbe právneho predpisu z vlastnej iniciatívy</w:t>
      </w:r>
    </w:p>
    <w:tbl>
      <w:tblPr>
        <w:tblpPr w:leftFromText="45" w:rightFromText="45" w:vertAnchor="text"/>
        <w:tblW w:w="495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88"/>
        <w:gridCol w:w="1863"/>
      </w:tblGrid>
      <w:tr w:rsidR="00FB33CB">
        <w:trPr>
          <w:divId w:val="899636890"/>
          <w:trHeight w:val="270"/>
          <w:tblCellSpacing w:w="0" w:type="dxa"/>
        </w:trPr>
        <w:tc>
          <w:tcPr>
            <w:tcW w:w="3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33CB" w:rsidRPr="00F10190" w:rsidRDefault="00FB33CB">
            <w:pPr>
              <w:pStyle w:val="Normlnywebov"/>
              <w:jc w:val="center"/>
            </w:pPr>
            <w:r w:rsidRPr="00F10190">
              <w:t>Okruh subjektov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33CB" w:rsidRPr="00F10190" w:rsidRDefault="00FB33CB">
            <w:pPr>
              <w:pStyle w:val="Normlnywebov"/>
              <w:jc w:val="center"/>
            </w:pPr>
            <w:r w:rsidRPr="00F10190">
              <w:t>Počet subjektov</w:t>
            </w:r>
          </w:p>
        </w:tc>
      </w:tr>
      <w:tr w:rsidR="00FB33CB">
        <w:trPr>
          <w:divId w:val="899636890"/>
          <w:trHeight w:val="135"/>
          <w:tblCellSpacing w:w="0" w:type="dxa"/>
        </w:trPr>
        <w:tc>
          <w:tcPr>
            <w:tcW w:w="3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33CB" w:rsidRPr="00F10190" w:rsidRDefault="00FB33CB">
            <w:pPr>
              <w:pStyle w:val="Normlnywebov"/>
            </w:pPr>
            <w:r w:rsidRPr="00F10190">
              <w:t>Záujmové združenia subjektov územnej samosprávy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33CB" w:rsidRPr="00F10190" w:rsidRDefault="00FB33CB">
            <w:pPr>
              <w:pStyle w:val="Normlnywebov"/>
              <w:jc w:val="center"/>
            </w:pPr>
            <w:r w:rsidRPr="00F10190">
              <w:t> </w:t>
            </w:r>
          </w:p>
        </w:tc>
      </w:tr>
      <w:tr w:rsidR="00FB33CB">
        <w:trPr>
          <w:divId w:val="899636890"/>
          <w:trHeight w:val="270"/>
          <w:tblCellSpacing w:w="0" w:type="dxa"/>
        </w:trPr>
        <w:tc>
          <w:tcPr>
            <w:tcW w:w="3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33CB" w:rsidRPr="00F10190" w:rsidRDefault="00FB33CB">
            <w:pPr>
              <w:pStyle w:val="Normlnywebov"/>
            </w:pPr>
            <w:r w:rsidRPr="00F10190">
              <w:t>Podnikatelia a záujmové združenia podnikateľov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33CB" w:rsidRPr="00F10190" w:rsidRDefault="00FB33CB">
            <w:pPr>
              <w:pStyle w:val="Normlnywebov"/>
              <w:jc w:val="center"/>
            </w:pPr>
            <w:r w:rsidRPr="00F10190">
              <w:t> </w:t>
            </w:r>
          </w:p>
        </w:tc>
      </w:tr>
      <w:tr w:rsidR="00FB33CB">
        <w:trPr>
          <w:divId w:val="899636890"/>
          <w:trHeight w:val="270"/>
          <w:tblCellSpacing w:w="0" w:type="dxa"/>
        </w:trPr>
        <w:tc>
          <w:tcPr>
            <w:tcW w:w="3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33CB" w:rsidRPr="00F10190" w:rsidRDefault="00FB33CB">
            <w:pPr>
              <w:pStyle w:val="Normlnywebov"/>
            </w:pPr>
            <w:r w:rsidRPr="00F10190">
              <w:t>Mimovládne neziskové organizácie</w:t>
            </w:r>
            <w:r w:rsidRPr="00F10190">
              <w:rPr>
                <w:vertAlign w:val="superscript"/>
              </w:rPr>
              <w:t>4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33CB" w:rsidRPr="00F10190" w:rsidRDefault="00FB33CB">
            <w:pPr>
              <w:pStyle w:val="Normlnywebov"/>
              <w:jc w:val="center"/>
            </w:pPr>
            <w:r w:rsidRPr="00F10190">
              <w:t> </w:t>
            </w:r>
          </w:p>
        </w:tc>
      </w:tr>
      <w:tr w:rsidR="00FB33CB">
        <w:trPr>
          <w:divId w:val="899636890"/>
          <w:trHeight w:val="270"/>
          <w:tblCellSpacing w:w="0" w:type="dxa"/>
        </w:trPr>
        <w:tc>
          <w:tcPr>
            <w:tcW w:w="3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33CB" w:rsidRPr="00F10190" w:rsidRDefault="00FB33CB">
            <w:pPr>
              <w:pStyle w:val="Normlnywebov"/>
            </w:pPr>
            <w:r w:rsidRPr="00F10190">
              <w:t>Akademická a vedecká obec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33CB" w:rsidRPr="00F10190" w:rsidRDefault="00FB33CB">
            <w:pPr>
              <w:pStyle w:val="Normlnywebov"/>
              <w:jc w:val="center"/>
            </w:pPr>
            <w:r w:rsidRPr="00F10190">
              <w:t> </w:t>
            </w:r>
          </w:p>
        </w:tc>
      </w:tr>
      <w:tr w:rsidR="00FB33CB">
        <w:trPr>
          <w:divId w:val="899636890"/>
          <w:trHeight w:val="270"/>
          <w:tblCellSpacing w:w="0" w:type="dxa"/>
        </w:trPr>
        <w:tc>
          <w:tcPr>
            <w:tcW w:w="3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33CB" w:rsidRPr="00F10190" w:rsidRDefault="00FB33CB">
            <w:pPr>
              <w:pStyle w:val="Normlnywebov"/>
            </w:pPr>
            <w:r w:rsidRPr="00F10190">
              <w:t>Cirkvi a náboženské spoločnosti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33CB" w:rsidRPr="00F10190" w:rsidRDefault="00FB33CB">
            <w:pPr>
              <w:pStyle w:val="Normlnywebov"/>
              <w:jc w:val="center"/>
            </w:pPr>
            <w:r w:rsidRPr="00F10190">
              <w:t> </w:t>
            </w:r>
          </w:p>
        </w:tc>
      </w:tr>
      <w:tr w:rsidR="00FB33CB">
        <w:trPr>
          <w:divId w:val="899636890"/>
          <w:trHeight w:val="120"/>
          <w:tblCellSpacing w:w="0" w:type="dxa"/>
        </w:trPr>
        <w:tc>
          <w:tcPr>
            <w:tcW w:w="3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33CB" w:rsidRPr="00F10190" w:rsidRDefault="00FB33CB">
            <w:pPr>
              <w:pStyle w:val="Normlnywebov"/>
            </w:pPr>
            <w:r w:rsidRPr="00F10190">
              <w:t>Iné:</w:t>
            </w:r>
            <w:r w:rsidRPr="00F10190">
              <w:rPr>
                <w:vertAlign w:val="superscript"/>
              </w:rPr>
              <w:t>1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33CB" w:rsidRPr="00F10190" w:rsidRDefault="00FB33CB">
            <w:pPr>
              <w:pStyle w:val="Normlnywebov"/>
              <w:jc w:val="center"/>
            </w:pPr>
            <w:r w:rsidRPr="00F10190">
              <w:t> </w:t>
            </w:r>
          </w:p>
        </w:tc>
      </w:tr>
    </w:tbl>
    <w:p w:rsidR="00FB33CB" w:rsidRPr="00F10190" w:rsidRDefault="00FB33CB">
      <w:pPr>
        <w:pStyle w:val="Normlnywebov"/>
        <w:divId w:val="899636890"/>
      </w:pPr>
      <w:r>
        <w:t> </w:t>
      </w:r>
    </w:p>
    <w:p w:rsidR="00FB33CB" w:rsidRDefault="00FB33CB">
      <w:pPr>
        <w:pStyle w:val="Normlnywebov"/>
        <w:ind w:left="284"/>
        <w:divId w:val="899636890"/>
      </w:pPr>
      <w:r>
        <w:rPr>
          <w:rStyle w:val="Siln"/>
        </w:rPr>
        <w:t>9.  Okruhy iniciatívnych subjektov aktívne zúčastnených na tvorbe právneho predpisu</w:t>
      </w:r>
    </w:p>
    <w:tbl>
      <w:tblPr>
        <w:tblpPr w:leftFromText="45" w:rightFromText="45" w:vertAnchor="text"/>
        <w:tblW w:w="495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88"/>
        <w:gridCol w:w="1863"/>
      </w:tblGrid>
      <w:tr w:rsidR="00FB33CB">
        <w:trPr>
          <w:divId w:val="899636890"/>
          <w:trHeight w:val="135"/>
          <w:tblCellSpacing w:w="0" w:type="dxa"/>
        </w:trPr>
        <w:tc>
          <w:tcPr>
            <w:tcW w:w="3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33CB" w:rsidRPr="00F10190" w:rsidRDefault="00FB33CB">
            <w:pPr>
              <w:pStyle w:val="Normlnywebov"/>
              <w:jc w:val="center"/>
            </w:pPr>
            <w:r w:rsidRPr="00F10190">
              <w:t>Okruh subjektov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33CB" w:rsidRPr="00F10190" w:rsidRDefault="00FB33CB">
            <w:pPr>
              <w:pStyle w:val="Normlnywebov"/>
              <w:jc w:val="center"/>
            </w:pPr>
            <w:r w:rsidRPr="00F10190">
              <w:t>Počet subjektov</w:t>
            </w:r>
          </w:p>
        </w:tc>
      </w:tr>
      <w:tr w:rsidR="00FB33CB">
        <w:trPr>
          <w:divId w:val="899636890"/>
          <w:trHeight w:val="135"/>
          <w:tblCellSpacing w:w="0" w:type="dxa"/>
        </w:trPr>
        <w:tc>
          <w:tcPr>
            <w:tcW w:w="3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33CB" w:rsidRPr="00F10190" w:rsidRDefault="00FB33CB">
            <w:pPr>
              <w:pStyle w:val="Normlnywebov"/>
            </w:pPr>
            <w:r w:rsidRPr="00F10190">
              <w:t>Záujmové združenia subjektov územnej samosprávy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33CB" w:rsidRPr="00F10190" w:rsidRDefault="00FB33CB">
            <w:pPr>
              <w:pStyle w:val="Normlnywebov"/>
              <w:jc w:val="center"/>
            </w:pPr>
            <w:r w:rsidRPr="00F10190">
              <w:t> </w:t>
            </w:r>
          </w:p>
        </w:tc>
      </w:tr>
      <w:tr w:rsidR="00FB33CB">
        <w:trPr>
          <w:divId w:val="899636890"/>
          <w:trHeight w:val="210"/>
          <w:tblCellSpacing w:w="0" w:type="dxa"/>
        </w:trPr>
        <w:tc>
          <w:tcPr>
            <w:tcW w:w="3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33CB" w:rsidRPr="00F10190" w:rsidRDefault="00FB33CB">
            <w:pPr>
              <w:pStyle w:val="Normlnywebov"/>
            </w:pPr>
            <w:r w:rsidRPr="00F10190">
              <w:t>Podnikatelia a záujmové združenia podnikateľov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33CB" w:rsidRPr="00F10190" w:rsidRDefault="00FB33CB">
            <w:pPr>
              <w:pStyle w:val="Normlnywebov"/>
              <w:jc w:val="center"/>
            </w:pPr>
            <w:r w:rsidRPr="00F10190">
              <w:t> </w:t>
            </w:r>
          </w:p>
        </w:tc>
      </w:tr>
      <w:tr w:rsidR="00FB33CB">
        <w:trPr>
          <w:divId w:val="899636890"/>
          <w:trHeight w:val="135"/>
          <w:tblCellSpacing w:w="0" w:type="dxa"/>
        </w:trPr>
        <w:tc>
          <w:tcPr>
            <w:tcW w:w="3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33CB" w:rsidRPr="00F10190" w:rsidRDefault="00FB33CB">
            <w:pPr>
              <w:pStyle w:val="Normlnywebov"/>
            </w:pPr>
            <w:r w:rsidRPr="00F10190">
              <w:t>Mimovládne neziskové organizácie</w:t>
            </w:r>
            <w:r w:rsidRPr="00F10190">
              <w:rPr>
                <w:vertAlign w:val="superscript"/>
              </w:rPr>
              <w:t>4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33CB" w:rsidRPr="00F10190" w:rsidRDefault="00FB33CB">
            <w:pPr>
              <w:pStyle w:val="Normlnywebov"/>
              <w:jc w:val="center"/>
            </w:pPr>
            <w:r w:rsidRPr="00F10190">
              <w:t> </w:t>
            </w:r>
          </w:p>
        </w:tc>
      </w:tr>
      <w:tr w:rsidR="00FB33CB">
        <w:trPr>
          <w:divId w:val="899636890"/>
          <w:trHeight w:val="135"/>
          <w:tblCellSpacing w:w="0" w:type="dxa"/>
        </w:trPr>
        <w:tc>
          <w:tcPr>
            <w:tcW w:w="3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33CB" w:rsidRPr="00F10190" w:rsidRDefault="00FB33CB">
            <w:pPr>
              <w:pStyle w:val="Normlnywebov"/>
            </w:pPr>
            <w:r w:rsidRPr="00F10190">
              <w:t>Akademická a vedecká obec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33CB" w:rsidRPr="00F10190" w:rsidRDefault="00FB33CB">
            <w:pPr>
              <w:pStyle w:val="Normlnywebov"/>
              <w:jc w:val="center"/>
            </w:pPr>
            <w:r w:rsidRPr="00F10190">
              <w:t> </w:t>
            </w:r>
          </w:p>
        </w:tc>
      </w:tr>
      <w:tr w:rsidR="00FB33CB">
        <w:trPr>
          <w:divId w:val="899636890"/>
          <w:trHeight w:val="45"/>
          <w:tblCellSpacing w:w="0" w:type="dxa"/>
        </w:trPr>
        <w:tc>
          <w:tcPr>
            <w:tcW w:w="3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33CB" w:rsidRPr="00F10190" w:rsidRDefault="00FB33CB">
            <w:pPr>
              <w:pStyle w:val="Normlnywebov"/>
            </w:pPr>
            <w:r w:rsidRPr="00F10190">
              <w:t>Cirkvi a náboženské spoločnosti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33CB" w:rsidRPr="00F10190" w:rsidRDefault="00FB33CB">
            <w:pPr>
              <w:pStyle w:val="Normlnywebov"/>
              <w:jc w:val="center"/>
            </w:pPr>
            <w:r w:rsidRPr="00F10190">
              <w:t> </w:t>
            </w:r>
          </w:p>
        </w:tc>
      </w:tr>
      <w:tr w:rsidR="00FB33CB">
        <w:trPr>
          <w:divId w:val="899636890"/>
          <w:trHeight w:val="270"/>
          <w:tblCellSpacing w:w="0" w:type="dxa"/>
        </w:trPr>
        <w:tc>
          <w:tcPr>
            <w:tcW w:w="3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33CB" w:rsidRPr="00F10190" w:rsidRDefault="00FB33CB">
            <w:pPr>
              <w:pStyle w:val="Normlnywebov"/>
            </w:pPr>
            <w:r w:rsidRPr="00F10190">
              <w:t>Iné:</w:t>
            </w:r>
            <w:r w:rsidRPr="00F10190">
              <w:rPr>
                <w:vertAlign w:val="superscript"/>
              </w:rPr>
              <w:t>1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33CB" w:rsidRPr="00F10190" w:rsidRDefault="00FB33CB">
            <w:pPr>
              <w:pStyle w:val="Normlnywebov"/>
              <w:jc w:val="center"/>
            </w:pPr>
            <w:r w:rsidRPr="00F10190">
              <w:t> </w:t>
            </w:r>
          </w:p>
        </w:tc>
      </w:tr>
    </w:tbl>
    <w:p w:rsidR="00FB33CB" w:rsidRPr="00F10190" w:rsidRDefault="00FB33CB">
      <w:pPr>
        <w:pStyle w:val="Normlnywebov"/>
        <w:divId w:val="899636890"/>
      </w:pPr>
      <w:r>
        <w:t> </w:t>
      </w:r>
    </w:p>
    <w:p w:rsidR="00FB33CB" w:rsidRDefault="00FB33CB">
      <w:pPr>
        <w:pStyle w:val="Normlnywebov"/>
        <w:ind w:left="426"/>
        <w:divId w:val="899636890"/>
      </w:pPr>
      <w:r>
        <w:rPr>
          <w:rStyle w:val="Siln"/>
        </w:rPr>
        <w:t>10. Spôsob naloženia s vyjadreniami a návrhmi zapojených subjektov</w:t>
      </w:r>
    </w:p>
    <w:tbl>
      <w:tblPr>
        <w:tblpPr w:leftFromText="45" w:rightFromText="45" w:vertAnchor="text"/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33"/>
        <w:gridCol w:w="3211"/>
      </w:tblGrid>
      <w:tr w:rsidR="00FB33CB">
        <w:trPr>
          <w:divId w:val="899636890"/>
          <w:trHeight w:val="555"/>
          <w:tblCellSpacing w:w="0" w:type="dxa"/>
        </w:trPr>
        <w:tc>
          <w:tcPr>
            <w:tcW w:w="32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33CB" w:rsidRPr="00F10190" w:rsidRDefault="00FB33CB">
            <w:pPr>
              <w:pStyle w:val="Normlnywebov"/>
              <w:jc w:val="center"/>
            </w:pPr>
            <w:r w:rsidRPr="00F10190">
              <w:t>Okruh subjektov</w:t>
            </w:r>
          </w:p>
        </w:tc>
        <w:tc>
          <w:tcPr>
            <w:tcW w:w="17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33CB" w:rsidRPr="00F10190" w:rsidRDefault="00FB33CB">
            <w:pPr>
              <w:pStyle w:val="Normlnywebov"/>
              <w:jc w:val="center"/>
            </w:pPr>
            <w:r w:rsidRPr="00F10190">
              <w:t>Prevažne</w:t>
            </w:r>
          </w:p>
          <w:p w:rsidR="00FB33CB" w:rsidRPr="00F10190" w:rsidRDefault="00FB33CB">
            <w:pPr>
              <w:pStyle w:val="Normlnywebov"/>
              <w:jc w:val="center"/>
            </w:pPr>
            <w:r w:rsidRPr="00F10190">
              <w:t>akceptované / neakceptované</w:t>
            </w:r>
          </w:p>
        </w:tc>
      </w:tr>
      <w:tr w:rsidR="00FB33CB">
        <w:trPr>
          <w:divId w:val="899636890"/>
          <w:trHeight w:val="285"/>
          <w:tblCellSpacing w:w="0" w:type="dxa"/>
        </w:trPr>
        <w:tc>
          <w:tcPr>
            <w:tcW w:w="32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33CB" w:rsidRPr="00F10190" w:rsidRDefault="00FB33CB">
            <w:pPr>
              <w:pStyle w:val="Normlnywebov"/>
            </w:pPr>
            <w:r w:rsidRPr="00F10190">
              <w:t>Orgány verejnej správy</w:t>
            </w:r>
          </w:p>
        </w:tc>
        <w:tc>
          <w:tcPr>
            <w:tcW w:w="17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33CB" w:rsidRPr="00F10190" w:rsidRDefault="00FB33CB">
            <w:pPr>
              <w:pStyle w:val="Normlnywebov"/>
              <w:jc w:val="center"/>
            </w:pPr>
            <w:r w:rsidRPr="00F10190">
              <w:rPr>
                <w:rFonts w:ascii="Segoe UI Symbol" w:hAnsi="Segoe UI Symbol" w:cs="Segoe UI Symbol"/>
              </w:rPr>
              <w:t>☐</w:t>
            </w:r>
            <w:r w:rsidRPr="00F10190">
              <w:t xml:space="preserve"> / </w:t>
            </w:r>
            <w:r w:rsidRPr="00F10190">
              <w:rPr>
                <w:rFonts w:ascii="Segoe UI Symbol" w:hAnsi="Segoe UI Symbol" w:cs="Segoe UI Symbol"/>
              </w:rPr>
              <w:t>☐</w:t>
            </w:r>
          </w:p>
        </w:tc>
      </w:tr>
      <w:tr w:rsidR="00FB33CB">
        <w:trPr>
          <w:divId w:val="899636890"/>
          <w:trHeight w:val="225"/>
          <w:tblCellSpacing w:w="0" w:type="dxa"/>
        </w:trPr>
        <w:tc>
          <w:tcPr>
            <w:tcW w:w="32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33CB" w:rsidRPr="00F10190" w:rsidRDefault="00FB33CB">
            <w:pPr>
              <w:pStyle w:val="Normlnywebov"/>
            </w:pPr>
            <w:r w:rsidRPr="00F10190">
              <w:t>Záujmové združenia subjektov územnej samosprávy</w:t>
            </w:r>
          </w:p>
        </w:tc>
        <w:tc>
          <w:tcPr>
            <w:tcW w:w="17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33CB" w:rsidRPr="00F10190" w:rsidRDefault="00FB33CB">
            <w:pPr>
              <w:pStyle w:val="Normlnywebov"/>
              <w:jc w:val="center"/>
            </w:pPr>
            <w:r w:rsidRPr="00F10190">
              <w:rPr>
                <w:rFonts w:ascii="Segoe UI Symbol" w:hAnsi="Segoe UI Symbol" w:cs="Segoe UI Symbol"/>
              </w:rPr>
              <w:t>☐</w:t>
            </w:r>
            <w:r w:rsidRPr="00F10190">
              <w:t xml:space="preserve"> / </w:t>
            </w:r>
            <w:r w:rsidRPr="00F10190">
              <w:rPr>
                <w:rFonts w:ascii="Segoe UI Symbol" w:hAnsi="Segoe UI Symbol" w:cs="Segoe UI Symbol"/>
              </w:rPr>
              <w:t>☐</w:t>
            </w:r>
          </w:p>
        </w:tc>
      </w:tr>
      <w:tr w:rsidR="00FB33CB">
        <w:trPr>
          <w:divId w:val="899636890"/>
          <w:trHeight w:val="330"/>
          <w:tblCellSpacing w:w="0" w:type="dxa"/>
        </w:trPr>
        <w:tc>
          <w:tcPr>
            <w:tcW w:w="32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33CB" w:rsidRPr="00F10190" w:rsidRDefault="00FB33CB">
            <w:pPr>
              <w:pStyle w:val="Normlnywebov"/>
            </w:pPr>
            <w:r w:rsidRPr="00F10190">
              <w:t>Podnikatelia a záujmové združenia podnikateľov</w:t>
            </w:r>
          </w:p>
        </w:tc>
        <w:tc>
          <w:tcPr>
            <w:tcW w:w="17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33CB" w:rsidRPr="00F10190" w:rsidRDefault="00FB33CB">
            <w:pPr>
              <w:pStyle w:val="Normlnywebov"/>
              <w:jc w:val="center"/>
            </w:pPr>
            <w:r w:rsidRPr="00F10190">
              <w:rPr>
                <w:rFonts w:ascii="Segoe UI Symbol" w:hAnsi="Segoe UI Symbol" w:cs="Segoe UI Symbol"/>
              </w:rPr>
              <w:t>☐</w:t>
            </w:r>
            <w:r w:rsidRPr="00F10190">
              <w:t xml:space="preserve"> / </w:t>
            </w:r>
            <w:r w:rsidRPr="00F10190">
              <w:rPr>
                <w:rFonts w:ascii="Segoe UI Symbol" w:hAnsi="Segoe UI Symbol" w:cs="Segoe UI Symbol"/>
              </w:rPr>
              <w:t>☐</w:t>
            </w:r>
          </w:p>
        </w:tc>
      </w:tr>
      <w:tr w:rsidR="00FB33CB">
        <w:trPr>
          <w:divId w:val="899636890"/>
          <w:trHeight w:val="255"/>
          <w:tblCellSpacing w:w="0" w:type="dxa"/>
        </w:trPr>
        <w:tc>
          <w:tcPr>
            <w:tcW w:w="32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33CB" w:rsidRPr="00F10190" w:rsidRDefault="00FB33CB">
            <w:pPr>
              <w:pStyle w:val="Normlnywebov"/>
            </w:pPr>
            <w:r w:rsidRPr="00F10190">
              <w:t>Mimovládne neziskové organizácie</w:t>
            </w:r>
            <w:r w:rsidRPr="00F10190">
              <w:rPr>
                <w:vertAlign w:val="superscript"/>
              </w:rPr>
              <w:t>4</w:t>
            </w:r>
          </w:p>
        </w:tc>
        <w:tc>
          <w:tcPr>
            <w:tcW w:w="17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33CB" w:rsidRPr="00F10190" w:rsidRDefault="00FB33CB">
            <w:pPr>
              <w:pStyle w:val="Normlnywebov"/>
              <w:jc w:val="center"/>
            </w:pPr>
            <w:r w:rsidRPr="00F10190">
              <w:rPr>
                <w:rFonts w:ascii="Segoe UI Symbol" w:hAnsi="Segoe UI Symbol" w:cs="Segoe UI Symbol"/>
              </w:rPr>
              <w:t>☐</w:t>
            </w:r>
            <w:r w:rsidRPr="00F10190">
              <w:t xml:space="preserve"> / </w:t>
            </w:r>
            <w:r w:rsidRPr="00F10190">
              <w:rPr>
                <w:rFonts w:ascii="Segoe UI Symbol" w:hAnsi="Segoe UI Symbol" w:cs="Segoe UI Symbol"/>
              </w:rPr>
              <w:t>☐</w:t>
            </w:r>
          </w:p>
        </w:tc>
      </w:tr>
      <w:tr w:rsidR="00FB33CB">
        <w:trPr>
          <w:divId w:val="899636890"/>
          <w:trHeight w:val="225"/>
          <w:tblCellSpacing w:w="0" w:type="dxa"/>
        </w:trPr>
        <w:tc>
          <w:tcPr>
            <w:tcW w:w="32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33CB" w:rsidRPr="00F10190" w:rsidRDefault="00FB33CB">
            <w:pPr>
              <w:pStyle w:val="Normlnywebov"/>
            </w:pPr>
            <w:r w:rsidRPr="00F10190">
              <w:t>Akademická a vedecká obec</w:t>
            </w:r>
          </w:p>
        </w:tc>
        <w:tc>
          <w:tcPr>
            <w:tcW w:w="17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33CB" w:rsidRPr="00F10190" w:rsidRDefault="00FB33CB">
            <w:pPr>
              <w:pStyle w:val="Normlnywebov"/>
              <w:jc w:val="center"/>
            </w:pPr>
            <w:r w:rsidRPr="00F10190">
              <w:rPr>
                <w:rFonts w:ascii="Segoe UI Symbol" w:hAnsi="Segoe UI Symbol" w:cs="Segoe UI Symbol"/>
              </w:rPr>
              <w:t>☐</w:t>
            </w:r>
            <w:r w:rsidRPr="00F10190">
              <w:t xml:space="preserve"> / </w:t>
            </w:r>
            <w:r w:rsidRPr="00F10190">
              <w:rPr>
                <w:rFonts w:ascii="Segoe UI Symbol" w:hAnsi="Segoe UI Symbol" w:cs="Segoe UI Symbol"/>
              </w:rPr>
              <w:t>☐</w:t>
            </w:r>
          </w:p>
        </w:tc>
      </w:tr>
      <w:tr w:rsidR="00FB33CB">
        <w:trPr>
          <w:divId w:val="899636890"/>
          <w:trHeight w:val="195"/>
          <w:tblCellSpacing w:w="0" w:type="dxa"/>
        </w:trPr>
        <w:tc>
          <w:tcPr>
            <w:tcW w:w="32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33CB" w:rsidRPr="00F10190" w:rsidRDefault="00FB33CB">
            <w:pPr>
              <w:pStyle w:val="Normlnywebov"/>
            </w:pPr>
            <w:r w:rsidRPr="00F10190">
              <w:t>Cirkvi a náboženské spoločnosti</w:t>
            </w:r>
          </w:p>
        </w:tc>
        <w:tc>
          <w:tcPr>
            <w:tcW w:w="17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33CB" w:rsidRPr="00F10190" w:rsidRDefault="00FB33CB">
            <w:pPr>
              <w:pStyle w:val="Normlnywebov"/>
              <w:jc w:val="center"/>
            </w:pPr>
            <w:r w:rsidRPr="00F10190">
              <w:rPr>
                <w:rFonts w:ascii="Segoe UI Symbol" w:hAnsi="Segoe UI Symbol" w:cs="Segoe UI Symbol"/>
              </w:rPr>
              <w:t>☐</w:t>
            </w:r>
            <w:r w:rsidRPr="00F10190">
              <w:t xml:space="preserve"> / </w:t>
            </w:r>
            <w:r w:rsidRPr="00F10190">
              <w:rPr>
                <w:rFonts w:ascii="Segoe UI Symbol" w:hAnsi="Segoe UI Symbol" w:cs="Segoe UI Symbol"/>
              </w:rPr>
              <w:t>☐</w:t>
            </w:r>
          </w:p>
        </w:tc>
      </w:tr>
      <w:tr w:rsidR="00FB33CB">
        <w:trPr>
          <w:divId w:val="899636890"/>
          <w:trHeight w:val="120"/>
          <w:tblCellSpacing w:w="0" w:type="dxa"/>
        </w:trPr>
        <w:tc>
          <w:tcPr>
            <w:tcW w:w="32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33CB" w:rsidRPr="00F10190" w:rsidRDefault="00FB33CB">
            <w:pPr>
              <w:pStyle w:val="Normlnywebov"/>
            </w:pPr>
            <w:r w:rsidRPr="00F10190">
              <w:t>Iné:</w:t>
            </w:r>
            <w:r w:rsidRPr="00F10190">
              <w:rPr>
                <w:vertAlign w:val="superscript"/>
              </w:rPr>
              <w:t>1</w:t>
            </w:r>
          </w:p>
        </w:tc>
        <w:tc>
          <w:tcPr>
            <w:tcW w:w="17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33CB" w:rsidRPr="00F10190" w:rsidRDefault="00FB33CB">
            <w:pPr>
              <w:pStyle w:val="Normlnywebov"/>
              <w:jc w:val="center"/>
            </w:pPr>
            <w:r w:rsidRPr="00F10190">
              <w:rPr>
                <w:rFonts w:ascii="Segoe UI Symbol" w:hAnsi="Segoe UI Symbol" w:cs="Segoe UI Symbol"/>
              </w:rPr>
              <w:t>☐</w:t>
            </w:r>
            <w:r w:rsidRPr="00F10190">
              <w:t xml:space="preserve"> / </w:t>
            </w:r>
            <w:r w:rsidRPr="00F10190">
              <w:rPr>
                <w:rFonts w:ascii="Segoe UI Symbol" w:hAnsi="Segoe UI Symbol" w:cs="Segoe UI Symbol"/>
              </w:rPr>
              <w:t>☐</w:t>
            </w:r>
          </w:p>
        </w:tc>
      </w:tr>
    </w:tbl>
    <w:p w:rsidR="00FB33CB" w:rsidRPr="00F10190" w:rsidRDefault="00FB33CB">
      <w:pPr>
        <w:pStyle w:val="Normlnywebov"/>
        <w:divId w:val="899636890"/>
      </w:pPr>
      <w:r>
        <w:rPr>
          <w:rStyle w:val="Siln"/>
        </w:rPr>
        <w:t>Odôvodnenie:</w:t>
      </w:r>
      <w:r>
        <w:rPr>
          <w:vertAlign w:val="superscript"/>
        </w:rPr>
        <w:t>1</w:t>
      </w:r>
    </w:p>
    <w:p w:rsidR="00FB33CB" w:rsidRDefault="00FB33CB">
      <w:pPr>
        <w:pStyle w:val="Normlnywebov"/>
        <w:divId w:val="899636890"/>
      </w:pPr>
      <w:r>
        <w:rPr>
          <w:rStyle w:val="Siln"/>
        </w:rPr>
        <w:lastRenderedPageBreak/>
        <w:t>11.  Vyhodnotenie účasti verejnosti na tvorbe právneho predpisu predkladateľom:</w:t>
      </w:r>
      <w:r>
        <w:rPr>
          <w:vertAlign w:val="superscript"/>
        </w:rPr>
        <w:t>1</w:t>
      </w:r>
    </w:p>
    <w:p w:rsidR="00FB33CB" w:rsidRDefault="00FB33CB">
      <w:pPr>
        <w:pStyle w:val="Normlnywebov"/>
        <w:divId w:val="899636890"/>
      </w:pPr>
      <w:r>
        <w:t> </w:t>
      </w:r>
    </w:p>
    <w:p w:rsidR="00FB33CB" w:rsidRDefault="00FB33CB" w:rsidP="00FB33CB">
      <w:pPr>
        <w:widowControl/>
        <w:numPr>
          <w:ilvl w:val="0"/>
          <w:numId w:val="1"/>
        </w:numPr>
        <w:adjustRightInd/>
        <w:spacing w:before="100" w:beforeAutospacing="1" w:after="100" w:afterAutospacing="1"/>
        <w:divId w:val="899636890"/>
      </w:pPr>
      <w:r>
        <w:t> </w:t>
      </w:r>
    </w:p>
    <w:p w:rsidR="00FB33CB" w:rsidRPr="00F10190" w:rsidRDefault="00FB33CB">
      <w:pPr>
        <w:pStyle w:val="Normlnywebov"/>
        <w:divId w:val="899636890"/>
      </w:pPr>
      <w:r>
        <w:t>1   Vypĺňa sa nepovinne, ak sa predkladateľ rozhodne nepovinné údaje vyplniť, uvedie ich slovne.</w:t>
      </w:r>
    </w:p>
    <w:p w:rsidR="00FB33CB" w:rsidRDefault="00FB33CB">
      <w:pPr>
        <w:pStyle w:val="Normlnywebov"/>
        <w:divId w:val="899636890"/>
      </w:pPr>
      <w:r>
        <w:t>2   Prostredníctvom právneho a informačného portálu Slov-Lex.</w:t>
      </w:r>
    </w:p>
    <w:p w:rsidR="00FB33CB" w:rsidRDefault="00FB33CB">
      <w:pPr>
        <w:pStyle w:val="Normlnywebov"/>
        <w:divId w:val="899636890"/>
      </w:pPr>
      <w:r>
        <w:t>3     Podľa Jednotnej metodiky na posudzovanie vybraných vplyvov a podľa § 2 zákona o tripartite.</w:t>
      </w:r>
    </w:p>
    <w:p w:rsidR="004D7A15" w:rsidRPr="007F197F" w:rsidRDefault="00FB33CB" w:rsidP="004D7A15">
      <w:pPr>
        <w:widowControl/>
        <w:rPr>
          <w:lang w:val="pl-PL"/>
        </w:rPr>
      </w:pPr>
      <w:r>
        <w:t>4     Vrátane odborových organizácií a ich združení.</w:t>
      </w:r>
    </w:p>
    <w:sectPr w:rsidR="004D7A15" w:rsidRPr="007F197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A16A07"/>
    <w:multiLevelType w:val="multilevel"/>
    <w:tmpl w:val="A6128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hyphenationZone w:val="425"/>
  <w:characterSpacingControl w:val="doNotCompress"/>
  <w:doNotValidateAgainstSchema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D4D"/>
    <w:rsid w:val="000E4F08"/>
    <w:rsid w:val="00181754"/>
    <w:rsid w:val="00212F9A"/>
    <w:rsid w:val="00337123"/>
    <w:rsid w:val="003F7950"/>
    <w:rsid w:val="0049695E"/>
    <w:rsid w:val="004A1531"/>
    <w:rsid w:val="004D7A15"/>
    <w:rsid w:val="006C5DD0"/>
    <w:rsid w:val="00716D4D"/>
    <w:rsid w:val="007D62CB"/>
    <w:rsid w:val="007F197F"/>
    <w:rsid w:val="00856250"/>
    <w:rsid w:val="00974AE7"/>
    <w:rsid w:val="00AA762C"/>
    <w:rsid w:val="00AC5107"/>
    <w:rsid w:val="00C15152"/>
    <w:rsid w:val="00C9479C"/>
    <w:rsid w:val="00CD4237"/>
    <w:rsid w:val="00D8599B"/>
    <w:rsid w:val="00E266D6"/>
    <w:rsid w:val="00E55392"/>
    <w:rsid w:val="00ED21F7"/>
    <w:rsid w:val="00F9528E"/>
    <w:rsid w:val="00FB3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96"/>
  <w15:docId w15:val="{F561E119-1666-43F2-94EB-C612D6866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locked="1" w:semiHidden="1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266D6"/>
    <w:pPr>
      <w:widowControl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E266D6"/>
    <w:rPr>
      <w:rFonts w:ascii="Times New Roman" w:hAnsi="Times New Roman"/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266D6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7D62CB"/>
    <w:rPr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266D6"/>
    <w:rPr>
      <w:rFonts w:ascii="Tahoma" w:hAnsi="Tahoma" w:cs="Tahoma"/>
      <w:sz w:val="16"/>
      <w:szCs w:val="16"/>
      <w:lang w:val="sk-SK" w:eastAsia="sk-SK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D62C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D62CB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D62C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D62CB"/>
    <w:rPr>
      <w:rFonts w:ascii="Times New Roman" w:hAnsi="Times New Roman" w:cs="Times New Roman"/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4D7A15"/>
    <w:rPr>
      <w:color w:val="0000FF" w:themeColor="hyperlink"/>
      <w:u w:val="single"/>
    </w:rPr>
  </w:style>
  <w:style w:type="paragraph" w:styleId="Normlnywebov">
    <w:name w:val="Normal (Web)"/>
    <w:basedOn w:val="Normlny"/>
    <w:uiPriority w:val="99"/>
    <w:semiHidden/>
    <w:unhideWhenUsed/>
    <w:rsid w:val="00FB33CB"/>
    <w:pPr>
      <w:widowControl/>
      <w:adjustRightInd/>
      <w:spacing w:before="100" w:beforeAutospacing="1" w:after="100" w:afterAutospacing="1"/>
    </w:pPr>
  </w:style>
  <w:style w:type="character" w:styleId="Siln">
    <w:name w:val="Strong"/>
    <w:uiPriority w:val="22"/>
    <w:qFormat/>
    <w:locked/>
    <w:rsid w:val="00FB33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875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63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f:fields xmlns:f="http://schemas.fabasoft.com/folio/2007/fields">
  <f:record ref="">
    <f:field ref="objname" par="" edit="true" text="Správa o účasti verejnosti"/>
    <f:field ref="objsubject" par="" edit="true" text="Správa o účasti verejnosti"/>
    <f:field ref="objcreatedby" par="" text="Administrator, System"/>
    <f:field ref="objcreatedat" par="" text="8.10.2024 12:39:20"/>
    <f:field ref="objchangedby" par="" text="Administrator, System"/>
    <f:field ref="objmodifiedat" par="" text="8.10.2024 12:39:23"/>
    <f:field ref="doc_FSCFOLIO_1_1001_FieldDocumentNumber" par="" text=""/>
    <f:field ref="doc_FSCFOLIO_1_1001_FieldSubject" par="" edit="true" text="Správa o účasti verejnosti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Url xmlns="e60a29af-d413-48d4-bd90-fe9d2a897e4b">
      <Url>https://ovdmasv601/sites/DMS/_layouts/15/DocIdRedir.aspx?ID=WKX3UHSAJ2R6-2-1338692</Url>
      <Description>WKX3UHSAJ2R6-2-1338692</Description>
    </_dlc_DocIdUrl>
    <_dlc_DocId xmlns="e60a29af-d413-48d4-bd90-fe9d2a897e4b">WKX3UHSAJ2R6-2-1338692</_dlc_Doc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80039566-C2A9-4570-B1EC-D362E29339AB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e60a29af-d413-48d4-bd90-fe9d2a897e4b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5AC2536-77A8-4D4A-AD76-7CB17C184BD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57B8577-76EF-4DD9-A22C-8EA59C8BBAF5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F9CDC783-CA52-4E0C-AA7C-31A48344AC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0a29af-d413-48d4-bd90-fe9d2a897e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406</Words>
  <Characters>2723</Characters>
  <Application>Microsoft Office Word</Application>
  <DocSecurity>4</DocSecurity>
  <Lines>22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Abyss</Company>
  <LinksUpToDate>false</LinksUpToDate>
  <CharactersWithSpaces>3123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ms.slx.P.fscsrv</dc:creator>
  <cp:lastModifiedBy>Hajdu Ladislav</cp:lastModifiedBy>
  <cp:revision>2</cp:revision>
  <cp:lastPrinted>2024-11-05T10:58:00Z</cp:lastPrinted>
  <dcterms:created xsi:type="dcterms:W3CDTF">2024-11-05T10:58:00Z</dcterms:created>
  <dcterms:modified xsi:type="dcterms:W3CDTF">2024-11-05T10:58:00Z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typpredpis">
    <vt:lpwstr>Zákon</vt:lpwstr>
  </property>
  <property fmtid="{D5CDD505-2E9C-101B-9397-08002B2CF9AE}" pid="3" name="FSC#SKEDITIONSLOVLEX@103.510:stavpredpis">
    <vt:lpwstr>Medzirezortné pripomienkové konanie</vt:lpwstr>
  </property>
  <property fmtid="{D5CDD505-2E9C-101B-9397-08002B2CF9AE}" pid="4" name="FSC#SKEDITIONSLOVLEX@103.510:povodpredpis">
    <vt:lpwstr>Slovlex (eLeg)</vt:lpwstr>
  </property>
  <property fmtid="{D5CDD505-2E9C-101B-9397-08002B2CF9AE}" pid="5" name="FSC#SKEDITIONSLOVLEX@103.510:legoblast">
    <vt:lpwstr>Občianske právo</vt:lpwstr>
  </property>
  <property fmtid="{D5CDD505-2E9C-101B-9397-08002B2CF9AE}" pid="6" name="FSC#SKEDITIONSLOVLEX@103.510:uzemplat">
    <vt:lpwstr/>
  </property>
  <property fmtid="{D5CDD505-2E9C-101B-9397-08002B2CF9AE}" pid="7" name="FSC#SKEDITIONSLOVLEX@103.510:vztahypredpis">
    <vt:lpwstr/>
  </property>
  <property fmtid="{D5CDD505-2E9C-101B-9397-08002B2CF9AE}" pid="8" name="FSC#SKEDITIONSLOVLEX@103.510:predkladatel">
    <vt:lpwstr>JUDr Ladislav Hajdu</vt:lpwstr>
  </property>
  <property fmtid="{D5CDD505-2E9C-101B-9397-08002B2CF9AE}" pid="9" name="FSC#SKEDITIONSLOVLEX@103.510:zodppredkladatel">
    <vt:lpwstr>Ing. Denisa Saková</vt:lpwstr>
  </property>
  <property fmtid="{D5CDD505-2E9C-101B-9397-08002B2CF9AE}" pid="10" name="FSC#SKEDITIONSLOVLEX@103.510:dalsipredkladatel">
    <vt:lpwstr/>
  </property>
  <property fmtid="{D5CDD505-2E9C-101B-9397-08002B2CF9AE}" pid="11" name="FSC#SKEDITIONSLOVLEX@103.510:nazovpredpis">
    <vt:lpwstr> Návrh zákona o všeobecnej bezpečnosti výrobkov a o zmene a doplnení niektorých zákonov</vt:lpwstr>
  </property>
  <property fmtid="{D5CDD505-2E9C-101B-9397-08002B2CF9AE}" pid="12" name="FSC#SKEDITIONSLOVLEX@103.510:cislopredpis">
    <vt:lpwstr/>
  </property>
  <property fmtid="{D5CDD505-2E9C-101B-9397-08002B2CF9AE}" pid="13" name="FSC#SKEDITIONSLOVLEX@103.510:zodpinstitucia">
    <vt:lpwstr>Ministerstvo hospodárstva Slovenskej republiky</vt:lpwstr>
  </property>
  <property fmtid="{D5CDD505-2E9C-101B-9397-08002B2CF9AE}" pid="14" name="FSC#SKEDITIONSLOVLEX@103.510:pripomienkovatelia">
    <vt:lpwstr/>
  </property>
  <property fmtid="{D5CDD505-2E9C-101B-9397-08002B2CF9AE}" pid="15" name="FSC#SKEDITIONSLOVLEX@103.510:autorpredpis">
    <vt:lpwstr/>
  </property>
  <property fmtid="{D5CDD505-2E9C-101B-9397-08002B2CF9AE}" pid="16" name="FSC#SKEDITIONSLOVLEX@103.510:podnetpredpis">
    <vt:lpwstr>Plán legislatívnych úloh vlády SR na rok 2024</vt:lpwstr>
  </property>
  <property fmtid="{D5CDD505-2E9C-101B-9397-08002B2CF9AE}" pid="17" name="FSC#SKEDITIONSLOVLEX@103.510:plnynazovpredpis">
    <vt:lpwstr> Zákon Návrh zákona o všeobecnej bezpečnosti výrobkov a o zmene a doplnení niektorých zákonov</vt:lpwstr>
  </property>
  <property fmtid="{D5CDD505-2E9C-101B-9397-08002B2CF9AE}" pid="18" name="FSC#SKEDITIONSLOVLEX@103.510:rezortcislopredpis">
    <vt:lpwstr>240970/2024-2062-240973</vt:lpwstr>
  </property>
  <property fmtid="{D5CDD505-2E9C-101B-9397-08002B2CF9AE}" pid="19" name="FSC#SKEDITIONSLOVLEX@103.510:citaciapredpis">
    <vt:lpwstr/>
  </property>
  <property fmtid="{D5CDD505-2E9C-101B-9397-08002B2CF9AE}" pid="20" name="FSC#SKEDITIONSLOVLEX@103.510:spiscislouv">
    <vt:lpwstr/>
  </property>
  <property fmtid="{D5CDD505-2E9C-101B-9397-08002B2CF9AE}" pid="21" name="FSC#SKEDITIONSLOVLEX@103.510:datumschvalpredpis">
    <vt:lpwstr/>
  </property>
  <property fmtid="{D5CDD505-2E9C-101B-9397-08002B2CF9AE}" pid="22" name="FSC#SKEDITIONSLOVLEX@103.510:platneod">
    <vt:lpwstr/>
  </property>
  <property fmtid="{D5CDD505-2E9C-101B-9397-08002B2CF9AE}" pid="23" name="FSC#SKEDITIONSLOVLEX@103.510:platnedo">
    <vt:lpwstr/>
  </property>
  <property fmtid="{D5CDD505-2E9C-101B-9397-08002B2CF9AE}" pid="24" name="FSC#SKEDITIONSLOVLEX@103.510:ucinnostod">
    <vt:lpwstr/>
  </property>
  <property fmtid="{D5CDD505-2E9C-101B-9397-08002B2CF9AE}" pid="25" name="FSC#SKEDITIONSLOVLEX@103.510:ucinnostdo">
    <vt:lpwstr/>
  </property>
  <property fmtid="{D5CDD505-2E9C-101B-9397-08002B2CF9AE}" pid="26" name="FSC#SKEDITIONSLOVLEX@103.510:datumplatnosti">
    <vt:lpwstr/>
  </property>
  <property fmtid="{D5CDD505-2E9C-101B-9397-08002B2CF9AE}" pid="27" name="FSC#SKEDITIONSLOVLEX@103.510:cislolp">
    <vt:lpwstr>LP/2024/522</vt:lpwstr>
  </property>
  <property fmtid="{D5CDD505-2E9C-101B-9397-08002B2CF9AE}" pid="28" name="FSC#SKEDITIONSLOVLEX@103.510:typsprievdok">
    <vt:lpwstr>Správa o účasti verejnosti</vt:lpwstr>
  </property>
  <property fmtid="{D5CDD505-2E9C-101B-9397-08002B2CF9AE}" pid="29" name="FSC#SKEDITIONSLOVLEX@103.510:cislopartlac">
    <vt:lpwstr/>
  </property>
  <property fmtid="{D5CDD505-2E9C-101B-9397-08002B2CF9AE}" pid="30" name="FSC#SKEDITIONSLOVLEX@103.510:AttrStrListDocPropUcelPredmetZmluvy">
    <vt:lpwstr/>
  </property>
  <property fmtid="{D5CDD505-2E9C-101B-9397-08002B2CF9AE}" pid="31" name="FSC#SKEDITIONSLOVLEX@103.510:AttrStrListDocPropUpravaPravFOPRO">
    <vt:lpwstr/>
  </property>
  <property fmtid="{D5CDD505-2E9C-101B-9397-08002B2CF9AE}" pid="32" name="FSC#SKEDITIONSLOVLEX@103.510:AttrStrListDocPropUpravaPredmetuZmluvy">
    <vt:lpwstr/>
  </property>
  <property fmtid="{D5CDD505-2E9C-101B-9397-08002B2CF9AE}" pid="33" name="FSC#SKEDITIONSLOVLEX@103.510:AttrStrListDocPropKategoriaZmluvy74">
    <vt:lpwstr/>
  </property>
  <property fmtid="{D5CDD505-2E9C-101B-9397-08002B2CF9AE}" pid="34" name="FSC#SKEDITIONSLOVLEX@103.510:AttrStrListDocPropKategoriaZmluvy75">
    <vt:lpwstr/>
  </property>
  <property fmtid="{D5CDD505-2E9C-101B-9397-08002B2CF9AE}" pid="35" name="FSC#SKEDITIONSLOVLEX@103.510:AttrStrListDocPropDopadyPrijatiaZmluvy">
    <vt:lpwstr/>
  </property>
  <property fmtid="{D5CDD505-2E9C-101B-9397-08002B2CF9AE}" pid="36" name="FSC#SKEDITIONSLOVLEX@103.510:AttrStrListDocPropProblematikaPPa">
    <vt:lpwstr>je upravený v práve Európskej únie</vt:lpwstr>
  </property>
  <property fmtid="{D5CDD505-2E9C-101B-9397-08002B2CF9AE}" pid="37" name="FSC#SKEDITIONSLOVLEX@103.510:AttrStrListDocPropPrimarnePravoEU">
    <vt:lpwstr>-	čl. 26, 114 a 169 Zmluvy o fungovaní Európskej únie,</vt:lpwstr>
  </property>
  <property fmtid="{D5CDD505-2E9C-101B-9397-08002B2CF9AE}" pid="38" name="FSC#SKEDITIONSLOVLEX@103.510:AttrStrListDocPropSekundarneLegPravoPO">
    <vt:lpwstr>-	Nariadenie Európskeho parlamentu a Rady (EÚ) 2023/988 z 10. mája 2023  o všeobecnej bezpečnosti výrobkov, ktorým sa mení nariadenie Európskeho parlamentu a Rady (EÚ) č. 1025/2012 a smernica Európskeho parlamentu a Rady (EÚ) 2020/1828 a zrušuje smernica </vt:lpwstr>
  </property>
  <property fmtid="{D5CDD505-2E9C-101B-9397-08002B2CF9AE}" pid="39" name="FSC#SKEDITIONSLOVLEX@103.510:AttrStrListDocPropSekundarneNelegPravoPO">
    <vt:lpwstr/>
  </property>
  <property fmtid="{D5CDD505-2E9C-101B-9397-08002B2CF9AE}" pid="40" name="FSC#SKEDITIONSLOVLEX@103.510:AttrStrListDocPropSekundarneLegPravoDO">
    <vt:lpwstr/>
  </property>
  <property fmtid="{D5CDD505-2E9C-101B-9397-08002B2CF9AE}" pid="41" name="FSC#SKEDITIONSLOVLEX@103.510:AttrStrListDocPropProblematikaPPb">
    <vt:lpwstr/>
  </property>
  <property fmtid="{D5CDD505-2E9C-101B-9397-08002B2CF9AE}" pid="42" name="FSC#SKEDITIONSLOVLEX@103.510:AttrStrListDocPropNazovPredpisuEU">
    <vt:lpwstr>Nie je obsiahnutý</vt:lpwstr>
  </property>
  <property fmtid="{D5CDD505-2E9C-101B-9397-08002B2CF9AE}" pid="43" name="FSC#SKEDITIONSLOVLEX@103.510:AttrStrListDocPropLehotaPrebratieSmernice">
    <vt:lpwstr>-	nariadenie (EÚ) 2023/988 sa uplatňuje od 13. decembra 2024</vt:lpwstr>
  </property>
  <property fmtid="{D5CDD505-2E9C-101B-9397-08002B2CF9AE}" pid="44" name="FSC#SKEDITIONSLOVLEX@103.510:AttrStrListDocPropLehotaNaPredlozenie">
    <vt:lpwstr/>
  </property>
  <property fmtid="{D5CDD505-2E9C-101B-9397-08002B2CF9AE}" pid="45" name="FSC#SKEDITIONSLOVLEX@103.510:AttrStrListDocPropInfoZaciatokKonania">
    <vt:lpwstr>-	nebolo začaté konanie voči Slovenskej republike</vt:lpwstr>
  </property>
  <property fmtid="{D5CDD505-2E9C-101B-9397-08002B2CF9AE}" pid="46" name="FSC#SKEDITIONSLOVLEX@103.510:AttrStrListDocPropInfoUzPreberanePP">
    <vt:lpwstr>-	nariadenie (EÚ) 2023/988 _x000d_
-	zatiaľ nie je implementované právnymi predpismi Slovenskej republiky, bude implementované návrhom zákona,_x000d_
_x000d_
-	nariadenie (EÚ) 2022/2065_x000d_
-	zákon č. 264/2022 Z. z. o mediálnych službách a o zmene a doplnení niektorých zákono</vt:lpwstr>
  </property>
  <property fmtid="{D5CDD505-2E9C-101B-9397-08002B2CF9AE}" pid="47" name="FSC#SKEDITIONSLOVLEX@103.510:AttrStrListDocPropStupenZlucitelnostiPP">
    <vt:lpwstr>úplne</vt:lpwstr>
  </property>
  <property fmtid="{D5CDD505-2E9C-101B-9397-08002B2CF9AE}" pid="48" name="FSC#SKEDITIONSLOVLEX@103.510:AttrStrListDocPropGestorSpolupRezorty">
    <vt:lpwstr/>
  </property>
  <property fmtid="{D5CDD505-2E9C-101B-9397-08002B2CF9AE}" pid="49" name="FSC#SKEDITIONSLOVLEX@103.510:AttrDateDocPropZaciatokPKK">
    <vt:lpwstr/>
  </property>
  <property fmtid="{D5CDD505-2E9C-101B-9397-08002B2CF9AE}" pid="50" name="FSC#SKEDITIONSLOVLEX@103.510:AttrDateDocPropUkonceniePKK">
    <vt:lpwstr/>
  </property>
  <property fmtid="{D5CDD505-2E9C-101B-9397-08002B2CF9AE}" pid="51" name="FSC#SKEDITIONSLOVLEX@103.510:AttrStrDocPropVplyvRozpocetVS">
    <vt:lpwstr>Žiadne</vt:lpwstr>
  </property>
  <property fmtid="{D5CDD505-2E9C-101B-9397-08002B2CF9AE}" pid="52" name="FSC#SKEDITIONSLOVLEX@103.510:AttrStrDocPropVplyvPodnikatelskeProstr">
    <vt:lpwstr>Negatívne</vt:lpwstr>
  </property>
  <property fmtid="{D5CDD505-2E9C-101B-9397-08002B2CF9AE}" pid="53" name="FSC#SKEDITIONSLOVLEX@103.510:AttrStrDocPropVplyvSocialny">
    <vt:lpwstr>Žiadne</vt:lpwstr>
  </property>
  <property fmtid="{D5CDD505-2E9C-101B-9397-08002B2CF9AE}" pid="54" name="FSC#SKEDITIONSLOVLEX@103.510:AttrStrDocPropVplyvNaZivotProstr">
    <vt:lpwstr>Žiadne</vt:lpwstr>
  </property>
  <property fmtid="{D5CDD505-2E9C-101B-9397-08002B2CF9AE}" pid="55" name="FSC#SKEDITIONSLOVLEX@103.510:AttrStrDocPropVplyvNaInformatizaciu">
    <vt:lpwstr>Žiadne</vt:lpwstr>
  </property>
  <property fmtid="{D5CDD505-2E9C-101B-9397-08002B2CF9AE}" pid="56" name="FSC#SKEDITIONSLOVLEX@103.510:AttrStrListDocPropPoznamkaVplyv">
    <vt:lpwstr>&lt;p&gt;Predkladateľ neoznačuje pozitívny vplyv na podnikateľské prostredie napriek skutočnosti, že v&amp;nbsp;časti 7 je informácia o&amp;nbsp;goldplatingu s&amp;nbsp;pozitívnym vplyvom na podnikateľské prostredie, a&amp;nbsp;to z&amp;nbsp;dôvodu, že návrh zákona nezavádza, len </vt:lpwstr>
  </property>
  <property fmtid="{D5CDD505-2E9C-101B-9397-08002B2CF9AE}" pid="57" name="FSC#SKEDITIONSLOVLEX@103.510:AttrStrListDocPropAltRiesenia">
    <vt:lpwstr>Alternatívou k návrhu zákona v súvislosti s povinnosťou implementácie príslušného nariadenia (EÚ) 2023/988 bola novelizácia v súčasnosti účinného zákona č. 281/2023 Z. z. Táto alternatíva však nebola prijatá vzhľadom na skutočnosť, že zmena právneho nástr</vt:lpwstr>
  </property>
  <property fmtid="{D5CDD505-2E9C-101B-9397-08002B2CF9AE}" pid="58" name="FSC#SKEDITIONSLOVLEX@103.510:AttrStrListDocPropStanoviskoGest">
    <vt:lpwstr>Súhlasné</vt:lpwstr>
  </property>
  <property fmtid="{D5CDD505-2E9C-101B-9397-08002B2CF9AE}" pid="59" name="FSC#SKEDITIONSLOVLEX@103.510:AttrStrListDocPropTextKomunike">
    <vt:lpwstr/>
  </property>
  <property fmtid="{D5CDD505-2E9C-101B-9397-08002B2CF9AE}" pid="60" name="FSC#SKEDITIONSLOVLEX@103.510:AttrStrListDocPropUznesenieCastA">
    <vt:lpwstr/>
  </property>
  <property fmtid="{D5CDD505-2E9C-101B-9397-08002B2CF9AE}" pid="61" name="FSC#SKEDITIONSLOVLEX@103.510:AttrStrListDocPropUznesenieZodpovednyA1">
    <vt:lpwstr/>
  </property>
  <property fmtid="{D5CDD505-2E9C-101B-9397-08002B2CF9AE}" pid="62" name="FSC#SKEDITIONSLOVLEX@103.510:AttrStrListDocPropUznesenieTextA1">
    <vt:lpwstr/>
  </property>
  <property fmtid="{D5CDD505-2E9C-101B-9397-08002B2CF9AE}" pid="63" name="FSC#SKEDITIONSLOVLEX@103.510:AttrStrListDocPropUznesenieTerminA1">
    <vt:lpwstr/>
  </property>
  <property fmtid="{D5CDD505-2E9C-101B-9397-08002B2CF9AE}" pid="64" name="FSC#SKEDITIONSLOVLEX@103.510:AttrStrListDocPropUznesenieBODA1">
    <vt:lpwstr/>
  </property>
  <property fmtid="{D5CDD505-2E9C-101B-9397-08002B2CF9AE}" pid="65" name="FSC#SKEDITIONSLOVLEX@103.510:AttrStrListDocPropUznesenieZodpovednyA2">
    <vt:lpwstr/>
  </property>
  <property fmtid="{D5CDD505-2E9C-101B-9397-08002B2CF9AE}" pid="66" name="FSC#SKEDITIONSLOVLEX@103.510:AttrStrListDocPropUznesenieTextA2">
    <vt:lpwstr/>
  </property>
  <property fmtid="{D5CDD505-2E9C-101B-9397-08002B2CF9AE}" pid="67" name="FSC#SKEDITIONSLOVLEX@103.510:AttrStrListDocPropUznesenieTerminA2">
    <vt:lpwstr/>
  </property>
  <property fmtid="{D5CDD505-2E9C-101B-9397-08002B2CF9AE}" pid="68" name="FSC#SKEDITIONSLOVLEX@103.510:AttrStrListDocPropUznesenieBODA3">
    <vt:lpwstr/>
  </property>
  <property fmtid="{D5CDD505-2E9C-101B-9397-08002B2CF9AE}" pid="69" name="FSC#SKEDITIONSLOVLEX@103.510:AttrStrListDocPropUznesenieZodpovednyA3">
    <vt:lpwstr/>
  </property>
  <property fmtid="{D5CDD505-2E9C-101B-9397-08002B2CF9AE}" pid="70" name="FSC#SKEDITIONSLOVLEX@103.510:AttrStrListDocPropUznesenieTextA3">
    <vt:lpwstr/>
  </property>
  <property fmtid="{D5CDD505-2E9C-101B-9397-08002B2CF9AE}" pid="71" name="FSC#SKEDITIONSLOVLEX@103.510:AttrStrListDocPropUznesenieTerminA3">
    <vt:lpwstr/>
  </property>
  <property fmtid="{D5CDD505-2E9C-101B-9397-08002B2CF9AE}" pid="72" name="FSC#SKEDITIONSLOVLEX@103.510:AttrStrListDocPropUznesenieBODA4">
    <vt:lpwstr/>
  </property>
  <property fmtid="{D5CDD505-2E9C-101B-9397-08002B2CF9AE}" pid="73" name="FSC#SKEDITIONSLOVLEX@103.510:AttrStrListDocPropUznesenieZodpovednyA4">
    <vt:lpwstr/>
  </property>
  <property fmtid="{D5CDD505-2E9C-101B-9397-08002B2CF9AE}" pid="74" name="FSC#SKEDITIONSLOVLEX@103.510:AttrStrListDocPropUznesenieTextA4">
    <vt:lpwstr/>
  </property>
  <property fmtid="{D5CDD505-2E9C-101B-9397-08002B2CF9AE}" pid="75" name="FSC#SKEDITIONSLOVLEX@103.510:AttrStrListDocPropUznesenieTerminA4">
    <vt:lpwstr/>
  </property>
  <property fmtid="{D5CDD505-2E9C-101B-9397-08002B2CF9AE}" pid="76" name="FSC#SKEDITIONSLOVLEX@103.510:AttrStrListDocPropUznesenieCastB">
    <vt:lpwstr/>
  </property>
  <property fmtid="{D5CDD505-2E9C-101B-9397-08002B2CF9AE}" pid="77" name="FSC#SKEDITIONSLOVLEX@103.510:AttrStrListDocPropUznesenieBODB1">
    <vt:lpwstr/>
  </property>
  <property fmtid="{D5CDD505-2E9C-101B-9397-08002B2CF9AE}" pid="78" name="FSC#SKEDITIONSLOVLEX@103.510:AttrStrListDocPropUznesenieZodpovednyB1">
    <vt:lpwstr/>
  </property>
  <property fmtid="{D5CDD505-2E9C-101B-9397-08002B2CF9AE}" pid="79" name="FSC#SKEDITIONSLOVLEX@103.510:AttrStrListDocPropUznesenieTextB1">
    <vt:lpwstr/>
  </property>
  <property fmtid="{D5CDD505-2E9C-101B-9397-08002B2CF9AE}" pid="80" name="FSC#SKEDITIONSLOVLEX@103.510:AttrStrListDocPropUznesenieTerminB1">
    <vt:lpwstr/>
  </property>
  <property fmtid="{D5CDD505-2E9C-101B-9397-08002B2CF9AE}" pid="81" name="FSC#SKEDITIONSLOVLEX@103.510:AttrStrListDocPropUznesenieBODB2">
    <vt:lpwstr/>
  </property>
  <property fmtid="{D5CDD505-2E9C-101B-9397-08002B2CF9AE}" pid="82" name="FSC#SKEDITIONSLOVLEX@103.510:AttrStrListDocPropUznesenieZodpovednyB2">
    <vt:lpwstr/>
  </property>
  <property fmtid="{D5CDD505-2E9C-101B-9397-08002B2CF9AE}" pid="83" name="FSC#SKEDITIONSLOVLEX@103.510:AttrStrListDocPropUznesenieTextB2">
    <vt:lpwstr/>
  </property>
  <property fmtid="{D5CDD505-2E9C-101B-9397-08002B2CF9AE}" pid="84" name="FSC#SKEDITIONSLOVLEX@103.510:AttrStrListDocPropUznesenieTerminB2">
    <vt:lpwstr/>
  </property>
  <property fmtid="{D5CDD505-2E9C-101B-9397-08002B2CF9AE}" pid="85" name="FSC#SKEDITIONSLOVLEX@103.510:AttrStrListDocPropUznesenieBODB3">
    <vt:lpwstr/>
  </property>
  <property fmtid="{D5CDD505-2E9C-101B-9397-08002B2CF9AE}" pid="86" name="FSC#SKEDITIONSLOVLEX@103.510:AttrStrListDocPropUznesenieZodpovednyB3">
    <vt:lpwstr/>
  </property>
  <property fmtid="{D5CDD505-2E9C-101B-9397-08002B2CF9AE}" pid="87" name="FSC#SKEDITIONSLOVLEX@103.510:AttrStrListDocPropUznesenieTextB3">
    <vt:lpwstr/>
  </property>
  <property fmtid="{D5CDD505-2E9C-101B-9397-08002B2CF9AE}" pid="88" name="FSC#SKEDITIONSLOVLEX@103.510:AttrStrListDocPropUznesenieTerminB3">
    <vt:lpwstr/>
  </property>
  <property fmtid="{D5CDD505-2E9C-101B-9397-08002B2CF9AE}" pid="89" name="FSC#SKEDITIONSLOVLEX@103.510:AttrStrListDocPropUznesenieBODB4">
    <vt:lpwstr/>
  </property>
  <property fmtid="{D5CDD505-2E9C-101B-9397-08002B2CF9AE}" pid="90" name="FSC#SKEDITIONSLOVLEX@103.510:AttrStrListDocPropUznesenieZodpovednyB4">
    <vt:lpwstr/>
  </property>
  <property fmtid="{D5CDD505-2E9C-101B-9397-08002B2CF9AE}" pid="91" name="FSC#SKEDITIONSLOVLEX@103.510:AttrStrListDocPropUznesenieTextB4">
    <vt:lpwstr/>
  </property>
  <property fmtid="{D5CDD505-2E9C-101B-9397-08002B2CF9AE}" pid="92" name="FSC#SKEDITIONSLOVLEX@103.510:AttrStrListDocPropUznesenieTerminB4">
    <vt:lpwstr/>
  </property>
  <property fmtid="{D5CDD505-2E9C-101B-9397-08002B2CF9AE}" pid="93" name="FSC#SKEDITIONSLOVLEX@103.510:AttrStrListDocPropUznesenieCastC">
    <vt:lpwstr/>
  </property>
  <property fmtid="{D5CDD505-2E9C-101B-9397-08002B2CF9AE}" pid="94" name="FSC#SKEDITIONSLOVLEX@103.510:AttrStrListDocPropUznesenieBODC1">
    <vt:lpwstr/>
  </property>
  <property fmtid="{D5CDD505-2E9C-101B-9397-08002B2CF9AE}" pid="95" name="FSC#SKEDITIONSLOVLEX@103.510:AttrStrListDocPropUznesenieZodpovednyC1">
    <vt:lpwstr/>
  </property>
  <property fmtid="{D5CDD505-2E9C-101B-9397-08002B2CF9AE}" pid="96" name="FSC#SKEDITIONSLOVLEX@103.510:AttrStrListDocPropUznesenieTextC1">
    <vt:lpwstr/>
  </property>
  <property fmtid="{D5CDD505-2E9C-101B-9397-08002B2CF9AE}" pid="97" name="FSC#SKEDITIONSLOVLEX@103.510:AttrStrListDocPropUznesenieTerminC1">
    <vt:lpwstr/>
  </property>
  <property fmtid="{D5CDD505-2E9C-101B-9397-08002B2CF9AE}" pid="98" name="FSC#SKEDITIONSLOVLEX@103.510:AttrStrListDocPropUznesenieBODC2">
    <vt:lpwstr/>
  </property>
  <property fmtid="{D5CDD505-2E9C-101B-9397-08002B2CF9AE}" pid="99" name="FSC#SKEDITIONSLOVLEX@103.510:AttrStrListDocPropUznesenieZodpovednyC2">
    <vt:lpwstr/>
  </property>
  <property fmtid="{D5CDD505-2E9C-101B-9397-08002B2CF9AE}" pid="100" name="FSC#SKEDITIONSLOVLEX@103.510:AttrStrListDocPropUznesenieTextC2">
    <vt:lpwstr/>
  </property>
  <property fmtid="{D5CDD505-2E9C-101B-9397-08002B2CF9AE}" pid="101" name="FSC#SKEDITIONSLOVLEX@103.510:AttrStrListDocPropUznesenieTerminC2">
    <vt:lpwstr/>
  </property>
  <property fmtid="{D5CDD505-2E9C-101B-9397-08002B2CF9AE}" pid="102" name="FSC#SKEDITIONSLOVLEX@103.510:AttrStrListDocPropUznesenieBODC3">
    <vt:lpwstr/>
  </property>
  <property fmtid="{D5CDD505-2E9C-101B-9397-08002B2CF9AE}" pid="103" name="FSC#SKEDITIONSLOVLEX@103.510:AttrStrListDocPropUznesenieZodpovednyC3">
    <vt:lpwstr/>
  </property>
  <property fmtid="{D5CDD505-2E9C-101B-9397-08002B2CF9AE}" pid="104" name="FSC#SKEDITIONSLOVLEX@103.510:AttrStrListDocPropUznesenieTextC3">
    <vt:lpwstr/>
  </property>
  <property fmtid="{D5CDD505-2E9C-101B-9397-08002B2CF9AE}" pid="105" name="FSC#SKEDITIONSLOVLEX@103.510:AttrStrListDocPropUznesenieTerminC3">
    <vt:lpwstr/>
  </property>
  <property fmtid="{D5CDD505-2E9C-101B-9397-08002B2CF9AE}" pid="106" name="FSC#SKEDITIONSLOVLEX@103.510:AttrStrListDocPropUznesenieBODC4">
    <vt:lpwstr/>
  </property>
  <property fmtid="{D5CDD505-2E9C-101B-9397-08002B2CF9AE}" pid="107" name="FSC#SKEDITIONSLOVLEX@103.510:AttrStrListDocPropUznesenieZodpovednyC4">
    <vt:lpwstr/>
  </property>
  <property fmtid="{D5CDD505-2E9C-101B-9397-08002B2CF9AE}" pid="108" name="FSC#SKEDITIONSLOVLEX@103.510:AttrStrListDocPropUznesenieTextC4">
    <vt:lpwstr/>
  </property>
  <property fmtid="{D5CDD505-2E9C-101B-9397-08002B2CF9AE}" pid="109" name="FSC#SKEDITIONSLOVLEX@103.510:AttrStrListDocPropUznesenieTerminC4">
    <vt:lpwstr/>
  </property>
  <property fmtid="{D5CDD505-2E9C-101B-9397-08002B2CF9AE}" pid="110" name="FSC#SKEDITIONSLOVLEX@103.510:AttrStrListDocPropUznesenieCastD">
    <vt:lpwstr/>
  </property>
  <property fmtid="{D5CDD505-2E9C-101B-9397-08002B2CF9AE}" pid="111" name="FSC#SKEDITIONSLOVLEX@103.510:AttrStrListDocPropUznesenieBODD1">
    <vt:lpwstr/>
  </property>
  <property fmtid="{D5CDD505-2E9C-101B-9397-08002B2CF9AE}" pid="112" name="FSC#SKEDITIONSLOVLEX@103.510:AttrStrListDocPropUznesenieZodpovednyD1">
    <vt:lpwstr/>
  </property>
  <property fmtid="{D5CDD505-2E9C-101B-9397-08002B2CF9AE}" pid="113" name="FSC#SKEDITIONSLOVLEX@103.510:AttrStrListDocPropUznesenieTextD1">
    <vt:lpwstr/>
  </property>
  <property fmtid="{D5CDD505-2E9C-101B-9397-08002B2CF9AE}" pid="114" name="FSC#SKEDITIONSLOVLEX@103.510:AttrStrListDocPropUznesenieTerminD1">
    <vt:lpwstr/>
  </property>
  <property fmtid="{D5CDD505-2E9C-101B-9397-08002B2CF9AE}" pid="115" name="FSC#SKEDITIONSLOVLEX@103.510:AttrStrListDocPropUznesenieBODD2">
    <vt:lpwstr/>
  </property>
  <property fmtid="{D5CDD505-2E9C-101B-9397-08002B2CF9AE}" pid="116" name="FSC#SKEDITIONSLOVLEX@103.510:AttrStrListDocPropUznesenieZodpovednyD2">
    <vt:lpwstr/>
  </property>
  <property fmtid="{D5CDD505-2E9C-101B-9397-08002B2CF9AE}" pid="117" name="FSC#SKEDITIONSLOVLEX@103.510:AttrStrListDocPropUznesenieTextD2">
    <vt:lpwstr/>
  </property>
  <property fmtid="{D5CDD505-2E9C-101B-9397-08002B2CF9AE}" pid="118" name="FSC#SKEDITIONSLOVLEX@103.510:AttrStrListDocPropUznesenieTerminD2">
    <vt:lpwstr/>
  </property>
  <property fmtid="{D5CDD505-2E9C-101B-9397-08002B2CF9AE}" pid="119" name="FSC#SKEDITIONSLOVLEX@103.510:AttrStrListDocPropUznesenieBODD3">
    <vt:lpwstr/>
  </property>
  <property fmtid="{D5CDD505-2E9C-101B-9397-08002B2CF9AE}" pid="120" name="FSC#SKEDITIONSLOVLEX@103.510:AttrStrListDocPropUznesenieZodpovednyD3">
    <vt:lpwstr/>
  </property>
  <property fmtid="{D5CDD505-2E9C-101B-9397-08002B2CF9AE}" pid="121" name="FSC#SKEDITIONSLOVLEX@103.510:AttrStrListDocPropUznesenieTextD3">
    <vt:lpwstr/>
  </property>
  <property fmtid="{D5CDD505-2E9C-101B-9397-08002B2CF9AE}" pid="122" name="FSC#SKEDITIONSLOVLEX@103.510:AttrStrListDocPropUznesenieTerminD3">
    <vt:lpwstr/>
  </property>
  <property fmtid="{D5CDD505-2E9C-101B-9397-08002B2CF9AE}" pid="123" name="FSC#SKEDITIONSLOVLEX@103.510:AttrStrListDocPropUznesenieBODD4">
    <vt:lpwstr/>
  </property>
  <property fmtid="{D5CDD505-2E9C-101B-9397-08002B2CF9AE}" pid="124" name="FSC#SKEDITIONSLOVLEX@103.510:AttrStrListDocPropUznesenieZodpovednyD4">
    <vt:lpwstr/>
  </property>
  <property fmtid="{D5CDD505-2E9C-101B-9397-08002B2CF9AE}" pid="125" name="FSC#SKEDITIONSLOVLEX@103.510:AttrStrListDocPropUznesenieTextD4">
    <vt:lpwstr/>
  </property>
  <property fmtid="{D5CDD505-2E9C-101B-9397-08002B2CF9AE}" pid="126" name="FSC#SKEDITIONSLOVLEX@103.510:AttrStrListDocPropUznesenieTerminD4">
    <vt:lpwstr/>
  </property>
  <property fmtid="{D5CDD505-2E9C-101B-9397-08002B2CF9AE}" pid="127" name="FSC#SKEDITIONSLOVLEX@103.510:AttrStrListDocPropUznesenieVykonaju">
    <vt:lpwstr>predseda vlády Slovenskej republiky_x000d_
podpredsedníčka vlády a ministerka hospodárstva Slovenskej republiky</vt:lpwstr>
  </property>
  <property fmtid="{D5CDD505-2E9C-101B-9397-08002B2CF9AE}" pid="128" name="FSC#SKEDITIONSLOVLEX@103.510:AttrStrListDocPropUznesenieNaVedomie">
    <vt:lpwstr>predseda Národnej rady Slovenskej republiky</vt:lpwstr>
  </property>
  <property fmtid="{D5CDD505-2E9C-101B-9397-08002B2CF9AE}" pid="129" name="FSC#SKEDITIONSLOVLEX@103.510:funkciaPred">
    <vt:lpwstr/>
  </property>
  <property fmtid="{D5CDD505-2E9C-101B-9397-08002B2CF9AE}" pid="130" name="FSC#SKEDITIONSLOVLEX@103.510:funkciaZodpPred">
    <vt:lpwstr>podpredsedníčka vlády a ministerka hospodárstva Slovenskej republiky</vt:lpwstr>
  </property>
  <property fmtid="{D5CDD505-2E9C-101B-9397-08002B2CF9AE}" pid="131" name="FSC#SKEDITIONSLOVLEX@103.510:funkciaDalsiPred">
    <vt:lpwstr/>
  </property>
  <property fmtid="{D5CDD505-2E9C-101B-9397-08002B2CF9AE}" pid="132" name="FSC#SKEDITIONSLOVLEX@103.510:predkladateliaObalSD">
    <vt:lpwstr>Ing. Denisa Saková_x000d_
podpredsedníčka vlády a ministerka hospodárstva Slovenskej republiky</vt:lpwstr>
  </property>
  <property fmtid="{D5CDD505-2E9C-101B-9397-08002B2CF9AE}" pid="133" name="FSC#SKEDITIONSLOVLEX@103.510:AttrStrListDocPropTextVseobPrilohy">
    <vt:lpwstr/>
  </property>
  <property fmtid="{D5CDD505-2E9C-101B-9397-08002B2CF9AE}" pid="134" name="FSC#SKEDITIONSLOVLEX@103.510:AttrStrListDocPropTextPredklSpravy">
    <vt:lpwstr>&lt;p align="center"&gt;&lt;strong&gt;Predkladacia správa&lt;/strong&gt;&lt;/p&gt;&lt;p style="text-align: justify;"&gt;Ministerstvo hospodárstva Slovenskej republiky predkladá návrh zákona o&amp;nbsp;všeobecnej bezpečnosti výrobkov a&amp;nbsp;o&amp;nbsp;zmene a&amp;nbsp;doplnení niektorých zákonov (</vt:lpwstr>
  </property>
  <property fmtid="{D5CDD505-2E9C-101B-9397-08002B2CF9AE}" pid="135" name="FSC#COOSYSTEM@1.1:Container">
    <vt:lpwstr>COO.2145.1000.3.6379763</vt:lpwstr>
  </property>
  <property fmtid="{D5CDD505-2E9C-101B-9397-08002B2CF9AE}" pid="136" name="FSC#FSCFOLIO@1.1001:docpropproject">
    <vt:lpwstr/>
  </property>
  <property fmtid="{D5CDD505-2E9C-101B-9397-08002B2CF9AE}" pid="137" name="FSC#SKEDITIONSLOVLEX@103.510:spravaucastverej">
    <vt:lpwstr>&lt;p align="center"&gt;&lt;strong&gt;SPRÁVA O&amp;nbsp;ÚČASTI VEREJNOSTI NA TVORBE PRÁVNEHO PREDPISU&lt;/strong&gt;&lt;/p&gt;&lt;p&gt;&lt;strong&gt;1. &amp;nbsp;&amp;nbsp; Spôsob zapojenia verejnosti do tvorby právneho predpisu&lt;/strong&gt;&lt;/p&gt;&lt;table align="left" border="1" cellpadding="0" cellspacing="0"</vt:lpwstr>
  </property>
  <property fmtid="{D5CDD505-2E9C-101B-9397-08002B2CF9AE}" pid="138" name="FSC#SKEDITIONSLOVLEX@103.510:cisloparlamenttlac">
    <vt:lpwstr/>
  </property>
  <property fmtid="{D5CDD505-2E9C-101B-9397-08002B2CF9AE}" pid="139" name="FSC#SKEDITIONSLOVLEX@103.510:nazovpredpis1">
    <vt:lpwstr/>
  </property>
  <property fmtid="{D5CDD505-2E9C-101B-9397-08002B2CF9AE}" pid="140" name="FSC#SKEDITIONSLOVLEX@103.510:nazovpredpis2">
    <vt:lpwstr/>
  </property>
  <property fmtid="{D5CDD505-2E9C-101B-9397-08002B2CF9AE}" pid="141" name="FSC#SKEDITIONSLOVLEX@103.510:nazovpredpis3">
    <vt:lpwstr/>
  </property>
  <property fmtid="{D5CDD505-2E9C-101B-9397-08002B2CF9AE}" pid="142" name="FSC#SKEDITIONSLOVLEX@103.510:plnynazovpredpis1">
    <vt:lpwstr/>
  </property>
  <property fmtid="{D5CDD505-2E9C-101B-9397-08002B2CF9AE}" pid="143" name="FSC#SKEDITIONSLOVLEX@103.510:plnynazovpredpis2">
    <vt:lpwstr/>
  </property>
  <property fmtid="{D5CDD505-2E9C-101B-9397-08002B2CF9AE}" pid="144" name="FSC#SKEDITIONSLOVLEX@103.510:plnynazovpredpis3">
    <vt:lpwstr/>
  </property>
  <property fmtid="{D5CDD505-2E9C-101B-9397-08002B2CF9AE}" pid="145" name="FSC#SKEDITIONSLOVLEX@103.510:funkciaPredAkuzativ">
    <vt:lpwstr/>
  </property>
  <property fmtid="{D5CDD505-2E9C-101B-9397-08002B2CF9AE}" pid="146" name="FSC#SKEDITIONSLOVLEX@103.510:funkciaPredDativ">
    <vt:lpwstr/>
  </property>
  <property fmtid="{D5CDD505-2E9C-101B-9397-08002B2CF9AE}" pid="147" name="FSC#SKEDITIONSLOVLEX@103.510:funkciaZodpPredAkuzativ">
    <vt:lpwstr>podpredsedníčku vlády a ministerku hospodárstva Slovenskej republiky</vt:lpwstr>
  </property>
  <property fmtid="{D5CDD505-2E9C-101B-9397-08002B2CF9AE}" pid="148" name="FSC#SKEDITIONSLOVLEX@103.510:funkciaZodpPredDativ">
    <vt:lpwstr>podpredsedníčke vlády a ministerke hospodárstva Slovenskej republiky</vt:lpwstr>
  </property>
  <property fmtid="{D5CDD505-2E9C-101B-9397-08002B2CF9AE}" pid="149" name="FSC#SKEDITIONSLOVLEX@103.510:funkciaDalsiPredAkuzativ">
    <vt:lpwstr/>
  </property>
  <property fmtid="{D5CDD505-2E9C-101B-9397-08002B2CF9AE}" pid="150" name="FSC#SKEDITIONSLOVLEX@103.510:funkciaDalsiPredDativ">
    <vt:lpwstr/>
  </property>
  <property fmtid="{D5CDD505-2E9C-101B-9397-08002B2CF9AE}" pid="151" name="FSC#SKEDITIONSLOVLEX@103.510:aktualnyrok">
    <vt:lpwstr>2024</vt:lpwstr>
  </property>
  <property fmtid="{D5CDD505-2E9C-101B-9397-08002B2CF9AE}" pid="152" name="FSC#SKEDITIONSLOVLEX@103.510:vytvorenedna">
    <vt:lpwstr>8. 10. 2024</vt:lpwstr>
  </property>
  <property fmtid="{D5CDD505-2E9C-101B-9397-08002B2CF9AE}" pid="153" name="ContentTypeId">
    <vt:lpwstr>0x0101006C0C8C3C1E3DCC44BECE3792677AD011</vt:lpwstr>
  </property>
  <property fmtid="{D5CDD505-2E9C-101B-9397-08002B2CF9AE}" pid="154" name="_dlc_DocIdItemGuid">
    <vt:lpwstr>aa0d9e97-23b3-46cd-9961-8f0d522ca171</vt:lpwstr>
  </property>
</Properties>
</file>