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</w:rPr>
      </w:pPr>
      <w:bookmarkStart w:id="0" w:name="_GoBack"/>
      <w:bookmarkEnd w:id="0"/>
      <w:r w:rsidRPr="00C07CD4">
        <w:rPr>
          <w:rFonts w:eastAsia="Times New Roman"/>
          <w:b/>
          <w:spacing w:val="30"/>
          <w:szCs w:val="24"/>
        </w:rPr>
        <w:t xml:space="preserve">NÁRODNÁ RADA SLOVENSKEJ REPUBLIKY </w:t>
      </w:r>
    </w:p>
    <w:p w:rsidR="00967D5F" w:rsidRPr="00C07CD4" w:rsidRDefault="00967D5F" w:rsidP="00967D5F">
      <w:pPr>
        <w:pBdr>
          <w:bottom w:val="single" w:sz="12" w:space="3" w:color="auto"/>
        </w:pBdr>
        <w:jc w:val="center"/>
        <w:rPr>
          <w:rFonts w:eastAsia="Times New Roman"/>
          <w:spacing w:val="30"/>
          <w:szCs w:val="24"/>
        </w:rPr>
      </w:pPr>
      <w:r w:rsidRPr="00C07CD4">
        <w:rPr>
          <w:rFonts w:eastAsia="Times New Roman"/>
          <w:spacing w:val="30"/>
          <w:szCs w:val="24"/>
        </w:rPr>
        <w:t>I</w:t>
      </w:r>
      <w:r w:rsidR="005B606B" w:rsidRPr="00C07CD4">
        <w:rPr>
          <w:rFonts w:eastAsia="Times New Roman"/>
          <w:spacing w:val="30"/>
          <w:szCs w:val="24"/>
        </w:rPr>
        <w:t>X</w:t>
      </w:r>
      <w:r w:rsidRPr="00C07CD4">
        <w:rPr>
          <w:rFonts w:eastAsia="Times New Roman"/>
          <w:spacing w:val="30"/>
          <w:szCs w:val="24"/>
        </w:rPr>
        <w:t>. volebné obdobie</w:t>
      </w:r>
    </w:p>
    <w:p w:rsidR="00967D5F" w:rsidRPr="00C07CD4" w:rsidRDefault="00967D5F" w:rsidP="00967D5F">
      <w:pPr>
        <w:jc w:val="center"/>
        <w:rPr>
          <w:rFonts w:eastAsia="Times New Roman"/>
          <w:spacing w:val="30"/>
          <w:szCs w:val="24"/>
          <w:highlight w:val="yellow"/>
        </w:rPr>
      </w:pPr>
    </w:p>
    <w:p w:rsidR="00967D5F" w:rsidRPr="00C07CD4" w:rsidRDefault="00967D5F" w:rsidP="00967D5F">
      <w:pPr>
        <w:jc w:val="center"/>
        <w:rPr>
          <w:rFonts w:eastAsia="Times New Roman"/>
          <w:spacing w:val="30"/>
          <w:szCs w:val="24"/>
          <w:highlight w:val="yellow"/>
        </w:rPr>
      </w:pPr>
    </w:p>
    <w:p w:rsidR="00967D5F" w:rsidRPr="00C07CD4" w:rsidRDefault="00967D5F" w:rsidP="00967D5F">
      <w:pPr>
        <w:jc w:val="center"/>
        <w:rPr>
          <w:rFonts w:eastAsia="Times New Roman"/>
          <w:spacing w:val="30"/>
          <w:szCs w:val="24"/>
          <w:highlight w:val="yellow"/>
        </w:rPr>
      </w:pPr>
    </w:p>
    <w:p w:rsidR="00967D5F" w:rsidRPr="00C07CD4" w:rsidRDefault="00967D5F" w:rsidP="00967D5F">
      <w:pPr>
        <w:jc w:val="center"/>
        <w:rPr>
          <w:rFonts w:eastAsia="Times New Roman"/>
          <w:spacing w:val="30"/>
          <w:szCs w:val="24"/>
          <w:highlight w:val="yellow"/>
        </w:rPr>
      </w:pPr>
    </w:p>
    <w:p w:rsidR="00967D5F" w:rsidRPr="00C07CD4" w:rsidRDefault="00C07CD4" w:rsidP="00967D5F">
      <w:pPr>
        <w:jc w:val="center"/>
        <w:rPr>
          <w:rFonts w:eastAsia="Times New Roman"/>
          <w:b/>
          <w:spacing w:val="30"/>
          <w:szCs w:val="24"/>
        </w:rPr>
      </w:pPr>
      <w:r w:rsidRPr="00C07CD4">
        <w:rPr>
          <w:rFonts w:eastAsia="Times New Roman"/>
          <w:b/>
          <w:spacing w:val="30"/>
          <w:szCs w:val="24"/>
        </w:rPr>
        <w:t>582</w:t>
      </w: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  <w:highlight w:val="yellow"/>
        </w:rPr>
      </w:pP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  <w:highlight w:val="yellow"/>
        </w:rPr>
      </w:pP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</w:rPr>
      </w:pPr>
      <w:r w:rsidRPr="00C07CD4">
        <w:rPr>
          <w:rFonts w:eastAsia="Times New Roman"/>
          <w:b/>
          <w:spacing w:val="30"/>
          <w:szCs w:val="24"/>
        </w:rPr>
        <w:t xml:space="preserve">VLÁDNY NÁVRH </w:t>
      </w: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07CD4" w:rsidRDefault="00967D5F" w:rsidP="00967D5F">
      <w:pPr>
        <w:jc w:val="center"/>
        <w:rPr>
          <w:rFonts w:eastAsia="Times New Roman"/>
          <w:b/>
          <w:spacing w:val="30"/>
          <w:szCs w:val="24"/>
        </w:rPr>
      </w:pPr>
      <w:r w:rsidRPr="00C07CD4">
        <w:rPr>
          <w:rFonts w:eastAsia="Times New Roman"/>
          <w:b/>
          <w:spacing w:val="30"/>
          <w:szCs w:val="24"/>
        </w:rPr>
        <w:t>Z á k o n</w:t>
      </w:r>
    </w:p>
    <w:p w:rsidR="00967D5F" w:rsidRPr="00C07CD4" w:rsidRDefault="00967D5F" w:rsidP="00967D5F">
      <w:pPr>
        <w:jc w:val="center"/>
        <w:rPr>
          <w:rFonts w:eastAsia="Times New Roman"/>
          <w:szCs w:val="24"/>
        </w:rPr>
      </w:pPr>
    </w:p>
    <w:p w:rsidR="00967D5F" w:rsidRPr="00C07CD4" w:rsidRDefault="00967D5F" w:rsidP="00967D5F">
      <w:pPr>
        <w:jc w:val="center"/>
        <w:rPr>
          <w:rFonts w:eastAsia="Times New Roman"/>
          <w:szCs w:val="24"/>
        </w:rPr>
      </w:pPr>
    </w:p>
    <w:p w:rsidR="006134D6" w:rsidRPr="00C07CD4" w:rsidRDefault="006134D6" w:rsidP="006134D6">
      <w:pPr>
        <w:widowControl w:val="0"/>
        <w:autoSpaceDE w:val="0"/>
        <w:autoSpaceDN w:val="0"/>
        <w:adjustRightInd w:val="0"/>
        <w:jc w:val="center"/>
        <w:rPr>
          <w:bCs/>
          <w:szCs w:val="24"/>
        </w:rPr>
      </w:pPr>
      <w:r w:rsidRPr="00C07CD4">
        <w:rPr>
          <w:bCs/>
          <w:szCs w:val="24"/>
        </w:rPr>
        <w:t>z .. 202</w:t>
      </w:r>
      <w:r w:rsidR="005B606B" w:rsidRPr="00C07CD4">
        <w:rPr>
          <w:bCs/>
          <w:szCs w:val="24"/>
        </w:rPr>
        <w:t>4,</w:t>
      </w:r>
    </w:p>
    <w:p w:rsidR="006134D6" w:rsidRPr="00C07CD4" w:rsidRDefault="006134D6" w:rsidP="006134D6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ktorým sa mení a dopĺňa zákon č. 327/2005 Z. z. o poskytovaní právnej pomoci osobám v materiálnej núdzi a o zmene a doplnení zákona č. 586/2003 Z. z. o advokácii a o zmene a doplnení zákona č. 455/1991 Zb. o živnostenskom podnikaní (živnostenský zákon)</w:t>
      </w:r>
      <w:r w:rsidRPr="00C07CD4">
        <w:rPr>
          <w:rFonts w:cs="Times New Roman"/>
          <w:b/>
          <w:szCs w:val="24"/>
        </w:rPr>
        <w:br/>
        <w:t xml:space="preserve"> v znení neskorších predpisov v znení zákona č. 8/2005 Z. z. v znení neskorších predpisov</w:t>
      </w:r>
      <w:r w:rsidRPr="00C07CD4">
        <w:rPr>
          <w:rFonts w:cs="Times New Roman"/>
          <w:szCs w:val="24"/>
        </w:rPr>
        <w:t xml:space="preserve"> </w:t>
      </w: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  <w:r w:rsidRPr="00C07CD4">
        <w:rPr>
          <w:rFonts w:cs="Times New Roman"/>
          <w:b/>
          <w:szCs w:val="24"/>
        </w:rPr>
        <w:t>a ktorým sa menia a dopĺňajú niektoré zákony</w:t>
      </w: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</w:p>
    <w:p w:rsidR="00583E4D" w:rsidRPr="00C07CD4" w:rsidRDefault="00583E4D" w:rsidP="00583E4D">
      <w:pPr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Národná rada Slovenskej republiky sa uzniesla na tomto zákone:</w:t>
      </w: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  <w:r w:rsidRPr="00C07CD4">
        <w:rPr>
          <w:rFonts w:cs="Times New Roman"/>
          <w:b/>
          <w:szCs w:val="24"/>
        </w:rPr>
        <w:t>Čl. I</w:t>
      </w: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Zákon č. 327/2005 Z. z. o poskytovaní právnej pomoci osobám v materiálnej núdzi</w:t>
      </w:r>
      <w:r w:rsidRPr="00C07CD4">
        <w:rPr>
          <w:rFonts w:cs="Times New Roman"/>
          <w:szCs w:val="24"/>
        </w:rPr>
        <w:br/>
        <w:t xml:space="preserve"> a o zmene a doplnení zákona č. 586/2003 Z. z. o advokácii a o zmene a doplnení zákona </w:t>
      </w:r>
      <w:r w:rsidRPr="00C07CD4">
        <w:rPr>
          <w:rFonts w:cs="Times New Roman"/>
          <w:szCs w:val="24"/>
        </w:rPr>
        <w:br/>
        <w:t xml:space="preserve">č. 455/1991 Zb. o živnostenskom podnikaní (živnostenský zákon) v znení neskorších predpisov v znení zákona č. 8/2005 Z. z. v znení zákona č. 451/2008 Z. z., zákona č. 477/2008 Z. z., zákona č. 495/2009 Z. z., zákona č. 332/2011 Z. z., zákona č. 335/2012 Z. z., zákona </w:t>
      </w:r>
      <w:r w:rsidRPr="00C07CD4">
        <w:rPr>
          <w:rFonts w:cs="Times New Roman"/>
          <w:szCs w:val="24"/>
        </w:rPr>
        <w:br/>
        <w:t>č. 495/2013 Z. z., zákona č. 307/2014 Z. z., zákona č. 131/2015 Z. z., zákona č. 125/2016 Z. z., zákona č. 377/2016 Z. z., zákona č. 264/2017 Z. z., zákona č. 54/2019 Z. z. a zákona</w:t>
      </w:r>
      <w:r w:rsidRPr="00C07CD4">
        <w:rPr>
          <w:rFonts w:cs="Times New Roman"/>
          <w:szCs w:val="24"/>
        </w:rPr>
        <w:br/>
        <w:t xml:space="preserve"> č. 189/2023 Z. z. sa mení a dopĺňa takto: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1.</w:t>
      </w:r>
      <w:r w:rsidRPr="00C07CD4">
        <w:rPr>
          <w:rFonts w:cs="Times New Roman"/>
          <w:szCs w:val="24"/>
        </w:rPr>
        <w:t xml:space="preserve"> V § 2 sa slovo „priznanie“ nahrádza slovom „poskytnutie“.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 xml:space="preserve">2. </w:t>
      </w:r>
      <w:r w:rsidRPr="00C07CD4">
        <w:rPr>
          <w:rFonts w:cs="Times New Roman"/>
          <w:szCs w:val="24"/>
        </w:rPr>
        <w:t>V § 3 ods. 1 úvodná veta znie: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„Tento zákon sa vzťahuje na konanie o nároku na poskytnutie právnej pomoci a poskytovanie právnej pomoci prostredníctvom Centra právnej pomoci (ďalej len „centrum“)“.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 xml:space="preserve">3. </w:t>
      </w:r>
      <w:r w:rsidRPr="00C07CD4">
        <w:rPr>
          <w:rFonts w:cs="Times New Roman"/>
          <w:szCs w:val="24"/>
        </w:rPr>
        <w:t>V § 3 ods. 1 písmeno d) znie: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„d) v konaní súvisiacom s oznamovaním protispoločenskej činnosti podľa osobitného predpisu.</w:t>
      </w:r>
      <w:r w:rsidRPr="00C07CD4">
        <w:rPr>
          <w:rFonts w:cs="Times New Roman"/>
          <w:szCs w:val="24"/>
          <w:vertAlign w:val="superscript"/>
        </w:rPr>
        <w:t>1aab</w:t>
      </w:r>
      <w:r w:rsidRPr="00C07CD4">
        <w:rPr>
          <w:rFonts w:cs="Times New Roman"/>
          <w:szCs w:val="24"/>
        </w:rPr>
        <w:t>)“.</w:t>
      </w:r>
    </w:p>
    <w:p w:rsidR="00583E4D" w:rsidRPr="00C07CD4" w:rsidRDefault="00583E4D" w:rsidP="00583E4D">
      <w:pPr>
        <w:jc w:val="both"/>
        <w:rPr>
          <w:rFonts w:cs="Times New Roman"/>
          <w:b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 xml:space="preserve">4. </w:t>
      </w:r>
      <w:r w:rsidRPr="00C07CD4">
        <w:rPr>
          <w:rFonts w:cs="Times New Roman"/>
          <w:szCs w:val="24"/>
        </w:rPr>
        <w:t>V § 4 ods. 1 sa písmeno c) dopĺňa piatym a šiestym bodom, ktoré znejú:</w:t>
      </w:r>
    </w:p>
    <w:p w:rsidR="00583E4D" w:rsidRPr="00C07CD4" w:rsidRDefault="00583E4D" w:rsidP="00583E4D">
      <w:pPr>
        <w:jc w:val="both"/>
        <w:rPr>
          <w:rFonts w:cs="Times New Roman"/>
          <w:szCs w:val="24"/>
          <w:vertAlign w:val="superscript"/>
        </w:rPr>
      </w:pPr>
      <w:r w:rsidRPr="00C07CD4">
        <w:rPr>
          <w:rFonts w:cs="Times New Roman"/>
          <w:szCs w:val="24"/>
        </w:rPr>
        <w:t>„5. cudzinec žiadajúci o poskytnutie dočasného útočiska,</w:t>
      </w:r>
      <w:r w:rsidRPr="00C07CD4">
        <w:rPr>
          <w:rFonts w:cs="Times New Roman"/>
          <w:szCs w:val="24"/>
          <w:vertAlign w:val="superscript"/>
        </w:rPr>
        <w:t>1db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jc w:val="both"/>
        <w:rPr>
          <w:rFonts w:cs="Times New Roman"/>
          <w:szCs w:val="24"/>
          <w:vertAlign w:val="superscript"/>
        </w:rPr>
      </w:pPr>
      <w:r w:rsidRPr="00C07CD4">
        <w:rPr>
          <w:rFonts w:cs="Times New Roman"/>
          <w:szCs w:val="24"/>
          <w:lang w:val="en-US"/>
        </w:rPr>
        <w:t xml:space="preserve"> 6. </w:t>
      </w:r>
      <w:r w:rsidRPr="00C07CD4">
        <w:rPr>
          <w:rFonts w:cs="Times New Roman"/>
          <w:szCs w:val="24"/>
        </w:rPr>
        <w:t>odídenec.</w:t>
      </w:r>
      <w:r w:rsidRPr="00C07CD4">
        <w:rPr>
          <w:rFonts w:cs="Times New Roman"/>
          <w:szCs w:val="24"/>
          <w:vertAlign w:val="superscript"/>
        </w:rPr>
        <w:t>1dc</w:t>
      </w:r>
      <w:r w:rsidRPr="00C07CD4">
        <w:rPr>
          <w:rFonts w:cs="Times New Roman"/>
          <w:szCs w:val="24"/>
        </w:rPr>
        <w:t>)”.</w:t>
      </w:r>
    </w:p>
    <w:p w:rsidR="00583E4D" w:rsidRPr="00C07CD4" w:rsidRDefault="00583E4D" w:rsidP="00583E4D">
      <w:pPr>
        <w:jc w:val="both"/>
        <w:rPr>
          <w:rFonts w:cs="Times New Roman"/>
          <w:szCs w:val="24"/>
          <w:vertAlign w:val="superscript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lastRenderedPageBreak/>
        <w:t>Poznámky pod čiarou k odkazom 1db a 1dc znejú: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</w:t>
      </w:r>
      <w:r w:rsidRPr="00C07CD4">
        <w:rPr>
          <w:rFonts w:cs="Times New Roman"/>
          <w:szCs w:val="24"/>
          <w:vertAlign w:val="superscript"/>
        </w:rPr>
        <w:t>1db</w:t>
      </w:r>
      <w:r w:rsidRPr="00C07CD4">
        <w:rPr>
          <w:rFonts w:cs="Times New Roman"/>
          <w:szCs w:val="24"/>
        </w:rPr>
        <w:t>) § 29 ods. 1 zákona č. 480/2002 Z. z. v znení zákona č. 55/2022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1dc</w:t>
      </w:r>
      <w:r w:rsidRPr="00C07CD4">
        <w:rPr>
          <w:rFonts w:cs="Times New Roman"/>
          <w:szCs w:val="24"/>
        </w:rPr>
        <w:t>) § 2 písm. j) zákona č. 480/2002 Z. z. v znení zákona č. 692/2006 Z. z.“.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 xml:space="preserve">5. </w:t>
      </w:r>
      <w:r w:rsidRPr="00C07CD4">
        <w:rPr>
          <w:rFonts w:cs="Times New Roman"/>
          <w:szCs w:val="24"/>
        </w:rPr>
        <w:t>V § 4 ods. 1 písm. f) a g) sa slová „Centra právnej pomoci“ nahrádzajú slovom „centra“.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6.</w:t>
      </w:r>
      <w:r w:rsidRPr="00C07CD4">
        <w:rPr>
          <w:rFonts w:cs="Times New Roman"/>
          <w:szCs w:val="24"/>
        </w:rPr>
        <w:t xml:space="preserve">  V § 4 ods. 1 písm. i) sa slová „poberateľom dávky a príspevkov k dávke“ nahrádzajú slovami „členom domácnosti, ktorej sa poskytuje pomoc“ a slová „1,6-násobok“ sa nahrádzajú slovami „2,1-násobok.“.“</w:t>
      </w:r>
    </w:p>
    <w:p w:rsidR="00583E4D" w:rsidRPr="00C07CD4" w:rsidRDefault="00583E4D" w:rsidP="00583E4D">
      <w:pPr>
        <w:jc w:val="both"/>
        <w:rPr>
          <w:rFonts w:cs="Times New Roman"/>
          <w:b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7.</w:t>
      </w:r>
      <w:r w:rsidRPr="00C07CD4">
        <w:rPr>
          <w:rFonts w:cs="Times New Roman"/>
          <w:szCs w:val="24"/>
        </w:rPr>
        <w:t xml:space="preserve"> Poznámka pod čiarou k odkazu 1e </w:t>
      </w:r>
      <w:r w:rsidRPr="00C07CD4">
        <w:rPr>
          <w:rFonts w:cs="Times New Roman"/>
          <w:szCs w:val="24"/>
          <w:shd w:val="clear" w:color="auto" w:fill="FFFFFF"/>
        </w:rPr>
        <w:t>znie: „</w:t>
      </w:r>
      <w:r w:rsidRPr="00C07CD4">
        <w:rPr>
          <w:rFonts w:cs="Times New Roman"/>
          <w:szCs w:val="24"/>
        </w:rPr>
        <w:t>Zákon č. 417/2013 Z. z. o pomoci v hmotnej núdzi a o zmene a doplnení niektorých zákonov v znení neskorších predpisov.“.</w:t>
      </w:r>
    </w:p>
    <w:p w:rsidR="00583E4D" w:rsidRPr="00C07CD4" w:rsidRDefault="00583E4D" w:rsidP="00583E4D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8.</w:t>
      </w:r>
      <w:r w:rsidRPr="00C07CD4">
        <w:rPr>
          <w:rFonts w:cs="Times New Roman"/>
          <w:szCs w:val="24"/>
        </w:rPr>
        <w:t xml:space="preserve"> V § 4 sa vypúšťa odsek 2. Súčasne sa zrušuje označenie odseku 1.</w:t>
      </w:r>
    </w:p>
    <w:p w:rsidR="00583E4D" w:rsidRPr="00C07CD4" w:rsidRDefault="00583E4D" w:rsidP="00583E4D">
      <w:pPr>
        <w:rPr>
          <w:rFonts w:cs="Times New Roman"/>
          <w:szCs w:val="24"/>
        </w:rPr>
      </w:pPr>
    </w:p>
    <w:p w:rsidR="00583E4D" w:rsidRPr="00C07CD4" w:rsidRDefault="00583E4D" w:rsidP="00583E4D">
      <w:pPr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Poznámka pod čiarou k odkazu 2a sa vypúšťa.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9.</w:t>
      </w:r>
      <w:r w:rsidRPr="00C07CD4">
        <w:rPr>
          <w:rFonts w:ascii="Times New Roman" w:hAnsi="Times New Roman"/>
          <w:sz w:val="24"/>
          <w:szCs w:val="24"/>
        </w:rPr>
        <w:t xml:space="preserve"> Nadpis § 5 znie: „Centrum“.“.</w:t>
      </w:r>
    </w:p>
    <w:p w:rsidR="00583E4D" w:rsidRPr="00C07CD4" w:rsidRDefault="00583E4D" w:rsidP="00583E4D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10.</w:t>
      </w:r>
      <w:r w:rsidRPr="00C07CD4">
        <w:rPr>
          <w:rFonts w:ascii="Times New Roman" w:hAnsi="Times New Roman"/>
          <w:sz w:val="24"/>
          <w:szCs w:val="24"/>
        </w:rPr>
        <w:t xml:space="preserve"> V § 5 odsek 1 znie: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„(1) Centrum sa zriaďuje ako štátna rozpočtová organizácia,</w:t>
      </w:r>
      <w:r w:rsidRPr="00C07CD4">
        <w:rPr>
          <w:rFonts w:cs="Times New Roman"/>
          <w:szCs w:val="24"/>
          <w:vertAlign w:val="superscript"/>
        </w:rPr>
        <w:t>3</w:t>
      </w:r>
      <w:r w:rsidRPr="00C07CD4">
        <w:rPr>
          <w:rFonts w:cs="Times New Roman"/>
          <w:szCs w:val="24"/>
        </w:rPr>
        <w:t xml:space="preserve">) ktorá poskytuje právnu pomoc podľa tohto zákona určenými advokátmi, právnikmi centra a určenými </w:t>
      </w:r>
      <w:proofErr w:type="spellStart"/>
      <w:r w:rsidRPr="00C07CD4">
        <w:rPr>
          <w:rFonts w:cs="Times New Roman"/>
          <w:szCs w:val="24"/>
        </w:rPr>
        <w:t>mediátormi</w:t>
      </w:r>
      <w:proofErr w:type="spellEnd"/>
      <w:r w:rsidRPr="00C07CD4">
        <w:rPr>
          <w:rFonts w:cs="Times New Roman"/>
          <w:szCs w:val="24"/>
        </w:rPr>
        <w:t xml:space="preserve">. </w:t>
      </w:r>
      <w:r w:rsidRPr="00C07CD4">
        <w:rPr>
          <w:rFonts w:cs="Times New Roman"/>
          <w:szCs w:val="24"/>
          <w:lang w:val="en-US"/>
        </w:rPr>
        <w:t xml:space="preserve">Centrum </w:t>
      </w:r>
      <w:r w:rsidRPr="00C07CD4">
        <w:rPr>
          <w:rFonts w:cs="Times New Roman"/>
          <w:szCs w:val="24"/>
        </w:rPr>
        <w:t>je príslušné na konanie o nároku na poskytnutie právnej pomoci v rozsahu svojej pôsobnosti podľa § 3</w:t>
      </w:r>
      <w:proofErr w:type="gramStart"/>
      <w:r w:rsidRPr="00C07CD4">
        <w:rPr>
          <w:rFonts w:cs="Times New Roman"/>
          <w:szCs w:val="24"/>
        </w:rPr>
        <w:t>.“</w:t>
      </w:r>
      <w:proofErr w:type="gramEnd"/>
      <w:r w:rsidRPr="00C07CD4">
        <w:rPr>
          <w:rFonts w:cs="Times New Roman"/>
          <w:szCs w:val="24"/>
        </w:rPr>
        <w:t xml:space="preserve">.  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11.</w:t>
      </w:r>
      <w:r w:rsidRPr="00C07CD4">
        <w:rPr>
          <w:rFonts w:ascii="Times New Roman" w:hAnsi="Times New Roman"/>
          <w:sz w:val="24"/>
          <w:szCs w:val="24"/>
        </w:rPr>
        <w:t xml:space="preserve"> V § 5 sa vypúšťa odsek 5.</w:t>
      </w:r>
    </w:p>
    <w:p w:rsidR="00583E4D" w:rsidRPr="00C07CD4" w:rsidRDefault="00583E4D" w:rsidP="00583E4D">
      <w:pPr>
        <w:rPr>
          <w:rFonts w:cs="Times New Roman"/>
          <w:szCs w:val="24"/>
        </w:rPr>
      </w:pPr>
    </w:p>
    <w:p w:rsidR="00583E4D" w:rsidRPr="00C07CD4" w:rsidRDefault="00583E4D" w:rsidP="00583E4D">
      <w:pPr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Doterajšie odseky 6 a 7 sa označujú ako odseky 5 a 6.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 xml:space="preserve">12. </w:t>
      </w:r>
      <w:r w:rsidRPr="00C07CD4">
        <w:rPr>
          <w:rFonts w:cs="Times New Roman"/>
          <w:szCs w:val="24"/>
        </w:rPr>
        <w:t>V § 5 ods. 5 písm. a) sa za slovo „žiadateľov“ vkladajú slová „o poskytnutie právnej pomoci (ďalej len „žiadateľ“)“.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ascii="Times" w:hAnsi="Times" w:cs="Times"/>
          <w:szCs w:val="24"/>
        </w:rPr>
      </w:pPr>
      <w:r w:rsidRPr="00C07CD4">
        <w:rPr>
          <w:rFonts w:cs="Times New Roman"/>
          <w:b/>
          <w:szCs w:val="24"/>
        </w:rPr>
        <w:t>13.</w:t>
      </w:r>
      <w:r w:rsidRPr="00C07CD4">
        <w:rPr>
          <w:rFonts w:cs="Times New Roman"/>
          <w:szCs w:val="24"/>
        </w:rPr>
        <w:t xml:space="preserve"> V</w:t>
      </w:r>
      <w:r w:rsidRPr="00C07CD4">
        <w:rPr>
          <w:rFonts w:ascii="Times" w:hAnsi="Times" w:cs="Times"/>
          <w:szCs w:val="24"/>
        </w:rPr>
        <w:t xml:space="preserve"> § 5a ods. 2 sa za slová „</w:t>
      </w:r>
      <w:r w:rsidRPr="00C07CD4">
        <w:rPr>
          <w:rFonts w:cs="Times New Roman"/>
          <w:szCs w:val="24"/>
        </w:rPr>
        <w:t>vymenúva a odvoláva minister</w:t>
      </w:r>
      <w:r w:rsidRPr="00C07CD4">
        <w:rPr>
          <w:rFonts w:ascii="Times" w:hAnsi="Times" w:cs="Times"/>
          <w:szCs w:val="24"/>
        </w:rPr>
        <w:t xml:space="preserve">“ vkladajú slová „spravodlivosti Slovenskej republiky (ďalej len „minister“)“. </w:t>
      </w:r>
    </w:p>
    <w:p w:rsidR="00583E4D" w:rsidRPr="00C07CD4" w:rsidRDefault="00583E4D" w:rsidP="00583E4D">
      <w:pPr>
        <w:jc w:val="both"/>
        <w:rPr>
          <w:rFonts w:cs="Times New Roman"/>
          <w:b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14.</w:t>
      </w:r>
      <w:r w:rsidRPr="00C07CD4">
        <w:rPr>
          <w:rFonts w:ascii="Times New Roman" w:hAnsi="Times New Roman"/>
          <w:sz w:val="24"/>
          <w:szCs w:val="24"/>
        </w:rPr>
        <w:t xml:space="preserve">  Za § 5a sa vkladajú § 5aa až 5ac, ktoré vrátane nadpisov znejú: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„§ 5aa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Riaditeľ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trike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(1) Centrum riadi a za jeho činnosť zodpovedá riaditeľ, ktorého na funkčné obdobie piatich rokov vymenúva a odvoláva minister na základe výsledkov výberového konania, ktoré vyhlasuje podľa potreby ministerstvo.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(2) Za riaditeľa môže byť vymenovaná fyzická osoba, ktorá </w:t>
      </w:r>
    </w:p>
    <w:p w:rsidR="00583E4D" w:rsidRPr="00C07CD4" w:rsidRDefault="00583E4D" w:rsidP="00AB0FD7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je spôsobilá na právne úkony v plnom rozsahu,</w:t>
      </w:r>
    </w:p>
    <w:p w:rsidR="00583E4D" w:rsidRPr="00C07CD4" w:rsidRDefault="00583E4D" w:rsidP="00AB0FD7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je bezúhonná,</w:t>
      </w:r>
    </w:p>
    <w:p w:rsidR="00583E4D" w:rsidRPr="00C07CD4" w:rsidRDefault="00583E4D" w:rsidP="00AB0FD7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získala vysokoškolské vzdelanie druhého stupňa v študijnom odbore právo na právnickej fakulte vysokej školy v Slovenskej republike</w:t>
      </w:r>
      <w:r w:rsidRPr="00C07CD4">
        <w:rPr>
          <w:rFonts w:ascii="Times New Roman" w:hAnsi="Times New Roman"/>
          <w:sz w:val="24"/>
          <w:szCs w:val="24"/>
          <w:vertAlign w:val="superscript"/>
        </w:rPr>
        <w:t>3a</w:t>
      </w:r>
      <w:r w:rsidRPr="00C07CD4">
        <w:rPr>
          <w:rFonts w:ascii="Times New Roman" w:hAnsi="Times New Roman"/>
          <w:sz w:val="24"/>
          <w:szCs w:val="24"/>
        </w:rPr>
        <w:t xml:space="preserve">) alebo má uznaný doklad o vysokoškolskom právnickom vzdelaní druhého stupňa vydaný zahraničnou vysokou školou; ak fyzická osoba získala vysokoškolské vzdelanie najprv v prvom stupni a </w:t>
      </w:r>
      <w:r w:rsidRPr="00C07CD4">
        <w:rPr>
          <w:rFonts w:ascii="Times New Roman" w:hAnsi="Times New Roman"/>
          <w:sz w:val="24"/>
          <w:szCs w:val="24"/>
        </w:rPr>
        <w:lastRenderedPageBreak/>
        <w:t>následne v druhom stupni, vyžaduje sa, aby v oboch stupňoch získala vzdelanie v študijnom odbore právo.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(3) Výkon funkcie riaditeľa zaniká</w:t>
      </w:r>
    </w:p>
    <w:p w:rsidR="00583E4D" w:rsidRPr="00C07CD4" w:rsidRDefault="00583E4D" w:rsidP="00AB0FD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uplynutím funkčného obdobia,</w:t>
      </w:r>
    </w:p>
    <w:p w:rsidR="00583E4D" w:rsidRPr="00C07CD4" w:rsidRDefault="00583E4D" w:rsidP="00AB0FD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vzdaním sa funkcie,</w:t>
      </w:r>
    </w:p>
    <w:p w:rsidR="00583E4D" w:rsidRPr="00C07CD4" w:rsidRDefault="00583E4D" w:rsidP="00AB0FD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odvolaním z funkcie,</w:t>
      </w:r>
    </w:p>
    <w:p w:rsidR="00583E4D" w:rsidRPr="00C07CD4" w:rsidRDefault="00583E4D" w:rsidP="00AB0FD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skončením pracovného pomeru,</w:t>
      </w:r>
    </w:p>
    <w:p w:rsidR="00583E4D" w:rsidRPr="00C07CD4" w:rsidRDefault="00583E4D" w:rsidP="00AB0FD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smrťou</w:t>
      </w:r>
      <w:r w:rsidRPr="00C07CD4">
        <w:t xml:space="preserve"> </w:t>
      </w:r>
      <w:r w:rsidRPr="00C07CD4">
        <w:rPr>
          <w:rFonts w:ascii="Times New Roman" w:hAnsi="Times New Roman"/>
          <w:sz w:val="24"/>
          <w:szCs w:val="24"/>
          <w:shd w:val="clear" w:color="auto" w:fill="FFFFFF"/>
        </w:rPr>
        <w:t xml:space="preserve">alebo </w:t>
      </w:r>
    </w:p>
    <w:p w:rsidR="00583E4D" w:rsidRPr="00C07CD4" w:rsidRDefault="00583E4D" w:rsidP="00AB0FD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 xml:space="preserve"> vyhlásením za mŕtveho.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(4) Minister môže odvolať riaditeľa, ak mu jeho zdravotný stav dlhodobo, najmenej počas šiestich po sebe nasledujúcich mesiacov, nedovoľuje riadne vykonávať túto funkciu.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(5) Minister riaditeľa odvolá, ak</w:t>
      </w:r>
    </w:p>
    <w:p w:rsidR="00583E4D" w:rsidRPr="00C07CD4" w:rsidRDefault="00583E4D" w:rsidP="00AB0FD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prestane spĺňať niektorý z predpokladov podľa odseku 2 písm. a) alebo b), alebo</w:t>
      </w:r>
    </w:p>
    <w:p w:rsidR="00583E4D" w:rsidRPr="00C07CD4" w:rsidRDefault="00583E4D" w:rsidP="00AB0FD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bez vážnych dôvodov napriek opätovnému písomnému upozorneniu po dobu dlhšiu ako dva mesiace neplní úlohy a povinnosti, ktoré mu vyplývajú z jeho funkcie.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(6) Po zániku funkcie riaditeľa minister poverí zastupovaním funkcie riaditeľa do dňa vymenovania nového riaditeľa právnika centra.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§ 5ab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Právnik centra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Právnikom centra môže byť fyzická osoba, ktorá </w:t>
      </w:r>
    </w:p>
    <w:p w:rsidR="00583E4D" w:rsidRPr="00C07CD4" w:rsidRDefault="00583E4D" w:rsidP="00AB0FD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je spôsobilá na právne úkony v plnom rozsahu,</w:t>
      </w:r>
    </w:p>
    <w:p w:rsidR="00583E4D" w:rsidRPr="00C07CD4" w:rsidRDefault="00583E4D" w:rsidP="00AB0FD7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je bezúhonná,</w:t>
      </w:r>
    </w:p>
    <w:p w:rsidR="00583E4D" w:rsidRPr="00C07CD4" w:rsidRDefault="00583E4D" w:rsidP="00AB0FD7">
      <w:pPr>
        <w:pStyle w:val="Odsekzoznamu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získala vysokoškolské vzdelanie druhého stupňa v študijnom odbore právo na právnickej fakulte vysokej školy v Slovenskej republike</w:t>
      </w:r>
      <w:r w:rsidRPr="00C07CD4">
        <w:rPr>
          <w:rFonts w:ascii="Times New Roman" w:hAnsi="Times New Roman"/>
          <w:sz w:val="24"/>
          <w:szCs w:val="24"/>
          <w:vertAlign w:val="superscript"/>
        </w:rPr>
        <w:t>3a</w:t>
      </w:r>
      <w:r w:rsidRPr="00C07CD4">
        <w:rPr>
          <w:rFonts w:ascii="Times New Roman" w:hAnsi="Times New Roman"/>
          <w:sz w:val="24"/>
          <w:szCs w:val="24"/>
        </w:rPr>
        <w:t>) alebo má uznaný doklad o vysokoškolskom právnickom vzdelaní druhého stupňa vydaný zahraničnou vysokou školou; ak fyzická</w:t>
      </w:r>
      <w:r w:rsidRPr="00C07CD4" w:rsidDel="00BD5492">
        <w:rPr>
          <w:rFonts w:ascii="Times New Roman" w:hAnsi="Times New Roman"/>
          <w:sz w:val="24"/>
          <w:szCs w:val="24"/>
        </w:rPr>
        <w:t xml:space="preserve"> </w:t>
      </w:r>
      <w:r w:rsidRPr="00C07CD4">
        <w:rPr>
          <w:rFonts w:ascii="Times New Roman" w:hAnsi="Times New Roman"/>
          <w:sz w:val="24"/>
          <w:szCs w:val="24"/>
        </w:rPr>
        <w:t>osoba získala vysokoškolské vzdelanie najprv v prvom stupni a následne v druhom stupni, vyžaduje sa, aby v oboch stupňoch získala vzdelanie v študijnom odbore právo.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§ 5ac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Bezúhonnosť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Za bezúhonného podľa § 5aa ods. 2 písm. b) a § 5ab písm. b) sa nepovažuje ten, kto bol právoplatne odsúdený za úmyselný trestný čin. Bezúhonnosť sa preukazuje výpisom z registra trestov. Na účel preukázania bezúhonnosti poskytne fyzická osoba údaje potrebné na vyžiadanie výpisu z registra trestov.</w:t>
      </w:r>
      <w:r w:rsidRPr="00C07CD4">
        <w:rPr>
          <w:rFonts w:ascii="Times New Roman" w:hAnsi="Times New Roman"/>
          <w:sz w:val="24"/>
          <w:szCs w:val="24"/>
          <w:vertAlign w:val="superscript"/>
        </w:rPr>
        <w:t>3b</w:t>
      </w:r>
      <w:r w:rsidRPr="00C07CD4">
        <w:rPr>
          <w:rFonts w:ascii="Times New Roman" w:hAnsi="Times New Roman"/>
          <w:sz w:val="24"/>
          <w:szCs w:val="24"/>
        </w:rPr>
        <w:t xml:space="preserve">) Údaje podľa tretej vety ministerstvo bezodkladne zašle v elektronickej podobe prostredníctvom elektronickej komunikácie Generálnej prokuratúre Slovenskej republiky na vydanie výpisu z registra trestov.“. 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Poznámky pod čiarou k odkazom 3a a 3b znejú: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</w:rPr>
        <w:t>„</w:t>
      </w:r>
      <w:r w:rsidRPr="00C07CD4">
        <w:rPr>
          <w:rFonts w:ascii="Times New Roman" w:hAnsi="Times New Roman"/>
          <w:sz w:val="24"/>
          <w:szCs w:val="24"/>
          <w:vertAlign w:val="superscript"/>
        </w:rPr>
        <w:t>3a</w:t>
      </w:r>
      <w:r w:rsidRPr="00C07CD4">
        <w:rPr>
          <w:rFonts w:ascii="Times New Roman" w:hAnsi="Times New Roman"/>
          <w:sz w:val="24"/>
          <w:szCs w:val="24"/>
        </w:rPr>
        <w:t xml:space="preserve">) </w:t>
      </w:r>
      <w:hyperlink r:id="rId8" w:anchor="paragraf-2.odsek-5" w:tooltip="Odkaz na predpis alebo ustanovenie" w:history="1">
        <w:r w:rsidRPr="00C07CD4">
          <w:rPr>
            <w:rFonts w:ascii="Times New Roman" w:hAnsi="Times New Roman"/>
            <w:sz w:val="24"/>
            <w:szCs w:val="24"/>
          </w:rPr>
          <w:t>§ 2 ods. 5</w:t>
        </w:r>
      </w:hyperlink>
      <w:r w:rsidRPr="00C07CD4">
        <w:rPr>
          <w:rFonts w:ascii="Times New Roman" w:hAnsi="Times New Roman"/>
          <w:sz w:val="24"/>
          <w:szCs w:val="24"/>
        </w:rPr>
        <w:t> zákona č. </w:t>
      </w:r>
      <w:hyperlink r:id="rId9" w:tooltip="Odkaz na predpis alebo ustanovenie" w:history="1">
        <w:r w:rsidRPr="00C07CD4">
          <w:rPr>
            <w:rFonts w:ascii="Times New Roman" w:hAnsi="Times New Roman"/>
            <w:sz w:val="24"/>
            <w:szCs w:val="24"/>
          </w:rPr>
          <w:t>131/2002 Z. z.</w:t>
        </w:r>
      </w:hyperlink>
      <w:r w:rsidRPr="00C07CD4">
        <w:rPr>
          <w:rFonts w:ascii="Times New Roman" w:hAnsi="Times New Roman"/>
          <w:sz w:val="24"/>
          <w:szCs w:val="24"/>
        </w:rPr>
        <w:t> o vysokých školách a o zmene a doplnení niektorých zákonov.</w:t>
      </w:r>
      <w:r w:rsidRPr="00C07CD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3b</w:t>
      </w: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C07CD4">
        <w:rPr>
          <w:rFonts w:ascii="Times New Roman" w:hAnsi="Times New Roman"/>
          <w:sz w:val="24"/>
          <w:szCs w:val="24"/>
        </w:rPr>
        <w:t xml:space="preserve"> § 12 ods. 4 písm. a) zákona č. 192/2023 Z. z. o registri trestov a o zmene a doplnení niektorých zákonov.“.</w:t>
      </w:r>
    </w:p>
    <w:p w:rsidR="00583E4D" w:rsidRPr="00C07CD4" w:rsidRDefault="00583E4D" w:rsidP="00583E4D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15.</w:t>
      </w:r>
      <w:r w:rsidRPr="00C07CD4">
        <w:rPr>
          <w:rFonts w:ascii="Times New Roman" w:hAnsi="Times New Roman"/>
          <w:sz w:val="24"/>
          <w:szCs w:val="24"/>
        </w:rPr>
        <w:t xml:space="preserve"> Nad § 5b sa vkladá nadpis, ktorý znie: „Poskytnutie právnej pomoci“.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16.</w:t>
      </w:r>
      <w:r w:rsidRPr="00C07CD4">
        <w:rPr>
          <w:rFonts w:ascii="Times New Roman" w:hAnsi="Times New Roman"/>
          <w:sz w:val="24"/>
          <w:szCs w:val="24"/>
        </w:rPr>
        <w:t xml:space="preserve"> V § 5b ods. 6 sa za slová „na účely poskytnutia právnej pomoci“ vkladá slovo „fyzickým“.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17.</w:t>
      </w:r>
      <w:r w:rsidRPr="00C07CD4">
        <w:rPr>
          <w:rFonts w:ascii="Times New Roman" w:hAnsi="Times New Roman"/>
          <w:sz w:val="24"/>
          <w:szCs w:val="24"/>
        </w:rPr>
        <w:t xml:space="preserve"> § 5b sa dopĺňa odsekom 7, ktorý znie: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„(7)  Vo veciach podľa § 5b ods. 2, ak ide o vec hodnú osobitnej ochrany a potreby zabezpečenia prístupu k spravodlivosti, na základe odôvodnenej žiadosti advokáta, môže riaditeľ rozhodnúť o úhrade preddavku na odmenu za právne zastupovanie určenému advokátovi do 45 dní od doručenia žiadosti o úhradu preddavku na odmenu za právne zastupovanie a to po predchádzajúcom stanovisku rady; preddavok na odmenu za právne zastupovanie určenému advokátovi nesmie byť vyšší ako 50% paušálnej odmeny za právne zastupovanie, na ktorú by mal určený advokát nárok podľa § 15 ods. 2. Ak ide o poskytnutie právnej pomoci s finančnou účasťou podľa § 6a, preddavok na odmenu za právne zastupovanie advokátovi sa neuhrádza. Ak riaditeľ rozhodne o neuhradení preddavku na odmenu za právne zastupovanie určenému advokátovi, bezodkladne o tom určeného advokáta upovedomí aj s odôvodnením. Na rozhodovanie riaditeľa o preddavku na odmenu za právne zastupovanie sa nevzťahuje správny poriadok.</w:t>
      </w:r>
      <w:r w:rsidRPr="00C07CD4">
        <w:rPr>
          <w:rFonts w:cs="Times New Roman"/>
          <w:szCs w:val="24"/>
          <w:vertAlign w:val="superscript"/>
        </w:rPr>
        <w:t>16</w:t>
      </w:r>
      <w:r w:rsidRPr="00C07CD4">
        <w:rPr>
          <w:rFonts w:cs="Times New Roman"/>
          <w:szCs w:val="24"/>
        </w:rPr>
        <w:t>)“.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szCs w:val="24"/>
        </w:rPr>
      </w:pPr>
      <w:r w:rsidRPr="00C07CD4">
        <w:rPr>
          <w:rFonts w:cs="Times New Roman"/>
          <w:b/>
          <w:szCs w:val="24"/>
        </w:rPr>
        <w:t>18.</w:t>
      </w:r>
      <w:r w:rsidRPr="00C07CD4">
        <w:rPr>
          <w:rFonts w:cs="Times New Roman"/>
          <w:szCs w:val="24"/>
        </w:rPr>
        <w:t xml:space="preserve"> V </w:t>
      </w:r>
      <w:r w:rsidRPr="00C07CD4">
        <w:rPr>
          <w:szCs w:val="24"/>
        </w:rPr>
        <w:t xml:space="preserve">§ 5d ods. 2 znie: </w:t>
      </w:r>
    </w:p>
    <w:p w:rsidR="00583E4D" w:rsidRPr="00C07CD4" w:rsidRDefault="00583E4D" w:rsidP="00583E4D">
      <w:pPr>
        <w:jc w:val="both"/>
        <w:rPr>
          <w:rFonts w:cs="Times New Roman"/>
          <w:szCs w:val="24"/>
          <w:shd w:val="clear" w:color="auto" w:fill="FFFFFF"/>
        </w:rPr>
      </w:pPr>
      <w:r w:rsidRPr="00C07CD4">
        <w:rPr>
          <w:rFonts w:cs="Times New Roman"/>
          <w:szCs w:val="24"/>
          <w:shd w:val="clear" w:color="auto" w:fill="FFFFFF"/>
        </w:rPr>
        <w:t xml:space="preserve">„(2) Ak existujú dôvodné pochybnosti o kvalite právnej pomoci alebo o poskytovaní právnej pomoci v záujme ochrany práv oprávnenej osoby alebo zahraničnej oprávnenej osoby, centrum môže na žiadosť oprávnenej osoby alebo zahraničnej oprávnenej osoby rozhodnúť o zmene v osobe advokáta alebo </w:t>
      </w:r>
      <w:proofErr w:type="spellStart"/>
      <w:r w:rsidRPr="00C07CD4">
        <w:rPr>
          <w:rFonts w:cs="Times New Roman"/>
          <w:szCs w:val="24"/>
          <w:shd w:val="clear" w:color="auto" w:fill="FFFFFF"/>
        </w:rPr>
        <w:t>mediátora</w:t>
      </w:r>
      <w:proofErr w:type="spellEnd"/>
      <w:r w:rsidRPr="00C07CD4">
        <w:rPr>
          <w:rFonts w:cs="Times New Roman"/>
          <w:szCs w:val="24"/>
          <w:shd w:val="clear" w:color="auto" w:fill="FFFFFF"/>
        </w:rPr>
        <w:t xml:space="preserve">; centrum rozhodne o zmene vždy, ak oprávnená osoba alebo zahraničná oprávnená osoba preukáže nečinnosť advokáta alebo </w:t>
      </w:r>
      <w:proofErr w:type="spellStart"/>
      <w:r w:rsidRPr="00C07CD4">
        <w:rPr>
          <w:rFonts w:cs="Times New Roman"/>
          <w:szCs w:val="24"/>
          <w:shd w:val="clear" w:color="auto" w:fill="FFFFFF"/>
        </w:rPr>
        <w:t>mediátora</w:t>
      </w:r>
      <w:proofErr w:type="spellEnd"/>
      <w:r w:rsidRPr="00C07CD4">
        <w:rPr>
          <w:rFonts w:cs="Times New Roman"/>
          <w:szCs w:val="24"/>
          <w:shd w:val="clear" w:color="auto" w:fill="FFFFFF"/>
        </w:rPr>
        <w:t xml:space="preserve"> alebo ich vzťah k protistrane. Proti rozhodnutiu o zmene v osobe advokáta alebo </w:t>
      </w:r>
      <w:proofErr w:type="spellStart"/>
      <w:r w:rsidRPr="00C07CD4">
        <w:rPr>
          <w:rFonts w:cs="Times New Roman"/>
          <w:szCs w:val="24"/>
          <w:shd w:val="clear" w:color="auto" w:fill="FFFFFF"/>
        </w:rPr>
        <w:t>mediátora</w:t>
      </w:r>
      <w:proofErr w:type="spellEnd"/>
      <w:r w:rsidRPr="00C07CD4">
        <w:rPr>
          <w:rFonts w:cs="Times New Roman"/>
          <w:szCs w:val="24"/>
          <w:shd w:val="clear" w:color="auto" w:fill="FFFFFF"/>
        </w:rPr>
        <w:t xml:space="preserve"> sa advokát alebo </w:t>
      </w:r>
      <w:proofErr w:type="spellStart"/>
      <w:r w:rsidRPr="00C07CD4">
        <w:rPr>
          <w:rFonts w:cs="Times New Roman"/>
          <w:szCs w:val="24"/>
          <w:shd w:val="clear" w:color="auto" w:fill="FFFFFF"/>
        </w:rPr>
        <w:t>mediátor</w:t>
      </w:r>
      <w:proofErr w:type="spellEnd"/>
      <w:r w:rsidRPr="00C07CD4">
        <w:rPr>
          <w:rFonts w:cs="Times New Roman"/>
          <w:szCs w:val="24"/>
          <w:shd w:val="clear" w:color="auto" w:fill="FFFFFF"/>
        </w:rPr>
        <w:t xml:space="preserve"> nemôže odvolať.“.</w:t>
      </w: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  <w:shd w:val="clear" w:color="auto" w:fill="FFFFFF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19.</w:t>
      </w:r>
      <w:r w:rsidRPr="00C07CD4">
        <w:rPr>
          <w:rFonts w:ascii="Times New Roman" w:hAnsi="Times New Roman"/>
          <w:sz w:val="24"/>
          <w:szCs w:val="24"/>
        </w:rPr>
        <w:t xml:space="preserve"> V § 6 ods. 1 písm. a) sa slová „1,4 násobok“ nahrádzajú slovami „1,8-násobok“.</w:t>
      </w:r>
    </w:p>
    <w:p w:rsidR="00583E4D" w:rsidRPr="00C07CD4" w:rsidRDefault="00583E4D" w:rsidP="00583E4D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20.</w:t>
      </w:r>
      <w:r w:rsidRPr="00C07CD4">
        <w:rPr>
          <w:rFonts w:ascii="Times New Roman" w:hAnsi="Times New Roman"/>
          <w:sz w:val="24"/>
          <w:szCs w:val="24"/>
        </w:rPr>
        <w:t xml:space="preserve"> V § 6 ods. 1 písm. c) a § 17 ods. 1 písm. e) sa slová „minimálnej mzdy</w:t>
      </w:r>
      <w:r w:rsidRPr="00C07CD4">
        <w:rPr>
          <w:rFonts w:ascii="Times New Roman" w:hAnsi="Times New Roman"/>
          <w:sz w:val="24"/>
          <w:szCs w:val="24"/>
          <w:vertAlign w:val="superscript"/>
        </w:rPr>
        <w:t>5</w:t>
      </w:r>
      <w:r w:rsidRPr="00C07CD4">
        <w:rPr>
          <w:rFonts w:ascii="Times New Roman" w:hAnsi="Times New Roman"/>
          <w:sz w:val="24"/>
          <w:szCs w:val="24"/>
        </w:rPr>
        <w:t>)“ nahrádzajú slovami „2,1-násobku sumy životného minima ustanoveného osobitným predpisom</w:t>
      </w:r>
      <w:r w:rsidRPr="00C07CD4">
        <w:rPr>
          <w:rFonts w:ascii="Times New Roman" w:hAnsi="Times New Roman"/>
          <w:sz w:val="24"/>
          <w:szCs w:val="24"/>
          <w:vertAlign w:val="superscript"/>
        </w:rPr>
        <w:t>2</w:t>
      </w:r>
      <w:r w:rsidRPr="00C07CD4">
        <w:rPr>
          <w:rFonts w:ascii="Times New Roman" w:hAnsi="Times New Roman"/>
          <w:sz w:val="24"/>
          <w:szCs w:val="24"/>
        </w:rPr>
        <w:t>)“.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Poznámka pod čiarou k odkazu 5 sa vypúšťa.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21.</w:t>
      </w:r>
      <w:r w:rsidRPr="00C07CD4">
        <w:rPr>
          <w:rFonts w:ascii="Times New Roman" w:hAnsi="Times New Roman"/>
          <w:sz w:val="24"/>
          <w:szCs w:val="24"/>
        </w:rPr>
        <w:t xml:space="preserve"> V § 6a odsek 1 znie: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„(1) Ak príjem fyzickej osoby presahuje 1,8-násobok sumy životného minima ustanoveného osobitným predpisom</w:t>
      </w:r>
      <w:r w:rsidRPr="00C07CD4">
        <w:rPr>
          <w:rFonts w:ascii="Times New Roman" w:hAnsi="Times New Roman"/>
          <w:sz w:val="24"/>
          <w:szCs w:val="24"/>
          <w:vertAlign w:val="superscript"/>
        </w:rPr>
        <w:t>2</w:t>
      </w:r>
      <w:r w:rsidRPr="00C07CD4">
        <w:rPr>
          <w:rFonts w:ascii="Times New Roman" w:hAnsi="Times New Roman"/>
          <w:sz w:val="24"/>
          <w:szCs w:val="24"/>
        </w:rPr>
        <w:t>) a súčasne nepresahuje 2,1-násobok sumy životného minima, a fyzická osoba si nemôže využívanie právnych služieb zabezpečiť svojím majetkom, má právo na poskytnutie právnej pomoci určeným advokátom alebo centrom pri splnení podmienky finančnej účasti vo výške 25 % paušálnej odmeny podľa osobitného predpisu;</w:t>
      </w:r>
      <w:r w:rsidRPr="00C07CD4">
        <w:rPr>
          <w:rFonts w:ascii="Times New Roman" w:hAnsi="Times New Roman"/>
          <w:sz w:val="24"/>
          <w:szCs w:val="24"/>
          <w:vertAlign w:val="superscript"/>
        </w:rPr>
        <w:t>5a</w:t>
      </w:r>
      <w:r w:rsidRPr="00C07CD4">
        <w:rPr>
          <w:rFonts w:ascii="Times New Roman" w:hAnsi="Times New Roman"/>
          <w:sz w:val="24"/>
          <w:szCs w:val="24"/>
        </w:rPr>
        <w:t>) splnenie podmienok na poskytnutie právnej pomoci bez finančnej účasti podľa § 6 ods. 1 písm. b) a c) tým nie je dotknuté. Ustanovenie § 6 ods. 2 sa použije primerane.“.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22.</w:t>
      </w:r>
      <w:r w:rsidRPr="00C07CD4">
        <w:rPr>
          <w:rFonts w:ascii="Times New Roman" w:hAnsi="Times New Roman"/>
          <w:sz w:val="24"/>
          <w:szCs w:val="24"/>
        </w:rPr>
        <w:t xml:space="preserve"> V § 6a ods. 4 druhej vete sa vypúšťajú slová „ods. 2“.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23.</w:t>
      </w:r>
      <w:r w:rsidRPr="00C07CD4">
        <w:rPr>
          <w:rFonts w:ascii="Times New Roman" w:hAnsi="Times New Roman"/>
          <w:sz w:val="24"/>
          <w:szCs w:val="24"/>
        </w:rPr>
        <w:t xml:space="preserve">  V § 6b odsek 2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„(2) Ak príjem fyzickej osoby presahuje 2,1-násobok sumy životného minima a súčasne nepresahuje 4,7-násobok sumy životného mimina a fyzická osoba si nemôže využívanie právnych služieb zabezpečiť svojím majetkom, centrum môže poskytnúť právnu pomoc pri splnení podmienky finančnej účasti oprávnenej osoby vo výške 35 % paušálnej odmeny podľa osobitného predpisu;</w:t>
      </w:r>
      <w:r w:rsidRPr="00C07CD4">
        <w:rPr>
          <w:rFonts w:ascii="Times New Roman" w:hAnsi="Times New Roman"/>
          <w:sz w:val="24"/>
          <w:szCs w:val="24"/>
          <w:vertAlign w:val="superscript"/>
        </w:rPr>
        <w:t>5a</w:t>
      </w:r>
      <w:r w:rsidRPr="00C07CD4">
        <w:rPr>
          <w:rFonts w:ascii="Times New Roman" w:hAnsi="Times New Roman"/>
          <w:sz w:val="24"/>
          <w:szCs w:val="24"/>
        </w:rPr>
        <w:t>) splnenie podmienok na poskytnutie právnej pomoci bez finančnej účasti podľa § 6 ods. 1 písm. b) a c) tým nie je dotknuté.“.</w:t>
      </w:r>
    </w:p>
    <w:p w:rsidR="00583E4D" w:rsidRPr="00C07CD4" w:rsidRDefault="00583E4D" w:rsidP="00583E4D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lastRenderedPageBreak/>
        <w:t>24.</w:t>
      </w:r>
      <w:r w:rsidRPr="00C07CD4">
        <w:rPr>
          <w:rFonts w:ascii="Times New Roman" w:hAnsi="Times New Roman"/>
          <w:sz w:val="24"/>
          <w:szCs w:val="24"/>
        </w:rPr>
        <w:t xml:space="preserve"> § 6b sa dopĺňa odsekmi 3 a 4, ktoré znejú: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„(3) Centrum pri rozhodovaní o nároku na poskytnutie právnej pomoci podľa odseku 1 alebo odseku 2 prihliada najmä na skutkový stav veci a okolnosti prípadu, ktorý je predmetom rozhodovania o nároku na poskytovanie právnej pomoci, sociálnu situáciu žiadateľa, jeho zdravotný stav, ohrozenie stratou bývania, možnosť ohrozenia diskrimináciou alebo nerovnakým zaobchádzaním, alebo iné zraniteľné postavenie žiadateľa.  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(4) Pri skúmaní primeraných okolností žiadanej právnej pomoci je žiadateľ povinný centru poskytnúť nevyhnutne potrebné doklady o sociálnej situácii a ekonomickej situácii žiadateľa, prípadne poskytnúť ďalšie doklady, ktorými je možné preukázať odôvodnenosť poskytnutia právnej pomoci. Centrum na účely preukázania dôvodnosti poskytnutia právnej pomoci spracúva doklady len v rozsahu a spôsobom, ktorý je nevyhnutný na posúdenie právneho nároku žiadateľa, a to za kalendárny mesiac, v ktorom bola podaná žiadosť o poskytnutie právnej pomoci s prihliadnutím na šesť kalendárnych mesiacov pred jej podaním; to platí aj pri prehodnotení trvania nároku na poskytnutie právnej pomoci.“.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25.</w:t>
      </w:r>
      <w:r w:rsidRPr="00C07CD4">
        <w:rPr>
          <w:rFonts w:cs="Times New Roman"/>
          <w:szCs w:val="24"/>
        </w:rPr>
        <w:t xml:space="preserve"> § 7 vrátane nadpisu znie:</w:t>
      </w: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„§ 7</w:t>
      </w: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Posudzovanie materiálnej núdze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ab/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ab/>
        <w:t>(1) Na účely tohto zákona sa za príjem fyzickej osoby považuje príjem fyzickej osoby  podľa osobitného predpisu</w:t>
      </w:r>
      <w:hyperlink w:anchor="poznamky.poznamka-6">
        <w:r w:rsidRPr="00C07CD4">
          <w:rPr>
            <w:rFonts w:cs="Times New Roman"/>
            <w:szCs w:val="24"/>
            <w:vertAlign w:val="superscript"/>
          </w:rPr>
          <w:t>6</w:t>
        </w:r>
        <w:r w:rsidRPr="00C07CD4">
          <w:rPr>
            <w:rFonts w:cs="Times New Roman"/>
            <w:szCs w:val="24"/>
          </w:rPr>
          <w:t>)</w:t>
        </w:r>
      </w:hyperlink>
      <w:r w:rsidRPr="00C07CD4">
        <w:rPr>
          <w:rFonts w:cs="Times New Roman"/>
          <w:szCs w:val="24"/>
        </w:rPr>
        <w:t xml:space="preserve"> po odpočítaní </w:t>
      </w:r>
    </w:p>
    <w:p w:rsidR="00583E4D" w:rsidRPr="00C07CD4" w:rsidRDefault="00583E4D" w:rsidP="00AB0FD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poistného na verejné zdravotné poistenie, </w:t>
      </w:r>
    </w:p>
    <w:p w:rsidR="00583E4D" w:rsidRPr="00C07CD4" w:rsidRDefault="00583E4D" w:rsidP="00AB0FD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poistného na nemocenské poistenie, poistného na starobné poistenie a povinných príspevkov na starobné dôchodkové sporenie, poistného na invalidné poistenie, poistného na poistenie v nezamestnanosti a poistného do rezervného fondu solidarity,</w:t>
      </w:r>
    </w:p>
    <w:p w:rsidR="00583E4D" w:rsidRPr="00C07CD4" w:rsidRDefault="00583E4D" w:rsidP="00AB0FD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príspevku na doplnkové dôchodkové sporenie, ktorý platí zamestnávateľ za zamestnanca podľa osobitného predpisu,</w:t>
      </w:r>
      <w:r w:rsidRPr="00C07CD4">
        <w:rPr>
          <w:rFonts w:ascii="Times New Roman" w:hAnsi="Times New Roman"/>
          <w:sz w:val="24"/>
          <w:szCs w:val="24"/>
          <w:vertAlign w:val="superscript"/>
        </w:rPr>
        <w:t>7</w:t>
      </w:r>
      <w:r w:rsidRPr="00C07CD4">
        <w:rPr>
          <w:rFonts w:ascii="Times New Roman" w:hAnsi="Times New Roman"/>
          <w:sz w:val="24"/>
          <w:szCs w:val="24"/>
        </w:rPr>
        <w:t xml:space="preserve">) </w:t>
      </w:r>
    </w:p>
    <w:p w:rsidR="00583E4D" w:rsidRPr="00C07CD4" w:rsidRDefault="00583E4D" w:rsidP="00AB0FD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preddavku na daň alebo dane z príjmov fyzických osôb a </w:t>
      </w:r>
    </w:p>
    <w:p w:rsidR="00583E4D" w:rsidRPr="00C07CD4" w:rsidRDefault="00583E4D" w:rsidP="00AB0FD7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ďalších výdavkov vynaložených na dosiahnutie, zabezpečenie a na udržanie príjmov fyzických osôb.</w:t>
      </w:r>
      <w:hyperlink w:anchor="poznamky.poznamka-6">
        <w:r w:rsidRPr="00C07CD4">
          <w:rPr>
            <w:rFonts w:ascii="Times New Roman" w:hAnsi="Times New Roman"/>
            <w:sz w:val="24"/>
            <w:szCs w:val="24"/>
            <w:vertAlign w:val="superscript"/>
          </w:rPr>
          <w:t>6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r w:rsidRPr="00C07CD4">
        <w:rPr>
          <w:rFonts w:ascii="Times New Roman" w:hAnsi="Times New Roman"/>
          <w:sz w:val="24"/>
          <w:szCs w:val="24"/>
        </w:rPr>
        <w:t xml:space="preserve">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ab/>
        <w:t xml:space="preserve">(2) Na účely tohto zákona sa za príjem fyzickej osoby považuje aj </w:t>
      </w:r>
    </w:p>
    <w:p w:rsidR="00583E4D" w:rsidRPr="00C07CD4" w:rsidRDefault="00583E4D" w:rsidP="00AB0FD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príjem oslobodený od dane z príjmov fyzickej osoby podľa osobitného predpisu,</w:t>
      </w:r>
      <w:hyperlink w:anchor="poznamky.poznamka-6">
        <w:r w:rsidRPr="00C07CD4">
          <w:rPr>
            <w:rFonts w:ascii="Times New Roman" w:hAnsi="Times New Roman"/>
            <w:sz w:val="24"/>
            <w:szCs w:val="24"/>
            <w:vertAlign w:val="superscript"/>
          </w:rPr>
          <w:t>6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r w:rsidRPr="00C07CD4">
        <w:rPr>
          <w:rFonts w:ascii="Times New Roman" w:hAnsi="Times New Roman"/>
          <w:sz w:val="24"/>
          <w:szCs w:val="24"/>
        </w:rPr>
        <w:t xml:space="preserve"> okrem prijatej náhrady škody, náhrady nemajetkovej ujmy, plnenia z poistenia majetku alebo plnenia z poistenia zodpovednosti za škodu okrem platby prijatej ako náhrada za stratu zdaniteľného príjmu, </w:t>
      </w:r>
    </w:p>
    <w:p w:rsidR="00583E4D" w:rsidRPr="00C07CD4" w:rsidRDefault="00583E4D" w:rsidP="00AB0FD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suma vreckového pri zahraničnej pracovnej ceste do výšky 40 % nároku na stravné ustanovené osobitným predpisom,</w:t>
      </w:r>
      <w:hyperlink w:anchor="poznamky.poznamka-7">
        <w:r w:rsidRPr="00C07CD4">
          <w:rPr>
            <w:rFonts w:ascii="Times New Roman" w:hAnsi="Times New Roman"/>
            <w:sz w:val="24"/>
            <w:szCs w:val="24"/>
            <w:vertAlign w:val="superscript"/>
          </w:rPr>
          <w:t>8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r w:rsidRPr="00C07CD4">
        <w:rPr>
          <w:rFonts w:ascii="Times New Roman" w:hAnsi="Times New Roman"/>
          <w:sz w:val="24"/>
          <w:szCs w:val="24"/>
        </w:rPr>
        <w:t xml:space="preserve"> </w:t>
      </w:r>
    </w:p>
    <w:p w:rsidR="00583E4D" w:rsidRPr="00C07CD4" w:rsidRDefault="00583E4D" w:rsidP="00AB0FD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náhrada niektorých výdavkov zamestnanca do výšky ustanovenej osobitným predpisom,</w:t>
      </w:r>
      <w:hyperlink w:anchor="poznamky.poznamka-8">
        <w:r w:rsidRPr="00C07CD4">
          <w:rPr>
            <w:rFonts w:ascii="Times New Roman" w:hAnsi="Times New Roman"/>
            <w:sz w:val="24"/>
            <w:szCs w:val="24"/>
            <w:vertAlign w:val="superscript"/>
          </w:rPr>
          <w:t>9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r w:rsidRPr="00C07CD4">
        <w:rPr>
          <w:rFonts w:ascii="Times New Roman" w:hAnsi="Times New Roman"/>
          <w:sz w:val="24"/>
          <w:szCs w:val="24"/>
        </w:rPr>
        <w:t xml:space="preserve"> </w:t>
      </w:r>
    </w:p>
    <w:p w:rsidR="00583E4D" w:rsidRPr="00C07CD4" w:rsidRDefault="00583E4D" w:rsidP="00AB0FD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iné peňažné plnenie od tretej osoby.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left="360" w:firstLine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(3) Na účely určenia hraníc materiálnej núdze sa za príjem nepovažujú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a)</w:t>
      </w:r>
      <w:r w:rsidRPr="00C07CD4">
        <w:rPr>
          <w:rFonts w:cs="Times New Roman"/>
          <w:szCs w:val="24"/>
        </w:rPr>
        <w:tab/>
        <w:t>pomoc v hmotnej núdzi podľa osobitného predpisu,</w:t>
      </w:r>
      <w:r w:rsidRPr="00C07CD4">
        <w:rPr>
          <w:rFonts w:cs="Times New Roman"/>
          <w:szCs w:val="24"/>
          <w:vertAlign w:val="superscript"/>
        </w:rPr>
        <w:t>1e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firstLine="360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b)</w:t>
      </w:r>
      <w:r w:rsidRPr="00C07CD4">
        <w:rPr>
          <w:rFonts w:cs="Times New Roman"/>
          <w:szCs w:val="24"/>
        </w:rPr>
        <w:tab/>
        <w:t>jednorazové štátne sociálne dávky poskytnuté podľa osobitných predpisov,</w:t>
      </w:r>
      <w:r w:rsidRPr="00C07CD4">
        <w:rPr>
          <w:rFonts w:cs="Times New Roman"/>
          <w:szCs w:val="24"/>
          <w:vertAlign w:val="superscript"/>
        </w:rPr>
        <w:t>10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c)</w:t>
      </w:r>
      <w:r w:rsidRPr="00C07CD4">
        <w:rPr>
          <w:rFonts w:cs="Times New Roman"/>
          <w:szCs w:val="24"/>
        </w:rPr>
        <w:tab/>
        <w:t>príspevky na podporu náhradnej starostlivosti o dieťa; okrem opakovaného príspevku náhradnému rodičovi,</w:t>
      </w:r>
      <w:r w:rsidRPr="00C07CD4">
        <w:rPr>
          <w:rFonts w:cs="Times New Roman"/>
          <w:szCs w:val="24"/>
          <w:vertAlign w:val="superscript"/>
        </w:rPr>
        <w:t>11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d)</w:t>
      </w:r>
      <w:r w:rsidRPr="00C07CD4">
        <w:rPr>
          <w:rFonts w:cs="Times New Roman"/>
          <w:szCs w:val="24"/>
        </w:rPr>
        <w:tab/>
        <w:t xml:space="preserve">prídavok na dieťa a príplatku k prídavku na dieťa alebo dávky toho istého druhu vyplatenej v inom členskom štáte Európskej únie, v štáte, ktorý je zmluvnou stranou </w:t>
      </w:r>
      <w:r w:rsidRPr="00C07CD4">
        <w:rPr>
          <w:rFonts w:cs="Times New Roman"/>
          <w:szCs w:val="24"/>
        </w:rPr>
        <w:lastRenderedPageBreak/>
        <w:t>Dohody o Európskom hospodárskom priestore, alebo vo Švajčiarskej konfederácii najviac vo výške prídavku na dieťa ustanovenej osobitným predpisom,</w:t>
      </w:r>
      <w:r w:rsidRPr="00C07CD4">
        <w:rPr>
          <w:rFonts w:cs="Times New Roman"/>
          <w:szCs w:val="24"/>
          <w:vertAlign w:val="superscript"/>
        </w:rPr>
        <w:t>12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e)</w:t>
      </w:r>
      <w:r w:rsidRPr="00C07CD4">
        <w:rPr>
          <w:rFonts w:cs="Times New Roman"/>
          <w:szCs w:val="24"/>
        </w:rPr>
        <w:tab/>
        <w:t>peňažné príspevky občanov s ťažkým zdravotným postihnutím na kompenzáciu sociálnych dôsledkov ich ťažkého zdravotného postihnutia okrem príspevku za opatrovanie, ak osobitný predpis neustanovuje inak,</w:t>
      </w:r>
      <w:r w:rsidRPr="00C07CD4">
        <w:rPr>
          <w:rFonts w:cs="Times New Roman"/>
          <w:szCs w:val="24"/>
          <w:vertAlign w:val="superscript"/>
        </w:rPr>
        <w:t>13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firstLine="360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f)</w:t>
      </w:r>
      <w:r w:rsidRPr="00C07CD4">
        <w:rPr>
          <w:rFonts w:cs="Times New Roman"/>
          <w:szCs w:val="24"/>
        </w:rPr>
        <w:tab/>
        <w:t>zvýšenie dôchodku pre bezvládnosť,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g)</w:t>
      </w:r>
      <w:r w:rsidRPr="00C07CD4">
        <w:rPr>
          <w:rFonts w:cs="Times New Roman"/>
          <w:szCs w:val="24"/>
        </w:rPr>
        <w:tab/>
        <w:t>jednorazový príspevok podľa osobitného predpisu,</w:t>
      </w:r>
      <w:r w:rsidRPr="00C07CD4">
        <w:rPr>
          <w:rFonts w:cs="Times New Roman"/>
          <w:szCs w:val="24"/>
          <w:vertAlign w:val="superscript"/>
        </w:rPr>
        <w:t>14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h)</w:t>
      </w:r>
      <w:r w:rsidRPr="00C07CD4">
        <w:rPr>
          <w:rFonts w:cs="Times New Roman"/>
          <w:szCs w:val="24"/>
        </w:rPr>
        <w:tab/>
        <w:t>štipendiá, okrem štipendia poskytovaného študentovi v doktorandskom študijnom programe v dennej forme štúdia podľa osobitného predpisu,</w:t>
      </w:r>
      <w:r w:rsidRPr="00C07CD4">
        <w:rPr>
          <w:rFonts w:cs="Times New Roman"/>
          <w:szCs w:val="24"/>
          <w:vertAlign w:val="superscript"/>
        </w:rPr>
        <w:t>14a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ind w:left="708" w:hanging="34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i)</w:t>
      </w:r>
      <w:r w:rsidRPr="00C07CD4">
        <w:rPr>
          <w:rFonts w:cs="Times New Roman"/>
          <w:szCs w:val="24"/>
        </w:rPr>
        <w:tab/>
        <w:t xml:space="preserve"> príspevok na stravu podľa osobitného predpisu,</w:t>
      </w:r>
      <w:r w:rsidRPr="00C07CD4">
        <w:rPr>
          <w:rFonts w:cs="Times New Roman"/>
          <w:szCs w:val="24"/>
          <w:vertAlign w:val="superscript"/>
        </w:rPr>
        <w:t>15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firstLine="360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j)</w:t>
      </w:r>
      <w:r w:rsidRPr="00C07CD4">
        <w:rPr>
          <w:rFonts w:cs="Times New Roman"/>
          <w:szCs w:val="24"/>
        </w:rPr>
        <w:tab/>
        <w:t>resocializačný príspevok podľa osobitného predpisu,</w:t>
      </w:r>
      <w:r w:rsidRPr="00C07CD4">
        <w:rPr>
          <w:rFonts w:cs="Times New Roman"/>
          <w:szCs w:val="24"/>
          <w:vertAlign w:val="superscript"/>
        </w:rPr>
        <w:t>15a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k)</w:t>
      </w:r>
      <w:r w:rsidRPr="00C07CD4">
        <w:rPr>
          <w:rFonts w:cs="Times New Roman"/>
          <w:szCs w:val="24"/>
        </w:rPr>
        <w:tab/>
        <w:t>13. dôchodok poskytovaný podľa osobitných predpisov,</w:t>
      </w:r>
      <w:r w:rsidRPr="00C07CD4">
        <w:rPr>
          <w:rFonts w:cs="Times New Roman"/>
          <w:szCs w:val="24"/>
          <w:vertAlign w:val="superscript"/>
        </w:rPr>
        <w:t>15b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l)</w:t>
      </w:r>
      <w:r w:rsidRPr="00C07CD4">
        <w:rPr>
          <w:rFonts w:cs="Times New Roman"/>
          <w:szCs w:val="24"/>
        </w:rPr>
        <w:tab/>
        <w:t>finančný príspevok, jednorazové odškodnenie pozostalých a naturálne náležitosti poskytované v súvislosti s výkonom dobrovoľnej vojenskej prípravy podľa osobitného predpisu,</w:t>
      </w:r>
      <w:r w:rsidRPr="00C07CD4">
        <w:rPr>
          <w:rFonts w:cs="Times New Roman"/>
          <w:szCs w:val="24"/>
          <w:vertAlign w:val="superscript"/>
        </w:rPr>
        <w:t>15c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ind w:left="360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m)</w:t>
      </w:r>
      <w:r w:rsidRPr="00C07CD4">
        <w:rPr>
          <w:rFonts w:cs="Times New Roman"/>
          <w:szCs w:val="24"/>
        </w:rPr>
        <w:tab/>
        <w:t>jednorazový príspevok za výkon mimoriadnej služby, motivačný príspevok, naturálne náležitosti, náhrada cestovného a jednorazové odškodnenie pozostalých poskytované v súvislosti so zaradením do aktívnych záloh podľa osobitného predpisu,</w:t>
      </w:r>
      <w:r w:rsidRPr="00C07CD4">
        <w:rPr>
          <w:rFonts w:cs="Times New Roman"/>
          <w:szCs w:val="24"/>
          <w:vertAlign w:val="superscript"/>
        </w:rPr>
        <w:t>15d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firstLine="360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n)</w:t>
      </w:r>
      <w:r w:rsidRPr="00C07CD4">
        <w:rPr>
          <w:rFonts w:cs="Times New Roman"/>
          <w:szCs w:val="24"/>
        </w:rPr>
        <w:tab/>
        <w:t>zvýšenie prídavku na dieťa podľa osobitného predpisu,</w:t>
      </w:r>
      <w:r w:rsidRPr="00C07CD4">
        <w:rPr>
          <w:rFonts w:cs="Times New Roman"/>
          <w:szCs w:val="24"/>
          <w:vertAlign w:val="superscript"/>
        </w:rPr>
        <w:t>15e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ind w:left="705" w:hanging="70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  o)</w:t>
      </w:r>
      <w:r w:rsidRPr="00C07CD4">
        <w:rPr>
          <w:rFonts w:cs="Times New Roman"/>
          <w:szCs w:val="24"/>
        </w:rPr>
        <w:tab/>
        <w:t>jednorazový doplatok k starobnému dôchodku podľa osobitného predpisu,</w:t>
      </w:r>
      <w:r w:rsidRPr="00C07CD4">
        <w:rPr>
          <w:rFonts w:cs="Times New Roman"/>
          <w:szCs w:val="24"/>
          <w:vertAlign w:val="superscript"/>
        </w:rPr>
        <w:t>15f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left="705" w:hanging="34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p)</w:t>
      </w:r>
      <w:r w:rsidRPr="00C07CD4">
        <w:rPr>
          <w:rFonts w:cs="Times New Roman"/>
          <w:szCs w:val="24"/>
        </w:rPr>
        <w:tab/>
        <w:t>príjem zo závislej činnosti vykonávanej na základe dohody o práci vykonávanej mimo pracovného pomeru uzatvorenej počas mimoriadnej situácie, núdzového stavu alebo výnimočného stavu, ktorej predmetom je realizovanie opatrení prijatých na riešenie mimoriadnej situácie, núdzového stavu alebo výnimočného stavu,</w:t>
      </w:r>
    </w:p>
    <w:p w:rsidR="00583E4D" w:rsidRPr="00C07CD4" w:rsidRDefault="005D3C53" w:rsidP="00583E4D">
      <w:pPr>
        <w:ind w:left="705" w:hanging="34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q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zvýšenie prídavku na dieťa za kalendárny mesiac, v ktorom nezaopatrené dieťa prvýkrát nastúpilo do prvého ročníka základnej školy, podľa osobitného predpisu,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g</w:t>
      </w:r>
      <w:r w:rsidR="00583E4D" w:rsidRPr="00C07CD4">
        <w:rPr>
          <w:rFonts w:cs="Times New Roman"/>
          <w:szCs w:val="24"/>
        </w:rPr>
        <w:t xml:space="preserve">) </w:t>
      </w:r>
    </w:p>
    <w:p w:rsidR="00583E4D" w:rsidRPr="00C07CD4" w:rsidRDefault="005D3C53" w:rsidP="00583E4D">
      <w:pPr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 xml:space="preserve"> tehotenské podľa osobitných predpisov,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h</w:t>
      </w:r>
      <w:r w:rsidR="00583E4D"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  </w:t>
      </w:r>
      <w:r w:rsidR="005D3C53">
        <w:rPr>
          <w:rFonts w:cs="Times New Roman"/>
          <w:szCs w:val="24"/>
        </w:rPr>
        <w:t>s</w:t>
      </w:r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príspevok na zvýšenú splátku úveru na bývanie podľa osobitného predpisu.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i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D3C53" w:rsidP="00583E4D">
      <w:pPr>
        <w:ind w:left="708" w:hanging="4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príspevok na starostlivosť o dieťa,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j</w:t>
      </w:r>
      <w:r w:rsidR="00583E4D" w:rsidRPr="00C07CD4">
        <w:rPr>
          <w:rFonts w:cs="Times New Roman"/>
          <w:szCs w:val="24"/>
        </w:rPr>
        <w:t xml:space="preserve">) </w:t>
      </w:r>
    </w:p>
    <w:p w:rsidR="00583E4D" w:rsidRPr="00C07CD4" w:rsidRDefault="005D3C53" w:rsidP="00583E4D">
      <w:pPr>
        <w:ind w:left="705" w:hanging="40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nevyhnutná okamžitá pomoc poskytnutá obcou podľa osobitného predpisu,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k</w:t>
      </w:r>
      <w:r w:rsidR="00583E4D" w:rsidRPr="00C07CD4">
        <w:rPr>
          <w:rFonts w:cs="Times New Roman"/>
          <w:szCs w:val="24"/>
        </w:rPr>
        <w:t xml:space="preserve">) </w:t>
      </w:r>
    </w:p>
    <w:p w:rsidR="00583E4D" w:rsidRPr="00C07CD4" w:rsidRDefault="005D3C53" w:rsidP="00583E4D">
      <w:pPr>
        <w:ind w:left="705" w:hanging="40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dotácia na podporu humanitárnej pomoci a dotácia poskytnutá iným orgánom štátnej správy, ktorá je určená na riešenie mimoriadnej krízovej situácie,</w:t>
      </w:r>
    </w:p>
    <w:p w:rsidR="00583E4D" w:rsidRPr="00C07CD4" w:rsidRDefault="005D3C53" w:rsidP="00583E4D">
      <w:pPr>
        <w:ind w:left="705" w:hanging="40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príjem žiaka strednej školy a študenta vysokej školy, ktorí sú nezaopatreným dieťaťom a študujú dennou formou štúdia, získaný za 12 mesiacov, ak tento príjem neprevyšuje 3-násobok sumy životného minima pre jednu plnoletú fyzickú osobu,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l</w:t>
      </w:r>
      <w:r w:rsidR="00583E4D" w:rsidRPr="00C07CD4">
        <w:rPr>
          <w:rFonts w:cs="Times New Roman"/>
          <w:szCs w:val="24"/>
        </w:rPr>
        <w:t xml:space="preserve">) </w:t>
      </w:r>
    </w:p>
    <w:p w:rsidR="00583E4D" w:rsidRPr="00C07CD4" w:rsidRDefault="005D3C53" w:rsidP="00583E4D">
      <w:pPr>
        <w:ind w:left="705" w:hanging="40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x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príspevky poskytované v súvislosti s aktívnymi opatreniami na trhu práce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m</w:t>
      </w:r>
      <w:r w:rsidR="00583E4D" w:rsidRPr="00C07CD4">
        <w:rPr>
          <w:rFonts w:cs="Times New Roman"/>
          <w:szCs w:val="24"/>
        </w:rPr>
        <w:t>) okrem príspevku poskytovaného v rámci projektu alebo programu na podporu opätovného začlenenia a udržania znevýhodneného uchádzača o zamestnanie, ktorý bol členom domácnosti, ktorej sa poskytuje pomoc v hmotnej núdzi, na trhu práce,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n</w:t>
      </w:r>
      <w:r w:rsidR="00583E4D" w:rsidRPr="00C07CD4">
        <w:rPr>
          <w:rFonts w:cs="Times New Roman"/>
          <w:szCs w:val="24"/>
        </w:rPr>
        <w:t>)</w:t>
      </w:r>
    </w:p>
    <w:p w:rsidR="00583E4D" w:rsidRPr="00C07CD4" w:rsidRDefault="005D3C53" w:rsidP="00583E4D">
      <w:pPr>
        <w:ind w:left="705" w:hanging="40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y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finančná podpora alebo finančný príspevok z prostriedkov nadácií, občianskych združení, neziskových organizácií a neinvestičných fondov získané v bežnom roku najviac do výšky 12-násobku sumy životného minima pre jednu plnoletú fyzickú osobu</w:t>
      </w:r>
      <w:r w:rsidR="00583E4D" w:rsidRPr="00C07CD4">
        <w:rPr>
          <w:rFonts w:cs="Times New Roman"/>
          <w:szCs w:val="24"/>
          <w:vertAlign w:val="superscript"/>
        </w:rPr>
        <w:t>15</w:t>
      </w:r>
      <w:r w:rsidR="007D2DE7">
        <w:rPr>
          <w:rFonts w:cs="Times New Roman"/>
          <w:szCs w:val="24"/>
          <w:vertAlign w:val="superscript"/>
        </w:rPr>
        <w:t>l</w:t>
      </w:r>
      <w:r w:rsidR="00583E4D" w:rsidRPr="00C07CD4">
        <w:rPr>
          <w:rFonts w:cs="Times New Roman"/>
          <w:szCs w:val="24"/>
        </w:rPr>
        <w:t xml:space="preserve">) a nepeňažné plnenia určené na podporu a posilnenie účinkov pomoci v hmotnej núdzi získané v bežnom roku, </w:t>
      </w:r>
    </w:p>
    <w:p w:rsidR="00583E4D" w:rsidRPr="00C07CD4" w:rsidRDefault="005D3C53" w:rsidP="00583E4D">
      <w:pPr>
        <w:ind w:left="705" w:hanging="40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</w:t>
      </w:r>
      <w:r w:rsidR="00583E4D" w:rsidRPr="00C07CD4">
        <w:rPr>
          <w:rFonts w:cs="Times New Roman"/>
          <w:szCs w:val="24"/>
        </w:rPr>
        <w:t>)</w:t>
      </w:r>
      <w:r w:rsidR="00583E4D" w:rsidRPr="00C07CD4">
        <w:rPr>
          <w:rFonts w:cs="Times New Roman"/>
          <w:szCs w:val="24"/>
        </w:rPr>
        <w:tab/>
        <w:t>príjem za poskytnutie údajov pre štatistiku rodinných účtov, ktoré vykonáva Štatistický úrad Slovenskej republiky,</w:t>
      </w:r>
    </w:p>
    <w:p w:rsidR="00583E4D" w:rsidRPr="00C07CD4" w:rsidRDefault="00583E4D" w:rsidP="00583E4D">
      <w:pPr>
        <w:ind w:left="705" w:hanging="405"/>
        <w:jc w:val="both"/>
        <w:rPr>
          <w:rFonts w:cs="Times New Roman"/>
          <w:szCs w:val="24"/>
        </w:rPr>
      </w:pP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a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odmena za produktívnu prácu žiaka a hmotné zabezpečenie žiaka,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o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left="705" w:hanging="405"/>
        <w:jc w:val="both"/>
        <w:rPr>
          <w:rFonts w:cs="Times New Roman"/>
          <w:szCs w:val="24"/>
        </w:rPr>
      </w:pP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b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odmena za výkon funkcie člena a zapisovateľa volebnej komisie a príjem za výkon činnosti asistenta sčítania pri sčítaní obyvateľov, domov a bytov,</w:t>
      </w:r>
    </w:p>
    <w:p w:rsidR="00583E4D" w:rsidRPr="00C07CD4" w:rsidRDefault="00583E4D" w:rsidP="00583E4D">
      <w:pPr>
        <w:ind w:left="705" w:hanging="405"/>
        <w:jc w:val="both"/>
        <w:rPr>
          <w:rFonts w:cs="Times New Roman"/>
          <w:szCs w:val="24"/>
        </w:rPr>
      </w:pP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c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vrátený preplatok dane z príjmov a preplatok na preddavkoch na daň z príjmov v sume najviac 50 eur,</w:t>
      </w:r>
    </w:p>
    <w:p w:rsidR="00583E4D" w:rsidRPr="00C07CD4" w:rsidRDefault="00583E4D" w:rsidP="00583E4D">
      <w:pPr>
        <w:ind w:firstLine="300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d</w:t>
      </w:r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vrátený preplatok na poistnom na verejné zdravotné poistenie v sume najviac 50 eur,</w:t>
      </w:r>
    </w:p>
    <w:p w:rsidR="00583E4D" w:rsidRPr="00C07CD4" w:rsidRDefault="00583E4D" w:rsidP="00583E4D">
      <w:pPr>
        <w:ind w:left="705" w:hanging="405"/>
        <w:jc w:val="both"/>
        <w:rPr>
          <w:rFonts w:cs="Times New Roman"/>
          <w:szCs w:val="24"/>
        </w:rPr>
      </w:pPr>
      <w:proofErr w:type="spellStart"/>
      <w:r w:rsidRPr="00C07CD4">
        <w:rPr>
          <w:rFonts w:cs="Times New Roman"/>
          <w:szCs w:val="24"/>
        </w:rPr>
        <w:lastRenderedPageBreak/>
        <w:t>a</w:t>
      </w:r>
      <w:r w:rsidR="005D3C53">
        <w:rPr>
          <w:rFonts w:cs="Times New Roman"/>
          <w:szCs w:val="24"/>
        </w:rPr>
        <w:t>e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suma zvýšenia dôchodkovej dávky podľa osobitného predpisu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p</w:t>
      </w:r>
      <w:r w:rsidRPr="00C07CD4">
        <w:rPr>
          <w:rFonts w:cs="Times New Roman"/>
          <w:szCs w:val="24"/>
        </w:rPr>
        <w:t xml:space="preserve">) za obdobie od 1. januára do dňa, ktorý predchádza výplatnému termínu splátky dôchodkovej dávky v januári,   </w:t>
      </w:r>
    </w:p>
    <w:p w:rsidR="00583E4D" w:rsidRPr="00C07CD4" w:rsidRDefault="00583E4D" w:rsidP="00583E4D">
      <w:pPr>
        <w:ind w:left="705" w:hanging="405"/>
        <w:jc w:val="both"/>
        <w:rPr>
          <w:rFonts w:cs="Times New Roman"/>
          <w:szCs w:val="24"/>
        </w:rPr>
      </w:pP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f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materiálne zabezpečenie dobrovoľníka podľa osobitného predpisu,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q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left="705" w:hanging="405"/>
        <w:jc w:val="both"/>
        <w:rPr>
          <w:rFonts w:cs="Times New Roman"/>
          <w:szCs w:val="24"/>
        </w:rPr>
      </w:pP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g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opatrenie sociálnoprávnej ochrany detí a sociálnej kurately finančného charakteru,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r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ind w:left="705" w:hanging="40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h</w:t>
      </w:r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výživné uhradené povinnou osobou vo výške sumy náhradného výživného,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s</w:t>
      </w:r>
      <w:r w:rsidRPr="00C07CD4">
        <w:rPr>
          <w:rFonts w:cs="Times New Roman"/>
          <w:szCs w:val="24"/>
        </w:rPr>
        <w:t xml:space="preserve">) ktoré je člen domácnosti povinný vrátiť, </w:t>
      </w:r>
    </w:p>
    <w:p w:rsidR="00583E4D" w:rsidRPr="00C07CD4" w:rsidRDefault="00583E4D" w:rsidP="00583E4D">
      <w:pPr>
        <w:ind w:firstLine="300"/>
        <w:jc w:val="both"/>
        <w:rPr>
          <w:rFonts w:cs="Times New Roman"/>
          <w:szCs w:val="24"/>
        </w:rPr>
      </w:pP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i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suma výživného určená na tvorbu úspor,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t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 a</w:t>
      </w:r>
      <w:r w:rsidR="005D3C53">
        <w:rPr>
          <w:rFonts w:cs="Times New Roman"/>
          <w:szCs w:val="24"/>
        </w:rPr>
        <w:t>j</w:t>
      </w:r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príspevok za ubytovanie odídenca,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u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 a</w:t>
      </w:r>
      <w:r w:rsidR="005D3C53">
        <w:rPr>
          <w:rFonts w:cs="Times New Roman"/>
          <w:szCs w:val="24"/>
        </w:rPr>
        <w:t>k</w:t>
      </w:r>
      <w:r w:rsidRPr="00C07CD4">
        <w:rPr>
          <w:rFonts w:cs="Times New Roman"/>
          <w:szCs w:val="24"/>
        </w:rPr>
        <w:t xml:space="preserve">)  príjem z platenia úhrady za poskytovanie služby na podporu zosúlaďovania rodinného      </w:t>
      </w: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života a pracovného života formou starostlivosti o dieťa v detskej skupine.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v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</w:t>
      </w: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l</w:t>
      </w:r>
      <w:proofErr w:type="spellEnd"/>
      <w:r w:rsidRPr="00C07CD4">
        <w:rPr>
          <w:rFonts w:cs="Times New Roman"/>
          <w:szCs w:val="24"/>
        </w:rPr>
        <w:t>) jednorazový príspevok,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w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</w:t>
      </w: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m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integračný príspevok,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x</w:t>
      </w:r>
      <w:r w:rsidRPr="00C07CD4">
        <w:rPr>
          <w:rFonts w:cs="Times New Roman"/>
          <w:szCs w:val="24"/>
        </w:rPr>
        <w:t>)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</w:t>
      </w:r>
      <w:proofErr w:type="spellStart"/>
      <w:r w:rsidRPr="00C07CD4">
        <w:rPr>
          <w:rFonts w:cs="Times New Roman"/>
          <w:szCs w:val="24"/>
        </w:rPr>
        <w:t>a</w:t>
      </w:r>
      <w:r w:rsidR="005D3C53">
        <w:rPr>
          <w:rFonts w:cs="Times New Roman"/>
          <w:szCs w:val="24"/>
        </w:rPr>
        <w:t>n</w:t>
      </w:r>
      <w:proofErr w:type="spellEnd"/>
      <w:r w:rsidRPr="00C07CD4">
        <w:rPr>
          <w:rFonts w:cs="Times New Roman"/>
          <w:szCs w:val="24"/>
        </w:rPr>
        <w:t>)</w:t>
      </w:r>
      <w:r w:rsidRPr="00C07CD4">
        <w:rPr>
          <w:rFonts w:cs="Times New Roman"/>
          <w:szCs w:val="24"/>
        </w:rPr>
        <w:tab/>
        <w:t>jednorazová dávka v hmotnej núdzi.</w:t>
      </w: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y</w:t>
      </w:r>
      <w:r w:rsidRPr="00C07CD4">
        <w:rPr>
          <w:rFonts w:cs="Times New Roman"/>
          <w:szCs w:val="24"/>
        </w:rPr>
        <w:t xml:space="preserve">)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ab/>
        <w:t xml:space="preserve">(4) Do príjmu žiadateľa podľa odsekov 1 a 2 sa započítava </w:t>
      </w:r>
    </w:p>
    <w:p w:rsidR="00583E4D" w:rsidRPr="00C07CD4" w:rsidRDefault="00583E4D" w:rsidP="00AB0FD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u posudzovanej fyzickej osoby jej príjem, príjem jej manžela alebo príjem inej fyzickej osoby žijúcej s ňou v domácnosti,</w:t>
      </w:r>
      <w:r w:rsidRPr="00C07CD4">
        <w:rPr>
          <w:rFonts w:ascii="Times New Roman" w:hAnsi="Times New Roman"/>
          <w:sz w:val="24"/>
          <w:szCs w:val="24"/>
          <w:vertAlign w:val="superscript"/>
        </w:rPr>
        <w:t>15</w:t>
      </w:r>
      <w:r w:rsidR="007D2DE7">
        <w:rPr>
          <w:rFonts w:ascii="Times New Roman" w:hAnsi="Times New Roman"/>
          <w:sz w:val="24"/>
          <w:szCs w:val="24"/>
          <w:vertAlign w:val="superscript"/>
        </w:rPr>
        <w:t>z</w:t>
      </w:r>
      <w:r w:rsidRPr="00C07CD4">
        <w:rPr>
          <w:rFonts w:ascii="Times New Roman" w:hAnsi="Times New Roman"/>
          <w:sz w:val="24"/>
          <w:szCs w:val="24"/>
        </w:rPr>
        <w:t>)</w:t>
      </w:r>
    </w:p>
    <w:p w:rsidR="00583E4D" w:rsidRPr="00C07CD4" w:rsidRDefault="00583E4D" w:rsidP="00AB0FD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u rodičov nezaopatreného dieťaťa</w:t>
      </w:r>
      <w:r w:rsidRPr="00C07CD4">
        <w:rPr>
          <w:rFonts w:ascii="Times New Roman" w:hAnsi="Times New Roman"/>
          <w:sz w:val="24"/>
          <w:szCs w:val="24"/>
          <w:vertAlign w:val="superscript"/>
        </w:rPr>
        <w:t>15</w:t>
      </w:r>
      <w:r w:rsidR="007D2DE7">
        <w:rPr>
          <w:rFonts w:ascii="Times New Roman" w:hAnsi="Times New Roman"/>
          <w:sz w:val="24"/>
          <w:szCs w:val="24"/>
          <w:vertAlign w:val="superscript"/>
        </w:rPr>
        <w:t>za</w:t>
      </w:r>
      <w:r w:rsidRPr="00C07CD4">
        <w:rPr>
          <w:rFonts w:ascii="Times New Roman" w:hAnsi="Times New Roman"/>
          <w:sz w:val="24"/>
          <w:szCs w:val="24"/>
          <w:vertAlign w:val="superscript"/>
        </w:rPr>
        <w:t>)</w:t>
      </w:r>
      <w:r w:rsidRPr="00C07CD4">
        <w:rPr>
          <w:rFonts w:ascii="Times New Roman" w:hAnsi="Times New Roman"/>
          <w:sz w:val="24"/>
          <w:szCs w:val="24"/>
        </w:rPr>
        <w:t xml:space="preserve"> príjmy týchto rodičov a príjem nezaopatreného dieťaťa žijúceho s nimi v domácnosti,</w:t>
      </w:r>
    </w:p>
    <w:p w:rsidR="00583E4D" w:rsidRPr="00C07CD4" w:rsidRDefault="00583E4D" w:rsidP="00AB0FD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u nezaopatreného dieťaťa jeho príjem a príjem jeho rodičov, ak s ním žijú v domácnosti; ak nezaopatrené dieťa žije v domácnosti len s jedným rodičom, s inou fyzickou osobou alebo samostatne, príjem nezaopatreného dieťaťa, príjem rodiča a príjem, ktorý na dieťa poberá iná fyzická osoba,</w:t>
      </w:r>
    </w:p>
    <w:p w:rsidR="00583E4D" w:rsidRPr="00C07CD4" w:rsidRDefault="00583E4D" w:rsidP="00AB0FD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u zaopatreného neplnoletého dieťaťa jeho príjem,</w:t>
      </w:r>
    </w:p>
    <w:p w:rsidR="00583E4D" w:rsidRPr="00C07CD4" w:rsidRDefault="00583E4D" w:rsidP="00AB0FD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u plnoletého samostatne posudzovaného nezaopatreného dieťaťa, ktoré sa na účely posudzovania materiálnej núdze považuje za plnoletú fyzickú osobu, jeho príjem.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ab/>
        <w:t>(5) Do príjmu žiadateľa a oprávnenej osoby sa nezapočítava príjem spoločne posudzovanej fyzickej osoby, ktorá je účastníkom sporu v súdnom konaní s protichodným postavením. 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ab/>
        <w:t>(6) Príjem sa na účely tohto zákona zisťuje za kalendárny mesiac, v ktorom bola podaná žiadosť o poskytnutie právnej pomoci s prihliadnutím na šesť kalendárnych mesiacov pred jej podaním.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ab/>
        <w:t>(7)  Za majetok podľa tohto zákona sa považuje hnuteľná vec a nehnuteľná vec, a ak to ich povaha pripúšťa, práva alebo iné majetkové hodnoty okrem majetku, ktorý sa za majetok nepovažuje podľa osobitného predpisu;</w:t>
      </w:r>
      <w:hyperlink w:anchor="poznamky.poznamka-15">
        <w:r w:rsidRPr="00C07CD4">
          <w:rPr>
            <w:rFonts w:cs="Times New Roman"/>
            <w:szCs w:val="24"/>
            <w:vertAlign w:val="superscript"/>
          </w:rPr>
          <w:t>1e</w:t>
        </w:r>
        <w:r w:rsidRPr="00C07CD4">
          <w:rPr>
            <w:rFonts w:cs="Times New Roman"/>
            <w:szCs w:val="24"/>
          </w:rPr>
          <w:t>)</w:t>
        </w:r>
      </w:hyperlink>
      <w:r w:rsidRPr="00C07CD4">
        <w:rPr>
          <w:rFonts w:cs="Times New Roman"/>
          <w:szCs w:val="24"/>
        </w:rPr>
        <w:t xml:space="preserve"> ak je fyzická osoba členom domácnosti, ktorej členovi sa poskytuje pomoc v hmotnej núdzi, majetok fyzickej osoby sa nezisťuje.</w:t>
      </w:r>
    </w:p>
    <w:p w:rsidR="00583E4D" w:rsidRPr="00C07CD4" w:rsidRDefault="00583E4D" w:rsidP="00583E4D">
      <w:pPr>
        <w:pStyle w:val="Textkomentr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Textkomentra"/>
        <w:spacing w:after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ab/>
        <w:t>(8) Príjem a majetok oprávnenej osoby sa prehodnocuje po 12 mesiacoch od právoplatnosti rozhodnutia, ktorým sa jej prvý raz priznal nárok na poskytnutie právnej pomoci, a následne každých ďalších 12 mesiacov, a to aj v prípade, ak jej je poskytovaná právna pomoc vo viacerých právnych veciach.“. 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Poznámky pod čiarou k odkazom 7 až 14, 15 až 15</w:t>
      </w:r>
      <w:r w:rsidR="007D2DE7">
        <w:rPr>
          <w:rFonts w:cs="Times New Roman"/>
          <w:szCs w:val="24"/>
        </w:rPr>
        <w:t>za</w:t>
      </w:r>
      <w:r w:rsidRPr="00C07CD4">
        <w:rPr>
          <w:rFonts w:cs="Times New Roman"/>
          <w:szCs w:val="24"/>
        </w:rPr>
        <w:t xml:space="preserve"> znejú: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</w:t>
      </w:r>
      <w:r w:rsidRPr="00C07CD4">
        <w:rPr>
          <w:rFonts w:cs="Times New Roman"/>
          <w:szCs w:val="24"/>
          <w:vertAlign w:val="superscript"/>
        </w:rPr>
        <w:t>7</w:t>
      </w:r>
      <w:r w:rsidRPr="00C07CD4">
        <w:rPr>
          <w:rFonts w:cs="Times New Roman"/>
          <w:szCs w:val="24"/>
        </w:rPr>
        <w:t>) Zákon č. 650/2004 Z. z. o doplnkovom dôchodkovom sporení a o zmene a doplnení niektorých zákonov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  <w:shd w:val="clear" w:color="auto" w:fill="FFFFFF"/>
        </w:rPr>
      </w:pPr>
      <w:r w:rsidRPr="00C07CD4">
        <w:rPr>
          <w:rFonts w:cs="Times New Roman"/>
          <w:szCs w:val="24"/>
          <w:shd w:val="clear" w:color="auto" w:fill="FFFFFF"/>
          <w:vertAlign w:val="superscript"/>
        </w:rPr>
        <w:t>8</w:t>
      </w:r>
      <w:r w:rsidRPr="00C07CD4">
        <w:rPr>
          <w:rFonts w:cs="Times New Roman"/>
          <w:szCs w:val="24"/>
          <w:shd w:val="clear" w:color="auto" w:fill="FFFFFF"/>
        </w:rPr>
        <w:t xml:space="preserve">) § 13 a 14 zákona č. 283/2002 Z. z. o cestovných náhradách v znení </w:t>
      </w:r>
      <w:r w:rsidRPr="00C07CD4">
        <w:rPr>
          <w:rFonts w:ascii="Times" w:hAnsi="Times" w:cs="Times"/>
          <w:szCs w:val="24"/>
        </w:rPr>
        <w:t>neskorších predpisov.</w:t>
      </w:r>
      <w:r w:rsidRPr="00C07CD4">
        <w:rPr>
          <w:rFonts w:cs="Times New Roman"/>
          <w:szCs w:val="24"/>
          <w:shd w:val="clear" w:color="auto" w:fill="FFFFFF"/>
        </w:rPr>
        <w:t xml:space="preserve">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shd w:val="clear" w:color="auto" w:fill="FFFFFF"/>
          <w:vertAlign w:val="superscript"/>
        </w:rPr>
        <w:t>9</w:t>
      </w:r>
      <w:r w:rsidRPr="00C07CD4">
        <w:rPr>
          <w:rFonts w:cs="Times New Roman"/>
          <w:szCs w:val="24"/>
          <w:shd w:val="clear" w:color="auto" w:fill="FFFFFF"/>
        </w:rPr>
        <w:t>) Zákon č. </w:t>
      </w:r>
      <w:hyperlink r:id="rId10" w:tooltip="Odkaz na predpis alebo ustanovenie" w:history="1">
        <w:r w:rsidRPr="00C07CD4">
          <w:rPr>
            <w:rFonts w:cs="Times New Roman"/>
            <w:iCs/>
            <w:szCs w:val="24"/>
            <w:shd w:val="clear" w:color="auto" w:fill="FFFFFF"/>
          </w:rPr>
          <w:t>283/2002 Z. z.</w:t>
        </w:r>
      </w:hyperlink>
      <w:r w:rsidRPr="00C07CD4">
        <w:rPr>
          <w:rFonts w:cs="Times New Roman"/>
          <w:szCs w:val="24"/>
          <w:shd w:val="clear" w:color="auto" w:fill="FFFFFF"/>
        </w:rPr>
        <w:t> 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10</w:t>
      </w:r>
      <w:r w:rsidRPr="00C07CD4">
        <w:rPr>
          <w:rFonts w:cs="Times New Roman"/>
          <w:szCs w:val="24"/>
        </w:rPr>
        <w:t xml:space="preserve">) § 4 ods. 3 písm. a) zákona č. 601/2003 Z. z. v znení neskorších predpisov.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lastRenderedPageBreak/>
        <w:t>11</w:t>
      </w:r>
      <w:r w:rsidRPr="00C07CD4">
        <w:rPr>
          <w:rFonts w:cs="Times New Roman"/>
          <w:szCs w:val="24"/>
        </w:rPr>
        <w:t>) Zákon č. 627/2005 Z. z. o príspevkoch na podporu náhradnej starostlivosti o dieťa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12</w:t>
      </w:r>
      <w:r w:rsidRPr="00C07CD4">
        <w:rPr>
          <w:rFonts w:cs="Times New Roman"/>
          <w:szCs w:val="24"/>
        </w:rPr>
        <w:t xml:space="preserve">) Napríklad zákon č. 600/2003 Z. z. o prídavku na dieťa </w:t>
      </w:r>
      <w:r w:rsidRPr="00C07CD4">
        <w:rPr>
          <w:rFonts w:ascii="Times" w:hAnsi="Times" w:cs="Times"/>
          <w:szCs w:val="24"/>
        </w:rPr>
        <w:t xml:space="preserve">a o zmene a doplnení zákona č. </w:t>
      </w:r>
      <w:r w:rsidRPr="00C07CD4">
        <w:rPr>
          <w:rFonts w:cs="Times New Roman"/>
          <w:szCs w:val="24"/>
        </w:rPr>
        <w:t>461/2003 Z. z. o sociálnom poistení v 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13</w:t>
      </w:r>
      <w:r w:rsidRPr="00C07CD4">
        <w:rPr>
          <w:rFonts w:cs="Times New Roman"/>
          <w:szCs w:val="24"/>
        </w:rPr>
        <w:t>) Zákon č. 447/2008 Z. z. o peňažných príspevkoch na kompenzáciu ťažkého zdravotného postihnutia a o zmene a doplnení niektorých zákonov v 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  <w:shd w:val="clear" w:color="auto" w:fill="FFFFFF"/>
        </w:rPr>
      </w:pPr>
      <w:r w:rsidRPr="00C07CD4">
        <w:rPr>
          <w:rFonts w:cs="Times New Roman"/>
          <w:szCs w:val="24"/>
          <w:vertAlign w:val="superscript"/>
        </w:rPr>
        <w:t>14</w:t>
      </w:r>
      <w:r w:rsidRPr="00C07CD4">
        <w:rPr>
          <w:rFonts w:cs="Times New Roman"/>
          <w:szCs w:val="24"/>
        </w:rPr>
        <w:t>) Zákon č. 410/2004 Z. z. o vyplatení jednorazového príspevku poberateľovi dôchodku v roku 2004 a o zmene zákona o životnom minime.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Pr="00C07CD4">
        <w:rPr>
          <w:rFonts w:cs="Times New Roman"/>
          <w:szCs w:val="24"/>
        </w:rPr>
        <w:t>) § 64 ods. 1 písm. b) zákon č. 305/2005 Z. z. o sociálnoprávnej ochrane detí a o sociálnej kuratele a o zmene a doplnení niektorých zákonov).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15a</w:t>
      </w:r>
      <w:r w:rsidRPr="00C07CD4">
        <w:rPr>
          <w:rFonts w:cs="Times New Roman"/>
          <w:szCs w:val="24"/>
        </w:rPr>
        <w:t>) § 70 zákona č. 305/2005 Z. z.</w:t>
      </w:r>
      <w:r w:rsidRPr="00C07CD4">
        <w:rPr>
          <w:rFonts w:cstheme="minorHAnsi"/>
        </w:rPr>
        <w:t xml:space="preserve"> </w:t>
      </w:r>
      <w:r w:rsidRPr="00C07CD4">
        <w:rPr>
          <w:rFonts w:cs="Times New Roman"/>
          <w:szCs w:val="24"/>
        </w:rPr>
        <w:t>v znení zákona č. 231/2019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15b</w:t>
      </w:r>
      <w:r w:rsidRPr="00C07CD4">
        <w:rPr>
          <w:rFonts w:cs="Times New Roman"/>
          <w:szCs w:val="24"/>
        </w:rPr>
        <w:t xml:space="preserve">) § 78e zákona č. 328/2002 Z. z. o sociálnom zabezpečení policajtov a vojakov a o zmene a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doplnení niektorých zákonov v znení zákona č. 87/2024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§ 77a až 77d zákona č. 461/2003 Z. z. o sociálnom poistení v znení zákona č. 87/2024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15c</w:t>
      </w:r>
      <w:r w:rsidRPr="00C07CD4">
        <w:rPr>
          <w:rFonts w:cs="Times New Roman"/>
          <w:szCs w:val="24"/>
        </w:rPr>
        <w:t>) § 32 až 38 zákona č. 378/2015 Z. z. o dobrovoľnej vojenskej príprave a o zmene a doplnení niektorých zákonov.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15d</w:t>
      </w:r>
      <w:r w:rsidRPr="00C07CD4">
        <w:rPr>
          <w:rFonts w:cs="Times New Roman"/>
          <w:szCs w:val="24"/>
        </w:rPr>
        <w:t>) § 14c ods. 1 písm. a), c) a d), § 14h a 19b zákona č. 570/2005 Z. z. o brannej povinnosti a o zmene a doplnení niektorých zákonov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15e</w:t>
      </w:r>
      <w:r w:rsidRPr="00C07CD4">
        <w:rPr>
          <w:rFonts w:cs="Times New Roman"/>
          <w:szCs w:val="24"/>
        </w:rPr>
        <w:t>) § 8 ods. 1 druhá veta zákona č. 600/2003 Z. z. v znení zákona č. 226/2019 Z. z.</w:t>
      </w:r>
    </w:p>
    <w:p w:rsidR="00583E4D" w:rsidRPr="00C07CD4" w:rsidRDefault="00583E4D" w:rsidP="00583E4D">
      <w:pPr>
        <w:ind w:left="705" w:hanging="705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15f</w:t>
      </w:r>
      <w:r w:rsidRPr="00C07CD4">
        <w:rPr>
          <w:rFonts w:cs="Times New Roman"/>
          <w:szCs w:val="24"/>
        </w:rPr>
        <w:t>) § 293fg zákona č. 461/2003 Z. z. v znení zákona č. 275/2020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g</w:t>
      </w:r>
      <w:r w:rsidRPr="00C07CD4">
        <w:rPr>
          <w:rFonts w:cs="Times New Roman"/>
          <w:szCs w:val="24"/>
        </w:rPr>
        <w:t>) § 8 ods. 1 písm. b) zákona č. 600/2003 Z. z. v znení zákona č. 397/2022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h</w:t>
      </w:r>
      <w:r w:rsidRPr="00C07CD4">
        <w:rPr>
          <w:rFonts w:cs="Times New Roman"/>
          <w:szCs w:val="24"/>
        </w:rPr>
        <w:t xml:space="preserve">) § 9a zákona č. 328/2002 Z. z. v znení zákona č. 426/2020 Z. z.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§ 47a až 47c zákona č. 461/2003 Z. z. v znení zákona č. 426/2020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i</w:t>
      </w:r>
      <w:r w:rsidRPr="00C07CD4">
        <w:rPr>
          <w:rFonts w:cs="Times New Roman"/>
          <w:szCs w:val="24"/>
        </w:rPr>
        <w:t>) Zákon č. 526/2023 Z. z. o pomoci pri splácaní úveru na bývanie a o zmene a doplnení niektorých zákonov.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j</w:t>
      </w:r>
      <w:r w:rsidRPr="00C07CD4">
        <w:rPr>
          <w:rFonts w:cs="Times New Roman"/>
          <w:szCs w:val="24"/>
        </w:rPr>
        <w:t>) Zákon č. 561/2008 Z. z. o príspevku na starostlivosť o dieťa a o zmene a doplnení niektorých zákonov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k</w:t>
      </w:r>
      <w:r w:rsidRPr="00C07CD4">
        <w:rPr>
          <w:rFonts w:cs="Times New Roman"/>
          <w:szCs w:val="24"/>
        </w:rPr>
        <w:t>) § 3 ods. 4 zákona Slovenskej národnej rady č. 369/1990 Zb. o obecnom zriadení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l</w:t>
      </w:r>
      <w:r w:rsidRPr="00C07CD4">
        <w:rPr>
          <w:rFonts w:cs="Times New Roman"/>
          <w:szCs w:val="24"/>
        </w:rPr>
        <w:t>) § 2 písm. a) zákona č. 601/2003 Z. z. v 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m</w:t>
      </w:r>
      <w:r w:rsidRPr="00C07CD4">
        <w:rPr>
          <w:rFonts w:cs="Times New Roman"/>
          <w:szCs w:val="24"/>
        </w:rPr>
        <w:t>) Zákon č. 5/2004 Z. z. o službách zamestnanosti a o zmene a doplnení niektorých zákonov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n</w:t>
      </w:r>
      <w:r w:rsidRPr="00C07CD4">
        <w:rPr>
          <w:rFonts w:cs="Times New Roman"/>
          <w:szCs w:val="24"/>
        </w:rPr>
        <w:t>) § 54 ods. 3 písm. a) zákona č. 5/2004 Z. z. v znení zákona č. 65/2023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o</w:t>
      </w:r>
      <w:r w:rsidRPr="00C07CD4">
        <w:rPr>
          <w:rFonts w:cs="Times New Roman"/>
          <w:szCs w:val="24"/>
        </w:rPr>
        <w:t>) § 26 a § 27 zákona č. 61/2015 Z. z. o odbornom vzdelávaní a príprave a o zmene a doplnení niektorých zákonov.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p</w:t>
      </w:r>
      <w:r w:rsidRPr="00C07CD4">
        <w:rPr>
          <w:rFonts w:cs="Times New Roman"/>
          <w:szCs w:val="24"/>
        </w:rPr>
        <w:t>) § 82 zákona č. 461/2003 Z. z.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q</w:t>
      </w:r>
      <w:r w:rsidRPr="00C07CD4">
        <w:rPr>
          <w:rFonts w:cs="Times New Roman"/>
          <w:szCs w:val="24"/>
        </w:rPr>
        <w:t>) § 6 ods. 2 písm. d) zákona č. 406/2011 Z. z. o dobrovoľníctve a o zmene a doplnení niektorých zákonov v znení zákona č. 50/2023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r</w:t>
      </w:r>
      <w:r w:rsidRPr="00C07CD4">
        <w:rPr>
          <w:rFonts w:cs="Times New Roman"/>
          <w:szCs w:val="24"/>
        </w:rPr>
        <w:t>) § 64, 65, 69 a 70 zákona č. 305/2005 Z. z.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s</w:t>
      </w:r>
      <w:r w:rsidRPr="00C07CD4">
        <w:rPr>
          <w:rFonts w:cs="Times New Roman"/>
          <w:szCs w:val="24"/>
        </w:rPr>
        <w:t xml:space="preserve">) Zákon č. 201/2008 Z. z. o náhradnom výživnom a o zmene a doplnení zákona č. 36/2005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  Z. z. o rodine a o zmene a doplnení niektorých zákonov v znení nálezu Ústavného súdu    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      Slovenskej republiky č. 615/2006 Z. z.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t</w:t>
      </w:r>
      <w:r w:rsidRPr="00C07CD4">
        <w:rPr>
          <w:rFonts w:cs="Times New Roman"/>
          <w:szCs w:val="24"/>
        </w:rPr>
        <w:t>) § 63 ods. 3 zákona č. 36/2005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u</w:t>
      </w:r>
      <w:r w:rsidRPr="00C07CD4">
        <w:rPr>
          <w:rFonts w:cs="Times New Roman"/>
          <w:szCs w:val="24"/>
        </w:rPr>
        <w:t>) § 36a zákona č. 480/2002 Z. z. v znení neskorších predpisov.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v</w:t>
      </w:r>
      <w:r w:rsidRPr="00C07CD4">
        <w:rPr>
          <w:rFonts w:cs="Times New Roman"/>
          <w:szCs w:val="24"/>
        </w:rPr>
        <w:t>) § 32a ods. 5 zákona č. 448/2008 Z. z. o sociálnych službách a o zmene a doplnení zákona č. 455/1991 Zb. o živnostenskom podnikaní (živnostenský zákon) v znení neskorších predpisov v znení zákona č. 199/2022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w</w:t>
      </w:r>
      <w:r w:rsidRPr="00C07CD4">
        <w:rPr>
          <w:rFonts w:cs="Times New Roman"/>
          <w:szCs w:val="24"/>
        </w:rPr>
        <w:t>) § 28 ods. 2 zákona č. 480/2002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x</w:t>
      </w:r>
      <w:r w:rsidRPr="00C07CD4">
        <w:rPr>
          <w:rFonts w:cs="Times New Roman"/>
          <w:szCs w:val="24"/>
        </w:rPr>
        <w:t>) § 28 ods. 4 zákona č. 480/2002 Z. z.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C07CD4">
        <w:rPr>
          <w:rFonts w:cs="Times New Roman"/>
          <w:szCs w:val="24"/>
          <w:vertAlign w:val="superscript"/>
        </w:rPr>
        <w:t>y</w:t>
      </w:r>
      <w:r w:rsidRPr="00C07CD4">
        <w:rPr>
          <w:rFonts w:cs="Times New Roman"/>
          <w:szCs w:val="24"/>
        </w:rPr>
        <w:t xml:space="preserve">) § 17 zákon č. 417/2013 Z. z.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7D2DE7">
        <w:rPr>
          <w:rFonts w:cs="Times New Roman"/>
          <w:szCs w:val="24"/>
          <w:vertAlign w:val="superscript"/>
        </w:rPr>
        <w:t>z</w:t>
      </w:r>
      <w:r w:rsidRPr="00C07CD4">
        <w:rPr>
          <w:rFonts w:cs="Times New Roman"/>
          <w:szCs w:val="24"/>
        </w:rPr>
        <w:t>) § 115 Občianskeho zákonníka.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  <w:vertAlign w:val="superscript"/>
        </w:rPr>
        <w:t>15</w:t>
      </w:r>
      <w:r w:rsidR="007D2DE7">
        <w:rPr>
          <w:rFonts w:cs="Times New Roman"/>
          <w:szCs w:val="24"/>
          <w:vertAlign w:val="superscript"/>
        </w:rPr>
        <w:t>za</w:t>
      </w:r>
      <w:r w:rsidRPr="00C07CD4">
        <w:rPr>
          <w:rFonts w:cs="Times New Roman"/>
          <w:szCs w:val="24"/>
        </w:rPr>
        <w:t>) § 3 zákona č. 600/2003 Z. z. v znení neskorších predpisov.“.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tabs>
          <w:tab w:val="left" w:pos="380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 xml:space="preserve">26. </w:t>
      </w:r>
      <w:r w:rsidRPr="00C07CD4">
        <w:rPr>
          <w:rFonts w:ascii="Times New Roman" w:hAnsi="Times New Roman"/>
          <w:sz w:val="24"/>
          <w:szCs w:val="24"/>
        </w:rPr>
        <w:t>§ 8 vrátane nadpisu znie:</w:t>
      </w:r>
      <w:r w:rsidRPr="00C07CD4">
        <w:rPr>
          <w:rFonts w:ascii="Times New Roman" w:hAnsi="Times New Roman"/>
          <w:sz w:val="24"/>
          <w:szCs w:val="24"/>
        </w:rPr>
        <w:tab/>
      </w:r>
    </w:p>
    <w:p w:rsidR="00583E4D" w:rsidRPr="00C07CD4" w:rsidRDefault="00583E4D" w:rsidP="00583E4D">
      <w:pPr>
        <w:pStyle w:val="Odsekzoznamu"/>
        <w:tabs>
          <w:tab w:val="left" w:pos="380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„§ 8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Zrejmá bezúspešnosť sporu a šikanózny výkon práva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(1) Pri posudzovaní zrejmej bezúspešnosti sporu centrum prihliadne najmä na to, či právo nezaniklo uplynutím času, či sa právo nepremlčalo a či je žiadateľ schopný označiť dôkazy na preukázanie svojich tvrdení, ktoré sú dôležité na zistenie skutkového stavu.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(2) Vo výnimočných prípadoch môže centrum rozhodnúť o nepriznaní nároku na poskytnutie právnej pomoci, najmä ak má žiadosť o poskytnutie právnej pomoci zjavne šikanózny charakter alebo sa ňou sleduje zneužitie práva, alebo ak by jej priznanie bolo v rozpore s dobrými mravmi.“.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27.</w:t>
      </w:r>
      <w:r w:rsidRPr="00C07CD4">
        <w:rPr>
          <w:rFonts w:ascii="Times New Roman" w:hAnsi="Times New Roman"/>
          <w:sz w:val="24"/>
          <w:szCs w:val="24"/>
        </w:rPr>
        <w:t xml:space="preserve"> V § 9 ods. 2 písm. b) sa na konci vypúšťa čiarka a pripájajú sa tieto slová: „bez spisovania podaní alebo iných listín o právnych úkonoch,“.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28.</w:t>
      </w:r>
      <w:r w:rsidRPr="00C07CD4">
        <w:rPr>
          <w:rFonts w:ascii="Times New Roman" w:hAnsi="Times New Roman"/>
          <w:sz w:val="24"/>
          <w:szCs w:val="24"/>
        </w:rPr>
        <w:t xml:space="preserve"> V § 9 ods. 4 sa suma „4,50 eura“ nahrádza sumou „6 eur“ a na konci sa </w:t>
      </w:r>
      <w:proofErr w:type="spellStart"/>
      <w:r w:rsidRPr="00C07CD4">
        <w:rPr>
          <w:rFonts w:ascii="Times New Roman" w:hAnsi="Times New Roman"/>
          <w:sz w:val="24"/>
          <w:szCs w:val="24"/>
        </w:rPr>
        <w:t>pripájú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tieto vety: „Centrum poplatok podľa prvej vety odpustí, ak je účelom predbežnej konzultácie iba pomoc pri vypĺňaní žiadosti o poskytnutie právnej pomoci alebo vysvetlenie podmienok na uplatnenie nároku na poskytnutie právnej pomoci. Centrum môže poplatok podľa prvej vety odpustiť aj v iných prípadoch hodných osobitného zreteľa.“.</w:t>
      </w:r>
    </w:p>
    <w:p w:rsidR="00583E4D" w:rsidRPr="00C07CD4" w:rsidRDefault="00583E4D" w:rsidP="00583E4D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29.</w:t>
      </w:r>
      <w:r w:rsidRPr="00C07CD4">
        <w:rPr>
          <w:rFonts w:ascii="Times New Roman" w:hAnsi="Times New Roman"/>
          <w:sz w:val="24"/>
          <w:szCs w:val="24"/>
        </w:rPr>
        <w:t xml:space="preserve"> V § 10 ods. 1 prvej vete sa vypúšťajú slová „(ďalej len „konanie“)“.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 xml:space="preserve">30. </w:t>
      </w:r>
      <w:r w:rsidRPr="00C07CD4">
        <w:rPr>
          <w:rFonts w:ascii="Times New Roman" w:hAnsi="Times New Roman"/>
          <w:sz w:val="24"/>
          <w:szCs w:val="24"/>
        </w:rPr>
        <w:t>V § 10 ods. 6 sa na konci pripája táto veta: „Rozhodnutie, ktorým sa priznáva nárok na poskytnutie právnej pomoci, okrem náležitostí podľa osobitného predpisu</w:t>
      </w:r>
      <w:r w:rsidRPr="00C07CD4">
        <w:rPr>
          <w:rFonts w:ascii="Times New Roman" w:hAnsi="Times New Roman"/>
          <w:sz w:val="24"/>
          <w:szCs w:val="24"/>
          <w:vertAlign w:val="superscript"/>
        </w:rPr>
        <w:t xml:space="preserve">16) </w:t>
      </w:r>
      <w:r w:rsidRPr="00C07CD4">
        <w:rPr>
          <w:rFonts w:ascii="Times New Roman" w:hAnsi="Times New Roman"/>
          <w:sz w:val="24"/>
          <w:szCs w:val="24"/>
        </w:rPr>
        <w:t xml:space="preserve">musí obsahovať aj poučenie, že nárok na poskytnutie právnej pomoci  trvá najneskôr do právoplatného skončenia konania vo veci, v ktorej bol nárok na poskytnutie právnej pomoci priznaný, ak centrum nerozhodne inak, a v konaní o mimoriadnom opravnom prostriedku alebo ústavnej sťažnosti vrátane nadväzujúcich konaní musí podať novú žiadosť o poskytnutie právnej pomoci.“. </w:t>
      </w:r>
      <w:r w:rsidRPr="00C07CD4">
        <w:rPr>
          <w:rFonts w:ascii="Times New Roman" w:hAnsi="Times New Roman"/>
          <w:b/>
          <w:sz w:val="24"/>
          <w:szCs w:val="24"/>
        </w:rPr>
        <w:t xml:space="preserve">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 xml:space="preserve">31. </w:t>
      </w:r>
      <w:r w:rsidRPr="00C07CD4">
        <w:rPr>
          <w:rFonts w:ascii="Times New Roman" w:hAnsi="Times New Roman"/>
          <w:sz w:val="24"/>
          <w:szCs w:val="24"/>
        </w:rPr>
        <w:t xml:space="preserve">§ 10 sa dopĺňa odsekmi 8 až 10, ktoré znejú: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„(8) Nárok na poskytnutie právnej pomoci priznaný právoplatným rozhodnutím centra trvá najneskôr do právoplatného skončenia konania vo veci, v ktorej bol nárok na poskytnutie právnej pomoci priznaný, ak centrum nerozhodne inak. O poskytnutí právnej pomoci v konaní o mimoriadnom opravnom prostriedku alebo ústavnej sťažnosti, vrátane nadväzujúcich konaní vo veci, v ktorej už bol žiadateľovi právoplatným rozhodnutím centra priznaný nárok na poskytnutie právnej pomoci, rozhodne centrum na základe novej žiadosti.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(9) Nárok na poskytovanie právnej pomoci zaniká smrťou žiadateľa.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(10) Centrum konanie o nároku na poskytnutie právnej pomoci zastaví, ak odpadol dôvod začatia tohto konania.“.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32.</w:t>
      </w:r>
      <w:r w:rsidRPr="00C07CD4">
        <w:rPr>
          <w:rFonts w:ascii="Times New Roman" w:hAnsi="Times New Roman"/>
          <w:sz w:val="24"/>
          <w:szCs w:val="24"/>
        </w:rPr>
        <w:t xml:space="preserve"> V § 11 ods. 2 prvej vete sa slová „trov vo výške určenej osobitným predpisom,</w:t>
      </w:r>
      <w:r w:rsidRPr="00C07CD4">
        <w:rPr>
          <w:rFonts w:ascii="Times New Roman" w:hAnsi="Times New Roman"/>
          <w:sz w:val="24"/>
          <w:szCs w:val="24"/>
          <w:vertAlign w:val="superscript"/>
        </w:rPr>
        <w:t>17</w:t>
      </w:r>
      <w:r w:rsidRPr="00C07CD4">
        <w:rPr>
          <w:rFonts w:ascii="Times New Roman" w:hAnsi="Times New Roman"/>
          <w:sz w:val="24"/>
          <w:szCs w:val="24"/>
        </w:rPr>
        <w:t>)“ nahrádzajú slovami „nákladov vynaložených na odmenu za právne zastupovanie a nákladov podľa § 5c písm. a) a b),“ a na konci sa pripájajú tieto slová: „alebo ak dôjde k zastaveniu konania s výnimkou prípadu podľa správneho poriadku.</w:t>
      </w:r>
      <w:r w:rsidRPr="00C07CD4">
        <w:rPr>
          <w:rFonts w:ascii="Times New Roman" w:hAnsi="Times New Roman"/>
          <w:sz w:val="24"/>
          <w:szCs w:val="24"/>
          <w:vertAlign w:val="superscript"/>
        </w:rPr>
        <w:t>17aa</w:t>
      </w:r>
      <w:r w:rsidRPr="00C07CD4">
        <w:rPr>
          <w:rFonts w:ascii="Times New Roman" w:hAnsi="Times New Roman"/>
          <w:sz w:val="24"/>
          <w:szCs w:val="24"/>
        </w:rPr>
        <w:t>)“.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Poznámka pod čiarou k odkazu 17aa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lastRenderedPageBreak/>
        <w:t>„</w:t>
      </w:r>
      <w:r w:rsidRPr="00C07CD4">
        <w:rPr>
          <w:rFonts w:ascii="Times New Roman" w:hAnsi="Times New Roman"/>
          <w:sz w:val="24"/>
          <w:szCs w:val="24"/>
          <w:vertAlign w:val="superscript"/>
        </w:rPr>
        <w:t>17aa</w:t>
      </w:r>
      <w:r w:rsidRPr="00C07CD4">
        <w:rPr>
          <w:rFonts w:ascii="Times New Roman" w:hAnsi="Times New Roman"/>
          <w:sz w:val="24"/>
          <w:szCs w:val="24"/>
        </w:rPr>
        <w:t xml:space="preserve">) § 30 ods. 1 písm. c) zákona č. 71/1967 Zb. v znení zákona č. 527/2003 Z. z.“.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33.</w:t>
      </w:r>
      <w:r w:rsidRPr="00C07CD4">
        <w:rPr>
          <w:rFonts w:ascii="Times New Roman" w:hAnsi="Times New Roman"/>
          <w:sz w:val="24"/>
          <w:szCs w:val="24"/>
        </w:rPr>
        <w:t xml:space="preserve"> V § 12 odsek 1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„(1) Ak sa fyzickej osobe rozhodnutím centra priznal nárok na poskytnutie právnej pomoci, centrum ju poučí, aby v lehote 30 dní od právoplatnosti rozhodnutia o priznaní nároku na poskytnutie právnej pomoci uzatvorila s určeným advokátom alebo centrom dohodu o poskytovaní právnej pomoci a udelila plnomocenstvo na úkony súvisiace s poskytovaním právnej pomoci; súčasťou dohody je aj vyhlásenie oprávnenej osoby o poskytovaní informácií centru podľa odseku 3. Centrum môže zmeškanie lehoty podľa prvej vety odpustiť.“. 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34.</w:t>
      </w:r>
      <w:r w:rsidRPr="00C07CD4">
        <w:rPr>
          <w:rFonts w:ascii="Times New Roman" w:hAnsi="Times New Roman"/>
          <w:sz w:val="24"/>
          <w:szCs w:val="24"/>
        </w:rPr>
        <w:t xml:space="preserve"> V § 12 ods. 4 sa slová „trov právneho zastúpenia“ nahrádzajú slovami „odmeny za právne zastupovanie“.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35.</w:t>
      </w:r>
      <w:r w:rsidRPr="00C07CD4">
        <w:rPr>
          <w:rFonts w:ascii="Times New Roman" w:hAnsi="Times New Roman"/>
          <w:sz w:val="24"/>
          <w:szCs w:val="24"/>
        </w:rPr>
        <w:t xml:space="preserve"> V § 14 ods. 1 písm. a) sa na konci pripájajú tieto slová: „najmä požadovaním postupu, ktorý je v rozpore s právnym názorom určeného právnika centra, advokáta alebo </w:t>
      </w:r>
      <w:proofErr w:type="spellStart"/>
      <w:r w:rsidRPr="00C07CD4">
        <w:rPr>
          <w:rFonts w:ascii="Times New Roman" w:hAnsi="Times New Roman"/>
          <w:sz w:val="24"/>
          <w:szCs w:val="24"/>
        </w:rPr>
        <w:t>mediátora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, odmietaním navrhovanej právnej pomoci, podávaním podaní vo veci, v ktorej bol oprávnenej osobe priznaný nárok na poskytovanie právnej pomoci, bez súhlasu určeného právnika centra, advokáta alebo </w:t>
      </w:r>
      <w:proofErr w:type="spellStart"/>
      <w:r w:rsidRPr="00C07CD4">
        <w:rPr>
          <w:rFonts w:ascii="Times New Roman" w:hAnsi="Times New Roman"/>
          <w:sz w:val="24"/>
          <w:szCs w:val="24"/>
        </w:rPr>
        <w:t>mediátora</w:t>
      </w:r>
      <w:proofErr w:type="spellEnd"/>
      <w:r w:rsidRPr="00C07CD4">
        <w:rPr>
          <w:rFonts w:ascii="Times New Roman" w:hAnsi="Times New Roman"/>
          <w:sz w:val="24"/>
          <w:szCs w:val="24"/>
        </w:rPr>
        <w:t>,“.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36.</w:t>
      </w:r>
      <w:r w:rsidRPr="00C07CD4">
        <w:rPr>
          <w:rFonts w:cs="Times New Roman"/>
          <w:szCs w:val="24"/>
        </w:rPr>
        <w:t xml:space="preserve"> V § 14 ods. 1 písmeno c)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„c) oprávnená osoba do 30 dní od právoplatnosti rozhodnutia o priznaní nároku na poskytnutie právnej pomoci neuzavrie s centrom alebo určeným advokátom dohodu, alebo s určeným </w:t>
      </w:r>
      <w:proofErr w:type="spellStart"/>
      <w:r w:rsidRPr="00C07CD4">
        <w:rPr>
          <w:rFonts w:ascii="Times New Roman" w:hAnsi="Times New Roman"/>
          <w:sz w:val="24"/>
          <w:szCs w:val="24"/>
        </w:rPr>
        <w:t>mediátorom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dohodu o začatí mediácie, alebo neudelí plnomocenstvo centru alebo určenému advokátovi; to neplatí, ak ide o prípad preukázanej nečinnosti advokáta, jeho vzťahu k protistrane alebo ak bolo zmeškanie lehoty odpustené podľa § 12 ods. 1,“.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37.</w:t>
      </w:r>
      <w:r w:rsidRPr="00C07CD4">
        <w:rPr>
          <w:rFonts w:ascii="Times New Roman" w:hAnsi="Times New Roman"/>
          <w:sz w:val="24"/>
          <w:szCs w:val="24"/>
        </w:rPr>
        <w:t xml:space="preserve"> V § 14 ods. 1 písm. e) sa na konci vypúšťa bodka a pripájajú sa tieto slová: „alebo nesplní povinnosť podľa § 13 ods. 1,“.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38.</w:t>
      </w:r>
      <w:r w:rsidRPr="00C07CD4">
        <w:rPr>
          <w:rFonts w:ascii="Times New Roman" w:hAnsi="Times New Roman"/>
          <w:sz w:val="24"/>
          <w:szCs w:val="24"/>
        </w:rPr>
        <w:t xml:space="preserve"> V § 14 sa odsek 1 dopĺňa písmenami f) a g), ktoré znejú: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„f) oprávnená osoba neuhradí finančnú účasť centru, určenému advokátovi alebo určenému </w:t>
      </w:r>
      <w:proofErr w:type="spellStart"/>
      <w:r w:rsidRPr="00C07CD4">
        <w:rPr>
          <w:rFonts w:ascii="Times New Roman" w:hAnsi="Times New Roman"/>
          <w:sz w:val="24"/>
          <w:szCs w:val="24"/>
        </w:rPr>
        <w:t>mediátorovi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a určený advokát alebo určený </w:t>
      </w:r>
      <w:proofErr w:type="spellStart"/>
      <w:r w:rsidRPr="00C07CD4">
        <w:rPr>
          <w:rFonts w:ascii="Times New Roman" w:hAnsi="Times New Roman"/>
          <w:sz w:val="24"/>
          <w:szCs w:val="24"/>
        </w:rPr>
        <w:t>mediátor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túto skutočnosť oznámi centru,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g) odpadol dôvod priznania nároku na poskytovanie právnej pomoci, najmä ak je zrejmé, že oprávnená osoba nemá záujem o poskytovanie právnej pomoci alebo ak sa vec, v ktorej bol oprávnenej osobe priznaný nárok na poskytovanie právnej pomoci, stala zrejme bezúspešnou.“.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39.</w:t>
      </w:r>
      <w:r w:rsidRPr="00C07CD4">
        <w:rPr>
          <w:rFonts w:ascii="Times New Roman" w:hAnsi="Times New Roman"/>
          <w:sz w:val="24"/>
          <w:szCs w:val="24"/>
        </w:rPr>
        <w:t xml:space="preserve"> V § 14 ods. 2 sa na konci pripája táto veta: „Správnej žalobe proti rozhodnutiu o odňatí poskytovania právnej pomoci podľa odseku 1 písm. a) nemožno priznať odkladný účinok.“.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40.</w:t>
      </w:r>
      <w:r w:rsidRPr="00C07CD4">
        <w:rPr>
          <w:rFonts w:ascii="Times New Roman" w:hAnsi="Times New Roman"/>
          <w:sz w:val="24"/>
          <w:szCs w:val="24"/>
        </w:rPr>
        <w:t xml:space="preserve"> § 14a znie: 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„§ 14a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(1) Oprávnená osoba je povinná vrátiť centru v plnej výške náklady vynaložené na odmenu za právne zastupovanie a náklady podľa § 5c písm. a) a b), ak pri posudzovaní podmienok na poskytnutie právnej pomoci zatajila alebo neposkytla informácie alebo doklady, ktorých dôsledkom by bolo neposkytnutie právnej pomoci; to platí aj v prípade prehodnotenia trvania nároku na poskytnutie právnej pomoci, ak by dôsledkom bolo odňatie nároku na poskytnutie právnej pomoci.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lastRenderedPageBreak/>
        <w:t>(2) Centrum môže dodatočne vyúčtovať žiadateľovi náklady vynaložené na odmenu za právne zastupovanie vo výške určenej osobitným predpisom</w:t>
      </w:r>
      <w:r w:rsidRPr="00C07CD4">
        <w:rPr>
          <w:rFonts w:ascii="Times New Roman" w:hAnsi="Times New Roman"/>
          <w:sz w:val="24"/>
          <w:szCs w:val="24"/>
          <w:vertAlign w:val="superscript"/>
        </w:rPr>
        <w:t>17</w:t>
      </w:r>
      <w:r w:rsidRPr="00C07CD4">
        <w:rPr>
          <w:rFonts w:ascii="Times New Roman" w:hAnsi="Times New Roman"/>
          <w:sz w:val="24"/>
          <w:szCs w:val="24"/>
        </w:rPr>
        <w:t xml:space="preserve">) a náklady podľa § 5c písm. a) a b), ak jej bola predbežne poskytnutá právna pomoc podľa § 11 a </w:t>
      </w:r>
    </w:p>
    <w:p w:rsidR="00583E4D" w:rsidRPr="00C07CD4" w:rsidRDefault="00583E4D" w:rsidP="00AB0F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dôjde k zastaveniu konania o nároku na poskytnutie právnej pomoci s výnimkou prípadu podľa osobitného predpisu,</w:t>
      </w:r>
      <w:r w:rsidRPr="00C07CD4">
        <w:rPr>
          <w:rFonts w:ascii="Times New Roman" w:hAnsi="Times New Roman"/>
          <w:sz w:val="24"/>
          <w:szCs w:val="24"/>
          <w:vertAlign w:val="superscript"/>
        </w:rPr>
        <w:t>18</w:t>
      </w:r>
      <w:r w:rsidRPr="00C07CD4">
        <w:rPr>
          <w:rFonts w:ascii="Times New Roman" w:hAnsi="Times New Roman"/>
          <w:sz w:val="24"/>
          <w:szCs w:val="24"/>
        </w:rPr>
        <w:t xml:space="preserve">) alebo </w:t>
      </w:r>
    </w:p>
    <w:p w:rsidR="00583E4D" w:rsidRPr="00C07CD4" w:rsidRDefault="00583E4D" w:rsidP="00AB0F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centrum postupom podľa § 10  rozhodne, že oprávnená osoba nespĺňa podmienky na priznanie nároku na poskytnutie právnej pomoci.“.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41.</w:t>
      </w:r>
      <w:r w:rsidRPr="00C07CD4">
        <w:rPr>
          <w:rFonts w:ascii="Times New Roman" w:hAnsi="Times New Roman"/>
          <w:sz w:val="24"/>
          <w:szCs w:val="24"/>
        </w:rPr>
        <w:t xml:space="preserve"> § 15 vrátane nadpisu znie:</w:t>
      </w: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„§ 15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Návratnosť vynaložených finančných prostriedkov</w:t>
      </w:r>
      <w:bookmarkStart w:id="1" w:name="paragraf-15.odsek-1.oznacenie"/>
      <w:bookmarkStart w:id="2" w:name="paragraf-15.odsek-1"/>
    </w:p>
    <w:p w:rsidR="00583E4D" w:rsidRPr="00C07CD4" w:rsidRDefault="00583E4D" w:rsidP="00583E4D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(1) </w:t>
      </w:r>
      <w:bookmarkEnd w:id="1"/>
      <w:r w:rsidRPr="00C07CD4">
        <w:rPr>
          <w:rFonts w:ascii="Times New Roman" w:hAnsi="Times New Roman"/>
          <w:sz w:val="24"/>
          <w:szCs w:val="24"/>
        </w:rPr>
        <w:t>Ak súd prizná oprávnenej osobe náhradu trov konania,</w:t>
      </w:r>
      <w:hyperlink w:anchor="poznamky.poznamka-18">
        <w:r w:rsidRPr="00C07CD4">
          <w:rPr>
            <w:rFonts w:ascii="Times New Roman" w:hAnsi="Times New Roman"/>
            <w:sz w:val="24"/>
            <w:szCs w:val="24"/>
            <w:vertAlign w:val="superscript"/>
          </w:rPr>
          <w:t>18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r w:rsidRPr="00C07CD4">
        <w:rPr>
          <w:rFonts w:ascii="Times New Roman" w:hAnsi="Times New Roman"/>
          <w:sz w:val="24"/>
          <w:szCs w:val="24"/>
        </w:rPr>
        <w:t xml:space="preserve"> táto pohľadávka sa považuje za postúpenú na advokáta nadobudnutím právoplatnosti uznesenia o výške náhrady trov konania; to neplatí vo výške, v ktorej advokátovi oprávnená osoba uhradila finančnú účasť podľa </w:t>
      </w:r>
      <w:hyperlink w:anchor="paragraf-6a.odsek-4">
        <w:r w:rsidRPr="00C07CD4">
          <w:rPr>
            <w:rFonts w:ascii="Times New Roman" w:hAnsi="Times New Roman"/>
            <w:sz w:val="24"/>
            <w:szCs w:val="24"/>
          </w:rPr>
          <w:t>§ 6a ods. 4</w:t>
        </w:r>
      </w:hyperlink>
      <w:r w:rsidRPr="00C07CD4">
        <w:rPr>
          <w:rFonts w:ascii="Times New Roman" w:hAnsi="Times New Roman"/>
          <w:sz w:val="24"/>
          <w:szCs w:val="24"/>
        </w:rPr>
        <w:t>.</w:t>
      </w:r>
      <w:bookmarkStart w:id="3" w:name="paragraf-15.odsek-2.oznacenie"/>
      <w:bookmarkStart w:id="4" w:name="paragraf-15.odsek-2"/>
      <w:bookmarkEnd w:id="2"/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(2) </w:t>
      </w:r>
      <w:bookmarkEnd w:id="3"/>
      <w:r w:rsidRPr="00C07CD4">
        <w:rPr>
          <w:rFonts w:ascii="Times New Roman" w:hAnsi="Times New Roman"/>
          <w:sz w:val="24"/>
          <w:szCs w:val="24"/>
        </w:rPr>
        <w:t>Ak oprávnenej osobe nebola priznaná náhrada trov právneho zastúpenia, advokátovi prizná centrum odmenu za právne zastupovanie</w:t>
      </w:r>
      <w:hyperlink w:anchor="poznamky.poznamka-5a">
        <w:r w:rsidRPr="00C07CD4">
          <w:rPr>
            <w:rFonts w:ascii="Times New Roman" w:hAnsi="Times New Roman"/>
            <w:sz w:val="24"/>
            <w:szCs w:val="24"/>
            <w:vertAlign w:val="superscript"/>
          </w:rPr>
          <w:t>5a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r w:rsidRPr="00C07CD4">
        <w:rPr>
          <w:rFonts w:ascii="Times New Roman" w:hAnsi="Times New Roman"/>
          <w:sz w:val="24"/>
          <w:szCs w:val="24"/>
        </w:rPr>
        <w:t xml:space="preserve"> podľa správneho poriadku.</w:t>
      </w:r>
      <w:hyperlink w:anchor="poznamky.poznamka-16">
        <w:r w:rsidRPr="00C07CD4">
          <w:rPr>
            <w:rFonts w:ascii="Times New Roman" w:hAnsi="Times New Roman"/>
            <w:sz w:val="24"/>
            <w:szCs w:val="24"/>
            <w:vertAlign w:val="superscript"/>
          </w:rPr>
          <w:t>16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bookmarkStart w:id="5" w:name="paragraf-15.odsek-2.text"/>
      <w:r w:rsidRPr="00C07CD4">
        <w:rPr>
          <w:rFonts w:ascii="Times New Roman" w:hAnsi="Times New Roman"/>
          <w:sz w:val="24"/>
          <w:szCs w:val="24"/>
        </w:rPr>
        <w:t xml:space="preserve"> Advokátovi právo na priznanie odmeny za právne zastupovanie podľa prvej vety nevznikne, ak advokát právo na náhradu trov konania neuplatnil riadne a včas v konaní pred súdom; to neplatí, ak ide o konanie, ktoré </w:t>
      </w:r>
      <w:bookmarkEnd w:id="5"/>
      <w:r w:rsidRPr="00C07CD4">
        <w:rPr>
          <w:rFonts w:ascii="Times New Roman" w:hAnsi="Times New Roman"/>
          <w:sz w:val="24"/>
          <w:szCs w:val="24"/>
        </w:rPr>
        <w:t xml:space="preserve">bolo ukončené schválením súdneho zmieru alebo uznesením o zastavení konania z dôvodu </w:t>
      </w:r>
      <w:proofErr w:type="spellStart"/>
      <w:r w:rsidRPr="00C07CD4">
        <w:rPr>
          <w:rFonts w:ascii="Times New Roman" w:hAnsi="Times New Roman"/>
          <w:sz w:val="24"/>
          <w:szCs w:val="24"/>
        </w:rPr>
        <w:t>späťvzatia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žaloby alebo </w:t>
      </w:r>
      <w:proofErr w:type="spellStart"/>
      <w:r w:rsidRPr="00C07CD4">
        <w:rPr>
          <w:rFonts w:ascii="Times New Roman" w:hAnsi="Times New Roman"/>
          <w:sz w:val="24"/>
          <w:szCs w:val="24"/>
        </w:rPr>
        <w:t>späťvzatia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návrhu na začatie konania oprávnenou osobou, alebo ak ide o konanie vo veciach upravených Civilným </w:t>
      </w:r>
      <w:proofErr w:type="spellStart"/>
      <w:r w:rsidRPr="00C07CD4">
        <w:rPr>
          <w:rFonts w:ascii="Times New Roman" w:hAnsi="Times New Roman"/>
          <w:sz w:val="24"/>
          <w:szCs w:val="24"/>
        </w:rPr>
        <w:t>mimosporovým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poriadkom, okrem konaní podľa § 53 až 55 Civilného </w:t>
      </w:r>
      <w:proofErr w:type="spellStart"/>
      <w:r w:rsidRPr="00C07CD4">
        <w:rPr>
          <w:rFonts w:ascii="Times New Roman" w:hAnsi="Times New Roman"/>
          <w:sz w:val="24"/>
          <w:szCs w:val="24"/>
        </w:rPr>
        <w:t>mimosporového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poriadku.</w:t>
      </w:r>
      <w:bookmarkEnd w:id="4"/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bookmarkStart w:id="6" w:name="paragraf-15.odsek-3.oznacenie"/>
      <w:r w:rsidRPr="00C07CD4">
        <w:rPr>
          <w:rFonts w:ascii="Times New Roman" w:hAnsi="Times New Roman"/>
          <w:sz w:val="24"/>
          <w:szCs w:val="24"/>
        </w:rPr>
        <w:t xml:space="preserve">(3) </w:t>
      </w:r>
      <w:bookmarkEnd w:id="6"/>
      <w:r w:rsidRPr="00C07CD4">
        <w:rPr>
          <w:rFonts w:ascii="Times New Roman" w:hAnsi="Times New Roman"/>
          <w:sz w:val="24"/>
          <w:szCs w:val="24"/>
        </w:rPr>
        <w:t>Ak po právoplatnosti rozhodnutia súdu, ktorým bolo rozhodnuté o náhrade trov konania, advokát preukáže, že pohľadávku podľa odseku 1 preukázateľne nevymohol od osoby, ktorej bola náhrada týchto trov uložená, je oprávnený požiadať centrum o úhradu odmeny podľa osobitného predpisu</w:t>
      </w:r>
      <w:hyperlink w:anchor="poznamky.poznamka-5a">
        <w:r w:rsidRPr="00C07CD4">
          <w:rPr>
            <w:rFonts w:ascii="Times New Roman" w:hAnsi="Times New Roman"/>
            <w:sz w:val="24"/>
            <w:szCs w:val="24"/>
            <w:vertAlign w:val="superscript"/>
          </w:rPr>
          <w:t>5a</w:t>
        </w:r>
        <w:r w:rsidRPr="00C07CD4">
          <w:rPr>
            <w:rFonts w:ascii="Times New Roman" w:hAnsi="Times New Roman"/>
            <w:sz w:val="24"/>
            <w:szCs w:val="24"/>
          </w:rPr>
          <w:t>)</w:t>
        </w:r>
      </w:hyperlink>
      <w:r w:rsidRPr="00C07CD4">
        <w:rPr>
          <w:rFonts w:ascii="Times New Roman" w:hAnsi="Times New Roman"/>
          <w:sz w:val="24"/>
          <w:szCs w:val="24"/>
        </w:rPr>
        <w:t xml:space="preserve"> zníženej o výšku finančnej účasti podľa </w:t>
      </w:r>
      <w:hyperlink w:anchor="paragraf-6a.odsek-4">
        <w:r w:rsidRPr="00C07CD4">
          <w:rPr>
            <w:rFonts w:ascii="Times New Roman" w:hAnsi="Times New Roman"/>
            <w:sz w:val="24"/>
            <w:szCs w:val="24"/>
          </w:rPr>
          <w:t>§ 6a ods. 4</w:t>
        </w:r>
      </w:hyperlink>
      <w:bookmarkStart w:id="7" w:name="paragraf-15.odsek-3.text"/>
      <w:r w:rsidRPr="00C07CD4">
        <w:rPr>
          <w:rFonts w:ascii="Times New Roman" w:hAnsi="Times New Roman"/>
          <w:sz w:val="24"/>
          <w:szCs w:val="24"/>
        </w:rPr>
        <w:t xml:space="preserve">. </w:t>
      </w:r>
      <w:bookmarkEnd w:id="7"/>
      <w:r w:rsidRPr="00C07CD4">
        <w:rPr>
          <w:rFonts w:ascii="Times New Roman" w:hAnsi="Times New Roman"/>
          <w:sz w:val="24"/>
          <w:szCs w:val="24"/>
        </w:rPr>
        <w:tab/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(4) Odmenu za právne zastupovanie je advokát povinný uplatniť v centre do jedného roka odo dňa, keď k vzniku skutočnosti rozhodujúcej na uplatnenie nároku na odmenu za právne zastupovanie došlo.“.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42.</w:t>
      </w:r>
      <w:r w:rsidRPr="00C07CD4">
        <w:rPr>
          <w:rFonts w:ascii="Times New Roman" w:hAnsi="Times New Roman"/>
          <w:sz w:val="24"/>
          <w:szCs w:val="24"/>
        </w:rPr>
        <w:t xml:space="preserve"> V § 17 ods. 1 písm. d) sa na konci pripájajú tieto slová: „ods. 1“.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 xml:space="preserve">43. </w:t>
      </w:r>
      <w:r w:rsidRPr="00C07CD4">
        <w:rPr>
          <w:rFonts w:ascii="Times New Roman" w:hAnsi="Times New Roman"/>
          <w:sz w:val="24"/>
          <w:szCs w:val="24"/>
        </w:rPr>
        <w:t>V § 18 ods. 1 prvej vete sa za slovo „Konanie“ vkladajú slová „o nároku na poskytnutie právnej pomoci“.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44.</w:t>
      </w:r>
      <w:r w:rsidRPr="00C07CD4">
        <w:rPr>
          <w:rFonts w:ascii="Times New Roman" w:hAnsi="Times New Roman"/>
          <w:sz w:val="24"/>
          <w:szCs w:val="24"/>
        </w:rPr>
        <w:t xml:space="preserve">  V § 24a písm. c) šiestom bode sa na konci slovo „alebo“ nahrádza čiarkou.  </w:t>
      </w:r>
    </w:p>
    <w:p w:rsidR="00583E4D" w:rsidRPr="00C07CD4" w:rsidRDefault="00583E4D" w:rsidP="00583E4D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45.</w:t>
      </w:r>
      <w:r w:rsidRPr="00C07CD4">
        <w:rPr>
          <w:rFonts w:ascii="Times New Roman" w:hAnsi="Times New Roman"/>
          <w:sz w:val="24"/>
          <w:szCs w:val="24"/>
        </w:rPr>
        <w:t xml:space="preserve"> V § 24a písm. c) siedmy a ôsmy bod znejú: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„7. o odovzdaní do iného štátu,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8. ktorým bola žiadosť o poskytnutie dočasného útočiska zamietnutá, alebo“.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46.</w:t>
      </w:r>
      <w:r w:rsidRPr="00C07CD4">
        <w:rPr>
          <w:rFonts w:ascii="Times New Roman" w:hAnsi="Times New Roman"/>
          <w:sz w:val="24"/>
          <w:szCs w:val="24"/>
        </w:rPr>
        <w:t xml:space="preserve"> V § 24a sa písmeno c) dopĺňa deviatym bodom, ktorý znie: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„9. o zrušení poskytovania dočasného útočiska,“.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47.</w:t>
      </w:r>
      <w:r w:rsidRPr="00C07CD4">
        <w:rPr>
          <w:rFonts w:ascii="Times New Roman" w:hAnsi="Times New Roman"/>
          <w:sz w:val="24"/>
          <w:szCs w:val="24"/>
        </w:rPr>
        <w:t xml:space="preserve"> § 24a sa dopĺňa písmenom e), ktoré znie: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„e) nejde o zrejmú bezúspešnosť sporu.“.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 xml:space="preserve">48. </w:t>
      </w:r>
      <w:r w:rsidRPr="00C07CD4">
        <w:rPr>
          <w:rFonts w:ascii="Times New Roman" w:hAnsi="Times New Roman"/>
          <w:sz w:val="24"/>
          <w:szCs w:val="24"/>
        </w:rPr>
        <w:t xml:space="preserve">Doterajší text § 24a sa označuje ako odsek 1 a dopĺňa sa odsekmi 2 a 3, ktoré znejú: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„(2) Pri posudzovaní zrejmej bezúspešnosti sporu podľa odseku 1 písm. e) centrum prihliadne najmä na to, či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a) neuplynula zákonom ustanovená lehota na podanie opravného prostriedku,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b) žiadateľ neodôvodňuje svoju žiadosť o udelenie azylu výlučne ekonomickými dôvodmi,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c) ide o opakovanú žiadosť o udelenie azylu a v minulosti sa v konaní o azyle už právoplatne rozhodlo o tom, že sa žiadosť zamieta ako zjavne neopodstatnená, neudeľuje sa alebo odníma azyl, nepredlžuje sa doplnková ochrana alebo sa zrušuje doplnková ochrana, a od právoplatnosti rozhodnutia nedošlo k podstatnej zmene skutkového stavu.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(3) Fyzická osoba, ktorá je maloletým dieťaťom bez sprievodu,</w:t>
      </w:r>
      <w:r w:rsidRPr="00C07CD4">
        <w:rPr>
          <w:rFonts w:cs="Times New Roman"/>
          <w:szCs w:val="24"/>
          <w:vertAlign w:val="superscript"/>
        </w:rPr>
        <w:t>19aa</w:t>
      </w:r>
      <w:r w:rsidRPr="00C07CD4">
        <w:rPr>
          <w:rFonts w:cs="Times New Roman"/>
          <w:szCs w:val="24"/>
        </w:rPr>
        <w:t>) má právo na poskytnutie právnej pomoci v azylovej veci počas celého azylového konania, ak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a) požiadala o poskytnutie právnej pomoci v azylovej veci sama alebo prostredníctvom súdom ustanoveného opatrovníka a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b) nemá svojho zástupcu na konanie, v ktorom žiada o poskytnutie právnej pomoci podľa tohto zákona.“.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Poznámka pod čiarou k odkazu 19aa znie: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</w:t>
      </w:r>
      <w:r w:rsidRPr="00C07CD4">
        <w:rPr>
          <w:rFonts w:cs="Times New Roman"/>
          <w:szCs w:val="24"/>
          <w:vertAlign w:val="superscript"/>
        </w:rPr>
        <w:t>19aa</w:t>
      </w:r>
      <w:r w:rsidRPr="00C07CD4">
        <w:rPr>
          <w:rFonts w:cs="Times New Roman"/>
          <w:szCs w:val="24"/>
        </w:rPr>
        <w:t xml:space="preserve">) § 2 písm. a) bod 3 zákona č. 305/2005 Z. z.“.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49.</w:t>
      </w:r>
      <w:r w:rsidRPr="00C07CD4">
        <w:rPr>
          <w:rFonts w:ascii="Times New Roman" w:hAnsi="Times New Roman"/>
          <w:sz w:val="24"/>
          <w:szCs w:val="24"/>
        </w:rPr>
        <w:t xml:space="preserve"> V § 24b ods. 1, 2 a 4 sa za slová „§ 24a“ vkladajú slová „ods. 1“.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50.</w:t>
      </w:r>
      <w:r w:rsidRPr="00C07CD4">
        <w:rPr>
          <w:rFonts w:ascii="Times New Roman" w:hAnsi="Times New Roman"/>
          <w:sz w:val="24"/>
          <w:szCs w:val="24"/>
        </w:rPr>
        <w:t xml:space="preserve"> V § 24b ods. 1 sa za tretiu vetu vkladá nová štvrtá veta, ktorá znie: „Ak  je žiadateľom maloleté dieťa bez sprievodu, žiadosť o poskytnutie právnej pomoci v azylovej veci sa podáva v centre a o žiadosti rozhodne centrum bezodkladne.“.</w:t>
      </w:r>
    </w:p>
    <w:p w:rsidR="00583E4D" w:rsidRPr="00C07CD4" w:rsidRDefault="00583E4D" w:rsidP="00583E4D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51.</w:t>
      </w:r>
      <w:r w:rsidRPr="00C07CD4">
        <w:rPr>
          <w:rFonts w:ascii="Times New Roman" w:hAnsi="Times New Roman"/>
          <w:sz w:val="24"/>
          <w:szCs w:val="24"/>
        </w:rPr>
        <w:t xml:space="preserve"> V § 24b ods. 4 sa na konci pripájajú tieto slová: „a nejde o </w:t>
      </w:r>
      <w:r w:rsidRPr="00C07CD4">
        <w:rPr>
          <w:rFonts w:ascii="Times" w:hAnsi="Times" w:cs="Times"/>
          <w:sz w:val="24"/>
          <w:szCs w:val="24"/>
        </w:rPr>
        <w:t>žiadateľa o udelenie azylu, ktorým je maloleté dieťa bez sprievodu</w:t>
      </w:r>
      <w:r w:rsidRPr="00C07CD4">
        <w:rPr>
          <w:rFonts w:ascii="Times New Roman" w:hAnsi="Times New Roman"/>
          <w:sz w:val="24"/>
          <w:szCs w:val="24"/>
        </w:rPr>
        <w:t>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52.</w:t>
      </w:r>
      <w:r w:rsidRPr="00C07CD4">
        <w:rPr>
          <w:rFonts w:ascii="Times New Roman" w:hAnsi="Times New Roman"/>
          <w:sz w:val="24"/>
          <w:szCs w:val="24"/>
        </w:rPr>
        <w:t xml:space="preserve"> V § 24b odsek 6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„(6) Poskytovanie právnej pomoci trvá aj po zrušení rozhodnutia podľa § 24a ods. 1 písm. c).“.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53.</w:t>
      </w:r>
      <w:r w:rsidRPr="00C07CD4">
        <w:rPr>
          <w:rFonts w:ascii="Times New Roman" w:hAnsi="Times New Roman"/>
          <w:sz w:val="24"/>
          <w:szCs w:val="24"/>
        </w:rPr>
        <w:t xml:space="preserve"> V § 24b sa vypúšťa odsek 8.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54.</w:t>
      </w:r>
      <w:r w:rsidRPr="00C07CD4">
        <w:rPr>
          <w:rFonts w:ascii="Times New Roman" w:hAnsi="Times New Roman"/>
          <w:sz w:val="24"/>
          <w:szCs w:val="24"/>
        </w:rPr>
        <w:t xml:space="preserve"> V § 24c sa odsek 1 dopĺňa písmenom f), ktoré znie: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„f) nejde o zrejmú bezúspešnosť sporu; to neplatí, ak ide o konanie o zaistení štátneho príslušníka tretej krajiny a konanie o zaistení žiadateľa o udelenie azylu.“.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55.</w:t>
      </w:r>
      <w:r w:rsidRPr="00C07CD4">
        <w:rPr>
          <w:rFonts w:ascii="Times New Roman" w:hAnsi="Times New Roman"/>
          <w:sz w:val="24"/>
          <w:szCs w:val="24"/>
        </w:rPr>
        <w:t xml:space="preserve"> V § 24c sa za odsek 1 vkladá nový odsek 2, ktorý znie: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„(2) Pri posudzovaní zrejmej bezúspešnosti sporu podľa odseku 1 písm. f) centrum prihliada najmä na to, či neuplynula zákonom ustanovená lehota na podanie opravného prostriedku.“.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Doterajšie odseky 2 až 9 sa označujú ako odseky 3 až 10.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56.</w:t>
      </w:r>
      <w:r w:rsidRPr="00C07CD4">
        <w:rPr>
          <w:rFonts w:ascii="Times New Roman" w:hAnsi="Times New Roman"/>
          <w:sz w:val="24"/>
          <w:szCs w:val="24"/>
        </w:rPr>
        <w:t xml:space="preserve"> V § 24c odsek 8 znie: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„(8) Ak bol žiadateľ o poskytnutie právnej pomoci vo veci správnej žaloby, ktorou sa domáha prepustenia zo zaistenia podľa Správneho súdneho poriadku, prepustený zo zaistenia pred rozhodnutím centra o nároku na poskytnutie právnej pomoci, centrum konanie o nároku na poskytnutie právnej pomoci zastaví.“.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57.</w:t>
      </w:r>
      <w:r w:rsidRPr="00C07CD4">
        <w:rPr>
          <w:rFonts w:ascii="Times New Roman" w:hAnsi="Times New Roman"/>
          <w:sz w:val="24"/>
          <w:szCs w:val="24"/>
        </w:rPr>
        <w:t xml:space="preserve"> V § 24h ods. 1 sa dopĺňa písmenom d), ktoré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lastRenderedPageBreak/>
        <w:t>„d) zaplatil správny poplatok podľa osobitného predpisu.</w:t>
      </w:r>
      <w:r w:rsidRPr="00C07CD4">
        <w:rPr>
          <w:rFonts w:ascii="Times New Roman" w:hAnsi="Times New Roman"/>
          <w:sz w:val="24"/>
          <w:szCs w:val="24"/>
          <w:vertAlign w:val="superscript"/>
        </w:rPr>
        <w:t>19d</w:t>
      </w:r>
      <w:r w:rsidRPr="00C07CD4">
        <w:rPr>
          <w:rFonts w:ascii="Times New Roman" w:hAnsi="Times New Roman"/>
          <w:sz w:val="24"/>
          <w:szCs w:val="24"/>
        </w:rPr>
        <w:t>)“.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58.</w:t>
      </w:r>
      <w:r w:rsidRPr="00C07CD4">
        <w:rPr>
          <w:rFonts w:ascii="Times New Roman" w:hAnsi="Times New Roman"/>
          <w:sz w:val="24"/>
          <w:szCs w:val="24"/>
        </w:rPr>
        <w:t xml:space="preserve"> V § 24h ods. 3 sa za slovami „materiálnej núdze“ vypúšťa čiarka a slová „finančnej spoluúčasti a ustanovenia § 9 ods. 4“.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59.</w:t>
      </w:r>
      <w:r w:rsidRPr="00C07CD4">
        <w:rPr>
          <w:rFonts w:ascii="Times New Roman" w:hAnsi="Times New Roman"/>
          <w:sz w:val="24"/>
          <w:szCs w:val="24"/>
        </w:rPr>
        <w:t xml:space="preserve"> V § 24h odseky 5 a 6 znejú: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„(5) V konaní o oddlžení konkurzom zastupuje dlžníka centrum.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(6) V konaní o oddlžení splátkovým kalendárom zastupuje dlžníka advokát určený centrom; centrum môže určiť advokáta, ktorého označí dlžník. Advokátovi určenému centrom podľa prvej vety patrí odmena podľa osobitného predpisu,</w:t>
      </w:r>
      <w:r w:rsidRPr="00C07CD4">
        <w:rPr>
          <w:rFonts w:ascii="Times New Roman" w:hAnsi="Times New Roman"/>
          <w:sz w:val="24"/>
          <w:szCs w:val="24"/>
          <w:vertAlign w:val="superscript"/>
        </w:rPr>
        <w:t>20</w:t>
      </w:r>
      <w:r w:rsidRPr="00C07CD4">
        <w:rPr>
          <w:rFonts w:ascii="Times New Roman" w:hAnsi="Times New Roman"/>
          <w:sz w:val="24"/>
          <w:szCs w:val="24"/>
        </w:rPr>
        <w:t>) ktorú uhrádza v konaní o oddlžení splátkovým kalendárom dlžník.“.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Poznámka pod čiarou k odkazu 20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</w:t>
      </w:r>
      <w:r w:rsidRPr="00C07CD4">
        <w:rPr>
          <w:rFonts w:ascii="Times New Roman" w:hAnsi="Times New Roman"/>
          <w:sz w:val="24"/>
          <w:szCs w:val="24"/>
          <w:vertAlign w:val="superscript"/>
        </w:rPr>
        <w:t>20</w:t>
      </w:r>
      <w:r w:rsidRPr="00C07CD4">
        <w:rPr>
          <w:rFonts w:ascii="Times New Roman" w:hAnsi="Times New Roman"/>
          <w:sz w:val="24"/>
          <w:szCs w:val="24"/>
        </w:rPr>
        <w:t>) § 14d vyhlášky č. 655/2004 Z. z. v znení vyhlášky č. 557/2008 Z. z.“.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60.</w:t>
      </w:r>
      <w:r w:rsidRPr="00C07CD4">
        <w:rPr>
          <w:rFonts w:ascii="Times New Roman" w:hAnsi="Times New Roman"/>
          <w:sz w:val="24"/>
          <w:szCs w:val="24"/>
        </w:rPr>
        <w:t xml:space="preserve"> V § 24h sa vypúšťa odsek 7.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61.</w:t>
      </w:r>
      <w:r w:rsidRPr="00C07CD4">
        <w:rPr>
          <w:rFonts w:ascii="Times New Roman" w:hAnsi="Times New Roman"/>
          <w:sz w:val="24"/>
          <w:szCs w:val="24"/>
        </w:rPr>
        <w:t xml:space="preserve"> § 24i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„§ 24i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(1) Hodnotu poskytnutého preddavku na úhradu paušálnej odmeny správcu v konaní o oddlžení je dlžník povinný vrátiť centru do dvoch rokov od jeho poskytnutia. Centrum uzatvorí s dlžníkom zmluvu o pôžičke, na ktorú sa primerane použijú ustanovenia </w:t>
      </w:r>
      <w:hyperlink r:id="rId11" w:anchor="paragraf-657">
        <w:r w:rsidRPr="00C07CD4">
          <w:rPr>
            <w:rFonts w:ascii="Times New Roman" w:hAnsi="Times New Roman"/>
            <w:sz w:val="24"/>
            <w:szCs w:val="24"/>
          </w:rPr>
          <w:t>§ 657</w:t>
        </w:r>
      </w:hyperlink>
      <w:r w:rsidRPr="00C07CD4">
        <w:rPr>
          <w:rFonts w:ascii="Times New Roman" w:hAnsi="Times New Roman"/>
          <w:sz w:val="24"/>
          <w:szCs w:val="24"/>
        </w:rPr>
        <w:t xml:space="preserve"> a </w:t>
      </w:r>
      <w:hyperlink r:id="rId12" w:anchor="paragraf-658">
        <w:r w:rsidRPr="00C07CD4">
          <w:rPr>
            <w:rFonts w:ascii="Times New Roman" w:hAnsi="Times New Roman"/>
            <w:sz w:val="24"/>
            <w:szCs w:val="24"/>
          </w:rPr>
          <w:t>658 Občianskeho zákonníka</w:t>
        </w:r>
      </w:hyperlink>
      <w:r w:rsidRPr="00C07CD4">
        <w:rPr>
          <w:rFonts w:ascii="Times New Roman" w:hAnsi="Times New Roman"/>
          <w:sz w:val="24"/>
          <w:szCs w:val="24"/>
        </w:rPr>
        <w:t xml:space="preserve">.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07CD4">
        <w:rPr>
          <w:rFonts w:ascii="Times New Roman" w:hAnsi="Times New Roman"/>
          <w:sz w:val="24"/>
          <w:szCs w:val="24"/>
        </w:rPr>
        <w:t>(2) Centrum v prípade omeškania dlžníka nie je povinné uplatňovať príslušenstvo pohľadávky podľa osobitného predpisu.</w:t>
      </w:r>
      <w:r w:rsidRPr="00C07CD4">
        <w:rPr>
          <w:rFonts w:ascii="Times New Roman" w:hAnsi="Times New Roman"/>
          <w:sz w:val="24"/>
          <w:szCs w:val="24"/>
          <w:vertAlign w:val="superscript"/>
        </w:rPr>
        <w:t>21</w:t>
      </w:r>
      <w:r w:rsidRPr="00C07CD4">
        <w:rPr>
          <w:rFonts w:ascii="Times New Roman" w:hAnsi="Times New Roman"/>
          <w:sz w:val="24"/>
          <w:szCs w:val="24"/>
        </w:rPr>
        <w:t>)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(3) </w:t>
      </w:r>
      <w:r w:rsidRPr="00C07CD4">
        <w:rPr>
          <w:rFonts w:ascii="Times New Roman" w:hAnsi="Times New Roman"/>
          <w:bCs/>
          <w:sz w:val="24"/>
          <w:szCs w:val="24"/>
        </w:rPr>
        <w:t>Dlžník má nárok na vrátenie preplatku vzniknutého po splatení hodnoty poskytnutého preddavku na úhradu paušálnej odmeny správcu v konaní o oddlžení, ak hodnota preplatku presahuje 5 eur.“.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Poznámka pod čiarou k odkazu 21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</w:t>
      </w:r>
      <w:r w:rsidRPr="00C07CD4">
        <w:rPr>
          <w:rFonts w:ascii="Times New Roman" w:hAnsi="Times New Roman"/>
          <w:sz w:val="24"/>
          <w:szCs w:val="24"/>
          <w:vertAlign w:val="superscript"/>
        </w:rPr>
        <w:t>21</w:t>
      </w:r>
      <w:r w:rsidRPr="00C07CD4">
        <w:rPr>
          <w:rFonts w:ascii="Times New Roman" w:hAnsi="Times New Roman"/>
          <w:sz w:val="24"/>
          <w:szCs w:val="24"/>
        </w:rPr>
        <w:t>) § 4 ods. 3 zákona č. 374/2014 Z. z. o pohľadávkach štátu a o zmene a doplnení niektorých zákonov v znení zákona č. 333/2015 Z. z.“.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62.</w:t>
      </w:r>
      <w:r w:rsidRPr="00C07CD4">
        <w:rPr>
          <w:rFonts w:ascii="Times New Roman" w:hAnsi="Times New Roman"/>
          <w:sz w:val="24"/>
          <w:szCs w:val="24"/>
        </w:rPr>
        <w:t xml:space="preserve"> Za § 24i sa vkladá § 24j, ktorý vrátane nadpisu znie: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„§ 24j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Informačný systém centra</w:t>
      </w: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(1) Informačný systém centra je informačný systém verejnej správy,</w:t>
      </w:r>
      <w:r w:rsidRPr="00C07CD4">
        <w:rPr>
          <w:rFonts w:cs="Times New Roman"/>
          <w:szCs w:val="24"/>
          <w:vertAlign w:val="superscript"/>
        </w:rPr>
        <w:t>22</w:t>
      </w:r>
      <w:r w:rsidRPr="00C07CD4">
        <w:rPr>
          <w:rFonts w:cs="Times New Roman"/>
          <w:szCs w:val="24"/>
        </w:rPr>
        <w:t>) ktorého správcom a prevádzkovateľom</w:t>
      </w:r>
      <w:r w:rsidRPr="00C07CD4">
        <w:rPr>
          <w:rFonts w:cs="Times New Roman"/>
          <w:szCs w:val="24"/>
          <w:vertAlign w:val="superscript"/>
        </w:rPr>
        <w:t>23</w:t>
      </w:r>
      <w:r w:rsidRPr="00C07CD4">
        <w:rPr>
          <w:rFonts w:cs="Times New Roman"/>
          <w:szCs w:val="24"/>
        </w:rPr>
        <w:t>) je centrum. Informačný systém centra slúži na výkon rozhodovacích procesov, organizačných procesov a s nimi súvisiacich činností v rozsahu a v súlade s týmto zákonom.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(2) Informačný systém centra slúži aj na zber a spracovanie štatistických údajov o poskytovaní právnej pomoci podľa tohto zákona</w:t>
      </w:r>
      <w:r w:rsidRPr="00C07CD4">
        <w:rPr>
          <w:rFonts w:cs="Times New Roman"/>
        </w:rPr>
        <w:t xml:space="preserve">; </w:t>
      </w:r>
      <w:r w:rsidRPr="00C07CD4">
        <w:rPr>
          <w:rFonts w:cs="Times New Roman"/>
          <w:szCs w:val="24"/>
        </w:rPr>
        <w:t xml:space="preserve">štatistické údaje sa spracovávajú vo forme anonymizovaných údajov a agregovaných údajov, ktoré boli anonymizované. Centrum zverejňuje na svojom webovom sídle štatistické údaje podľa tohto zákona, najmä údaje o počte </w:t>
      </w:r>
      <w:r w:rsidRPr="00C07CD4">
        <w:rPr>
          <w:rFonts w:cs="Times New Roman"/>
          <w:szCs w:val="24"/>
        </w:rPr>
        <w:lastRenderedPageBreak/>
        <w:t>žiadateľov a údaje k vyhodnoteniu dostupnosti a kvality právnej pomoci. Údaje zverejňuje centrum v podobe štruktúrovaných údajov, ktoré umožňujú vyhľadávanie a ich ďalšie automatické spracovanie.</w:t>
      </w: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  <w:shd w:val="clear" w:color="auto" w:fill="FFFFFF"/>
        </w:rPr>
      </w:pPr>
      <w:r w:rsidRPr="00C07CD4">
        <w:rPr>
          <w:rFonts w:cs="Times New Roman"/>
          <w:szCs w:val="24"/>
        </w:rPr>
        <w:t xml:space="preserve">(3) Centrum v informačnom systéme centra spracúva osobné údaje žiadateľov, oprávnených osôb, osôb podľa § 7 ods. 4, advokátov a </w:t>
      </w:r>
      <w:proofErr w:type="spellStart"/>
      <w:r w:rsidRPr="00C07CD4">
        <w:rPr>
          <w:rFonts w:cs="Times New Roman"/>
          <w:szCs w:val="24"/>
        </w:rPr>
        <w:t>mediátorov</w:t>
      </w:r>
      <w:proofErr w:type="spellEnd"/>
      <w:r w:rsidRPr="00C07CD4">
        <w:rPr>
          <w:rFonts w:cs="Times New Roman"/>
          <w:szCs w:val="24"/>
        </w:rPr>
        <w:t xml:space="preserve"> alebo iných účastníkov konania na účely a v rozsahu podľa § 3, § 6 až 24i a to počas desiatich rokov od skončenia konania podľa tohto zákona</w:t>
      </w:r>
      <w:r w:rsidRPr="00C07CD4">
        <w:rPr>
          <w:rFonts w:cs="Times New Roman"/>
          <w:szCs w:val="24"/>
          <w:shd w:val="clear" w:color="auto" w:fill="FFFFFF"/>
        </w:rPr>
        <w:t xml:space="preserve">. </w:t>
      </w:r>
    </w:p>
    <w:p w:rsidR="00583E4D" w:rsidRPr="00C07CD4" w:rsidRDefault="00583E4D" w:rsidP="00583E4D">
      <w:pPr>
        <w:rPr>
          <w:rFonts w:cs="Times New Roman"/>
          <w:szCs w:val="24"/>
          <w:shd w:val="clear" w:color="auto" w:fill="FFFFFF"/>
        </w:rPr>
      </w:pPr>
    </w:p>
    <w:p w:rsidR="00583E4D" w:rsidRPr="00C07CD4" w:rsidRDefault="00583E4D" w:rsidP="00583E4D">
      <w:pPr>
        <w:shd w:val="clear" w:color="auto" w:fill="FFFFFF"/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(4)</w:t>
      </w:r>
      <w:r w:rsidRPr="00C07CD4">
        <w:rPr>
          <w:rFonts w:cs="Times New Roman"/>
          <w:szCs w:val="24"/>
          <w:shd w:val="clear" w:color="auto" w:fill="FFFFFF"/>
        </w:rPr>
        <w:t xml:space="preserve"> V informačnom systéme centra ďalej centrum spracúva osobné údaje v rozsahu a na účely plnenia povinností, ktoré mu vyplývajú z osobitných predpisov,</w:t>
      </w:r>
      <w:r w:rsidRPr="00C07CD4">
        <w:rPr>
          <w:rFonts w:cs="Times New Roman"/>
          <w:szCs w:val="24"/>
          <w:shd w:val="clear" w:color="auto" w:fill="FFFFFF"/>
          <w:vertAlign w:val="superscript"/>
        </w:rPr>
        <w:t>24</w:t>
      </w:r>
      <w:r w:rsidRPr="00C07CD4">
        <w:rPr>
          <w:rFonts w:cs="Times New Roman"/>
          <w:szCs w:val="24"/>
          <w:shd w:val="clear" w:color="auto" w:fill="FFFFFF"/>
        </w:rPr>
        <w:t>) a iba na nevyhnutne potrebnú dobu.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(5) Informačný systém centra umožňuje centru podať návrh na vyhlásenie konkurzu vo veciach podľa § 24h.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  <w:lang w:eastAsia="sk-SK"/>
        </w:rPr>
      </w:pPr>
      <w:r w:rsidRPr="00C07CD4">
        <w:rPr>
          <w:rFonts w:cs="Times New Roman"/>
          <w:szCs w:val="24"/>
          <w:lang w:eastAsia="sk-SK"/>
        </w:rPr>
        <w:t>(6) Informačný systém centra umožňuje osobe uvedenej v odseku 7 zriadenie prístupového účtu do privátnej zóny, ktorý je umiestnený na webovom sídle centra.</w:t>
      </w: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  <w:lang w:eastAsia="sk-SK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  <w:lang w:eastAsia="sk-SK"/>
        </w:rPr>
      </w:pPr>
      <w:r w:rsidRPr="00C07CD4">
        <w:rPr>
          <w:rFonts w:cs="Times New Roman"/>
          <w:szCs w:val="24"/>
          <w:lang w:eastAsia="sk-SK"/>
        </w:rPr>
        <w:t>(7) Osobou oprávnenou na účel zriadenia prístupu do privátnej zóny je</w:t>
      </w:r>
    </w:p>
    <w:p w:rsidR="00583E4D" w:rsidRPr="00C07CD4" w:rsidRDefault="00583E4D" w:rsidP="00AB0F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>žiadateľ, a to od podania žiadosti,</w:t>
      </w:r>
    </w:p>
    <w:p w:rsidR="00583E4D" w:rsidRPr="00C07CD4" w:rsidRDefault="00583E4D" w:rsidP="00AB0F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" w:hAnsi="Times" w:cs="Times"/>
          <w:sz w:val="24"/>
          <w:szCs w:val="24"/>
        </w:rPr>
        <w:t xml:space="preserve">žiadateľ, ak ide o konanie o oddlžení </w:t>
      </w:r>
      <w:r w:rsidRPr="00C07CD4">
        <w:rPr>
          <w:rFonts w:ascii="Times New Roman" w:hAnsi="Times New Roman"/>
          <w:sz w:val="24"/>
          <w:szCs w:val="24"/>
          <w:lang w:eastAsia="sk-SK"/>
        </w:rPr>
        <w:t>podľa § 24h, vrátane dlžníka podľa § 24i, a to až do vysporiadania pohľadávky</w:t>
      </w:r>
    </w:p>
    <w:p w:rsidR="00583E4D" w:rsidRPr="00C07CD4" w:rsidRDefault="00583E4D" w:rsidP="00AB0F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>osoba, ktorej sa poskytuje právna pomoc podľa tohto zákona,</w:t>
      </w:r>
    </w:p>
    <w:p w:rsidR="00583E4D" w:rsidRPr="00C07CD4" w:rsidRDefault="00583E4D" w:rsidP="00AB0F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>zástupca a splnomocnenec osoby podľa písm. a), b) alebo písm. c),</w:t>
      </w:r>
    </w:p>
    <w:p w:rsidR="00583E4D" w:rsidRPr="00C07CD4" w:rsidRDefault="00583E4D" w:rsidP="00AB0F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>advokát určený podľa tohto zákona,</w:t>
      </w:r>
    </w:p>
    <w:p w:rsidR="00583E4D" w:rsidRPr="00C07CD4" w:rsidRDefault="00583E4D" w:rsidP="00AB0F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 w:rsidRPr="00C07CD4">
        <w:rPr>
          <w:rFonts w:ascii="Times New Roman" w:hAnsi="Times New Roman"/>
          <w:sz w:val="24"/>
          <w:szCs w:val="24"/>
          <w:lang w:eastAsia="sk-SK"/>
        </w:rPr>
        <w:t>mediátor</w:t>
      </w:r>
      <w:proofErr w:type="spellEnd"/>
      <w:r w:rsidRPr="00C07CD4">
        <w:rPr>
          <w:rFonts w:ascii="Times New Roman" w:hAnsi="Times New Roman"/>
          <w:sz w:val="24"/>
          <w:szCs w:val="24"/>
          <w:lang w:eastAsia="sk-SK"/>
        </w:rPr>
        <w:t xml:space="preserve"> určený podľa tohto zákona, </w:t>
      </w:r>
    </w:p>
    <w:p w:rsidR="00583E4D" w:rsidRPr="00C07CD4" w:rsidRDefault="00583E4D" w:rsidP="00AB0F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>iná osoba podľa tohto zákona, ak tak ustanoví osobitný predpis.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 xml:space="preserve">(8) Do privátnej zóny vstupuje osoba podľa odseku 7 </w:t>
      </w:r>
      <w:r w:rsidRPr="00C07CD4">
        <w:rPr>
          <w:rFonts w:ascii="Times New Roman" w:hAnsi="Times New Roman"/>
          <w:sz w:val="24"/>
          <w:szCs w:val="24"/>
          <w:shd w:val="clear" w:color="auto" w:fill="FFFFFF"/>
        </w:rPr>
        <w:t xml:space="preserve">prostredníctvom úradného </w:t>
      </w:r>
      <w:proofErr w:type="spellStart"/>
      <w:r w:rsidRPr="00C07CD4">
        <w:rPr>
          <w:rFonts w:ascii="Times New Roman" w:hAnsi="Times New Roman"/>
          <w:sz w:val="24"/>
          <w:szCs w:val="24"/>
          <w:shd w:val="clear" w:color="auto" w:fill="FFFFFF"/>
        </w:rPr>
        <w:t>autentifikátora</w:t>
      </w:r>
      <w:proofErr w:type="spellEnd"/>
      <w:r w:rsidRPr="00C07CD4">
        <w:rPr>
          <w:rFonts w:ascii="Times New Roman" w:hAnsi="Times New Roman"/>
          <w:sz w:val="24"/>
          <w:szCs w:val="24"/>
          <w:shd w:val="clear" w:color="auto" w:fill="FFFFFF"/>
        </w:rPr>
        <w:t xml:space="preserve"> alebo prostredníctvom prihlasovacieho mena a hesla, ktoré jej pridelí centrum.</w:t>
      </w: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 xml:space="preserve">(9) </w:t>
      </w:r>
      <w:r w:rsidRPr="00C07CD4">
        <w:rPr>
          <w:rFonts w:ascii="Times New Roman" w:hAnsi="Times New Roman"/>
          <w:sz w:val="24"/>
          <w:szCs w:val="24"/>
          <w:lang w:eastAsia="sk-SK"/>
        </w:rPr>
        <w:t>Privátna zóna umožňuje osobe podľa odseku 7 najmä</w:t>
      </w:r>
    </w:p>
    <w:p w:rsidR="00583E4D" w:rsidRPr="00C07CD4" w:rsidRDefault="00583E4D" w:rsidP="00AB0F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 xml:space="preserve"> podať žiadosti </w:t>
      </w: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a nahrávať dokumenty v rozsahu podľa technických možností informačného systému centra,</w:t>
      </w:r>
    </w:p>
    <w:p w:rsidR="00583E4D" w:rsidRPr="00C07CD4" w:rsidRDefault="00583E4D" w:rsidP="00AB0F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 xml:space="preserve"> sledovať stav žiadosti,</w:t>
      </w:r>
    </w:p>
    <w:p w:rsidR="00583E4D" w:rsidRPr="00C07CD4" w:rsidRDefault="00583E4D" w:rsidP="00AB0F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 xml:space="preserve"> podávať podnety a sťažnosti,</w:t>
      </w:r>
    </w:p>
    <w:p w:rsidR="00583E4D" w:rsidRPr="00C07CD4" w:rsidRDefault="00583E4D" w:rsidP="00AB0F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 xml:space="preserve"> uskutočniť bezhotovostný platobný styk na zaplatenie splátok pôžičky podľa § 24i,</w:t>
      </w:r>
    </w:p>
    <w:p w:rsidR="00583E4D" w:rsidRPr="00C07CD4" w:rsidRDefault="00583E4D" w:rsidP="00AB0F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 xml:space="preserve"> sledovať stav pôžičky vzniknutej podľa § 24i,</w:t>
      </w:r>
    </w:p>
    <w:p w:rsidR="00583E4D" w:rsidRPr="00C07CD4" w:rsidRDefault="00583E4D" w:rsidP="00AB0F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  <w:lang w:eastAsia="sk-SK"/>
        </w:rPr>
        <w:t xml:space="preserve"> uplatňovať si odmenu podľa odsekov 10 a 11.</w:t>
      </w:r>
    </w:p>
    <w:p w:rsidR="00583E4D" w:rsidRPr="00C07CD4" w:rsidRDefault="00583E4D" w:rsidP="00583E4D">
      <w:pPr>
        <w:pStyle w:val="Odsekzoznamu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(10) Advokát určený centrom podľa § 12 alebo § 24h ods. 6 je povinný uplatňovať si odmenu za právne zastupovanie podľa osobitného predpisu</w:t>
      </w:r>
      <w:r w:rsidRPr="00C07CD4">
        <w:rPr>
          <w:rFonts w:ascii="Times New Roman" w:hAnsi="Times New Roman"/>
          <w:sz w:val="24"/>
          <w:szCs w:val="24"/>
          <w:vertAlign w:val="superscript"/>
        </w:rPr>
        <w:t>17</w:t>
      </w:r>
      <w:r w:rsidRPr="00C07CD4">
        <w:rPr>
          <w:rFonts w:ascii="Times New Roman" w:hAnsi="Times New Roman"/>
          <w:sz w:val="24"/>
          <w:szCs w:val="24"/>
        </w:rPr>
        <w:t>)</w:t>
      </w:r>
      <w:r w:rsidRPr="00C07CD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07CD4">
        <w:rPr>
          <w:rFonts w:ascii="Times New Roman" w:hAnsi="Times New Roman"/>
          <w:sz w:val="24"/>
          <w:szCs w:val="24"/>
        </w:rPr>
        <w:t xml:space="preserve">prostredníctvom informačného systému centra.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7CD4">
        <w:rPr>
          <w:rFonts w:ascii="Times New Roman" w:hAnsi="Times New Roman"/>
          <w:sz w:val="24"/>
          <w:szCs w:val="24"/>
        </w:rPr>
        <w:t xml:space="preserve">(11) </w:t>
      </w:r>
      <w:proofErr w:type="spellStart"/>
      <w:r w:rsidRPr="00C07CD4">
        <w:rPr>
          <w:rFonts w:ascii="Times New Roman" w:hAnsi="Times New Roman"/>
          <w:sz w:val="24"/>
          <w:szCs w:val="24"/>
        </w:rPr>
        <w:t>Mediátor</w:t>
      </w:r>
      <w:proofErr w:type="spellEnd"/>
      <w:r w:rsidRPr="00C07CD4">
        <w:rPr>
          <w:rFonts w:ascii="Times New Roman" w:hAnsi="Times New Roman"/>
          <w:sz w:val="24"/>
          <w:szCs w:val="24"/>
        </w:rPr>
        <w:t xml:space="preserve"> určený centrom podľa § 11a je povinný uplatňovať si odmenu podľa osobitného predpisu</w:t>
      </w:r>
      <w:r w:rsidRPr="00C07CD4">
        <w:rPr>
          <w:rFonts w:ascii="Times New Roman" w:hAnsi="Times New Roman"/>
          <w:sz w:val="24"/>
          <w:szCs w:val="24"/>
          <w:vertAlign w:val="superscript"/>
        </w:rPr>
        <w:t>17b</w:t>
      </w:r>
      <w:r w:rsidRPr="00C07CD4">
        <w:rPr>
          <w:rFonts w:ascii="Times New Roman" w:hAnsi="Times New Roman"/>
          <w:sz w:val="24"/>
          <w:szCs w:val="24"/>
        </w:rPr>
        <w:t>) prostredníctvom informačného systému centra.“.</w:t>
      </w:r>
    </w:p>
    <w:p w:rsidR="00583E4D" w:rsidRPr="00C07CD4" w:rsidRDefault="00583E4D" w:rsidP="00583E4D">
      <w:pPr>
        <w:jc w:val="both"/>
        <w:rPr>
          <w:rFonts w:cs="Times New Roman"/>
          <w:szCs w:val="24"/>
          <w:lang w:eastAsia="sk-SK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Poznámky pod čiarou k odkazom 22 až 24 znejú: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</w:t>
      </w:r>
      <w:r w:rsidRPr="00C07CD4">
        <w:rPr>
          <w:rFonts w:cs="Times New Roman"/>
          <w:szCs w:val="24"/>
          <w:vertAlign w:val="superscript"/>
        </w:rPr>
        <w:t>22</w:t>
      </w:r>
      <w:r w:rsidRPr="00C07CD4">
        <w:rPr>
          <w:rFonts w:cs="Times New Roman"/>
          <w:szCs w:val="24"/>
        </w:rPr>
        <w:t>) § 2 ods. 4 zákona č. 95/2019 Z. z. o informačných technológiách vo verejnej správe a o zmene a doplnení niektorých zákonov.</w:t>
      </w:r>
    </w:p>
    <w:p w:rsidR="00583E4D" w:rsidRPr="00C07CD4" w:rsidRDefault="00583E4D" w:rsidP="00583E4D">
      <w:pPr>
        <w:shd w:val="clear" w:color="auto" w:fill="FFFFFF"/>
        <w:jc w:val="both"/>
        <w:rPr>
          <w:rFonts w:eastAsia="Times New Roman" w:cs="Times New Roman"/>
          <w:szCs w:val="24"/>
          <w:lang w:eastAsia="sk-SK"/>
        </w:rPr>
      </w:pPr>
      <w:r w:rsidRPr="00C07CD4">
        <w:rPr>
          <w:rFonts w:cs="Times New Roman"/>
          <w:szCs w:val="24"/>
          <w:vertAlign w:val="superscript"/>
        </w:rPr>
        <w:lastRenderedPageBreak/>
        <w:t>23</w:t>
      </w:r>
      <w:r w:rsidRPr="00C07CD4">
        <w:rPr>
          <w:rFonts w:eastAsia="Times New Roman" w:cs="Times New Roman"/>
          <w:szCs w:val="24"/>
          <w:lang w:eastAsia="sk-SK"/>
        </w:rPr>
        <w:t xml:space="preserve">) </w:t>
      </w:r>
      <w:r w:rsidRPr="00C07CD4">
        <w:rPr>
          <w:rFonts w:ascii="Times" w:hAnsi="Times" w:cs="Times"/>
          <w:sz w:val="25"/>
          <w:szCs w:val="25"/>
        </w:rPr>
        <w:t xml:space="preserve">Čl. 4 ods. 7 nariadenia 2016/679 Európskeho parlamentu a Rady (EÚ) 2016/679 z 27. apríla 2016 o ochrane fyzických osôb pri spracúvaní osobných údajov a o voľnom pohybe takýchto údajov, ktorým sa zrušuje smernica 95/46/ES (všeobecné nariadenie o ochrane údajov) (Ú. v. EÚ L 119, 4. 5. 2016) </w:t>
      </w:r>
      <w:r w:rsidRPr="00C07CD4">
        <w:rPr>
          <w:rFonts w:eastAsia="Times New Roman" w:cs="Times New Roman"/>
          <w:szCs w:val="24"/>
          <w:lang w:eastAsia="sk-SK"/>
        </w:rPr>
        <w:t>v platnom znení.</w:t>
      </w:r>
    </w:p>
    <w:p w:rsidR="00583E4D" w:rsidRPr="00C07CD4" w:rsidRDefault="00583E4D" w:rsidP="00583E4D">
      <w:pPr>
        <w:shd w:val="clear" w:color="auto" w:fill="FFFFFF"/>
        <w:jc w:val="both"/>
        <w:rPr>
          <w:rFonts w:ascii="Times" w:hAnsi="Times" w:cs="Times"/>
          <w:sz w:val="25"/>
          <w:szCs w:val="25"/>
        </w:rPr>
      </w:pPr>
      <w:r w:rsidRPr="00C07CD4">
        <w:rPr>
          <w:rFonts w:ascii="Times" w:hAnsi="Times" w:cs="Times"/>
          <w:sz w:val="25"/>
          <w:szCs w:val="25"/>
        </w:rPr>
        <w:t>Zákon č. 95/2019 Z. z. o informačných technológiách vo verejnej správe a o zmene a doplnení niektorých zákonov.</w:t>
      </w:r>
    </w:p>
    <w:p w:rsidR="00583E4D" w:rsidRPr="00C07CD4" w:rsidRDefault="00583E4D" w:rsidP="00583E4D">
      <w:pPr>
        <w:shd w:val="clear" w:color="auto" w:fill="FFFFFF"/>
        <w:jc w:val="both"/>
        <w:rPr>
          <w:rFonts w:ascii="Times" w:hAnsi="Times" w:cs="Times"/>
          <w:sz w:val="25"/>
          <w:szCs w:val="25"/>
        </w:rPr>
      </w:pPr>
      <w:r w:rsidRPr="00C07CD4">
        <w:rPr>
          <w:rFonts w:cs="Times New Roman"/>
          <w:szCs w:val="24"/>
          <w:vertAlign w:val="superscript"/>
        </w:rPr>
        <w:t>24</w:t>
      </w:r>
      <w:r w:rsidRPr="00C07CD4">
        <w:rPr>
          <w:rFonts w:eastAsia="Times New Roman" w:cs="Times New Roman"/>
          <w:szCs w:val="24"/>
          <w:lang w:eastAsia="sk-SK"/>
        </w:rPr>
        <w:t xml:space="preserve">) </w:t>
      </w:r>
      <w:proofErr w:type="spellStart"/>
      <w:r w:rsidRPr="00C07CD4">
        <w:rPr>
          <w:rFonts w:eastAsia="Times New Roman" w:cs="Times New Roman"/>
          <w:szCs w:val="24"/>
          <w:lang w:eastAsia="sk-SK"/>
        </w:rPr>
        <w:t>Napráklad</w:t>
      </w:r>
      <w:proofErr w:type="spellEnd"/>
      <w:r w:rsidRPr="00C07CD4">
        <w:rPr>
          <w:rFonts w:eastAsia="Times New Roman" w:cs="Times New Roman"/>
          <w:szCs w:val="24"/>
          <w:lang w:eastAsia="sk-SK"/>
        </w:rPr>
        <w:t xml:space="preserve"> zákon č. 211/2000 Z. z. o slobodnom prístupe k informáciám a o zmene a doplnení niektorých zákonov (zákon o slobode informácií) v znení neskorších predpisov, zákon č. 9/2010 Z. z. o sťažnostiach v znení neskorších predpisov, zákon č. 7/2005 Z. z. o konkurze a reštrukturalizácii a o zmene a doplnení niektorých zákonov v znení neskorších predpisov, zákon č. 374/2014 Z. z. o pohľadávkach štátu a o zmene a doplnení niektorých zákonov v znení neskorších predpisov, zákon č. 514/2003 Z. z. o zodpovednosti za škodu spôsobenú pri výkone verejnej moci a o zmene niektorých zákonov v znení neskorších predpisov, Správny súdny poriadok, Civilný sporový poriadok, zákon č. 314/2018 Z. z. o Ústavnom súde Slovenskej republiky a o zmene a doplnení niektorých zákonov.</w:t>
      </w:r>
      <w:r w:rsidRPr="00C07CD4">
        <w:rPr>
          <w:rFonts w:ascii="Times" w:hAnsi="Times" w:cs="Times"/>
          <w:sz w:val="25"/>
          <w:szCs w:val="25"/>
        </w:rPr>
        <w:t>“.</w:t>
      </w:r>
    </w:p>
    <w:p w:rsidR="00583E4D" w:rsidRPr="00C07CD4" w:rsidRDefault="00583E4D" w:rsidP="00583E4D">
      <w:pPr>
        <w:shd w:val="clear" w:color="auto" w:fill="FFFFFF"/>
        <w:jc w:val="both"/>
        <w:rPr>
          <w:rFonts w:eastAsia="Times New Roman" w:cs="Times New Roman"/>
          <w:szCs w:val="24"/>
          <w:lang w:eastAsia="sk-SK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63.</w:t>
      </w:r>
      <w:r w:rsidRPr="00C07CD4">
        <w:rPr>
          <w:rFonts w:ascii="Times New Roman" w:hAnsi="Times New Roman"/>
          <w:sz w:val="24"/>
          <w:szCs w:val="24"/>
        </w:rPr>
        <w:t xml:space="preserve"> V § 25 odseky 1 a 2 znejú: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„(1) Ak tento zákon neustanovuje inak, na konanie o nároku na poskytnutie právnej pomoci a o súvisiacich nárokoch sa použije správny poriadok.</w:t>
      </w:r>
      <w:r w:rsidRPr="00C07CD4">
        <w:rPr>
          <w:rFonts w:ascii="Times New Roman" w:hAnsi="Times New Roman"/>
          <w:sz w:val="24"/>
          <w:szCs w:val="24"/>
          <w:vertAlign w:val="superscript"/>
        </w:rPr>
        <w:t>16</w:t>
      </w:r>
      <w:r w:rsidRPr="00C07CD4">
        <w:rPr>
          <w:rFonts w:ascii="Times New Roman" w:hAnsi="Times New Roman"/>
          <w:sz w:val="24"/>
          <w:szCs w:val="24"/>
        </w:rPr>
        <w:t>)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(2) Orgány verejnej moci, obce, vyššie územné celky, notári, súdni exekútori a iné právnické osoby a fyzické osoby, ktoré z úradnej moci alebo vzhľadom na predmet svojej činnosti vedú evidenciu osôb a majetku, sú povinné oznámiť centru na jeho písomnú žiadosť bezodplatne údaje, poskytovať doklady a súčinnosť, ktoré sú potrebné na účely rozhodovania podľa tohto zákona.“.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64.</w:t>
      </w:r>
      <w:r w:rsidRPr="00C07CD4">
        <w:rPr>
          <w:rFonts w:ascii="Times New Roman" w:hAnsi="Times New Roman"/>
          <w:sz w:val="24"/>
          <w:szCs w:val="24"/>
        </w:rPr>
        <w:t xml:space="preserve"> Za § 25c sa vkladá § 25d, ktorý vrátane nadpisu znie: 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„§ 25d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Prechodné ustanovenie k úpravám účinným od 1. júla 2025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07CD4">
        <w:rPr>
          <w:rFonts w:ascii="Times New Roman" w:hAnsi="Times New Roman"/>
          <w:sz w:val="24"/>
          <w:szCs w:val="24"/>
        </w:rPr>
        <w:t>Konania o nároku na poskytnutie právnej pomoci začaté podľa predpisov účinných do 30. júna 2025, ktoré sa právoplatne neskončili do 30. júna 2025, sa dokončia podľa predpisov účinných do 30. júna 2025.“.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07CD4">
        <w:rPr>
          <w:rFonts w:ascii="Times New Roman" w:hAnsi="Times New Roman"/>
          <w:b/>
          <w:sz w:val="24"/>
          <w:szCs w:val="24"/>
        </w:rPr>
        <w:t>65.</w:t>
      </w:r>
      <w:r w:rsidRPr="00C07CD4">
        <w:rPr>
          <w:rFonts w:ascii="Times New Roman" w:hAnsi="Times New Roman"/>
          <w:sz w:val="24"/>
          <w:szCs w:val="24"/>
        </w:rPr>
        <w:t xml:space="preserve"> V § 26 písm. e) sa slová „ods. 2“ nahrádzajú slovami „ods. 3“.</w:t>
      </w:r>
    </w:p>
    <w:p w:rsidR="00583E4D" w:rsidRPr="00C07CD4" w:rsidRDefault="00583E4D" w:rsidP="00583E4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/>
          <w:szCs w:val="24"/>
        </w:rPr>
        <w:t>66.</w:t>
      </w:r>
      <w:r w:rsidRPr="00C07CD4">
        <w:rPr>
          <w:rFonts w:cs="Times New Roman"/>
          <w:szCs w:val="24"/>
        </w:rPr>
        <w:t xml:space="preserve"> Slová „dohoda o splátkach“ vo všetkých tvaroch sa v celom texte zákona nahrádzajú slovami „zmluva o pôžičke“ v príslušnom tvare.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  <w:r w:rsidRPr="00C07CD4">
        <w:rPr>
          <w:rFonts w:cs="Times New Roman"/>
          <w:b/>
          <w:szCs w:val="24"/>
        </w:rPr>
        <w:t>Čl. II</w:t>
      </w:r>
    </w:p>
    <w:p w:rsidR="00583E4D" w:rsidRPr="00C07CD4" w:rsidRDefault="00583E4D" w:rsidP="00583E4D">
      <w:pPr>
        <w:jc w:val="both"/>
        <w:rPr>
          <w:rFonts w:cs="Times New Roman"/>
          <w:b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Zákon č. 211/2000 Z. z. o slobodnom prístupe k informáciám a o zmene a doplnení niektorých zákonov (zákon o slobode informácií) v znení zákona č. 747/2004 Z. z., zákona č. 628/2005 Z. z., zákona č. 207/2008 Z. z., zákona č. 477/2008 Z. z., zákona č. 145/2010 Z. z., zákona č. 546/2010 Z. z., zákona č. 204/2011 Z. z., zákona č. 220/2011 Z. z., zákona č. 382/2011 Z. z., zákona č. 341/2012 Z. z., zákona č. 340/2015 Z. z., zákona č. 125/2016 Z. z., zákona č. 276/2020 Z. z., zákona č. 392/2020 Z. z., zákona č. 373/2021 Z. z., zákona č. 395/2021 Z. z., zákona č. 251/2022 Z. z. a zákona č. 428/2022 Z. z. sa dopĺňa takto: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V § 5a sa odsek 5 dopĺňa písmenom t), ktoré znie: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lastRenderedPageBreak/>
        <w:t>„t) zmluva o pôžičke, ktorej účelom je vrátenie hodnoty poskytnutého preddavku na úhradu paušálnej odmeny správcu podľa osobitného predpisu.</w:t>
      </w:r>
      <w:r w:rsidRPr="00C07CD4">
        <w:rPr>
          <w:rFonts w:cs="Times New Roman"/>
          <w:szCs w:val="24"/>
          <w:vertAlign w:val="superscript"/>
        </w:rPr>
        <w:t>7cj</w:t>
      </w:r>
      <w:r w:rsidRPr="00C07CD4">
        <w:rPr>
          <w:rFonts w:cs="Times New Roman"/>
          <w:szCs w:val="24"/>
        </w:rPr>
        <w:t>)“.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Poznámka pod čiarou k odkazu 7cj znie: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„</w:t>
      </w:r>
      <w:r w:rsidRPr="00C07CD4">
        <w:rPr>
          <w:rFonts w:cs="Times New Roman"/>
          <w:szCs w:val="24"/>
          <w:vertAlign w:val="superscript"/>
        </w:rPr>
        <w:t>7cj</w:t>
      </w:r>
      <w:r w:rsidRPr="00C07CD4">
        <w:rPr>
          <w:rFonts w:cs="Times New Roman"/>
          <w:szCs w:val="24"/>
        </w:rPr>
        <w:t>) Zákon č. 327/2005 Z. z. o poskytovaní právnej pomoci osobám v materiálnej núdzi a o zmene a doplnení zákona č. 586/2003 Z. z. o advokácii a o zmene a doplnení zákona</w:t>
      </w:r>
      <w:r w:rsidRPr="00C07CD4">
        <w:rPr>
          <w:rFonts w:cs="Times New Roman"/>
          <w:szCs w:val="24"/>
        </w:rPr>
        <w:br/>
        <w:t xml:space="preserve"> č. 455/1991 Zb. o živnostenskom podnikaní (živnostenský zákon) v znení neskorších predpisov v znení zákona č. 8/2005 Z. z. v znení neskorších predpisov.“.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left="3540" w:firstLine="708"/>
        <w:jc w:val="both"/>
        <w:rPr>
          <w:rFonts w:cs="Times New Roman"/>
          <w:b/>
          <w:szCs w:val="24"/>
        </w:rPr>
      </w:pPr>
      <w:r w:rsidRPr="00C07CD4">
        <w:rPr>
          <w:rFonts w:cs="Times New Roman"/>
          <w:b/>
          <w:szCs w:val="24"/>
        </w:rPr>
        <w:t>Čl. III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Zákon č. </w:t>
      </w:r>
      <w:r w:rsidRPr="00C07CD4">
        <w:rPr>
          <w:rFonts w:cs="Times New Roman"/>
          <w:bCs/>
          <w:szCs w:val="24"/>
          <w:shd w:val="clear" w:color="auto" w:fill="FFFFFF"/>
        </w:rPr>
        <w:t>548/2003 Z. z. o Justičnej akadémii a o zmene a doplnení niektorých zákonov v znení zákona č. </w:t>
      </w:r>
      <w:hyperlink r:id="rId13" w:history="1">
        <w:r w:rsidRPr="00C07CD4">
          <w:rPr>
            <w:bCs/>
          </w:rPr>
          <w:t>757/2004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14" w:history="1">
        <w:r w:rsidRPr="00C07CD4">
          <w:rPr>
            <w:bCs/>
          </w:rPr>
          <w:t>319/2005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15" w:history="1">
        <w:r w:rsidRPr="00C07CD4">
          <w:rPr>
            <w:bCs/>
          </w:rPr>
          <w:t>330/2007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16" w:history="1">
        <w:r w:rsidRPr="00C07CD4">
          <w:rPr>
            <w:bCs/>
          </w:rPr>
          <w:t>181/2009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17" w:history="1">
        <w:r w:rsidRPr="00C07CD4">
          <w:rPr>
            <w:bCs/>
          </w:rPr>
          <w:t>33/2011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18" w:history="1">
        <w:r w:rsidRPr="00C07CD4">
          <w:rPr>
            <w:bCs/>
          </w:rPr>
          <w:t>220/2011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19" w:history="1">
        <w:r w:rsidRPr="00C07CD4">
          <w:rPr>
            <w:bCs/>
          </w:rPr>
          <w:t>322/2014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20" w:history="1">
        <w:r w:rsidRPr="00C07CD4">
          <w:rPr>
            <w:bCs/>
          </w:rPr>
          <w:t>177/2018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21" w:history="1">
        <w:r w:rsidRPr="00C07CD4">
          <w:rPr>
            <w:bCs/>
          </w:rPr>
          <w:t>397/2019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č. </w:t>
      </w:r>
      <w:hyperlink r:id="rId22" w:history="1">
        <w:r w:rsidRPr="00C07CD4">
          <w:rPr>
            <w:bCs/>
          </w:rPr>
          <w:t>423/2020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 a zákona č. </w:t>
      </w:r>
      <w:hyperlink r:id="rId23" w:history="1">
        <w:r w:rsidRPr="00C07CD4">
          <w:rPr>
            <w:bCs/>
          </w:rPr>
          <w:t>111/2022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 sa dopĺňa takto: </w:t>
      </w:r>
    </w:p>
    <w:p w:rsidR="00583E4D" w:rsidRPr="00C07CD4" w:rsidRDefault="00583E4D" w:rsidP="00583E4D">
      <w:pPr>
        <w:jc w:val="both"/>
        <w:rPr>
          <w:rFonts w:cs="Times New Roman"/>
          <w:bCs/>
          <w:szCs w:val="24"/>
          <w:shd w:val="clear" w:color="auto" w:fill="FFFFFF"/>
        </w:rPr>
      </w:pP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Cs/>
          <w:szCs w:val="24"/>
          <w:shd w:val="clear" w:color="auto" w:fill="FFFFFF"/>
        </w:rPr>
        <w:t xml:space="preserve">V § 3 sa odsek 3 dopĺňa písmenom c), ktoré znie: 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  <w:r w:rsidRPr="00C07CD4">
        <w:rPr>
          <w:rFonts w:cs="Times New Roman"/>
          <w:bCs/>
          <w:szCs w:val="24"/>
          <w:shd w:val="clear" w:color="auto" w:fill="FFFFFF"/>
        </w:rPr>
        <w:t xml:space="preserve">„c) vzdelávanie </w:t>
      </w:r>
      <w:r w:rsidRPr="00C07CD4">
        <w:rPr>
          <w:rFonts w:cs="Times New Roman"/>
          <w:szCs w:val="24"/>
          <w:shd w:val="clear" w:color="auto" w:fill="FFFFFF"/>
        </w:rPr>
        <w:t>právnikov Centra právnej pomoci.“.</w:t>
      </w:r>
      <w:r w:rsidRPr="00C07CD4">
        <w:rPr>
          <w:rFonts w:cs="Times New Roman"/>
          <w:bCs/>
          <w:szCs w:val="24"/>
          <w:shd w:val="clear" w:color="auto" w:fill="FFFFFF"/>
        </w:rPr>
        <w:t xml:space="preserve">  </w:t>
      </w: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  <w:r w:rsidRPr="00C07CD4">
        <w:rPr>
          <w:rFonts w:cs="Times New Roman"/>
          <w:b/>
          <w:szCs w:val="24"/>
        </w:rPr>
        <w:t>Čl. IV</w:t>
      </w: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</w:p>
    <w:p w:rsidR="00583E4D" w:rsidRPr="00C07CD4" w:rsidRDefault="00583E4D" w:rsidP="00583E4D">
      <w:pPr>
        <w:ind w:firstLine="284"/>
        <w:jc w:val="both"/>
        <w:rPr>
          <w:rFonts w:cs="Times New Roman"/>
          <w:bCs/>
          <w:szCs w:val="24"/>
          <w:shd w:val="clear" w:color="auto" w:fill="FFFFFF"/>
        </w:rPr>
      </w:pPr>
      <w:r w:rsidRPr="00C07CD4">
        <w:rPr>
          <w:rFonts w:cs="Times New Roman"/>
          <w:bCs/>
          <w:szCs w:val="24"/>
          <w:shd w:val="clear" w:color="auto" w:fill="FFFFFF"/>
        </w:rPr>
        <w:t>Zákon Národnej rady Slovenskej republiky č. 145/1995 Z. z. o správnych poplatkoch v znení zákona č. </w:t>
      </w:r>
      <w:hyperlink r:id="rId24" w:history="1">
        <w:r w:rsidRPr="00C07CD4">
          <w:rPr>
            <w:rFonts w:cs="Times New Roman"/>
            <w:bCs/>
            <w:szCs w:val="24"/>
            <w:shd w:val="clear" w:color="auto" w:fill="FFFFFF"/>
          </w:rPr>
          <w:t>123/1996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5" w:history="1">
        <w:r w:rsidRPr="00C07CD4">
          <w:rPr>
            <w:rFonts w:cs="Times New Roman"/>
            <w:bCs/>
            <w:szCs w:val="24"/>
            <w:shd w:val="clear" w:color="auto" w:fill="FFFFFF"/>
          </w:rPr>
          <w:t>224/1996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" w:history="1">
        <w:r w:rsidRPr="00C07CD4">
          <w:rPr>
            <w:rFonts w:cs="Times New Roman"/>
            <w:bCs/>
            <w:szCs w:val="24"/>
            <w:shd w:val="clear" w:color="auto" w:fill="FFFFFF"/>
          </w:rPr>
          <w:t>70/1997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" w:history="1">
        <w:r w:rsidRPr="00C07CD4">
          <w:rPr>
            <w:rFonts w:cs="Times New Roman"/>
            <w:bCs/>
            <w:szCs w:val="24"/>
            <w:shd w:val="clear" w:color="auto" w:fill="FFFFFF"/>
          </w:rPr>
          <w:t>1/1998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" w:history="1">
        <w:r w:rsidRPr="00C07CD4">
          <w:rPr>
            <w:rFonts w:cs="Times New Roman"/>
            <w:bCs/>
            <w:szCs w:val="24"/>
            <w:shd w:val="clear" w:color="auto" w:fill="FFFFFF"/>
          </w:rPr>
          <w:t>232/1999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" w:history="1">
        <w:r w:rsidRPr="00C07CD4">
          <w:rPr>
            <w:rFonts w:cs="Times New Roman"/>
            <w:bCs/>
            <w:szCs w:val="24"/>
            <w:shd w:val="clear" w:color="auto" w:fill="FFFFFF"/>
          </w:rPr>
          <w:t>3/2000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0" w:history="1">
        <w:r w:rsidRPr="00C07CD4">
          <w:rPr>
            <w:rFonts w:cs="Times New Roman"/>
            <w:bCs/>
            <w:szCs w:val="24"/>
            <w:shd w:val="clear" w:color="auto" w:fill="FFFFFF"/>
          </w:rPr>
          <w:t>142/2000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1" w:history="1">
        <w:r w:rsidRPr="00C07CD4">
          <w:rPr>
            <w:rFonts w:cs="Times New Roman"/>
            <w:bCs/>
            <w:szCs w:val="24"/>
            <w:shd w:val="clear" w:color="auto" w:fill="FFFFFF"/>
          </w:rPr>
          <w:t>211/2000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2" w:history="1">
        <w:r w:rsidRPr="00C07CD4">
          <w:rPr>
            <w:rFonts w:cs="Times New Roman"/>
            <w:bCs/>
            <w:szCs w:val="24"/>
            <w:shd w:val="clear" w:color="auto" w:fill="FFFFFF"/>
          </w:rPr>
          <w:t>468/2000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3" w:history="1">
        <w:r w:rsidRPr="00C07CD4">
          <w:rPr>
            <w:rFonts w:cs="Times New Roman"/>
            <w:bCs/>
            <w:szCs w:val="24"/>
            <w:shd w:val="clear" w:color="auto" w:fill="FFFFFF"/>
          </w:rPr>
          <w:t>553/2001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4" w:history="1">
        <w:r w:rsidRPr="00C07CD4">
          <w:rPr>
            <w:rFonts w:cs="Times New Roman"/>
            <w:bCs/>
            <w:szCs w:val="24"/>
            <w:shd w:val="clear" w:color="auto" w:fill="FFFFFF"/>
          </w:rPr>
          <w:t>96/2002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5" w:history="1">
        <w:r w:rsidRPr="00C07CD4">
          <w:rPr>
            <w:rFonts w:cs="Times New Roman"/>
            <w:bCs/>
            <w:szCs w:val="24"/>
            <w:shd w:val="clear" w:color="auto" w:fill="FFFFFF"/>
          </w:rPr>
          <w:t>118/2002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6" w:history="1">
        <w:r w:rsidRPr="00C07CD4">
          <w:rPr>
            <w:rFonts w:cs="Times New Roman"/>
            <w:bCs/>
            <w:szCs w:val="24"/>
            <w:shd w:val="clear" w:color="auto" w:fill="FFFFFF"/>
          </w:rPr>
          <w:t>215/2002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7" w:history="1">
        <w:r w:rsidRPr="00C07CD4">
          <w:rPr>
            <w:rFonts w:cs="Times New Roman"/>
            <w:bCs/>
            <w:szCs w:val="24"/>
            <w:shd w:val="clear" w:color="auto" w:fill="FFFFFF"/>
          </w:rPr>
          <w:t>237/2002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8" w:history="1">
        <w:r w:rsidRPr="00C07CD4">
          <w:rPr>
            <w:rFonts w:cs="Times New Roman"/>
            <w:bCs/>
            <w:szCs w:val="24"/>
            <w:shd w:val="clear" w:color="auto" w:fill="FFFFFF"/>
          </w:rPr>
          <w:t>418/2002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9" w:history="1">
        <w:r w:rsidRPr="00C07CD4">
          <w:rPr>
            <w:rFonts w:cs="Times New Roman"/>
            <w:bCs/>
            <w:szCs w:val="24"/>
            <w:shd w:val="clear" w:color="auto" w:fill="FFFFFF"/>
          </w:rPr>
          <w:t>457/2002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0" w:history="1">
        <w:r w:rsidRPr="00C07CD4">
          <w:rPr>
            <w:rFonts w:cs="Times New Roman"/>
            <w:bCs/>
            <w:szCs w:val="24"/>
            <w:shd w:val="clear" w:color="auto" w:fill="FFFFFF"/>
          </w:rPr>
          <w:t>465/2002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1" w:history="1">
        <w:r w:rsidRPr="00C07CD4">
          <w:rPr>
            <w:rFonts w:cs="Times New Roman"/>
            <w:bCs/>
            <w:szCs w:val="24"/>
            <w:shd w:val="clear" w:color="auto" w:fill="FFFFFF"/>
          </w:rPr>
          <w:t>477/2002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2" w:history="1">
        <w:r w:rsidRPr="00C07CD4">
          <w:rPr>
            <w:rFonts w:cs="Times New Roman"/>
            <w:bCs/>
            <w:szCs w:val="24"/>
            <w:shd w:val="clear" w:color="auto" w:fill="FFFFFF"/>
          </w:rPr>
          <w:t>480/2002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3" w:history="1">
        <w:r w:rsidRPr="00C07CD4">
          <w:rPr>
            <w:rFonts w:cs="Times New Roman"/>
            <w:bCs/>
            <w:szCs w:val="24"/>
            <w:shd w:val="clear" w:color="auto" w:fill="FFFFFF"/>
          </w:rPr>
          <w:t>190/2003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4" w:history="1">
        <w:r w:rsidRPr="00C07CD4">
          <w:rPr>
            <w:rFonts w:cs="Times New Roman"/>
            <w:bCs/>
            <w:szCs w:val="24"/>
            <w:shd w:val="clear" w:color="auto" w:fill="FFFFFF"/>
          </w:rPr>
          <w:t>217/2003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5" w:history="1">
        <w:r w:rsidRPr="00C07CD4">
          <w:rPr>
            <w:rFonts w:cs="Times New Roman"/>
            <w:bCs/>
            <w:szCs w:val="24"/>
            <w:shd w:val="clear" w:color="auto" w:fill="FFFFFF"/>
          </w:rPr>
          <w:t>245/2003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6" w:history="1">
        <w:r w:rsidRPr="00C07CD4">
          <w:rPr>
            <w:rFonts w:cs="Times New Roman"/>
            <w:bCs/>
            <w:szCs w:val="24"/>
            <w:shd w:val="clear" w:color="auto" w:fill="FFFFFF"/>
          </w:rPr>
          <w:t>450/2003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7" w:history="1">
        <w:r w:rsidRPr="00C07CD4">
          <w:rPr>
            <w:rFonts w:cs="Times New Roman"/>
            <w:bCs/>
            <w:szCs w:val="24"/>
            <w:shd w:val="clear" w:color="auto" w:fill="FFFFFF"/>
          </w:rPr>
          <w:t>469/2003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8" w:history="1">
        <w:r w:rsidRPr="00C07CD4">
          <w:rPr>
            <w:rFonts w:cs="Times New Roman"/>
            <w:bCs/>
            <w:szCs w:val="24"/>
            <w:shd w:val="clear" w:color="auto" w:fill="FFFFFF"/>
          </w:rPr>
          <w:t>583/2003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49" w:history="1">
        <w:r w:rsidRPr="00C07CD4">
          <w:rPr>
            <w:rFonts w:cs="Times New Roman"/>
            <w:bCs/>
            <w:szCs w:val="24"/>
            <w:shd w:val="clear" w:color="auto" w:fill="FFFFFF"/>
          </w:rPr>
          <w:t>5/2004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0" w:history="1">
        <w:r w:rsidRPr="00C07CD4">
          <w:rPr>
            <w:rFonts w:cs="Times New Roman"/>
            <w:bCs/>
            <w:szCs w:val="24"/>
            <w:shd w:val="clear" w:color="auto" w:fill="FFFFFF"/>
          </w:rPr>
          <w:t>199/2004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1" w:history="1">
        <w:r w:rsidRPr="00C07CD4">
          <w:rPr>
            <w:rFonts w:cs="Times New Roman"/>
            <w:bCs/>
            <w:szCs w:val="24"/>
            <w:shd w:val="clear" w:color="auto" w:fill="FFFFFF"/>
          </w:rPr>
          <w:t>204/2004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2" w:history="1">
        <w:r w:rsidRPr="00C07CD4">
          <w:rPr>
            <w:rFonts w:cs="Times New Roman"/>
            <w:bCs/>
            <w:szCs w:val="24"/>
            <w:shd w:val="clear" w:color="auto" w:fill="FFFFFF"/>
          </w:rPr>
          <w:t>347/2004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3" w:history="1">
        <w:r w:rsidRPr="00C07CD4">
          <w:rPr>
            <w:rFonts w:cs="Times New Roman"/>
            <w:bCs/>
            <w:szCs w:val="24"/>
            <w:shd w:val="clear" w:color="auto" w:fill="FFFFFF"/>
          </w:rPr>
          <w:t>382/2004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4" w:history="1">
        <w:r w:rsidRPr="00C07CD4">
          <w:rPr>
            <w:rFonts w:cs="Times New Roman"/>
            <w:bCs/>
            <w:szCs w:val="24"/>
            <w:shd w:val="clear" w:color="auto" w:fill="FFFFFF"/>
          </w:rPr>
          <w:t>434/2004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5" w:history="1">
        <w:r w:rsidRPr="00C07CD4">
          <w:rPr>
            <w:rFonts w:cs="Times New Roman"/>
            <w:bCs/>
            <w:szCs w:val="24"/>
            <w:shd w:val="clear" w:color="auto" w:fill="FFFFFF"/>
          </w:rPr>
          <w:t>533/2004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6" w:history="1">
        <w:r w:rsidRPr="00C07CD4">
          <w:rPr>
            <w:rFonts w:cs="Times New Roman"/>
            <w:bCs/>
            <w:szCs w:val="24"/>
            <w:shd w:val="clear" w:color="auto" w:fill="FFFFFF"/>
          </w:rPr>
          <w:t>541/2004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7" w:history="1">
        <w:r w:rsidRPr="00C07CD4">
          <w:rPr>
            <w:rFonts w:cs="Times New Roman"/>
            <w:bCs/>
            <w:szCs w:val="24"/>
            <w:shd w:val="clear" w:color="auto" w:fill="FFFFFF"/>
          </w:rPr>
          <w:t>572/2004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8" w:history="1">
        <w:r w:rsidRPr="00C07CD4">
          <w:rPr>
            <w:rFonts w:cs="Times New Roman"/>
            <w:bCs/>
            <w:szCs w:val="24"/>
            <w:shd w:val="clear" w:color="auto" w:fill="FFFFFF"/>
          </w:rPr>
          <w:t>578/2004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59" w:history="1">
        <w:r w:rsidRPr="00C07CD4">
          <w:rPr>
            <w:rFonts w:cs="Times New Roman"/>
            <w:bCs/>
            <w:szCs w:val="24"/>
            <w:shd w:val="clear" w:color="auto" w:fill="FFFFFF"/>
          </w:rPr>
          <w:t>581/2004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0" w:history="1">
        <w:r w:rsidRPr="00C07CD4">
          <w:rPr>
            <w:rFonts w:cs="Times New Roman"/>
            <w:bCs/>
            <w:szCs w:val="24"/>
            <w:shd w:val="clear" w:color="auto" w:fill="FFFFFF"/>
          </w:rPr>
          <w:t>633/2004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1" w:history="1">
        <w:r w:rsidRPr="00C07CD4">
          <w:rPr>
            <w:rFonts w:cs="Times New Roman"/>
            <w:bCs/>
            <w:szCs w:val="24"/>
            <w:shd w:val="clear" w:color="auto" w:fill="FFFFFF"/>
          </w:rPr>
          <w:t>653/2004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2" w:history="1">
        <w:r w:rsidRPr="00C07CD4">
          <w:rPr>
            <w:rFonts w:cs="Times New Roman"/>
            <w:bCs/>
            <w:szCs w:val="24"/>
            <w:shd w:val="clear" w:color="auto" w:fill="FFFFFF"/>
          </w:rPr>
          <w:t>656/2004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3" w:history="1">
        <w:r w:rsidRPr="00C07CD4">
          <w:rPr>
            <w:rFonts w:cs="Times New Roman"/>
            <w:bCs/>
            <w:szCs w:val="24"/>
            <w:shd w:val="clear" w:color="auto" w:fill="FFFFFF"/>
          </w:rPr>
          <w:t>725/2004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4" w:history="1">
        <w:r w:rsidRPr="00C07CD4">
          <w:rPr>
            <w:rFonts w:cs="Times New Roman"/>
            <w:bCs/>
            <w:szCs w:val="24"/>
            <w:shd w:val="clear" w:color="auto" w:fill="FFFFFF"/>
          </w:rPr>
          <w:t>5/2005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5" w:history="1">
        <w:r w:rsidRPr="00C07CD4">
          <w:rPr>
            <w:rFonts w:cs="Times New Roman"/>
            <w:bCs/>
            <w:szCs w:val="24"/>
            <w:shd w:val="clear" w:color="auto" w:fill="FFFFFF"/>
          </w:rPr>
          <w:t>8/2005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6" w:history="1">
        <w:r w:rsidRPr="00C07CD4">
          <w:rPr>
            <w:rFonts w:cs="Times New Roman"/>
            <w:bCs/>
            <w:szCs w:val="24"/>
            <w:shd w:val="clear" w:color="auto" w:fill="FFFFFF"/>
          </w:rPr>
          <w:t>15/2005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7" w:history="1">
        <w:r w:rsidRPr="00C07CD4">
          <w:rPr>
            <w:rFonts w:cs="Times New Roman"/>
            <w:bCs/>
            <w:szCs w:val="24"/>
            <w:shd w:val="clear" w:color="auto" w:fill="FFFFFF"/>
          </w:rPr>
          <w:t>93/2005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8" w:history="1">
        <w:r w:rsidRPr="00C07CD4">
          <w:rPr>
            <w:rFonts w:cs="Times New Roman"/>
            <w:bCs/>
            <w:szCs w:val="24"/>
            <w:shd w:val="clear" w:color="auto" w:fill="FFFFFF"/>
          </w:rPr>
          <w:t>171/2005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69" w:history="1">
        <w:r w:rsidRPr="00C07CD4">
          <w:rPr>
            <w:rFonts w:cs="Times New Roman"/>
            <w:bCs/>
            <w:szCs w:val="24"/>
            <w:shd w:val="clear" w:color="auto" w:fill="FFFFFF"/>
          </w:rPr>
          <w:t>308/2005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0" w:history="1">
        <w:r w:rsidRPr="00C07CD4">
          <w:rPr>
            <w:rFonts w:cs="Times New Roman"/>
            <w:bCs/>
            <w:szCs w:val="24"/>
            <w:shd w:val="clear" w:color="auto" w:fill="FFFFFF"/>
          </w:rPr>
          <w:t>331/2005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1" w:history="1">
        <w:r w:rsidRPr="00C07CD4">
          <w:rPr>
            <w:rFonts w:cs="Times New Roman"/>
            <w:bCs/>
            <w:szCs w:val="24"/>
            <w:shd w:val="clear" w:color="auto" w:fill="FFFFFF"/>
          </w:rPr>
          <w:t>341/2005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2" w:history="1">
        <w:r w:rsidRPr="00C07CD4">
          <w:rPr>
            <w:rFonts w:cs="Times New Roman"/>
            <w:bCs/>
            <w:szCs w:val="24"/>
            <w:shd w:val="clear" w:color="auto" w:fill="FFFFFF"/>
          </w:rPr>
          <w:t>342/2005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3" w:history="1">
        <w:r w:rsidRPr="00C07CD4">
          <w:rPr>
            <w:rFonts w:cs="Times New Roman"/>
            <w:bCs/>
            <w:szCs w:val="24"/>
            <w:shd w:val="clear" w:color="auto" w:fill="FFFFFF"/>
          </w:rPr>
          <w:t>468/2005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4" w:history="1">
        <w:r w:rsidRPr="00C07CD4">
          <w:rPr>
            <w:rFonts w:cs="Times New Roman"/>
            <w:bCs/>
            <w:szCs w:val="24"/>
            <w:shd w:val="clear" w:color="auto" w:fill="FFFFFF"/>
          </w:rPr>
          <w:t>473/2005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5" w:history="1">
        <w:r w:rsidRPr="00C07CD4">
          <w:rPr>
            <w:rFonts w:cs="Times New Roman"/>
            <w:bCs/>
            <w:szCs w:val="24"/>
            <w:shd w:val="clear" w:color="auto" w:fill="FFFFFF"/>
          </w:rPr>
          <w:t>491/2005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6" w:history="1">
        <w:r w:rsidRPr="00C07CD4">
          <w:rPr>
            <w:rFonts w:cs="Times New Roman"/>
            <w:bCs/>
            <w:szCs w:val="24"/>
            <w:shd w:val="clear" w:color="auto" w:fill="FFFFFF"/>
          </w:rPr>
          <w:t>538/2005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7" w:history="1">
        <w:r w:rsidRPr="00C07CD4">
          <w:rPr>
            <w:rFonts w:cs="Times New Roman"/>
            <w:bCs/>
            <w:szCs w:val="24"/>
            <w:shd w:val="clear" w:color="auto" w:fill="FFFFFF"/>
          </w:rPr>
          <w:t>558/2005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8" w:history="1">
        <w:r w:rsidRPr="00C07CD4">
          <w:rPr>
            <w:rFonts w:cs="Times New Roman"/>
            <w:bCs/>
            <w:szCs w:val="24"/>
            <w:shd w:val="clear" w:color="auto" w:fill="FFFFFF"/>
          </w:rPr>
          <w:t>572/2005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79" w:history="1">
        <w:r w:rsidRPr="00C07CD4">
          <w:rPr>
            <w:rFonts w:cs="Times New Roman"/>
            <w:bCs/>
            <w:szCs w:val="24"/>
            <w:shd w:val="clear" w:color="auto" w:fill="FFFFFF"/>
          </w:rPr>
          <w:t>573/2005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0" w:history="1">
        <w:r w:rsidRPr="00C07CD4">
          <w:rPr>
            <w:rFonts w:cs="Times New Roman"/>
            <w:bCs/>
            <w:szCs w:val="24"/>
            <w:shd w:val="clear" w:color="auto" w:fill="FFFFFF"/>
          </w:rPr>
          <w:t>610/2005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1" w:history="1">
        <w:r w:rsidRPr="00C07CD4">
          <w:rPr>
            <w:rFonts w:cs="Times New Roman"/>
            <w:bCs/>
            <w:szCs w:val="24"/>
            <w:shd w:val="clear" w:color="auto" w:fill="FFFFFF"/>
          </w:rPr>
          <w:t>14/2006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2" w:history="1">
        <w:r w:rsidRPr="00C07CD4">
          <w:rPr>
            <w:rFonts w:cs="Times New Roman"/>
            <w:bCs/>
            <w:szCs w:val="24"/>
            <w:shd w:val="clear" w:color="auto" w:fill="FFFFFF"/>
          </w:rPr>
          <w:t>15/2006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3" w:history="1">
        <w:r w:rsidRPr="00C07CD4">
          <w:rPr>
            <w:rFonts w:cs="Times New Roman"/>
            <w:bCs/>
            <w:szCs w:val="24"/>
            <w:shd w:val="clear" w:color="auto" w:fill="FFFFFF"/>
          </w:rPr>
          <w:t>24/2006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4" w:history="1">
        <w:r w:rsidRPr="00C07CD4">
          <w:rPr>
            <w:rFonts w:cs="Times New Roman"/>
            <w:bCs/>
            <w:szCs w:val="24"/>
            <w:shd w:val="clear" w:color="auto" w:fill="FFFFFF"/>
          </w:rPr>
          <w:t>117/2006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5" w:history="1">
        <w:r w:rsidRPr="00C07CD4">
          <w:rPr>
            <w:rFonts w:cs="Times New Roman"/>
            <w:bCs/>
            <w:szCs w:val="24"/>
            <w:shd w:val="clear" w:color="auto" w:fill="FFFFFF"/>
          </w:rPr>
          <w:t>124/2006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6" w:history="1">
        <w:r w:rsidRPr="00C07CD4">
          <w:rPr>
            <w:rFonts w:cs="Times New Roman"/>
            <w:bCs/>
            <w:szCs w:val="24"/>
            <w:shd w:val="clear" w:color="auto" w:fill="FFFFFF"/>
          </w:rPr>
          <w:t>126/2006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7" w:history="1">
        <w:r w:rsidRPr="00C07CD4">
          <w:rPr>
            <w:rFonts w:cs="Times New Roman"/>
            <w:bCs/>
            <w:szCs w:val="24"/>
            <w:shd w:val="clear" w:color="auto" w:fill="FFFFFF"/>
          </w:rPr>
          <w:t>224/2006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8" w:history="1">
        <w:r w:rsidRPr="00C07CD4">
          <w:rPr>
            <w:rFonts w:cs="Times New Roman"/>
            <w:bCs/>
            <w:szCs w:val="24"/>
            <w:shd w:val="clear" w:color="auto" w:fill="FFFFFF"/>
          </w:rPr>
          <w:t>342/2006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89" w:history="1">
        <w:r w:rsidRPr="00C07CD4">
          <w:rPr>
            <w:rFonts w:cs="Times New Roman"/>
            <w:bCs/>
            <w:szCs w:val="24"/>
            <w:shd w:val="clear" w:color="auto" w:fill="FFFFFF"/>
          </w:rPr>
          <w:t>672/2006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0" w:history="1">
        <w:r w:rsidRPr="00C07CD4">
          <w:rPr>
            <w:rFonts w:cs="Times New Roman"/>
            <w:bCs/>
            <w:szCs w:val="24"/>
            <w:shd w:val="clear" w:color="auto" w:fill="FFFFFF"/>
          </w:rPr>
          <w:t>693/2006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1" w:history="1">
        <w:r w:rsidRPr="00C07CD4">
          <w:rPr>
            <w:rFonts w:cs="Times New Roman"/>
            <w:bCs/>
            <w:szCs w:val="24"/>
            <w:shd w:val="clear" w:color="auto" w:fill="FFFFFF"/>
          </w:rPr>
          <w:t>21/2007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2" w:history="1">
        <w:r w:rsidRPr="00C07CD4">
          <w:rPr>
            <w:rFonts w:cs="Times New Roman"/>
            <w:bCs/>
            <w:szCs w:val="24"/>
            <w:shd w:val="clear" w:color="auto" w:fill="FFFFFF"/>
          </w:rPr>
          <w:t>43/2007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3" w:history="1">
        <w:r w:rsidRPr="00C07CD4">
          <w:rPr>
            <w:rFonts w:cs="Times New Roman"/>
            <w:bCs/>
            <w:szCs w:val="24"/>
            <w:shd w:val="clear" w:color="auto" w:fill="FFFFFF"/>
          </w:rPr>
          <w:t>95/2007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4" w:history="1">
        <w:r w:rsidRPr="00C07CD4">
          <w:rPr>
            <w:rFonts w:cs="Times New Roman"/>
            <w:bCs/>
            <w:szCs w:val="24"/>
            <w:shd w:val="clear" w:color="auto" w:fill="FFFFFF"/>
          </w:rPr>
          <w:t>193/2007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5" w:history="1">
        <w:r w:rsidRPr="00C07CD4">
          <w:rPr>
            <w:rFonts w:cs="Times New Roman"/>
            <w:bCs/>
            <w:szCs w:val="24"/>
            <w:shd w:val="clear" w:color="auto" w:fill="FFFFFF"/>
          </w:rPr>
          <w:t>220/2007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6" w:history="1">
        <w:r w:rsidRPr="00C07CD4">
          <w:rPr>
            <w:rFonts w:cs="Times New Roman"/>
            <w:bCs/>
            <w:szCs w:val="24"/>
            <w:shd w:val="clear" w:color="auto" w:fill="FFFFFF"/>
          </w:rPr>
          <w:t>279/2007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7" w:history="1">
        <w:r w:rsidRPr="00C07CD4">
          <w:rPr>
            <w:rFonts w:cs="Times New Roman"/>
            <w:bCs/>
            <w:szCs w:val="24"/>
            <w:shd w:val="clear" w:color="auto" w:fill="FFFFFF"/>
          </w:rPr>
          <w:t>295/2007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8" w:history="1">
        <w:r w:rsidRPr="00C07CD4">
          <w:rPr>
            <w:rFonts w:cs="Times New Roman"/>
            <w:bCs/>
            <w:szCs w:val="24"/>
            <w:shd w:val="clear" w:color="auto" w:fill="FFFFFF"/>
          </w:rPr>
          <w:t>309/2007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99" w:history="1">
        <w:r w:rsidRPr="00C07CD4">
          <w:rPr>
            <w:rFonts w:cs="Times New Roman"/>
            <w:bCs/>
            <w:szCs w:val="24"/>
            <w:shd w:val="clear" w:color="auto" w:fill="FFFFFF"/>
          </w:rPr>
          <w:t>342/2007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0" w:history="1">
        <w:r w:rsidRPr="00C07CD4">
          <w:rPr>
            <w:rFonts w:cs="Times New Roman"/>
            <w:bCs/>
            <w:szCs w:val="24"/>
            <w:shd w:val="clear" w:color="auto" w:fill="FFFFFF"/>
          </w:rPr>
          <w:t>343/2007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1" w:history="1">
        <w:r w:rsidRPr="00C07CD4">
          <w:rPr>
            <w:rFonts w:cs="Times New Roman"/>
            <w:bCs/>
            <w:szCs w:val="24"/>
            <w:shd w:val="clear" w:color="auto" w:fill="FFFFFF"/>
          </w:rPr>
          <w:t>344/2007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2" w:history="1">
        <w:r w:rsidRPr="00C07CD4">
          <w:rPr>
            <w:rFonts w:cs="Times New Roman"/>
            <w:bCs/>
            <w:szCs w:val="24"/>
            <w:shd w:val="clear" w:color="auto" w:fill="FFFFFF"/>
          </w:rPr>
          <w:t>355/2007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3" w:history="1">
        <w:r w:rsidRPr="00C07CD4">
          <w:rPr>
            <w:rFonts w:cs="Times New Roman"/>
            <w:bCs/>
            <w:szCs w:val="24"/>
            <w:shd w:val="clear" w:color="auto" w:fill="FFFFFF"/>
          </w:rPr>
          <w:t>358/2007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4" w:history="1">
        <w:r w:rsidRPr="00C07CD4">
          <w:rPr>
            <w:rFonts w:cs="Times New Roman"/>
            <w:bCs/>
            <w:szCs w:val="24"/>
            <w:shd w:val="clear" w:color="auto" w:fill="FFFFFF"/>
          </w:rPr>
          <w:t>359/2007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5" w:history="1">
        <w:r w:rsidRPr="00C07CD4">
          <w:rPr>
            <w:rFonts w:cs="Times New Roman"/>
            <w:bCs/>
            <w:szCs w:val="24"/>
            <w:shd w:val="clear" w:color="auto" w:fill="FFFFFF"/>
          </w:rPr>
          <w:t>460/2007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6" w:history="1">
        <w:r w:rsidRPr="00C07CD4">
          <w:rPr>
            <w:rFonts w:cs="Times New Roman"/>
            <w:bCs/>
            <w:szCs w:val="24"/>
            <w:shd w:val="clear" w:color="auto" w:fill="FFFFFF"/>
          </w:rPr>
          <w:t>517/2007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7" w:history="1">
        <w:r w:rsidRPr="00C07CD4">
          <w:rPr>
            <w:rFonts w:cs="Times New Roman"/>
            <w:bCs/>
            <w:szCs w:val="24"/>
            <w:shd w:val="clear" w:color="auto" w:fill="FFFFFF"/>
          </w:rPr>
          <w:t>537/2007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8" w:history="1">
        <w:r w:rsidRPr="00C07CD4">
          <w:rPr>
            <w:rFonts w:cs="Times New Roman"/>
            <w:bCs/>
            <w:szCs w:val="24"/>
            <w:shd w:val="clear" w:color="auto" w:fill="FFFFFF"/>
          </w:rPr>
          <w:t>548/2007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09" w:history="1">
        <w:r w:rsidRPr="00C07CD4">
          <w:rPr>
            <w:rFonts w:cs="Times New Roman"/>
            <w:bCs/>
            <w:szCs w:val="24"/>
            <w:shd w:val="clear" w:color="auto" w:fill="FFFFFF"/>
          </w:rPr>
          <w:t>571/2007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0" w:history="1">
        <w:r w:rsidRPr="00C07CD4">
          <w:rPr>
            <w:rFonts w:cs="Times New Roman"/>
            <w:bCs/>
            <w:szCs w:val="24"/>
            <w:shd w:val="clear" w:color="auto" w:fill="FFFFFF"/>
          </w:rPr>
          <w:t>577/2007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1" w:history="1">
        <w:r w:rsidRPr="00C07CD4">
          <w:rPr>
            <w:rFonts w:cs="Times New Roman"/>
            <w:bCs/>
            <w:szCs w:val="24"/>
            <w:shd w:val="clear" w:color="auto" w:fill="FFFFFF"/>
          </w:rPr>
          <w:t>647/2007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2" w:history="1">
        <w:r w:rsidRPr="00C07CD4">
          <w:rPr>
            <w:rFonts w:cs="Times New Roman"/>
            <w:bCs/>
            <w:szCs w:val="24"/>
            <w:shd w:val="clear" w:color="auto" w:fill="FFFFFF"/>
          </w:rPr>
          <w:t>661/2007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3" w:history="1">
        <w:r w:rsidRPr="00C07CD4">
          <w:rPr>
            <w:rFonts w:cs="Times New Roman"/>
            <w:bCs/>
            <w:szCs w:val="24"/>
            <w:shd w:val="clear" w:color="auto" w:fill="FFFFFF"/>
          </w:rPr>
          <w:t>92/2008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4" w:history="1">
        <w:r w:rsidRPr="00C07CD4">
          <w:rPr>
            <w:rFonts w:cs="Times New Roman"/>
            <w:bCs/>
            <w:szCs w:val="24"/>
            <w:shd w:val="clear" w:color="auto" w:fill="FFFFFF"/>
          </w:rPr>
          <w:t>112/2008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5" w:history="1">
        <w:r w:rsidRPr="00C07CD4">
          <w:rPr>
            <w:rFonts w:cs="Times New Roman"/>
            <w:bCs/>
            <w:szCs w:val="24"/>
            <w:shd w:val="clear" w:color="auto" w:fill="FFFFFF"/>
          </w:rPr>
          <w:t>167/2008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6" w:history="1">
        <w:r w:rsidRPr="00C07CD4">
          <w:rPr>
            <w:rFonts w:cs="Times New Roman"/>
            <w:bCs/>
            <w:szCs w:val="24"/>
            <w:shd w:val="clear" w:color="auto" w:fill="FFFFFF"/>
          </w:rPr>
          <w:t>214/2008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7" w:history="1">
        <w:r w:rsidRPr="00C07CD4">
          <w:rPr>
            <w:rFonts w:cs="Times New Roman"/>
            <w:bCs/>
            <w:szCs w:val="24"/>
            <w:shd w:val="clear" w:color="auto" w:fill="FFFFFF"/>
          </w:rPr>
          <w:t>264/2008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8" w:history="1">
        <w:r w:rsidRPr="00C07CD4">
          <w:rPr>
            <w:rFonts w:cs="Times New Roman"/>
            <w:bCs/>
            <w:szCs w:val="24"/>
            <w:shd w:val="clear" w:color="auto" w:fill="FFFFFF"/>
          </w:rPr>
          <w:t>405/2008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19" w:history="1">
        <w:r w:rsidRPr="00C07CD4">
          <w:rPr>
            <w:rFonts w:cs="Times New Roman"/>
            <w:bCs/>
            <w:szCs w:val="24"/>
            <w:shd w:val="clear" w:color="auto" w:fill="FFFFFF"/>
          </w:rPr>
          <w:t>408/2008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0" w:history="1">
        <w:r w:rsidRPr="00C07CD4">
          <w:rPr>
            <w:rFonts w:cs="Times New Roman"/>
            <w:bCs/>
            <w:szCs w:val="24"/>
            <w:shd w:val="clear" w:color="auto" w:fill="FFFFFF"/>
          </w:rPr>
          <w:t>451/2008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1" w:history="1">
        <w:r w:rsidRPr="00C07CD4">
          <w:rPr>
            <w:rFonts w:cs="Times New Roman"/>
            <w:bCs/>
            <w:szCs w:val="24"/>
            <w:shd w:val="clear" w:color="auto" w:fill="FFFFFF"/>
          </w:rPr>
          <w:t>465/2008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2" w:history="1">
        <w:r w:rsidRPr="00C07CD4">
          <w:rPr>
            <w:rFonts w:cs="Times New Roman"/>
            <w:bCs/>
            <w:szCs w:val="24"/>
            <w:shd w:val="clear" w:color="auto" w:fill="FFFFFF"/>
          </w:rPr>
          <w:t>495/2008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3" w:history="1">
        <w:r w:rsidRPr="00C07CD4">
          <w:rPr>
            <w:rFonts w:cs="Times New Roman"/>
            <w:bCs/>
            <w:szCs w:val="24"/>
            <w:shd w:val="clear" w:color="auto" w:fill="FFFFFF"/>
          </w:rPr>
          <w:t>514/2008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4" w:history="1">
        <w:r w:rsidRPr="00C07CD4">
          <w:rPr>
            <w:rFonts w:cs="Times New Roman"/>
            <w:bCs/>
            <w:szCs w:val="24"/>
            <w:shd w:val="clear" w:color="auto" w:fill="FFFFFF"/>
          </w:rPr>
          <w:t>8/2009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5" w:history="1">
        <w:r w:rsidRPr="00C07CD4">
          <w:rPr>
            <w:rFonts w:cs="Times New Roman"/>
            <w:bCs/>
            <w:szCs w:val="24"/>
            <w:shd w:val="clear" w:color="auto" w:fill="FFFFFF"/>
          </w:rPr>
          <w:t>45/2009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, zákona </w:t>
      </w:r>
      <w:r w:rsidRPr="00C07CD4">
        <w:rPr>
          <w:rFonts w:cs="Times New Roman"/>
          <w:bCs/>
          <w:szCs w:val="24"/>
          <w:shd w:val="clear" w:color="auto" w:fill="FFFFFF"/>
        </w:rPr>
        <w:lastRenderedPageBreak/>
        <w:t>č. </w:t>
      </w:r>
      <w:hyperlink r:id="rId126" w:history="1">
        <w:r w:rsidRPr="00C07CD4">
          <w:rPr>
            <w:rFonts w:cs="Times New Roman"/>
            <w:bCs/>
            <w:szCs w:val="24"/>
            <w:shd w:val="clear" w:color="auto" w:fill="FFFFFF"/>
          </w:rPr>
          <w:t>188/2009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7" w:history="1">
        <w:r w:rsidRPr="00C07CD4">
          <w:rPr>
            <w:rFonts w:cs="Times New Roman"/>
            <w:bCs/>
            <w:szCs w:val="24"/>
            <w:shd w:val="clear" w:color="auto" w:fill="FFFFFF"/>
          </w:rPr>
          <w:t>191/2009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8" w:history="1">
        <w:r w:rsidRPr="00C07CD4">
          <w:rPr>
            <w:rFonts w:cs="Times New Roman"/>
            <w:bCs/>
            <w:szCs w:val="24"/>
            <w:shd w:val="clear" w:color="auto" w:fill="FFFFFF"/>
          </w:rPr>
          <w:t>274/2009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29" w:history="1">
        <w:r w:rsidRPr="00C07CD4">
          <w:rPr>
            <w:rFonts w:cs="Times New Roman"/>
            <w:bCs/>
            <w:szCs w:val="24"/>
            <w:shd w:val="clear" w:color="auto" w:fill="FFFFFF"/>
          </w:rPr>
          <w:t>292/2009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0" w:history="1">
        <w:r w:rsidRPr="00C07CD4">
          <w:rPr>
            <w:rFonts w:cs="Times New Roman"/>
            <w:bCs/>
            <w:szCs w:val="24"/>
            <w:shd w:val="clear" w:color="auto" w:fill="FFFFFF"/>
          </w:rPr>
          <w:t>304/2009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1" w:history="1">
        <w:r w:rsidRPr="00C07CD4">
          <w:rPr>
            <w:rFonts w:cs="Times New Roman"/>
            <w:bCs/>
            <w:szCs w:val="24"/>
            <w:shd w:val="clear" w:color="auto" w:fill="FFFFFF"/>
          </w:rPr>
          <w:t>305/2009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2" w:history="1">
        <w:r w:rsidRPr="00C07CD4">
          <w:rPr>
            <w:rFonts w:cs="Times New Roman"/>
            <w:bCs/>
            <w:szCs w:val="24"/>
            <w:shd w:val="clear" w:color="auto" w:fill="FFFFFF"/>
          </w:rPr>
          <w:t>307/2009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3" w:history="1">
        <w:r w:rsidRPr="00C07CD4">
          <w:rPr>
            <w:rFonts w:cs="Times New Roman"/>
            <w:bCs/>
            <w:szCs w:val="24"/>
            <w:shd w:val="clear" w:color="auto" w:fill="FFFFFF"/>
          </w:rPr>
          <w:t>465/2009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4" w:history="1">
        <w:r w:rsidRPr="00C07CD4">
          <w:rPr>
            <w:rFonts w:cs="Times New Roman"/>
            <w:bCs/>
            <w:szCs w:val="24"/>
            <w:shd w:val="clear" w:color="auto" w:fill="FFFFFF"/>
          </w:rPr>
          <w:t>478/2009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5" w:history="1">
        <w:r w:rsidRPr="00C07CD4">
          <w:rPr>
            <w:rFonts w:cs="Times New Roman"/>
            <w:bCs/>
            <w:szCs w:val="24"/>
            <w:shd w:val="clear" w:color="auto" w:fill="FFFFFF"/>
          </w:rPr>
          <w:t>513/2009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6" w:history="1">
        <w:r w:rsidRPr="00C07CD4">
          <w:rPr>
            <w:rFonts w:cs="Times New Roman"/>
            <w:bCs/>
            <w:szCs w:val="24"/>
            <w:shd w:val="clear" w:color="auto" w:fill="FFFFFF"/>
          </w:rPr>
          <w:t>568/2009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7" w:history="1">
        <w:r w:rsidRPr="00C07CD4">
          <w:rPr>
            <w:rFonts w:cs="Times New Roman"/>
            <w:bCs/>
            <w:szCs w:val="24"/>
            <w:shd w:val="clear" w:color="auto" w:fill="FFFFFF"/>
          </w:rPr>
          <w:t>570/2009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8" w:history="1">
        <w:r w:rsidRPr="00C07CD4">
          <w:rPr>
            <w:rFonts w:cs="Times New Roman"/>
            <w:bCs/>
            <w:szCs w:val="24"/>
            <w:shd w:val="clear" w:color="auto" w:fill="FFFFFF"/>
          </w:rPr>
          <w:t>594/2009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39" w:history="1">
        <w:r w:rsidRPr="00C07CD4">
          <w:rPr>
            <w:rFonts w:cs="Times New Roman"/>
            <w:bCs/>
            <w:szCs w:val="24"/>
            <w:shd w:val="clear" w:color="auto" w:fill="FFFFFF"/>
          </w:rPr>
          <w:t>67/2010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0" w:history="1">
        <w:r w:rsidRPr="00C07CD4">
          <w:rPr>
            <w:rFonts w:cs="Times New Roman"/>
            <w:bCs/>
            <w:szCs w:val="24"/>
            <w:shd w:val="clear" w:color="auto" w:fill="FFFFFF"/>
          </w:rPr>
          <w:t>92/2010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1" w:history="1">
        <w:r w:rsidRPr="00C07CD4">
          <w:rPr>
            <w:rFonts w:cs="Times New Roman"/>
            <w:bCs/>
            <w:szCs w:val="24"/>
            <w:shd w:val="clear" w:color="auto" w:fill="FFFFFF"/>
          </w:rPr>
          <w:t>136/2010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2" w:history="1">
        <w:r w:rsidRPr="00C07CD4">
          <w:rPr>
            <w:rFonts w:cs="Times New Roman"/>
            <w:bCs/>
            <w:szCs w:val="24"/>
            <w:shd w:val="clear" w:color="auto" w:fill="FFFFFF"/>
          </w:rPr>
          <w:t>144/2010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3" w:history="1">
        <w:r w:rsidRPr="00C07CD4">
          <w:rPr>
            <w:rFonts w:cs="Times New Roman"/>
            <w:bCs/>
            <w:szCs w:val="24"/>
            <w:shd w:val="clear" w:color="auto" w:fill="FFFFFF"/>
          </w:rPr>
          <w:t>514/2010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4" w:history="1">
        <w:r w:rsidRPr="00C07CD4">
          <w:rPr>
            <w:rFonts w:cs="Times New Roman"/>
            <w:bCs/>
            <w:szCs w:val="24"/>
            <w:shd w:val="clear" w:color="auto" w:fill="FFFFFF"/>
          </w:rPr>
          <w:t>556/2010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5" w:history="1">
        <w:r w:rsidRPr="00C07CD4">
          <w:rPr>
            <w:rFonts w:cs="Times New Roman"/>
            <w:bCs/>
            <w:szCs w:val="24"/>
            <w:shd w:val="clear" w:color="auto" w:fill="FFFFFF"/>
          </w:rPr>
          <w:t>39/2011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6" w:history="1">
        <w:r w:rsidRPr="00C07CD4">
          <w:rPr>
            <w:rFonts w:cs="Times New Roman"/>
            <w:bCs/>
            <w:szCs w:val="24"/>
            <w:shd w:val="clear" w:color="auto" w:fill="FFFFFF"/>
          </w:rPr>
          <w:t>119/2011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7" w:history="1">
        <w:r w:rsidRPr="00C07CD4">
          <w:rPr>
            <w:rFonts w:cs="Times New Roman"/>
            <w:bCs/>
            <w:szCs w:val="24"/>
            <w:shd w:val="clear" w:color="auto" w:fill="FFFFFF"/>
          </w:rPr>
          <w:t>200/2011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8" w:history="1">
        <w:r w:rsidRPr="00C07CD4">
          <w:rPr>
            <w:rFonts w:cs="Times New Roman"/>
            <w:bCs/>
            <w:szCs w:val="24"/>
            <w:shd w:val="clear" w:color="auto" w:fill="FFFFFF"/>
          </w:rPr>
          <w:t>223/2011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49" w:history="1">
        <w:r w:rsidRPr="00C07CD4">
          <w:rPr>
            <w:rFonts w:cs="Times New Roman"/>
            <w:bCs/>
            <w:szCs w:val="24"/>
            <w:shd w:val="clear" w:color="auto" w:fill="FFFFFF"/>
          </w:rPr>
          <w:t>254/2011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0" w:history="1">
        <w:r w:rsidRPr="00C07CD4">
          <w:rPr>
            <w:rFonts w:cs="Times New Roman"/>
            <w:bCs/>
            <w:szCs w:val="24"/>
            <w:shd w:val="clear" w:color="auto" w:fill="FFFFFF"/>
          </w:rPr>
          <w:t>256/2011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1" w:history="1">
        <w:r w:rsidRPr="00C07CD4">
          <w:rPr>
            <w:rFonts w:cs="Times New Roman"/>
            <w:bCs/>
            <w:szCs w:val="24"/>
            <w:shd w:val="clear" w:color="auto" w:fill="FFFFFF"/>
          </w:rPr>
          <w:t>258/2011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2" w:history="1">
        <w:r w:rsidRPr="00C07CD4">
          <w:rPr>
            <w:rFonts w:cs="Times New Roman"/>
            <w:bCs/>
            <w:szCs w:val="24"/>
            <w:shd w:val="clear" w:color="auto" w:fill="FFFFFF"/>
          </w:rPr>
          <w:t>324/2011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3" w:history="1">
        <w:r w:rsidRPr="00C07CD4">
          <w:rPr>
            <w:rFonts w:cs="Times New Roman"/>
            <w:bCs/>
            <w:szCs w:val="24"/>
            <w:shd w:val="clear" w:color="auto" w:fill="FFFFFF"/>
          </w:rPr>
          <w:t>342/2011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4" w:history="1">
        <w:r w:rsidRPr="00C07CD4">
          <w:rPr>
            <w:rFonts w:cs="Times New Roman"/>
            <w:bCs/>
            <w:szCs w:val="24"/>
            <w:shd w:val="clear" w:color="auto" w:fill="FFFFFF"/>
          </w:rPr>
          <w:t>363/2011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5" w:history="1">
        <w:r w:rsidRPr="00C07CD4">
          <w:rPr>
            <w:rFonts w:cs="Times New Roman"/>
            <w:bCs/>
            <w:szCs w:val="24"/>
            <w:shd w:val="clear" w:color="auto" w:fill="FFFFFF"/>
          </w:rPr>
          <w:t>381/2011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6" w:history="1">
        <w:r w:rsidRPr="00C07CD4">
          <w:rPr>
            <w:rFonts w:cs="Times New Roman"/>
            <w:bCs/>
            <w:szCs w:val="24"/>
            <w:shd w:val="clear" w:color="auto" w:fill="FFFFFF"/>
          </w:rPr>
          <w:t>392/2011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7" w:history="1">
        <w:r w:rsidRPr="00C07CD4">
          <w:rPr>
            <w:rFonts w:cs="Times New Roman"/>
            <w:bCs/>
            <w:szCs w:val="24"/>
            <w:shd w:val="clear" w:color="auto" w:fill="FFFFFF"/>
          </w:rPr>
          <w:t>404/2011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8" w:history="1">
        <w:r w:rsidRPr="00C07CD4">
          <w:rPr>
            <w:rFonts w:cs="Times New Roman"/>
            <w:bCs/>
            <w:szCs w:val="24"/>
            <w:shd w:val="clear" w:color="auto" w:fill="FFFFFF"/>
          </w:rPr>
          <w:t>405/2011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59" w:history="1">
        <w:r w:rsidRPr="00C07CD4">
          <w:rPr>
            <w:rFonts w:cs="Times New Roman"/>
            <w:bCs/>
            <w:szCs w:val="24"/>
            <w:shd w:val="clear" w:color="auto" w:fill="FFFFFF"/>
          </w:rPr>
          <w:t>409/2011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0" w:history="1">
        <w:r w:rsidRPr="00C07CD4">
          <w:rPr>
            <w:rFonts w:cs="Times New Roman"/>
            <w:bCs/>
            <w:szCs w:val="24"/>
            <w:shd w:val="clear" w:color="auto" w:fill="FFFFFF"/>
          </w:rPr>
          <w:t>519/2011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1" w:history="1">
        <w:r w:rsidRPr="00C07CD4">
          <w:rPr>
            <w:rFonts w:cs="Times New Roman"/>
            <w:bCs/>
            <w:szCs w:val="24"/>
            <w:shd w:val="clear" w:color="auto" w:fill="FFFFFF"/>
          </w:rPr>
          <w:t>547/2011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2" w:history="1">
        <w:r w:rsidRPr="00C07CD4">
          <w:rPr>
            <w:rFonts w:cs="Times New Roman"/>
            <w:bCs/>
            <w:szCs w:val="24"/>
            <w:shd w:val="clear" w:color="auto" w:fill="FFFFFF"/>
          </w:rPr>
          <w:t>49/2012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3" w:history="1">
        <w:r w:rsidRPr="00C07CD4">
          <w:rPr>
            <w:rFonts w:cs="Times New Roman"/>
            <w:bCs/>
            <w:szCs w:val="24"/>
            <w:shd w:val="clear" w:color="auto" w:fill="FFFFFF"/>
          </w:rPr>
          <w:t>96/2012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4" w:history="1">
        <w:r w:rsidRPr="00C07CD4">
          <w:rPr>
            <w:rFonts w:cs="Times New Roman"/>
            <w:bCs/>
            <w:szCs w:val="24"/>
            <w:shd w:val="clear" w:color="auto" w:fill="FFFFFF"/>
          </w:rPr>
          <w:t>251/2012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5" w:history="1">
        <w:r w:rsidRPr="00C07CD4">
          <w:rPr>
            <w:rFonts w:cs="Times New Roman"/>
            <w:bCs/>
            <w:szCs w:val="24"/>
            <w:shd w:val="clear" w:color="auto" w:fill="FFFFFF"/>
          </w:rPr>
          <w:t>286/2012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6" w:history="1">
        <w:r w:rsidRPr="00C07CD4">
          <w:rPr>
            <w:rFonts w:cs="Times New Roman"/>
            <w:bCs/>
            <w:szCs w:val="24"/>
            <w:shd w:val="clear" w:color="auto" w:fill="FFFFFF"/>
          </w:rPr>
          <w:t>336/2012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7" w:history="1">
        <w:r w:rsidRPr="00C07CD4">
          <w:rPr>
            <w:rFonts w:cs="Times New Roman"/>
            <w:bCs/>
            <w:szCs w:val="24"/>
            <w:shd w:val="clear" w:color="auto" w:fill="FFFFFF"/>
          </w:rPr>
          <w:t>339/2012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8" w:history="1">
        <w:r w:rsidRPr="00C07CD4">
          <w:rPr>
            <w:rFonts w:cs="Times New Roman"/>
            <w:bCs/>
            <w:szCs w:val="24"/>
            <w:shd w:val="clear" w:color="auto" w:fill="FFFFFF"/>
          </w:rPr>
          <w:t>351/2012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69" w:history="1">
        <w:r w:rsidRPr="00C07CD4">
          <w:rPr>
            <w:rFonts w:cs="Times New Roman"/>
            <w:bCs/>
            <w:szCs w:val="24"/>
            <w:shd w:val="clear" w:color="auto" w:fill="FFFFFF"/>
          </w:rPr>
          <w:t>439/2012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0" w:history="1">
        <w:r w:rsidRPr="00C07CD4">
          <w:rPr>
            <w:rFonts w:cs="Times New Roman"/>
            <w:bCs/>
            <w:szCs w:val="24"/>
            <w:shd w:val="clear" w:color="auto" w:fill="FFFFFF"/>
          </w:rPr>
          <w:t>447/2012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1" w:history="1">
        <w:r w:rsidRPr="00C07CD4">
          <w:rPr>
            <w:rFonts w:cs="Times New Roman"/>
            <w:bCs/>
            <w:szCs w:val="24"/>
            <w:shd w:val="clear" w:color="auto" w:fill="FFFFFF"/>
          </w:rPr>
          <w:t>459/2012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2" w:history="1">
        <w:r w:rsidRPr="00C07CD4">
          <w:rPr>
            <w:rFonts w:cs="Times New Roman"/>
            <w:bCs/>
            <w:szCs w:val="24"/>
            <w:shd w:val="clear" w:color="auto" w:fill="FFFFFF"/>
          </w:rPr>
          <w:t>8/2013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3" w:history="1">
        <w:r w:rsidRPr="00C07CD4">
          <w:rPr>
            <w:rFonts w:cs="Times New Roman"/>
            <w:bCs/>
            <w:szCs w:val="24"/>
            <w:shd w:val="clear" w:color="auto" w:fill="FFFFFF"/>
          </w:rPr>
          <w:t>39/2013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4" w:history="1">
        <w:r w:rsidRPr="00C07CD4">
          <w:rPr>
            <w:rFonts w:cs="Times New Roman"/>
            <w:bCs/>
            <w:szCs w:val="24"/>
            <w:shd w:val="clear" w:color="auto" w:fill="FFFFFF"/>
          </w:rPr>
          <w:t>40/2013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5" w:history="1">
        <w:r w:rsidRPr="00C07CD4">
          <w:rPr>
            <w:rFonts w:cs="Times New Roman"/>
            <w:bCs/>
            <w:szCs w:val="24"/>
            <w:shd w:val="clear" w:color="auto" w:fill="FFFFFF"/>
          </w:rPr>
          <w:t>72/2013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6" w:history="1">
        <w:r w:rsidRPr="00C07CD4">
          <w:rPr>
            <w:rFonts w:cs="Times New Roman"/>
            <w:bCs/>
            <w:szCs w:val="24"/>
            <w:shd w:val="clear" w:color="auto" w:fill="FFFFFF"/>
          </w:rPr>
          <w:t>75/2013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7" w:history="1">
        <w:r w:rsidRPr="00C07CD4">
          <w:rPr>
            <w:rFonts w:cs="Times New Roman"/>
            <w:bCs/>
            <w:szCs w:val="24"/>
            <w:shd w:val="clear" w:color="auto" w:fill="FFFFFF"/>
          </w:rPr>
          <w:t>94/2013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8" w:history="1">
        <w:r w:rsidRPr="00C07CD4">
          <w:rPr>
            <w:rFonts w:cs="Times New Roman"/>
            <w:bCs/>
            <w:szCs w:val="24"/>
            <w:shd w:val="clear" w:color="auto" w:fill="FFFFFF"/>
          </w:rPr>
          <w:t>96/2013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79" w:history="1">
        <w:r w:rsidRPr="00C07CD4">
          <w:rPr>
            <w:rFonts w:cs="Times New Roman"/>
            <w:bCs/>
            <w:szCs w:val="24"/>
            <w:shd w:val="clear" w:color="auto" w:fill="FFFFFF"/>
          </w:rPr>
          <w:t>122/2013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0" w:history="1">
        <w:r w:rsidRPr="00C07CD4">
          <w:rPr>
            <w:rFonts w:cs="Times New Roman"/>
            <w:bCs/>
            <w:szCs w:val="24"/>
            <w:shd w:val="clear" w:color="auto" w:fill="FFFFFF"/>
          </w:rPr>
          <w:t>144/2013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1" w:history="1">
        <w:r w:rsidRPr="00C07CD4">
          <w:rPr>
            <w:rFonts w:cs="Times New Roman"/>
            <w:bCs/>
            <w:szCs w:val="24"/>
            <w:shd w:val="clear" w:color="auto" w:fill="FFFFFF"/>
          </w:rPr>
          <w:t>154/2013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2" w:history="1">
        <w:r w:rsidRPr="00C07CD4">
          <w:rPr>
            <w:rFonts w:cs="Times New Roman"/>
            <w:bCs/>
            <w:szCs w:val="24"/>
            <w:shd w:val="clear" w:color="auto" w:fill="FFFFFF"/>
          </w:rPr>
          <w:t>213/2013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3" w:history="1">
        <w:r w:rsidRPr="00C07CD4">
          <w:rPr>
            <w:rFonts w:cs="Times New Roman"/>
            <w:bCs/>
            <w:szCs w:val="24"/>
            <w:shd w:val="clear" w:color="auto" w:fill="FFFFFF"/>
          </w:rPr>
          <w:t>311/2013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4" w:history="1">
        <w:r w:rsidRPr="00C07CD4">
          <w:rPr>
            <w:rFonts w:cs="Times New Roman"/>
            <w:bCs/>
            <w:szCs w:val="24"/>
            <w:shd w:val="clear" w:color="auto" w:fill="FFFFFF"/>
          </w:rPr>
          <w:t>319/2013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5" w:history="1">
        <w:r w:rsidRPr="00C07CD4">
          <w:rPr>
            <w:rFonts w:cs="Times New Roman"/>
            <w:bCs/>
            <w:szCs w:val="24"/>
            <w:shd w:val="clear" w:color="auto" w:fill="FFFFFF"/>
          </w:rPr>
          <w:t>347/2013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6" w:history="1">
        <w:r w:rsidRPr="00C07CD4">
          <w:rPr>
            <w:rFonts w:cs="Times New Roman"/>
            <w:bCs/>
            <w:szCs w:val="24"/>
            <w:shd w:val="clear" w:color="auto" w:fill="FFFFFF"/>
          </w:rPr>
          <w:t>387/2013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7" w:history="1">
        <w:r w:rsidRPr="00C07CD4">
          <w:rPr>
            <w:rFonts w:cs="Times New Roman"/>
            <w:bCs/>
            <w:szCs w:val="24"/>
            <w:shd w:val="clear" w:color="auto" w:fill="FFFFFF"/>
          </w:rPr>
          <w:t>388/2013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8" w:history="1">
        <w:r w:rsidRPr="00C07CD4">
          <w:rPr>
            <w:rFonts w:cs="Times New Roman"/>
            <w:bCs/>
            <w:szCs w:val="24"/>
            <w:shd w:val="clear" w:color="auto" w:fill="FFFFFF"/>
          </w:rPr>
          <w:t>474/2013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89" w:history="1">
        <w:r w:rsidRPr="00C07CD4">
          <w:rPr>
            <w:rFonts w:cs="Times New Roman"/>
            <w:bCs/>
            <w:szCs w:val="24"/>
            <w:shd w:val="clear" w:color="auto" w:fill="FFFFFF"/>
          </w:rPr>
          <w:t>506/2013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0" w:history="1">
        <w:r w:rsidRPr="00C07CD4">
          <w:rPr>
            <w:rFonts w:cs="Times New Roman"/>
            <w:bCs/>
            <w:szCs w:val="24"/>
            <w:shd w:val="clear" w:color="auto" w:fill="FFFFFF"/>
          </w:rPr>
          <w:t>35/2014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1" w:history="1">
        <w:r w:rsidRPr="00C07CD4">
          <w:rPr>
            <w:rFonts w:cs="Times New Roman"/>
            <w:bCs/>
            <w:szCs w:val="24"/>
            <w:shd w:val="clear" w:color="auto" w:fill="FFFFFF"/>
          </w:rPr>
          <w:t>58/2014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2" w:history="1">
        <w:r w:rsidRPr="00C07CD4">
          <w:rPr>
            <w:rFonts w:cs="Times New Roman"/>
            <w:bCs/>
            <w:szCs w:val="24"/>
            <w:shd w:val="clear" w:color="auto" w:fill="FFFFFF"/>
          </w:rPr>
          <w:t>84/2014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3" w:history="1">
        <w:r w:rsidRPr="00C07CD4">
          <w:rPr>
            <w:rFonts w:cs="Times New Roman"/>
            <w:bCs/>
            <w:szCs w:val="24"/>
            <w:shd w:val="clear" w:color="auto" w:fill="FFFFFF"/>
          </w:rPr>
          <w:t>152/2014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4" w:history="1">
        <w:r w:rsidRPr="00C07CD4">
          <w:rPr>
            <w:rFonts w:cs="Times New Roman"/>
            <w:bCs/>
            <w:szCs w:val="24"/>
            <w:shd w:val="clear" w:color="auto" w:fill="FFFFFF"/>
          </w:rPr>
          <w:t>162/2014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5" w:history="1">
        <w:r w:rsidRPr="00C07CD4">
          <w:rPr>
            <w:rFonts w:cs="Times New Roman"/>
            <w:bCs/>
            <w:szCs w:val="24"/>
            <w:shd w:val="clear" w:color="auto" w:fill="FFFFFF"/>
          </w:rPr>
          <w:t>182/2014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6" w:history="1">
        <w:r w:rsidRPr="00C07CD4">
          <w:rPr>
            <w:rFonts w:cs="Times New Roman"/>
            <w:bCs/>
            <w:szCs w:val="24"/>
            <w:shd w:val="clear" w:color="auto" w:fill="FFFFFF"/>
          </w:rPr>
          <w:t>204/2014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7" w:history="1">
        <w:r w:rsidRPr="00C07CD4">
          <w:rPr>
            <w:rFonts w:cs="Times New Roman"/>
            <w:bCs/>
            <w:szCs w:val="24"/>
            <w:shd w:val="clear" w:color="auto" w:fill="FFFFFF"/>
          </w:rPr>
          <w:t>262/2014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8" w:history="1">
        <w:r w:rsidRPr="00C07CD4">
          <w:rPr>
            <w:rFonts w:cs="Times New Roman"/>
            <w:bCs/>
            <w:szCs w:val="24"/>
            <w:shd w:val="clear" w:color="auto" w:fill="FFFFFF"/>
          </w:rPr>
          <w:t>293/2014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199" w:history="1">
        <w:r w:rsidRPr="00C07CD4">
          <w:rPr>
            <w:rFonts w:cs="Times New Roman"/>
            <w:bCs/>
            <w:szCs w:val="24"/>
            <w:shd w:val="clear" w:color="auto" w:fill="FFFFFF"/>
          </w:rPr>
          <w:t>335/2014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0" w:history="1">
        <w:r w:rsidRPr="00C07CD4">
          <w:rPr>
            <w:rFonts w:cs="Times New Roman"/>
            <w:bCs/>
            <w:szCs w:val="24"/>
            <w:shd w:val="clear" w:color="auto" w:fill="FFFFFF"/>
          </w:rPr>
          <w:t>399/2014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1" w:history="1">
        <w:r w:rsidRPr="00C07CD4">
          <w:rPr>
            <w:rFonts w:cs="Times New Roman"/>
            <w:bCs/>
            <w:szCs w:val="24"/>
            <w:shd w:val="clear" w:color="auto" w:fill="FFFFFF"/>
          </w:rPr>
          <w:t>40/2015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2" w:history="1">
        <w:r w:rsidRPr="00C07CD4">
          <w:rPr>
            <w:rFonts w:cs="Times New Roman"/>
            <w:bCs/>
            <w:szCs w:val="24"/>
            <w:shd w:val="clear" w:color="auto" w:fill="FFFFFF"/>
          </w:rPr>
          <w:t>79/2015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3" w:history="1">
        <w:r w:rsidRPr="00C07CD4">
          <w:rPr>
            <w:rFonts w:cs="Times New Roman"/>
            <w:bCs/>
            <w:szCs w:val="24"/>
            <w:shd w:val="clear" w:color="auto" w:fill="FFFFFF"/>
          </w:rPr>
          <w:t>120/2015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4" w:history="1">
        <w:r w:rsidRPr="00C07CD4">
          <w:rPr>
            <w:rFonts w:cs="Times New Roman"/>
            <w:bCs/>
            <w:szCs w:val="24"/>
            <w:shd w:val="clear" w:color="auto" w:fill="FFFFFF"/>
          </w:rPr>
          <w:t>128/2015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5" w:history="1">
        <w:r w:rsidRPr="00C07CD4">
          <w:rPr>
            <w:rFonts w:cs="Times New Roman"/>
            <w:bCs/>
            <w:szCs w:val="24"/>
            <w:shd w:val="clear" w:color="auto" w:fill="FFFFFF"/>
          </w:rPr>
          <w:t>129/2015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6" w:history="1">
        <w:r w:rsidRPr="00C07CD4">
          <w:rPr>
            <w:rFonts w:cs="Times New Roman"/>
            <w:bCs/>
            <w:szCs w:val="24"/>
            <w:shd w:val="clear" w:color="auto" w:fill="FFFFFF"/>
          </w:rPr>
          <w:t>247/2015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7" w:history="1">
        <w:r w:rsidRPr="00C07CD4">
          <w:rPr>
            <w:rFonts w:cs="Times New Roman"/>
            <w:bCs/>
            <w:szCs w:val="24"/>
            <w:shd w:val="clear" w:color="auto" w:fill="FFFFFF"/>
          </w:rPr>
          <w:t>253/2015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8" w:history="1">
        <w:r w:rsidRPr="00C07CD4">
          <w:rPr>
            <w:rFonts w:cs="Times New Roman"/>
            <w:bCs/>
            <w:szCs w:val="24"/>
            <w:shd w:val="clear" w:color="auto" w:fill="FFFFFF"/>
          </w:rPr>
          <w:t>259/2015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09" w:history="1">
        <w:r w:rsidRPr="00C07CD4">
          <w:rPr>
            <w:rFonts w:cs="Times New Roman"/>
            <w:bCs/>
            <w:szCs w:val="24"/>
            <w:shd w:val="clear" w:color="auto" w:fill="FFFFFF"/>
          </w:rPr>
          <w:t>262/2015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0" w:history="1">
        <w:r w:rsidRPr="00C07CD4">
          <w:rPr>
            <w:rFonts w:cs="Times New Roman"/>
            <w:bCs/>
            <w:szCs w:val="24"/>
            <w:shd w:val="clear" w:color="auto" w:fill="FFFFFF"/>
          </w:rPr>
          <w:t>273/2015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1" w:history="1">
        <w:r w:rsidRPr="00C07CD4">
          <w:rPr>
            <w:rFonts w:cs="Times New Roman"/>
            <w:bCs/>
            <w:szCs w:val="24"/>
            <w:shd w:val="clear" w:color="auto" w:fill="FFFFFF"/>
          </w:rPr>
          <w:t>387/2015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2" w:history="1">
        <w:r w:rsidRPr="00C07CD4">
          <w:rPr>
            <w:rFonts w:cs="Times New Roman"/>
            <w:bCs/>
            <w:szCs w:val="24"/>
            <w:shd w:val="clear" w:color="auto" w:fill="FFFFFF"/>
          </w:rPr>
          <w:t>403/2015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3" w:history="1">
        <w:r w:rsidRPr="00C07CD4">
          <w:rPr>
            <w:rFonts w:cs="Times New Roman"/>
            <w:bCs/>
            <w:szCs w:val="24"/>
            <w:shd w:val="clear" w:color="auto" w:fill="FFFFFF"/>
          </w:rPr>
          <w:t>125/2016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4" w:history="1">
        <w:r w:rsidRPr="00C07CD4">
          <w:rPr>
            <w:rFonts w:cs="Times New Roman"/>
            <w:bCs/>
            <w:szCs w:val="24"/>
            <w:shd w:val="clear" w:color="auto" w:fill="FFFFFF"/>
          </w:rPr>
          <w:t>272/2016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5" w:history="1">
        <w:r w:rsidRPr="00C07CD4">
          <w:rPr>
            <w:rFonts w:cs="Times New Roman"/>
            <w:bCs/>
            <w:szCs w:val="24"/>
            <w:shd w:val="clear" w:color="auto" w:fill="FFFFFF"/>
          </w:rPr>
          <w:t>342/2016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6" w:history="1">
        <w:r w:rsidRPr="00C07CD4">
          <w:rPr>
            <w:rFonts w:cs="Times New Roman"/>
            <w:bCs/>
            <w:szCs w:val="24"/>
            <w:shd w:val="clear" w:color="auto" w:fill="FFFFFF"/>
          </w:rPr>
          <w:t>386/2016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7" w:history="1">
        <w:r w:rsidRPr="00C07CD4">
          <w:rPr>
            <w:rFonts w:cs="Times New Roman"/>
            <w:bCs/>
            <w:szCs w:val="24"/>
            <w:shd w:val="clear" w:color="auto" w:fill="FFFFFF"/>
          </w:rPr>
          <w:t>51/2017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8" w:history="1">
        <w:r w:rsidRPr="00C07CD4">
          <w:rPr>
            <w:rFonts w:cs="Times New Roman"/>
            <w:bCs/>
            <w:szCs w:val="24"/>
            <w:shd w:val="clear" w:color="auto" w:fill="FFFFFF"/>
          </w:rPr>
          <w:t>238/2017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19" w:history="1">
        <w:r w:rsidRPr="00C07CD4">
          <w:rPr>
            <w:rFonts w:cs="Times New Roman"/>
            <w:bCs/>
            <w:szCs w:val="24"/>
            <w:shd w:val="clear" w:color="auto" w:fill="FFFFFF"/>
          </w:rPr>
          <w:t>242/2017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0" w:history="1">
        <w:r w:rsidRPr="00C07CD4">
          <w:rPr>
            <w:rFonts w:cs="Times New Roman"/>
            <w:bCs/>
            <w:szCs w:val="24"/>
            <w:shd w:val="clear" w:color="auto" w:fill="FFFFFF"/>
          </w:rPr>
          <w:t>276/2017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1" w:history="1">
        <w:r w:rsidRPr="00C07CD4">
          <w:rPr>
            <w:rFonts w:cs="Times New Roman"/>
            <w:bCs/>
            <w:szCs w:val="24"/>
            <w:shd w:val="clear" w:color="auto" w:fill="FFFFFF"/>
          </w:rPr>
          <w:t>292/2017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2" w:history="1">
        <w:r w:rsidRPr="00C07CD4">
          <w:rPr>
            <w:rFonts w:cs="Times New Roman"/>
            <w:bCs/>
            <w:szCs w:val="24"/>
            <w:shd w:val="clear" w:color="auto" w:fill="FFFFFF"/>
          </w:rPr>
          <w:t>293/2017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3" w:history="1">
        <w:r w:rsidRPr="00C07CD4">
          <w:rPr>
            <w:rFonts w:cs="Times New Roman"/>
            <w:bCs/>
            <w:szCs w:val="24"/>
            <w:shd w:val="clear" w:color="auto" w:fill="FFFFFF"/>
          </w:rPr>
          <w:t>336/2017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4" w:history="1">
        <w:r w:rsidRPr="00C07CD4">
          <w:rPr>
            <w:rFonts w:cs="Times New Roman"/>
            <w:bCs/>
            <w:szCs w:val="24"/>
            <w:shd w:val="clear" w:color="auto" w:fill="FFFFFF"/>
          </w:rPr>
          <w:t>17/2018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5" w:history="1">
        <w:r w:rsidRPr="00C07CD4">
          <w:rPr>
            <w:rFonts w:cs="Times New Roman"/>
            <w:bCs/>
            <w:szCs w:val="24"/>
            <w:shd w:val="clear" w:color="auto" w:fill="FFFFFF"/>
          </w:rPr>
          <w:t>18/2018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6" w:history="1">
        <w:r w:rsidRPr="00C07CD4">
          <w:rPr>
            <w:rFonts w:cs="Times New Roman"/>
            <w:bCs/>
            <w:szCs w:val="24"/>
            <w:shd w:val="clear" w:color="auto" w:fill="FFFFFF"/>
          </w:rPr>
          <w:t>49/2018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7" w:history="1">
        <w:r w:rsidRPr="00C07CD4">
          <w:rPr>
            <w:rFonts w:cs="Times New Roman"/>
            <w:bCs/>
            <w:szCs w:val="24"/>
            <w:shd w:val="clear" w:color="auto" w:fill="FFFFFF"/>
          </w:rPr>
          <w:t>52/2018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8" w:history="1">
        <w:r w:rsidRPr="00C07CD4">
          <w:rPr>
            <w:rFonts w:cs="Times New Roman"/>
            <w:bCs/>
            <w:szCs w:val="24"/>
            <w:shd w:val="clear" w:color="auto" w:fill="FFFFFF"/>
          </w:rPr>
          <w:t>56/2018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29" w:history="1">
        <w:r w:rsidRPr="00C07CD4">
          <w:rPr>
            <w:rFonts w:cs="Times New Roman"/>
            <w:bCs/>
            <w:szCs w:val="24"/>
            <w:shd w:val="clear" w:color="auto" w:fill="FFFFFF"/>
          </w:rPr>
          <w:t>87/2018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0" w:history="1">
        <w:r w:rsidRPr="00C07CD4">
          <w:rPr>
            <w:rFonts w:cs="Times New Roman"/>
            <w:bCs/>
            <w:szCs w:val="24"/>
            <w:shd w:val="clear" w:color="auto" w:fill="FFFFFF"/>
          </w:rPr>
          <w:t>106/2018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1" w:history="1">
        <w:r w:rsidRPr="00C07CD4">
          <w:rPr>
            <w:rFonts w:cs="Times New Roman"/>
            <w:bCs/>
            <w:szCs w:val="24"/>
            <w:shd w:val="clear" w:color="auto" w:fill="FFFFFF"/>
          </w:rPr>
          <w:t>108/2018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2" w:history="1">
        <w:r w:rsidRPr="00C07CD4">
          <w:rPr>
            <w:rFonts w:cs="Times New Roman"/>
            <w:bCs/>
            <w:szCs w:val="24"/>
            <w:shd w:val="clear" w:color="auto" w:fill="FFFFFF"/>
          </w:rPr>
          <w:t>110/2018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3" w:history="1">
        <w:r w:rsidRPr="00C07CD4">
          <w:rPr>
            <w:rFonts w:cs="Times New Roman"/>
            <w:bCs/>
            <w:szCs w:val="24"/>
            <w:shd w:val="clear" w:color="auto" w:fill="FFFFFF"/>
          </w:rPr>
          <w:t>157/2018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4" w:history="1">
        <w:r w:rsidRPr="00C07CD4">
          <w:rPr>
            <w:rFonts w:cs="Times New Roman"/>
            <w:bCs/>
            <w:szCs w:val="24"/>
            <w:shd w:val="clear" w:color="auto" w:fill="FFFFFF"/>
          </w:rPr>
          <w:t>212/2018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5" w:history="1">
        <w:r w:rsidRPr="00C07CD4">
          <w:rPr>
            <w:rFonts w:cs="Times New Roman"/>
            <w:bCs/>
            <w:szCs w:val="24"/>
            <w:shd w:val="clear" w:color="auto" w:fill="FFFFFF"/>
          </w:rPr>
          <w:t>215/2018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6" w:history="1">
        <w:r w:rsidRPr="00C07CD4">
          <w:rPr>
            <w:rFonts w:cs="Times New Roman"/>
            <w:bCs/>
            <w:szCs w:val="24"/>
            <w:shd w:val="clear" w:color="auto" w:fill="FFFFFF"/>
          </w:rPr>
          <w:t>284/2018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7" w:history="1">
        <w:r w:rsidRPr="00C07CD4">
          <w:rPr>
            <w:rFonts w:cs="Times New Roman"/>
            <w:bCs/>
            <w:szCs w:val="24"/>
            <w:shd w:val="clear" w:color="auto" w:fill="FFFFFF"/>
          </w:rPr>
          <w:t>312/2018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8" w:history="1">
        <w:r w:rsidRPr="00C07CD4">
          <w:rPr>
            <w:rFonts w:cs="Times New Roman"/>
            <w:bCs/>
            <w:szCs w:val="24"/>
            <w:shd w:val="clear" w:color="auto" w:fill="FFFFFF"/>
          </w:rPr>
          <w:t>346/2018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39" w:history="1">
        <w:r w:rsidRPr="00C07CD4">
          <w:rPr>
            <w:rFonts w:cs="Times New Roman"/>
            <w:bCs/>
            <w:szCs w:val="24"/>
            <w:shd w:val="clear" w:color="auto" w:fill="FFFFFF"/>
          </w:rPr>
          <w:t>9/2019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0" w:history="1">
        <w:r w:rsidRPr="00C07CD4">
          <w:rPr>
            <w:rFonts w:cs="Times New Roman"/>
            <w:bCs/>
            <w:szCs w:val="24"/>
            <w:shd w:val="clear" w:color="auto" w:fill="FFFFFF"/>
          </w:rPr>
          <w:t>30/2019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1" w:history="1">
        <w:r w:rsidRPr="00C07CD4">
          <w:rPr>
            <w:rFonts w:cs="Times New Roman"/>
            <w:bCs/>
            <w:szCs w:val="24"/>
            <w:shd w:val="clear" w:color="auto" w:fill="FFFFFF"/>
          </w:rPr>
          <w:t>150/2019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2" w:history="1">
        <w:r w:rsidRPr="00C07CD4">
          <w:rPr>
            <w:rFonts w:cs="Times New Roman"/>
            <w:bCs/>
            <w:szCs w:val="24"/>
            <w:shd w:val="clear" w:color="auto" w:fill="FFFFFF"/>
          </w:rPr>
          <w:t>156/2019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3" w:history="1">
        <w:r w:rsidRPr="00C07CD4">
          <w:rPr>
            <w:rFonts w:cs="Times New Roman"/>
            <w:bCs/>
            <w:szCs w:val="24"/>
            <w:shd w:val="clear" w:color="auto" w:fill="FFFFFF"/>
          </w:rPr>
          <w:t>158/2019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4" w:history="1">
        <w:r w:rsidRPr="00C07CD4">
          <w:rPr>
            <w:rFonts w:cs="Times New Roman"/>
            <w:bCs/>
            <w:szCs w:val="24"/>
            <w:shd w:val="clear" w:color="auto" w:fill="FFFFFF"/>
          </w:rPr>
          <w:t>211/2019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5" w:history="1">
        <w:r w:rsidRPr="00C07CD4">
          <w:rPr>
            <w:rFonts w:cs="Times New Roman"/>
            <w:bCs/>
            <w:szCs w:val="24"/>
            <w:shd w:val="clear" w:color="auto" w:fill="FFFFFF"/>
          </w:rPr>
          <w:t>213/2019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6" w:history="1">
        <w:r w:rsidRPr="00C07CD4">
          <w:rPr>
            <w:rFonts w:cs="Times New Roman"/>
            <w:bCs/>
            <w:szCs w:val="24"/>
            <w:shd w:val="clear" w:color="auto" w:fill="FFFFFF"/>
          </w:rPr>
          <w:t>216/2019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7" w:history="1">
        <w:r w:rsidRPr="00C07CD4">
          <w:rPr>
            <w:rFonts w:cs="Times New Roman"/>
            <w:bCs/>
            <w:szCs w:val="24"/>
            <w:shd w:val="clear" w:color="auto" w:fill="FFFFFF"/>
          </w:rPr>
          <w:t>221/2019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8" w:history="1">
        <w:r w:rsidRPr="00C07CD4">
          <w:rPr>
            <w:rFonts w:cs="Times New Roman"/>
            <w:bCs/>
            <w:szCs w:val="24"/>
            <w:shd w:val="clear" w:color="auto" w:fill="FFFFFF"/>
          </w:rPr>
          <w:t>234/2019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49" w:history="1">
        <w:r w:rsidRPr="00C07CD4">
          <w:rPr>
            <w:rFonts w:cs="Times New Roman"/>
            <w:bCs/>
            <w:szCs w:val="24"/>
            <w:shd w:val="clear" w:color="auto" w:fill="FFFFFF"/>
          </w:rPr>
          <w:t>356/2019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</w:t>
      </w:r>
      <w:hyperlink r:id="rId250" w:history="1">
        <w:r w:rsidRPr="00C07CD4">
          <w:rPr>
            <w:rFonts w:cs="Times New Roman"/>
            <w:bCs/>
            <w:szCs w:val="24"/>
            <w:shd w:val="clear" w:color="auto" w:fill="FFFFFF"/>
          </w:rPr>
          <w:t>364/2019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</w:t>
      </w:r>
      <w:hyperlink r:id="rId251" w:history="1">
        <w:r w:rsidRPr="00C07CD4">
          <w:rPr>
            <w:rFonts w:cs="Times New Roman"/>
            <w:bCs/>
            <w:szCs w:val="24"/>
            <w:shd w:val="clear" w:color="auto" w:fill="FFFFFF"/>
          </w:rPr>
          <w:t>383/2019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</w:t>
      </w:r>
      <w:hyperlink r:id="rId252" w:history="1">
        <w:r w:rsidRPr="00C07CD4">
          <w:rPr>
            <w:rFonts w:cs="Times New Roman"/>
            <w:bCs/>
            <w:szCs w:val="24"/>
            <w:shd w:val="clear" w:color="auto" w:fill="FFFFFF"/>
          </w:rPr>
          <w:t>386/2019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</w:t>
      </w:r>
      <w:hyperlink r:id="rId253" w:history="1">
        <w:r w:rsidRPr="00C07CD4">
          <w:rPr>
            <w:rFonts w:cs="Times New Roman"/>
            <w:bCs/>
            <w:szCs w:val="24"/>
            <w:shd w:val="clear" w:color="auto" w:fill="FFFFFF"/>
          </w:rPr>
          <w:t>390/2019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</w:t>
      </w:r>
      <w:hyperlink r:id="rId254" w:history="1">
        <w:r w:rsidRPr="00C07CD4">
          <w:rPr>
            <w:rFonts w:cs="Times New Roman"/>
            <w:bCs/>
            <w:szCs w:val="24"/>
            <w:shd w:val="clear" w:color="auto" w:fill="FFFFFF"/>
          </w:rPr>
          <w:t>395/2019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55" w:history="1">
        <w:r w:rsidRPr="00C07CD4">
          <w:rPr>
            <w:rFonts w:cs="Times New Roman"/>
            <w:bCs/>
            <w:szCs w:val="24"/>
            <w:shd w:val="clear" w:color="auto" w:fill="FFFFFF"/>
          </w:rPr>
          <w:t>460/2019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56" w:history="1">
        <w:r w:rsidRPr="00C07CD4">
          <w:rPr>
            <w:rFonts w:cs="Times New Roman"/>
            <w:bCs/>
            <w:szCs w:val="24"/>
            <w:shd w:val="clear" w:color="auto" w:fill="FFFFFF"/>
          </w:rPr>
          <w:t>165/2020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57" w:history="1">
        <w:r w:rsidRPr="00C07CD4">
          <w:rPr>
            <w:rFonts w:cs="Times New Roman"/>
            <w:bCs/>
            <w:szCs w:val="24"/>
            <w:shd w:val="clear" w:color="auto" w:fill="FFFFFF"/>
          </w:rPr>
          <w:t>198/2020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58" w:history="1">
        <w:r w:rsidRPr="00C07CD4">
          <w:rPr>
            <w:rFonts w:cs="Times New Roman"/>
            <w:bCs/>
            <w:szCs w:val="24"/>
            <w:shd w:val="clear" w:color="auto" w:fill="FFFFFF"/>
          </w:rPr>
          <w:t>310/2020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59" w:history="1">
        <w:r w:rsidRPr="00C07CD4">
          <w:rPr>
            <w:rFonts w:cs="Times New Roman"/>
            <w:bCs/>
            <w:szCs w:val="24"/>
            <w:shd w:val="clear" w:color="auto" w:fill="FFFFFF"/>
          </w:rPr>
          <w:t>128/2021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0" w:history="1">
        <w:r w:rsidRPr="00C07CD4">
          <w:rPr>
            <w:rFonts w:cs="Times New Roman"/>
            <w:bCs/>
            <w:szCs w:val="24"/>
            <w:shd w:val="clear" w:color="auto" w:fill="FFFFFF"/>
          </w:rPr>
          <w:t>149/2021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1" w:history="1">
        <w:r w:rsidRPr="00C07CD4">
          <w:rPr>
            <w:rFonts w:cs="Times New Roman"/>
            <w:bCs/>
            <w:szCs w:val="24"/>
            <w:shd w:val="clear" w:color="auto" w:fill="FFFFFF"/>
          </w:rPr>
          <w:t>259/2021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2" w:history="1">
        <w:r w:rsidRPr="00C07CD4">
          <w:rPr>
            <w:rFonts w:cs="Times New Roman"/>
            <w:bCs/>
            <w:szCs w:val="24"/>
            <w:shd w:val="clear" w:color="auto" w:fill="FFFFFF"/>
          </w:rPr>
          <w:t>287/2021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3" w:history="1">
        <w:r w:rsidRPr="00C07CD4">
          <w:rPr>
            <w:rFonts w:cs="Times New Roman"/>
            <w:bCs/>
            <w:szCs w:val="24"/>
            <w:shd w:val="clear" w:color="auto" w:fill="FFFFFF"/>
          </w:rPr>
          <w:t>310/2021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4" w:history="1">
        <w:r w:rsidRPr="00C07CD4">
          <w:rPr>
            <w:rFonts w:cs="Times New Roman"/>
            <w:bCs/>
            <w:szCs w:val="24"/>
            <w:shd w:val="clear" w:color="auto" w:fill="FFFFFF"/>
          </w:rPr>
          <w:t>372/2021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5" w:history="1">
        <w:r w:rsidRPr="00C07CD4">
          <w:rPr>
            <w:rFonts w:cs="Times New Roman"/>
            <w:bCs/>
            <w:szCs w:val="24"/>
            <w:shd w:val="clear" w:color="auto" w:fill="FFFFFF"/>
          </w:rPr>
          <w:t>378/2021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6" w:history="1">
        <w:r w:rsidRPr="00C07CD4">
          <w:rPr>
            <w:rFonts w:cs="Times New Roman"/>
            <w:bCs/>
            <w:szCs w:val="24"/>
            <w:shd w:val="clear" w:color="auto" w:fill="FFFFFF"/>
          </w:rPr>
          <w:t>395/2021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7" w:history="1">
        <w:r w:rsidRPr="00C07CD4">
          <w:rPr>
            <w:rFonts w:cs="Times New Roman"/>
            <w:bCs/>
            <w:szCs w:val="24"/>
            <w:shd w:val="clear" w:color="auto" w:fill="FFFFFF"/>
          </w:rPr>
          <w:t>402/2021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8" w:history="1">
        <w:r w:rsidRPr="00C07CD4">
          <w:rPr>
            <w:rFonts w:cs="Times New Roman"/>
            <w:bCs/>
            <w:szCs w:val="24"/>
            <w:shd w:val="clear" w:color="auto" w:fill="FFFFFF"/>
          </w:rPr>
          <w:t>404/2021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69" w:history="1">
        <w:r w:rsidRPr="00C07CD4">
          <w:rPr>
            <w:rFonts w:cs="Times New Roman"/>
            <w:bCs/>
            <w:szCs w:val="24"/>
            <w:shd w:val="clear" w:color="auto" w:fill="FFFFFF"/>
          </w:rPr>
          <w:t>455/2021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0" w:history="1">
        <w:r w:rsidRPr="00C07CD4">
          <w:rPr>
            <w:rFonts w:cs="Times New Roman"/>
            <w:bCs/>
            <w:szCs w:val="24"/>
            <w:shd w:val="clear" w:color="auto" w:fill="FFFFFF"/>
          </w:rPr>
          <w:t>490/2021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1" w:history="1">
        <w:r w:rsidRPr="00C07CD4">
          <w:rPr>
            <w:rFonts w:cs="Times New Roman"/>
            <w:bCs/>
            <w:szCs w:val="24"/>
            <w:shd w:val="clear" w:color="auto" w:fill="FFFFFF"/>
          </w:rPr>
          <w:t>500/2021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2" w:history="1">
        <w:r w:rsidRPr="00C07CD4">
          <w:rPr>
            <w:rFonts w:cs="Times New Roman"/>
            <w:bCs/>
            <w:szCs w:val="24"/>
            <w:shd w:val="clear" w:color="auto" w:fill="FFFFFF"/>
          </w:rPr>
          <w:t>532/2021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3" w:history="1">
        <w:r w:rsidRPr="00C07CD4">
          <w:rPr>
            <w:rFonts w:cs="Times New Roman"/>
            <w:bCs/>
            <w:szCs w:val="24"/>
            <w:shd w:val="clear" w:color="auto" w:fill="FFFFFF"/>
          </w:rPr>
          <w:t>540/2021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4" w:history="1">
        <w:r w:rsidRPr="00C07CD4">
          <w:rPr>
            <w:rFonts w:cs="Times New Roman"/>
            <w:bCs/>
            <w:szCs w:val="24"/>
            <w:shd w:val="clear" w:color="auto" w:fill="FFFFFF"/>
          </w:rPr>
          <w:t>111/2022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5" w:history="1">
        <w:r w:rsidRPr="00C07CD4">
          <w:rPr>
            <w:rFonts w:cs="Times New Roman"/>
            <w:bCs/>
            <w:szCs w:val="24"/>
            <w:shd w:val="clear" w:color="auto" w:fill="FFFFFF"/>
          </w:rPr>
          <w:t>114/2022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6" w:history="1">
        <w:r w:rsidRPr="00C07CD4">
          <w:rPr>
            <w:rFonts w:cs="Times New Roman"/>
            <w:bCs/>
            <w:szCs w:val="24"/>
            <w:shd w:val="clear" w:color="auto" w:fill="FFFFFF"/>
          </w:rPr>
          <w:t>122/2022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7" w:history="1">
        <w:r w:rsidRPr="00C07CD4">
          <w:rPr>
            <w:rFonts w:cs="Times New Roman"/>
            <w:bCs/>
            <w:szCs w:val="24"/>
            <w:shd w:val="clear" w:color="auto" w:fill="FFFFFF"/>
          </w:rPr>
          <w:t>180/2022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8" w:history="1">
        <w:r w:rsidRPr="00C07CD4">
          <w:rPr>
            <w:rFonts w:cs="Times New Roman"/>
            <w:bCs/>
            <w:szCs w:val="24"/>
            <w:shd w:val="clear" w:color="auto" w:fill="FFFFFF"/>
          </w:rPr>
          <w:t>181/2022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79" w:history="1">
        <w:r w:rsidRPr="00C07CD4">
          <w:rPr>
            <w:rFonts w:cs="Times New Roman"/>
            <w:bCs/>
            <w:szCs w:val="24"/>
            <w:shd w:val="clear" w:color="auto" w:fill="FFFFFF"/>
          </w:rPr>
          <w:t>246/2022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0" w:history="1">
        <w:r w:rsidRPr="00C07CD4">
          <w:rPr>
            <w:rFonts w:cs="Times New Roman"/>
            <w:bCs/>
            <w:szCs w:val="24"/>
            <w:shd w:val="clear" w:color="auto" w:fill="FFFFFF"/>
          </w:rPr>
          <w:t>249/2022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1" w:history="1">
        <w:r w:rsidRPr="00C07CD4">
          <w:rPr>
            <w:rFonts w:cs="Times New Roman"/>
            <w:bCs/>
            <w:szCs w:val="24"/>
            <w:shd w:val="clear" w:color="auto" w:fill="FFFFFF"/>
          </w:rPr>
          <w:t>253/2022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2" w:history="1">
        <w:r w:rsidRPr="00C07CD4">
          <w:rPr>
            <w:rFonts w:cs="Times New Roman"/>
            <w:bCs/>
            <w:szCs w:val="24"/>
            <w:shd w:val="clear" w:color="auto" w:fill="FFFFFF"/>
          </w:rPr>
          <w:t>264/2022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3" w:history="1">
        <w:r w:rsidRPr="00C07CD4">
          <w:rPr>
            <w:rFonts w:cs="Times New Roman"/>
            <w:bCs/>
            <w:szCs w:val="24"/>
            <w:shd w:val="clear" w:color="auto" w:fill="FFFFFF"/>
          </w:rPr>
          <w:t>265/2022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4" w:history="1">
        <w:r w:rsidRPr="00C07CD4">
          <w:rPr>
            <w:rFonts w:cs="Times New Roman"/>
            <w:bCs/>
            <w:szCs w:val="24"/>
            <w:shd w:val="clear" w:color="auto" w:fill="FFFFFF"/>
          </w:rPr>
          <w:t>266/2022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5" w:history="1">
        <w:r w:rsidRPr="00C07CD4">
          <w:rPr>
            <w:rFonts w:cs="Times New Roman"/>
            <w:bCs/>
            <w:szCs w:val="24"/>
            <w:shd w:val="clear" w:color="auto" w:fill="FFFFFF"/>
          </w:rPr>
          <w:t>325/2022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6" w:history="1">
        <w:r w:rsidRPr="00C07CD4">
          <w:rPr>
            <w:rFonts w:cs="Times New Roman"/>
            <w:bCs/>
            <w:szCs w:val="24"/>
            <w:shd w:val="clear" w:color="auto" w:fill="FFFFFF"/>
          </w:rPr>
          <w:t>408/2022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7" w:history="1">
        <w:r w:rsidRPr="00C07CD4">
          <w:rPr>
            <w:rFonts w:cs="Times New Roman"/>
            <w:bCs/>
            <w:szCs w:val="24"/>
            <w:shd w:val="clear" w:color="auto" w:fill="FFFFFF"/>
          </w:rPr>
          <w:t>427/2022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8" w:history="1">
        <w:r w:rsidRPr="00C07CD4">
          <w:rPr>
            <w:rFonts w:cs="Times New Roman"/>
            <w:bCs/>
            <w:szCs w:val="24"/>
            <w:shd w:val="clear" w:color="auto" w:fill="FFFFFF"/>
          </w:rPr>
          <w:t>429/2022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89" w:history="1">
        <w:r w:rsidRPr="00C07CD4">
          <w:rPr>
            <w:rFonts w:cs="Times New Roman"/>
            <w:bCs/>
            <w:szCs w:val="24"/>
            <w:shd w:val="clear" w:color="auto" w:fill="FFFFFF"/>
          </w:rPr>
          <w:t>59/2023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0" w:history="1">
        <w:r w:rsidRPr="00C07CD4">
          <w:rPr>
            <w:rFonts w:cs="Times New Roman"/>
            <w:bCs/>
            <w:szCs w:val="24"/>
            <w:shd w:val="clear" w:color="auto" w:fill="FFFFFF"/>
          </w:rPr>
          <w:t>109/2023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1" w:history="1">
        <w:r w:rsidRPr="00C07CD4">
          <w:rPr>
            <w:rFonts w:cs="Times New Roman"/>
            <w:bCs/>
            <w:szCs w:val="24"/>
            <w:shd w:val="clear" w:color="auto" w:fill="FFFFFF"/>
          </w:rPr>
          <w:t>119/2023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2" w:history="1">
        <w:r w:rsidRPr="00C07CD4">
          <w:rPr>
            <w:rFonts w:cs="Times New Roman"/>
            <w:bCs/>
            <w:szCs w:val="24"/>
            <w:shd w:val="clear" w:color="auto" w:fill="FFFFFF"/>
          </w:rPr>
          <w:t>135/2023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3" w:history="1">
        <w:r w:rsidRPr="00C07CD4">
          <w:rPr>
            <w:rFonts w:cs="Times New Roman"/>
            <w:bCs/>
            <w:szCs w:val="24"/>
            <w:shd w:val="clear" w:color="auto" w:fill="FFFFFF"/>
          </w:rPr>
          <w:t>146/2023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4" w:history="1">
        <w:r w:rsidRPr="00C07CD4">
          <w:rPr>
            <w:rFonts w:cs="Times New Roman"/>
            <w:bCs/>
            <w:szCs w:val="24"/>
            <w:shd w:val="clear" w:color="auto" w:fill="FFFFFF"/>
          </w:rPr>
          <w:t>183/2023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5" w:history="1">
        <w:r w:rsidRPr="00C07CD4">
          <w:rPr>
            <w:rFonts w:cs="Times New Roman"/>
            <w:bCs/>
            <w:szCs w:val="24"/>
            <w:shd w:val="clear" w:color="auto" w:fill="FFFFFF"/>
          </w:rPr>
          <w:t>192/2023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6" w:history="1">
        <w:r w:rsidRPr="00C07CD4">
          <w:rPr>
            <w:rFonts w:cs="Times New Roman"/>
            <w:bCs/>
            <w:szCs w:val="24"/>
            <w:shd w:val="clear" w:color="auto" w:fill="FFFFFF"/>
          </w:rPr>
          <w:t>287/2023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7" w:history="1">
        <w:r w:rsidRPr="00C07CD4">
          <w:rPr>
            <w:rFonts w:cs="Times New Roman"/>
            <w:bCs/>
            <w:szCs w:val="24"/>
            <w:shd w:val="clear" w:color="auto" w:fill="FFFFFF"/>
          </w:rPr>
          <w:t>293/2023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8" w:history="1">
        <w:r w:rsidRPr="00C07CD4">
          <w:rPr>
            <w:rFonts w:cs="Times New Roman"/>
            <w:bCs/>
            <w:szCs w:val="24"/>
            <w:shd w:val="clear" w:color="auto" w:fill="FFFFFF"/>
          </w:rPr>
          <w:t>309/2023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299" w:history="1">
        <w:r w:rsidRPr="00C07CD4">
          <w:rPr>
            <w:rFonts w:cs="Times New Roman"/>
            <w:bCs/>
            <w:szCs w:val="24"/>
            <w:shd w:val="clear" w:color="auto" w:fill="FFFFFF"/>
          </w:rPr>
          <w:t>331/2023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00" w:history="1">
        <w:r w:rsidRPr="00C07CD4">
          <w:rPr>
            <w:rFonts w:cs="Times New Roman"/>
            <w:bCs/>
            <w:szCs w:val="24"/>
            <w:shd w:val="clear" w:color="auto" w:fill="FFFFFF"/>
          </w:rPr>
          <w:t>332/2023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01" w:history="1">
        <w:r w:rsidRPr="00C07CD4">
          <w:rPr>
            <w:rFonts w:cs="Times New Roman"/>
            <w:bCs/>
            <w:szCs w:val="24"/>
            <w:shd w:val="clear" w:color="auto" w:fill="FFFFFF"/>
          </w:rPr>
          <w:t>530/2023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02" w:history="1">
        <w:r w:rsidRPr="00C07CD4">
          <w:rPr>
            <w:rFonts w:cs="Times New Roman"/>
            <w:bCs/>
            <w:szCs w:val="24"/>
            <w:shd w:val="clear" w:color="auto" w:fill="FFFFFF"/>
          </w:rPr>
          <w:t>120/2024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03" w:history="1">
        <w:r w:rsidRPr="00C07CD4">
          <w:rPr>
            <w:rFonts w:cs="Times New Roman"/>
            <w:bCs/>
            <w:szCs w:val="24"/>
            <w:shd w:val="clear" w:color="auto" w:fill="FFFFFF"/>
          </w:rPr>
          <w:t>142/2024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04" w:history="1">
        <w:r w:rsidRPr="00C07CD4">
          <w:rPr>
            <w:rFonts w:cs="Times New Roman"/>
            <w:bCs/>
            <w:szCs w:val="24"/>
            <w:shd w:val="clear" w:color="auto" w:fill="FFFFFF"/>
          </w:rPr>
          <w:t>160/2024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 zákona č. </w:t>
      </w:r>
      <w:hyperlink r:id="rId305" w:history="1">
        <w:r w:rsidRPr="00C07CD4">
          <w:rPr>
            <w:rFonts w:cs="Times New Roman"/>
            <w:bCs/>
            <w:szCs w:val="24"/>
            <w:shd w:val="clear" w:color="auto" w:fill="FFFFFF"/>
          </w:rPr>
          <w:t>161/2024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, zákona č. </w:t>
      </w:r>
      <w:hyperlink r:id="rId306" w:history="1">
        <w:r w:rsidRPr="00C07CD4">
          <w:rPr>
            <w:rFonts w:cs="Times New Roman"/>
            <w:bCs/>
            <w:szCs w:val="24"/>
            <w:shd w:val="clear" w:color="auto" w:fill="FFFFFF"/>
          </w:rPr>
          <w:t>162/2024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 a zákona č. </w:t>
      </w:r>
      <w:hyperlink r:id="rId307" w:history="1">
        <w:r w:rsidRPr="00C07CD4">
          <w:rPr>
            <w:rFonts w:cs="Times New Roman"/>
            <w:bCs/>
            <w:szCs w:val="24"/>
            <w:shd w:val="clear" w:color="auto" w:fill="FFFFFF"/>
          </w:rPr>
          <w:t>246/2024 Z. z.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 sa mení a dopĺňa takto: </w:t>
      </w:r>
    </w:p>
    <w:p w:rsidR="00583E4D" w:rsidRPr="00C07CD4" w:rsidRDefault="00583E4D" w:rsidP="00583E4D">
      <w:pPr>
        <w:jc w:val="both"/>
        <w:rPr>
          <w:rFonts w:cs="Times New Roman"/>
          <w:bCs/>
          <w:szCs w:val="24"/>
          <w:shd w:val="clear" w:color="auto" w:fill="FFFFFF"/>
        </w:rPr>
      </w:pPr>
    </w:p>
    <w:p w:rsidR="00583E4D" w:rsidRPr="00C07CD4" w:rsidRDefault="00583E4D" w:rsidP="00AB0FD7">
      <w:pPr>
        <w:numPr>
          <w:ilvl w:val="0"/>
          <w:numId w:val="12"/>
        </w:numPr>
        <w:ind w:left="284" w:hanging="284"/>
        <w:contextualSpacing/>
        <w:jc w:val="both"/>
        <w:rPr>
          <w:rFonts w:cs="Times New Roman"/>
          <w:szCs w:val="24"/>
        </w:rPr>
      </w:pPr>
      <w:r w:rsidRPr="00C07CD4">
        <w:rPr>
          <w:rFonts w:cs="Times New Roman"/>
          <w:bCs/>
          <w:szCs w:val="24"/>
          <w:shd w:val="clear" w:color="auto" w:fill="FFFFFF"/>
        </w:rPr>
        <w:t xml:space="preserve">§ 1 vrátane nadpisu znie: </w:t>
      </w:r>
    </w:p>
    <w:p w:rsidR="00583E4D" w:rsidRPr="00C07CD4" w:rsidRDefault="00583E4D" w:rsidP="00583E4D">
      <w:pPr>
        <w:jc w:val="both"/>
        <w:rPr>
          <w:rFonts w:cs="Times New Roman"/>
          <w:bCs/>
          <w:szCs w:val="24"/>
          <w:shd w:val="clear" w:color="auto" w:fill="FFFFFF"/>
        </w:rPr>
      </w:pP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 xml:space="preserve">„§ 1 </w:t>
      </w: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Úvodné ustanovenie</w:t>
      </w:r>
    </w:p>
    <w:p w:rsidR="00583E4D" w:rsidRPr="00C07CD4" w:rsidRDefault="00583E4D" w:rsidP="00583E4D">
      <w:pPr>
        <w:jc w:val="both"/>
        <w:rPr>
          <w:rFonts w:cs="Times New Roman"/>
          <w:bCs/>
          <w:szCs w:val="24"/>
          <w:shd w:val="clear" w:color="auto" w:fill="FFFFFF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bCs/>
          <w:szCs w:val="24"/>
          <w:shd w:val="clear" w:color="auto" w:fill="FFFFFF"/>
        </w:rPr>
      </w:pPr>
      <w:r w:rsidRPr="00C07CD4">
        <w:rPr>
          <w:rFonts w:cs="Times New Roman"/>
          <w:bCs/>
          <w:szCs w:val="24"/>
          <w:shd w:val="clear" w:color="auto" w:fill="FFFFFF"/>
        </w:rPr>
        <w:t>Tento zákon upravuje správne poplatky (ďalej len „poplatky“), ktoré sa platia za úkony a konania orgánov štátnej správy, vyšších územných celkov, obcí, štátnych archívov,</w:t>
      </w:r>
      <w:hyperlink r:id="rId308" w:anchor="poznamky.poznamka-1" w:tooltip="Odkaz na predpis alebo ustanovenie" w:history="1">
        <w:r w:rsidRPr="00C07CD4">
          <w:rPr>
            <w:rFonts w:cs="Times New Roman"/>
            <w:bCs/>
            <w:szCs w:val="24"/>
            <w:shd w:val="clear" w:color="auto" w:fill="FFFFFF"/>
            <w:vertAlign w:val="superscript"/>
          </w:rPr>
          <w:t>1</w:t>
        </w:r>
        <w:r w:rsidRPr="00C07CD4">
          <w:rPr>
            <w:rFonts w:cs="Times New Roman"/>
            <w:bCs/>
            <w:szCs w:val="24"/>
            <w:shd w:val="clear" w:color="auto" w:fill="FFFFFF"/>
          </w:rPr>
          <w:t>)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 uznaných vzdelávacích inštitúcií,</w:t>
      </w:r>
      <w:hyperlink r:id="rId309" w:anchor="poznamky.poznamka-1aa" w:tooltip="Odkaz na predpis alebo ustanovenie" w:history="1">
        <w:r w:rsidRPr="00C07CD4">
          <w:rPr>
            <w:rFonts w:cs="Times New Roman"/>
            <w:bCs/>
            <w:szCs w:val="24"/>
            <w:shd w:val="clear" w:color="auto" w:fill="FFFFFF"/>
            <w:vertAlign w:val="superscript"/>
          </w:rPr>
          <w:t>1aa</w:t>
        </w:r>
        <w:r w:rsidRPr="00C07CD4">
          <w:rPr>
            <w:rFonts w:cs="Times New Roman"/>
            <w:bCs/>
            <w:szCs w:val="24"/>
            <w:shd w:val="clear" w:color="auto" w:fill="FFFFFF"/>
          </w:rPr>
          <w:t>)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> </w:t>
      </w:r>
      <w:proofErr w:type="spellStart"/>
      <w:r w:rsidRPr="00C07CD4">
        <w:rPr>
          <w:rFonts w:cs="Times New Roman"/>
          <w:bCs/>
          <w:szCs w:val="24"/>
          <w:shd w:val="clear" w:color="auto" w:fill="FFFFFF"/>
        </w:rPr>
        <w:t>DataCentra</w:t>
      </w:r>
      <w:proofErr w:type="spellEnd"/>
      <w:r w:rsidRPr="00C07CD4">
        <w:rPr>
          <w:rFonts w:cs="Times New Roman"/>
          <w:bCs/>
          <w:szCs w:val="24"/>
          <w:shd w:val="clear" w:color="auto" w:fill="FFFFFF"/>
        </w:rPr>
        <w:t xml:space="preserve"> a správcu informačného systému dátového centra obcí</w:t>
      </w:r>
      <w:hyperlink r:id="rId310" w:anchor="poznamky.poznamka-1ab" w:tooltip="Odkaz na predpis alebo ustanovenie" w:history="1">
        <w:r w:rsidRPr="00C07CD4">
          <w:rPr>
            <w:rFonts w:cs="Times New Roman"/>
            <w:bCs/>
            <w:szCs w:val="24"/>
            <w:shd w:val="clear" w:color="auto" w:fill="FFFFFF"/>
            <w:vertAlign w:val="superscript"/>
          </w:rPr>
          <w:t>1ab</w:t>
        </w:r>
        <w:r w:rsidRPr="00C07CD4">
          <w:rPr>
            <w:rFonts w:cs="Times New Roman"/>
            <w:bCs/>
            <w:szCs w:val="24"/>
            <w:shd w:val="clear" w:color="auto" w:fill="FFFFFF"/>
          </w:rPr>
          <w:t>)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 a Centra právnej pomoci</w:t>
      </w:r>
      <w:hyperlink r:id="rId311" w:anchor="poznamky.poznamka-1ab" w:tooltip="Odkaz na predpis alebo ustanovenie" w:history="1">
        <w:r w:rsidRPr="00C07CD4">
          <w:rPr>
            <w:rFonts w:cs="Times New Roman"/>
            <w:bCs/>
            <w:szCs w:val="24"/>
            <w:shd w:val="clear" w:color="auto" w:fill="FFFFFF"/>
            <w:vertAlign w:val="superscript"/>
          </w:rPr>
          <w:t>1ac</w:t>
        </w:r>
        <w:r w:rsidRPr="00C07CD4">
          <w:rPr>
            <w:rFonts w:cs="Times New Roman"/>
            <w:bCs/>
            <w:szCs w:val="24"/>
            <w:shd w:val="clear" w:color="auto" w:fill="FFFFFF"/>
          </w:rPr>
          <w:t>)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 (ďalej len „správny orgán“).“</w:t>
      </w:r>
    </w:p>
    <w:p w:rsidR="00583E4D" w:rsidRPr="00C07CD4" w:rsidRDefault="00583E4D" w:rsidP="00583E4D">
      <w:pPr>
        <w:jc w:val="both"/>
        <w:rPr>
          <w:rFonts w:cs="Times New Roman"/>
          <w:bCs/>
          <w:szCs w:val="24"/>
          <w:shd w:val="clear" w:color="auto" w:fill="FFFFFF"/>
          <w:vertAlign w:val="superscript"/>
        </w:rPr>
      </w:pPr>
    </w:p>
    <w:p w:rsidR="00583E4D" w:rsidRPr="00C07CD4" w:rsidRDefault="00583E4D" w:rsidP="00583E4D">
      <w:pPr>
        <w:jc w:val="both"/>
        <w:rPr>
          <w:rFonts w:cs="Times New Roman"/>
          <w:bCs/>
          <w:szCs w:val="24"/>
          <w:shd w:val="clear" w:color="auto" w:fill="FFFFFF"/>
        </w:rPr>
      </w:pPr>
      <w:r w:rsidRPr="00C07CD4">
        <w:rPr>
          <w:rFonts w:cs="Times New Roman"/>
          <w:bCs/>
          <w:szCs w:val="24"/>
          <w:shd w:val="clear" w:color="auto" w:fill="FFFFFF"/>
        </w:rPr>
        <w:t>Poznámka pod čiarou k odkazu 1ac) znie:</w:t>
      </w:r>
    </w:p>
    <w:p w:rsidR="00583E4D" w:rsidRPr="00C07CD4" w:rsidRDefault="00583E4D" w:rsidP="00583E4D">
      <w:pPr>
        <w:jc w:val="both"/>
        <w:rPr>
          <w:rFonts w:cs="Times New Roman"/>
          <w:bCs/>
          <w:szCs w:val="24"/>
          <w:shd w:val="clear" w:color="auto" w:fill="FFFFFF"/>
        </w:rPr>
      </w:pPr>
      <w:r w:rsidRPr="00C07CD4">
        <w:rPr>
          <w:rFonts w:cs="Times New Roman"/>
          <w:bCs/>
          <w:szCs w:val="24"/>
          <w:shd w:val="clear" w:color="auto" w:fill="FFFFFF"/>
        </w:rPr>
        <w:t>„</w:t>
      </w:r>
      <w:hyperlink r:id="rId312" w:anchor="poznamky.poznamka-1ab" w:tooltip="Odkaz na predpis alebo ustanovenie" w:history="1">
        <w:r w:rsidRPr="00C07CD4">
          <w:rPr>
            <w:rFonts w:cs="Times New Roman"/>
            <w:bCs/>
            <w:szCs w:val="24"/>
            <w:shd w:val="clear" w:color="auto" w:fill="FFFFFF"/>
            <w:vertAlign w:val="superscript"/>
          </w:rPr>
          <w:t>1ac</w:t>
        </w:r>
        <w:r w:rsidRPr="00C07CD4">
          <w:rPr>
            <w:rFonts w:cs="Times New Roman"/>
            <w:bCs/>
            <w:szCs w:val="24"/>
            <w:shd w:val="clear" w:color="auto" w:fill="FFFFFF"/>
          </w:rPr>
          <w:t>)</w:t>
        </w:r>
      </w:hyperlink>
      <w:r w:rsidRPr="00C07CD4">
        <w:rPr>
          <w:rFonts w:cs="Times New Roman"/>
          <w:bCs/>
          <w:szCs w:val="24"/>
          <w:shd w:val="clear" w:color="auto" w:fill="FFFFFF"/>
        </w:rPr>
        <w:t xml:space="preserve"> Z</w:t>
      </w:r>
      <w:r w:rsidRPr="00C07CD4">
        <w:rPr>
          <w:rFonts w:cs="Times New Roman"/>
          <w:szCs w:val="24"/>
        </w:rPr>
        <w:t>ákon č. 327/2005 Z. z. o poskytovaní právnej pomoci osobám v materiálnej núdzi a o zmene a doplnení zákona č. 586/2003 Z. z. o advokácii a o zmene a doplnení zákona č. 455/1991 Zb. o živnostenskom podnikaní (živnostenský zákon) v znení zákona č. 8/2005 Z. z. v znení neskorších predpisov.“.</w:t>
      </w:r>
    </w:p>
    <w:p w:rsidR="00583E4D" w:rsidRPr="00C07CD4" w:rsidRDefault="00583E4D" w:rsidP="00583E4D">
      <w:pPr>
        <w:rPr>
          <w:rFonts w:cs="Times New Roman"/>
          <w:b/>
          <w:szCs w:val="24"/>
        </w:rPr>
      </w:pPr>
    </w:p>
    <w:p w:rsidR="00583E4D" w:rsidRPr="00C07CD4" w:rsidRDefault="00583E4D" w:rsidP="00AB0FD7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 xml:space="preserve"> V prílohe Sadzobníku správnych poplatkov sa v časti „Prehľad sadzobníka správnych poplatkov“ dopĺňa nová časť, ktorá znie: „XXVI. Právna pomoc, položka 277“. </w:t>
      </w:r>
    </w:p>
    <w:p w:rsidR="00583E4D" w:rsidRPr="00C07CD4" w:rsidRDefault="00583E4D" w:rsidP="00583E4D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583E4D" w:rsidRPr="00C07CD4" w:rsidRDefault="00583E4D" w:rsidP="00AB0FD7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Sadzobník správnych poplatkov sa dopĺňa časťou „XXVI. Právna pomoc“, ktorá vrátane položky, oslobodenia a poznámky znie:</w:t>
      </w:r>
    </w:p>
    <w:p w:rsidR="00583E4D" w:rsidRPr="00C07CD4" w:rsidRDefault="00583E4D" w:rsidP="00583E4D">
      <w:pPr>
        <w:pStyle w:val="Odsekzoznamu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583E4D" w:rsidRPr="00C07CD4" w:rsidRDefault="00583E4D" w:rsidP="00583E4D">
      <w:pPr>
        <w:pStyle w:val="Odsekzoznamu"/>
        <w:spacing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07CD4">
        <w:rPr>
          <w:rFonts w:ascii="Times New Roman" w:hAnsi="Times New Roman"/>
          <w:sz w:val="24"/>
          <w:szCs w:val="24"/>
          <w:shd w:val="clear" w:color="auto" w:fill="FFFFFF"/>
        </w:rPr>
        <w:t>„ XXVI. ČASŤ  PRÁVNA POMOC</w:t>
      </w:r>
    </w:p>
    <w:p w:rsidR="00583E4D" w:rsidRPr="00C07CD4" w:rsidRDefault="00583E4D" w:rsidP="00583E4D">
      <w:pPr>
        <w:shd w:val="clear" w:color="auto" w:fill="FFFFFF"/>
        <w:spacing w:before="225"/>
        <w:rPr>
          <w:rFonts w:eastAsia="Times New Roman" w:cs="Times New Roman"/>
          <w:szCs w:val="24"/>
          <w:lang w:eastAsia="sk-SK"/>
        </w:rPr>
      </w:pPr>
      <w:r w:rsidRPr="00C07CD4">
        <w:rPr>
          <w:rFonts w:eastAsia="Times New Roman" w:cs="Times New Roman"/>
          <w:bCs/>
          <w:szCs w:val="24"/>
          <w:lang w:eastAsia="sk-SK"/>
        </w:rPr>
        <w:t>Položka 277</w:t>
      </w:r>
      <w:r w:rsidRPr="00C07CD4">
        <w:rPr>
          <w:rFonts w:eastAsia="Times New Roman" w:cs="Times New Roman"/>
          <w:szCs w:val="24"/>
          <w:lang w:eastAsia="sk-SK"/>
        </w:rPr>
        <w:t xml:space="preserve">  </w:t>
      </w:r>
    </w:p>
    <w:p w:rsidR="00583E4D" w:rsidRPr="00C07CD4" w:rsidRDefault="00583E4D" w:rsidP="00583E4D">
      <w:pPr>
        <w:shd w:val="clear" w:color="auto" w:fill="FFFFFF"/>
        <w:spacing w:before="225"/>
        <w:rPr>
          <w:rFonts w:eastAsia="Times New Roman" w:cs="Times New Roman"/>
          <w:szCs w:val="24"/>
          <w:lang w:eastAsia="sk-SK"/>
        </w:rPr>
      </w:pPr>
      <w:r w:rsidRPr="00C07CD4">
        <w:rPr>
          <w:rFonts w:eastAsia="Times New Roman" w:cs="Times New Roman"/>
          <w:szCs w:val="24"/>
          <w:lang w:eastAsia="sk-SK"/>
        </w:rPr>
        <w:t>Žiadosť o poskytnutie právnej pomoci v konaní o oddlžení ...........................50 eur</w:t>
      </w:r>
    </w:p>
    <w:p w:rsidR="00583E4D" w:rsidRPr="00C07CD4" w:rsidRDefault="00583E4D" w:rsidP="00583E4D">
      <w:pPr>
        <w:shd w:val="clear" w:color="auto" w:fill="FFFFFF"/>
        <w:spacing w:before="225"/>
        <w:jc w:val="center"/>
        <w:rPr>
          <w:rFonts w:eastAsia="Times New Roman" w:cs="Times New Roman"/>
          <w:szCs w:val="24"/>
          <w:lang w:eastAsia="sk-SK"/>
        </w:rPr>
      </w:pPr>
      <w:r w:rsidRPr="00C07CD4">
        <w:rPr>
          <w:rFonts w:eastAsia="Times New Roman" w:cs="Times New Roman"/>
          <w:szCs w:val="24"/>
          <w:lang w:eastAsia="sk-SK"/>
        </w:rPr>
        <w:t>Oslobodenie</w:t>
      </w:r>
    </w:p>
    <w:p w:rsidR="00583E4D" w:rsidRPr="00C07CD4" w:rsidRDefault="00583E4D" w:rsidP="00583E4D">
      <w:pPr>
        <w:shd w:val="clear" w:color="auto" w:fill="FFFFFF"/>
        <w:spacing w:before="225"/>
        <w:jc w:val="both"/>
        <w:rPr>
          <w:rFonts w:eastAsia="Times New Roman" w:cs="Times New Roman"/>
          <w:szCs w:val="24"/>
          <w:lang w:eastAsia="sk-SK"/>
        </w:rPr>
      </w:pPr>
      <w:r w:rsidRPr="00C07CD4">
        <w:rPr>
          <w:rFonts w:eastAsia="Times New Roman" w:cs="Times New Roman"/>
          <w:szCs w:val="24"/>
          <w:lang w:eastAsia="sk-SK"/>
        </w:rPr>
        <w:t xml:space="preserve">Od poplatku podľa tejto položky sú oslobodené osoby, ktoré sú poberateľmi dávky v hmotnej núdzi </w:t>
      </w:r>
      <w:r w:rsidRPr="00C07CD4">
        <w:rPr>
          <w:rFonts w:cs="Times New Roman"/>
          <w:szCs w:val="24"/>
        </w:rPr>
        <w:t xml:space="preserve">a príspevkov k dávke v hmotnej núdzi </w:t>
      </w:r>
      <w:r w:rsidRPr="00C07CD4">
        <w:rPr>
          <w:rFonts w:eastAsia="Times New Roman" w:cs="Times New Roman"/>
          <w:szCs w:val="24"/>
          <w:lang w:eastAsia="sk-SK"/>
        </w:rPr>
        <w:t>podľa § 10 zákona č. 417/2013 Z. z. o pomoci v hmotnej núdzi a o zmene a doplnení niektorých zákonov.</w:t>
      </w:r>
    </w:p>
    <w:p w:rsidR="00583E4D" w:rsidRPr="00C07CD4" w:rsidRDefault="00583E4D" w:rsidP="00583E4D">
      <w:pPr>
        <w:shd w:val="clear" w:color="auto" w:fill="FFFFFF"/>
        <w:spacing w:before="225"/>
        <w:jc w:val="center"/>
        <w:rPr>
          <w:rFonts w:eastAsia="Times New Roman" w:cs="Times New Roman"/>
          <w:szCs w:val="24"/>
          <w:lang w:eastAsia="sk-SK"/>
        </w:rPr>
      </w:pPr>
      <w:r w:rsidRPr="00C07CD4">
        <w:rPr>
          <w:rFonts w:eastAsia="Times New Roman" w:cs="Times New Roman"/>
          <w:szCs w:val="24"/>
          <w:lang w:eastAsia="sk-SK"/>
        </w:rPr>
        <w:t>Poznámka</w:t>
      </w:r>
    </w:p>
    <w:p w:rsidR="00583E4D" w:rsidRPr="00C07CD4" w:rsidRDefault="00583E4D" w:rsidP="00583E4D">
      <w:pPr>
        <w:rPr>
          <w:rFonts w:eastAsia="Times New Roman" w:cs="Times New Roman"/>
          <w:szCs w:val="24"/>
          <w:lang w:eastAsia="sk-SK"/>
        </w:rPr>
      </w:pPr>
    </w:p>
    <w:p w:rsidR="00583E4D" w:rsidRPr="00C07CD4" w:rsidRDefault="00583E4D" w:rsidP="00583E4D">
      <w:pPr>
        <w:rPr>
          <w:rFonts w:eastAsia="Times New Roman" w:cs="Times New Roman"/>
          <w:szCs w:val="24"/>
          <w:lang w:eastAsia="sk-SK"/>
        </w:rPr>
      </w:pPr>
      <w:r w:rsidRPr="00C07CD4">
        <w:rPr>
          <w:rFonts w:eastAsia="Times New Roman" w:cs="Times New Roman"/>
          <w:szCs w:val="24"/>
          <w:lang w:eastAsia="sk-SK"/>
        </w:rPr>
        <w:t>Sadzba poplatku podľa tejto položky sa neznižuje podľa </w:t>
      </w:r>
      <w:hyperlink r:id="rId313" w:anchor="paragraf-6.odsek-2" w:tooltip="Odkaz na predpis alebo ustanovenie" w:history="1">
        <w:r w:rsidRPr="00C07CD4">
          <w:rPr>
            <w:rFonts w:eastAsia="Times New Roman" w:cs="Times New Roman"/>
            <w:szCs w:val="24"/>
            <w:lang w:eastAsia="sk-SK"/>
          </w:rPr>
          <w:t>§ 6 ods. 2</w:t>
        </w:r>
      </w:hyperlink>
      <w:r w:rsidRPr="00C07CD4">
        <w:rPr>
          <w:rFonts w:eastAsia="Times New Roman" w:cs="Times New Roman"/>
          <w:szCs w:val="24"/>
          <w:lang w:eastAsia="sk-SK"/>
        </w:rPr>
        <w:t>.“.</w:t>
      </w: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</w:p>
    <w:p w:rsidR="00583E4D" w:rsidRPr="00C07CD4" w:rsidRDefault="00583E4D" w:rsidP="00583E4D">
      <w:pPr>
        <w:jc w:val="center"/>
        <w:rPr>
          <w:rFonts w:cs="Times New Roman"/>
          <w:b/>
          <w:szCs w:val="24"/>
        </w:rPr>
      </w:pPr>
      <w:r w:rsidRPr="00C07CD4">
        <w:rPr>
          <w:rFonts w:cs="Times New Roman"/>
          <w:b/>
          <w:szCs w:val="24"/>
        </w:rPr>
        <w:t>Čl. V</w:t>
      </w:r>
    </w:p>
    <w:p w:rsidR="00583E4D" w:rsidRPr="00C07CD4" w:rsidRDefault="00583E4D" w:rsidP="00583E4D">
      <w:pPr>
        <w:jc w:val="both"/>
        <w:rPr>
          <w:rFonts w:cs="Times New Roman"/>
          <w:szCs w:val="24"/>
        </w:rPr>
      </w:pPr>
    </w:p>
    <w:p w:rsidR="00583E4D" w:rsidRPr="00C07CD4" w:rsidRDefault="00583E4D" w:rsidP="00583E4D">
      <w:pPr>
        <w:ind w:firstLine="708"/>
        <w:jc w:val="both"/>
        <w:rPr>
          <w:rFonts w:cs="Times New Roman"/>
          <w:szCs w:val="24"/>
        </w:rPr>
      </w:pPr>
      <w:r w:rsidRPr="00C07CD4">
        <w:rPr>
          <w:rFonts w:cs="Times New Roman"/>
          <w:szCs w:val="24"/>
        </w:rPr>
        <w:t>Tento zákon nadobúda účinnosť 1. júla 2025, okrem čl. I § 24j ods. 10 a 11, ktoré nadobúdajú účinnosť 1. januára 2026.</w:t>
      </w:r>
    </w:p>
    <w:p w:rsidR="005B606B" w:rsidRPr="00C07CD4" w:rsidRDefault="005B606B" w:rsidP="00583E4D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sectPr w:rsidR="005B606B" w:rsidRPr="00C07CD4" w:rsidSect="006134D6">
      <w:footerReference w:type="default" r:id="rId314"/>
      <w:footerReference w:type="first" r:id="rId315"/>
      <w:pgSz w:w="11906" w:h="16838"/>
      <w:pgMar w:top="1134" w:right="1417" w:bottom="1135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06F" w:rsidRDefault="0096106F">
      <w:r>
        <w:separator/>
      </w:r>
    </w:p>
  </w:endnote>
  <w:endnote w:type="continuationSeparator" w:id="0">
    <w:p w:rsidR="0096106F" w:rsidRDefault="0096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136642"/>
      <w:docPartObj>
        <w:docPartGallery w:val="Page Numbers (Bottom of Page)"/>
        <w:docPartUnique/>
      </w:docPartObj>
    </w:sdtPr>
    <w:sdtEndPr/>
    <w:sdtContent>
      <w:p w:rsidR="006134D6" w:rsidRDefault="006134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040">
          <w:rPr>
            <w:noProof/>
          </w:rPr>
          <w:t>18</w:t>
        </w:r>
        <w:r>
          <w:fldChar w:fldCharType="end"/>
        </w:r>
      </w:p>
    </w:sdtContent>
  </w:sdt>
  <w:p w:rsidR="006134D6" w:rsidRDefault="006134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520277"/>
      <w:docPartObj>
        <w:docPartGallery w:val="Page Numbers (Bottom of Page)"/>
        <w:docPartUnique/>
      </w:docPartObj>
    </w:sdtPr>
    <w:sdtEndPr/>
    <w:sdtContent>
      <w:p w:rsidR="004218D1" w:rsidRDefault="004218D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040">
          <w:rPr>
            <w:noProof/>
          </w:rPr>
          <w:t>1</w:t>
        </w:r>
        <w:r>
          <w:fldChar w:fldCharType="end"/>
        </w:r>
      </w:p>
    </w:sdtContent>
  </w:sdt>
  <w:p w:rsidR="006134D6" w:rsidRDefault="006134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06F" w:rsidRDefault="0096106F">
      <w:r>
        <w:separator/>
      </w:r>
    </w:p>
  </w:footnote>
  <w:footnote w:type="continuationSeparator" w:id="0">
    <w:p w:rsidR="0096106F" w:rsidRDefault="00961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26FE"/>
    <w:multiLevelType w:val="hybridMultilevel"/>
    <w:tmpl w:val="D1E007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86F59"/>
    <w:multiLevelType w:val="hybridMultilevel"/>
    <w:tmpl w:val="26DE5E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330FF"/>
    <w:multiLevelType w:val="hybridMultilevel"/>
    <w:tmpl w:val="76D41752"/>
    <w:lvl w:ilvl="0" w:tplc="2286EDD6">
      <w:start w:val="1"/>
      <w:numFmt w:val="decimal"/>
      <w:lvlText w:val="%1."/>
      <w:lvlJc w:val="left"/>
      <w:pPr>
        <w:ind w:left="319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0FF"/>
    <w:multiLevelType w:val="hybridMultilevel"/>
    <w:tmpl w:val="3012B3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21272"/>
    <w:multiLevelType w:val="hybridMultilevel"/>
    <w:tmpl w:val="05946A04"/>
    <w:lvl w:ilvl="0" w:tplc="8336107E">
      <w:start w:val="1"/>
      <w:numFmt w:val="lowerLetter"/>
      <w:suff w:val="nothing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0C4C83"/>
    <w:multiLevelType w:val="hybridMultilevel"/>
    <w:tmpl w:val="935840D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A73CE"/>
    <w:multiLevelType w:val="hybridMultilevel"/>
    <w:tmpl w:val="575CD5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26675"/>
    <w:multiLevelType w:val="hybridMultilevel"/>
    <w:tmpl w:val="0CC8D6FA"/>
    <w:lvl w:ilvl="0" w:tplc="ACD25FB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E02F2"/>
    <w:multiLevelType w:val="hybridMultilevel"/>
    <w:tmpl w:val="2C0291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2F3A"/>
    <w:multiLevelType w:val="hybridMultilevel"/>
    <w:tmpl w:val="478C4E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76251"/>
    <w:multiLevelType w:val="hybridMultilevel"/>
    <w:tmpl w:val="4FE2E5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27560"/>
    <w:multiLevelType w:val="hybridMultilevel"/>
    <w:tmpl w:val="E21E3436"/>
    <w:lvl w:ilvl="0" w:tplc="612643C2">
      <w:start w:val="1"/>
      <w:numFmt w:val="lowerLetter"/>
      <w:pStyle w:val="seznama-b"/>
      <w:lvlText w:val="%1)"/>
      <w:lvlJc w:val="left"/>
      <w:pPr>
        <w:ind w:left="1276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10"/>
  </w:num>
  <w:num w:numId="11">
    <w:abstractNumId w:val="5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40"/>
    <w:rsid w:val="00020ED1"/>
    <w:rsid w:val="00027BAE"/>
    <w:rsid w:val="000B229E"/>
    <w:rsid w:val="00134FFD"/>
    <w:rsid w:val="001A3D48"/>
    <w:rsid w:val="001C29B0"/>
    <w:rsid w:val="001C4786"/>
    <w:rsid w:val="00231B7F"/>
    <w:rsid w:val="002442F2"/>
    <w:rsid w:val="0024598C"/>
    <w:rsid w:val="002708FB"/>
    <w:rsid w:val="00275AFB"/>
    <w:rsid w:val="00315189"/>
    <w:rsid w:val="003A2ABF"/>
    <w:rsid w:val="003B11F0"/>
    <w:rsid w:val="003B18D7"/>
    <w:rsid w:val="004218D1"/>
    <w:rsid w:val="00432191"/>
    <w:rsid w:val="00492298"/>
    <w:rsid w:val="004A6F18"/>
    <w:rsid w:val="004C3E42"/>
    <w:rsid w:val="004E59D0"/>
    <w:rsid w:val="00583E4D"/>
    <w:rsid w:val="005B606B"/>
    <w:rsid w:val="005D3C53"/>
    <w:rsid w:val="005F76E0"/>
    <w:rsid w:val="006134D6"/>
    <w:rsid w:val="006F2FF7"/>
    <w:rsid w:val="00700F35"/>
    <w:rsid w:val="00732906"/>
    <w:rsid w:val="00742467"/>
    <w:rsid w:val="007B179C"/>
    <w:rsid w:val="007B7335"/>
    <w:rsid w:val="007D2DE7"/>
    <w:rsid w:val="00861714"/>
    <w:rsid w:val="00873FDD"/>
    <w:rsid w:val="00903D8F"/>
    <w:rsid w:val="0095042C"/>
    <w:rsid w:val="009524AB"/>
    <w:rsid w:val="0096106F"/>
    <w:rsid w:val="00967D5F"/>
    <w:rsid w:val="0098217B"/>
    <w:rsid w:val="009A31FA"/>
    <w:rsid w:val="009A6444"/>
    <w:rsid w:val="009B7765"/>
    <w:rsid w:val="009E7D73"/>
    <w:rsid w:val="009F766E"/>
    <w:rsid w:val="00AB0FD7"/>
    <w:rsid w:val="00AE3CFB"/>
    <w:rsid w:val="00B137B3"/>
    <w:rsid w:val="00B6600D"/>
    <w:rsid w:val="00B96540"/>
    <w:rsid w:val="00BB38AD"/>
    <w:rsid w:val="00BC6EA7"/>
    <w:rsid w:val="00BD471C"/>
    <w:rsid w:val="00C07CD4"/>
    <w:rsid w:val="00C970B9"/>
    <w:rsid w:val="00CF23FD"/>
    <w:rsid w:val="00D93C9D"/>
    <w:rsid w:val="00D940ED"/>
    <w:rsid w:val="00E10E1C"/>
    <w:rsid w:val="00E24D99"/>
    <w:rsid w:val="00E80D30"/>
    <w:rsid w:val="00E845DE"/>
    <w:rsid w:val="00E93897"/>
    <w:rsid w:val="00EC2040"/>
    <w:rsid w:val="00F06940"/>
    <w:rsid w:val="00F720BF"/>
    <w:rsid w:val="00F954F1"/>
    <w:rsid w:val="00FB603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EA7"/>
    <w:pPr>
      <w:ind w:firstLine="0"/>
      <w:jc w:val="left"/>
    </w:pPr>
    <w:rPr>
      <w:rFonts w:ascii="Times New Roman" w:hAnsi="Times New Roman"/>
      <w:sz w:val="24"/>
    </w:rPr>
  </w:style>
  <w:style w:type="paragraph" w:styleId="Nadpis1">
    <w:name w:val="heading 1"/>
    <w:basedOn w:val="Normlny"/>
    <w:link w:val="Nadpis1Char"/>
    <w:uiPriority w:val="9"/>
    <w:qFormat/>
    <w:rsid w:val="0095042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042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042C"/>
    <w:pPr>
      <w:keepNext/>
      <w:keepLines/>
      <w:spacing w:before="40" w:line="259" w:lineRule="auto"/>
      <w:outlineLvl w:val="2"/>
    </w:pPr>
    <w:rPr>
      <w:rFonts w:ascii="Calibri Light" w:eastAsia="Times New Roman" w:hAnsi="Calibri Light" w:cs="Times New Roman"/>
      <w:color w:val="1F4D7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EA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styleId="Pta">
    <w:name w:val="footer"/>
    <w:basedOn w:val="Normlny"/>
    <w:link w:val="PtaChar"/>
    <w:uiPriority w:val="99"/>
    <w:unhideWhenUsed/>
    <w:rsid w:val="00BC6E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6EA7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7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179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7B7335"/>
    <w:pPr>
      <w:spacing w:after="120" w:line="276" w:lineRule="auto"/>
    </w:pPr>
    <w:rPr>
      <w:rFonts w:asciiTheme="minorHAnsi" w:eastAsia="Times New Roman" w:hAnsiTheme="minorHAnsi" w:cs="Times New Roman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B7335"/>
    <w:rPr>
      <w:rFonts w:eastAsia="Times New Roman" w:cs="Times New Roman"/>
    </w:rPr>
  </w:style>
  <w:style w:type="paragraph" w:customStyle="1" w:styleId="Default">
    <w:name w:val="Default"/>
    <w:rsid w:val="007B7335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C3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3E42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20ED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20ED1"/>
    <w:rPr>
      <w:rFonts w:ascii="Times New Roman" w:hAnsi="Times New Roman"/>
      <w:sz w:val="24"/>
    </w:rPr>
  </w:style>
  <w:style w:type="character" w:customStyle="1" w:styleId="Nadpis1Char">
    <w:name w:val="Nadpis 1 Char"/>
    <w:basedOn w:val="Predvolenpsmoodseku"/>
    <w:link w:val="Nadpis1"/>
    <w:uiPriority w:val="9"/>
    <w:rsid w:val="0095042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504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042C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5042C"/>
    <w:rPr>
      <w:rFonts w:cs="Times New Roman"/>
      <w:vertAlign w:val="superscript"/>
    </w:rPr>
  </w:style>
  <w:style w:type="character" w:styleId="Odkaznakomentr">
    <w:name w:val="annotation reference"/>
    <w:uiPriority w:val="99"/>
    <w:semiHidden/>
    <w:unhideWhenUsed/>
    <w:rsid w:val="0095042C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5042C"/>
    <w:pPr>
      <w:spacing w:after="200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04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042C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character" w:customStyle="1" w:styleId="h1a">
    <w:name w:val="h1a"/>
    <w:rsid w:val="0095042C"/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95042C"/>
    <w:pPr>
      <w:spacing w:before="100" w:beforeAutospacing="1" w:after="100" w:afterAutospacing="1"/>
    </w:pPr>
    <w:rPr>
      <w:rFonts w:eastAsia="Times New Roman" w:cs="Times New Roman"/>
      <w:szCs w:val="24"/>
      <w:lang w:eastAsia="sk-SK"/>
    </w:rPr>
  </w:style>
  <w:style w:type="character" w:styleId="Hypertextovprepojenie">
    <w:name w:val="Hyperlink"/>
    <w:uiPriority w:val="99"/>
    <w:unhideWhenUsed/>
    <w:rsid w:val="0095042C"/>
    <w:rPr>
      <w:rFonts w:cs="Times New Roman"/>
      <w:color w:val="0000FF"/>
      <w:u w:val="single"/>
    </w:rPr>
  </w:style>
  <w:style w:type="paragraph" w:styleId="Revzia">
    <w:name w:val="Revision"/>
    <w:hidden/>
    <w:uiPriority w:val="99"/>
    <w:semiHidden/>
    <w:rsid w:val="0095042C"/>
    <w:pPr>
      <w:ind w:firstLine="0"/>
      <w:jc w:val="left"/>
    </w:pPr>
    <w:rPr>
      <w:rFonts w:ascii="Calibri" w:eastAsia="Times New Roman" w:hAnsi="Calibri" w:cs="Times New Roman"/>
      <w:lang w:eastAsia="sk-SK"/>
    </w:rPr>
  </w:style>
  <w:style w:type="table" w:styleId="Mriekatabuky">
    <w:name w:val="Table Grid"/>
    <w:basedOn w:val="Normlnatabuka"/>
    <w:uiPriority w:val="59"/>
    <w:rsid w:val="0095042C"/>
    <w:pPr>
      <w:ind w:firstLine="0"/>
      <w:jc w:val="left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-1r">
    <w:name w:val="Odstavec-1r"/>
    <w:basedOn w:val="Normlny"/>
    <w:qFormat/>
    <w:rsid w:val="0095042C"/>
    <w:pPr>
      <w:spacing w:before="200" w:after="200"/>
      <w:ind w:firstLine="284"/>
      <w:jc w:val="both"/>
    </w:pPr>
    <w:rPr>
      <w:rFonts w:ascii="Fira Sans" w:eastAsia="Times New Roman" w:hAnsi="Fira Sans" w:cs="Times New Roman"/>
      <w:color w:val="232323"/>
      <w:sz w:val="20"/>
      <w:szCs w:val="24"/>
      <w:lang w:val="en-US"/>
    </w:rPr>
  </w:style>
  <w:style w:type="paragraph" w:customStyle="1" w:styleId="norml">
    <w:name w:val="normál"/>
    <w:basedOn w:val="Normlny"/>
    <w:link w:val="normlChar"/>
    <w:qFormat/>
    <w:rsid w:val="0095042C"/>
    <w:pPr>
      <w:spacing w:before="120" w:after="120"/>
      <w:ind w:left="142" w:right="284"/>
      <w:jc w:val="both"/>
    </w:pPr>
    <w:rPr>
      <w:rFonts w:eastAsia="Times New Roman" w:cs="Times New Roman"/>
      <w:szCs w:val="24"/>
      <w:lang w:val="cs-CZ"/>
    </w:rPr>
  </w:style>
  <w:style w:type="character" w:customStyle="1" w:styleId="normlChar">
    <w:name w:val="normál Char"/>
    <w:link w:val="norml"/>
    <w:locked/>
    <w:rsid w:val="0095042C"/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aliases w:val="seznam a)"/>
    <w:uiPriority w:val="22"/>
    <w:qFormat/>
    <w:rsid w:val="0095042C"/>
    <w:rPr>
      <w:rFonts w:ascii="Times New Roman" w:hAnsi="Times New Roman" w:cs="Times New Roman"/>
      <w:sz w:val="24"/>
    </w:rPr>
  </w:style>
  <w:style w:type="paragraph" w:customStyle="1" w:styleId="seznama-b">
    <w:name w:val="seznam a-b)"/>
    <w:basedOn w:val="Normlny"/>
    <w:link w:val="seznama-bChar"/>
    <w:qFormat/>
    <w:rsid w:val="0095042C"/>
    <w:pPr>
      <w:numPr>
        <w:numId w:val="1"/>
      </w:numPr>
      <w:spacing w:before="120" w:after="120"/>
      <w:ind w:right="284"/>
      <w:jc w:val="both"/>
    </w:pPr>
    <w:rPr>
      <w:rFonts w:eastAsia="Times New Roman" w:cs="Times New Roman"/>
      <w:lang w:val="cs-CZ"/>
    </w:rPr>
  </w:style>
  <w:style w:type="character" w:customStyle="1" w:styleId="seznama-bChar">
    <w:name w:val="seznam a-b) Char"/>
    <w:link w:val="seznama-b"/>
    <w:locked/>
    <w:rsid w:val="0095042C"/>
    <w:rPr>
      <w:rFonts w:ascii="Times New Roman" w:eastAsia="Times New Roman" w:hAnsi="Times New Roman" w:cs="Times New Roman"/>
      <w:sz w:val="24"/>
      <w:lang w:val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83E4D"/>
    <w:rPr>
      <w:color w:val="954F72" w:themeColor="followed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583E4D"/>
  </w:style>
  <w:style w:type="paragraph" w:customStyle="1" w:styleId="msonormal0">
    <w:name w:val="msonormal"/>
    <w:basedOn w:val="Normlny"/>
    <w:rsid w:val="00583E4D"/>
    <w:pPr>
      <w:spacing w:before="100" w:beforeAutospacing="1" w:after="100" w:afterAutospacing="1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zakonypreludi.sk/zz/2008-264" TargetMode="External"/><Relationship Id="rId299" Type="http://schemas.openxmlformats.org/officeDocument/2006/relationships/hyperlink" Target="https://www.zakonypreludi.sk/zz/2023-331" TargetMode="External"/><Relationship Id="rId303" Type="http://schemas.openxmlformats.org/officeDocument/2006/relationships/hyperlink" Target="https://www.zakonypreludi.sk/zz/2024-142" TargetMode="External"/><Relationship Id="rId21" Type="http://schemas.openxmlformats.org/officeDocument/2006/relationships/hyperlink" Target="https://www.zakonypreludi.sk/zz/2019-397" TargetMode="External"/><Relationship Id="rId42" Type="http://schemas.openxmlformats.org/officeDocument/2006/relationships/hyperlink" Target="https://www.zakonypreludi.sk/zz/2002-480" TargetMode="External"/><Relationship Id="rId63" Type="http://schemas.openxmlformats.org/officeDocument/2006/relationships/hyperlink" Target="https://www.zakonypreludi.sk/zz/2004-725" TargetMode="External"/><Relationship Id="rId84" Type="http://schemas.openxmlformats.org/officeDocument/2006/relationships/hyperlink" Target="https://www.zakonypreludi.sk/zz/2006-117" TargetMode="External"/><Relationship Id="rId138" Type="http://schemas.openxmlformats.org/officeDocument/2006/relationships/hyperlink" Target="https://www.zakonypreludi.sk/zz/2009-594" TargetMode="External"/><Relationship Id="rId159" Type="http://schemas.openxmlformats.org/officeDocument/2006/relationships/hyperlink" Target="https://www.zakonypreludi.sk/zz/2011-409" TargetMode="External"/><Relationship Id="rId170" Type="http://schemas.openxmlformats.org/officeDocument/2006/relationships/hyperlink" Target="https://www.zakonypreludi.sk/zz/2012-447" TargetMode="External"/><Relationship Id="rId191" Type="http://schemas.openxmlformats.org/officeDocument/2006/relationships/hyperlink" Target="https://www.zakonypreludi.sk/zz/2014-58" TargetMode="External"/><Relationship Id="rId205" Type="http://schemas.openxmlformats.org/officeDocument/2006/relationships/hyperlink" Target="https://www.zakonypreludi.sk/zz/2015-129" TargetMode="External"/><Relationship Id="rId226" Type="http://schemas.openxmlformats.org/officeDocument/2006/relationships/hyperlink" Target="https://www.zakonypreludi.sk/zz/2018-49" TargetMode="External"/><Relationship Id="rId247" Type="http://schemas.openxmlformats.org/officeDocument/2006/relationships/hyperlink" Target="https://www.zakonypreludi.sk/zz/2019-221" TargetMode="External"/><Relationship Id="rId107" Type="http://schemas.openxmlformats.org/officeDocument/2006/relationships/hyperlink" Target="https://www.zakonypreludi.sk/zz/2007-537" TargetMode="External"/><Relationship Id="rId268" Type="http://schemas.openxmlformats.org/officeDocument/2006/relationships/hyperlink" Target="https://www.zakonypreludi.sk/zz/2021-404" TargetMode="External"/><Relationship Id="rId289" Type="http://schemas.openxmlformats.org/officeDocument/2006/relationships/hyperlink" Target="https://www.zakonypreludi.sk/zz/2023-59" TargetMode="External"/><Relationship Id="rId11" Type="http://schemas.openxmlformats.org/officeDocument/2006/relationships/hyperlink" Target="https://www.slov-lex.sk/pravne-predpisy/SK/ZZ/1964/40/" TargetMode="External"/><Relationship Id="rId32" Type="http://schemas.openxmlformats.org/officeDocument/2006/relationships/hyperlink" Target="https://www.zakonypreludi.sk/zz/2000-468" TargetMode="External"/><Relationship Id="rId53" Type="http://schemas.openxmlformats.org/officeDocument/2006/relationships/hyperlink" Target="https://www.zakonypreludi.sk/zz/2004-382" TargetMode="External"/><Relationship Id="rId74" Type="http://schemas.openxmlformats.org/officeDocument/2006/relationships/hyperlink" Target="https://www.zakonypreludi.sk/zz/2005-473" TargetMode="External"/><Relationship Id="rId128" Type="http://schemas.openxmlformats.org/officeDocument/2006/relationships/hyperlink" Target="https://www.zakonypreludi.sk/zz/2009-274" TargetMode="External"/><Relationship Id="rId149" Type="http://schemas.openxmlformats.org/officeDocument/2006/relationships/hyperlink" Target="https://www.zakonypreludi.sk/zz/2011-254" TargetMode="External"/><Relationship Id="rId314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hyperlink" Target="https://www.zakonypreludi.sk/zz/2007-220" TargetMode="External"/><Relationship Id="rId160" Type="http://schemas.openxmlformats.org/officeDocument/2006/relationships/hyperlink" Target="https://www.zakonypreludi.sk/zz/2011-519" TargetMode="External"/><Relationship Id="rId181" Type="http://schemas.openxmlformats.org/officeDocument/2006/relationships/hyperlink" Target="https://www.zakonypreludi.sk/zz/2013-154" TargetMode="External"/><Relationship Id="rId216" Type="http://schemas.openxmlformats.org/officeDocument/2006/relationships/hyperlink" Target="https://www.zakonypreludi.sk/zz/2016-386" TargetMode="External"/><Relationship Id="rId237" Type="http://schemas.openxmlformats.org/officeDocument/2006/relationships/hyperlink" Target="https://www.zakonypreludi.sk/zz/2018-312" TargetMode="External"/><Relationship Id="rId258" Type="http://schemas.openxmlformats.org/officeDocument/2006/relationships/hyperlink" Target="https://www.zakonypreludi.sk/zz/2020-310" TargetMode="External"/><Relationship Id="rId279" Type="http://schemas.openxmlformats.org/officeDocument/2006/relationships/hyperlink" Target="https://www.zakonypreludi.sk/zz/2022-246" TargetMode="External"/><Relationship Id="rId22" Type="http://schemas.openxmlformats.org/officeDocument/2006/relationships/hyperlink" Target="https://www.zakonypreludi.sk/zz/2020-423" TargetMode="External"/><Relationship Id="rId43" Type="http://schemas.openxmlformats.org/officeDocument/2006/relationships/hyperlink" Target="https://www.zakonypreludi.sk/zz/2003-190" TargetMode="External"/><Relationship Id="rId64" Type="http://schemas.openxmlformats.org/officeDocument/2006/relationships/hyperlink" Target="https://www.zakonypreludi.sk/zz/2005-5" TargetMode="External"/><Relationship Id="rId118" Type="http://schemas.openxmlformats.org/officeDocument/2006/relationships/hyperlink" Target="https://www.zakonypreludi.sk/zz/2008-405" TargetMode="External"/><Relationship Id="rId139" Type="http://schemas.openxmlformats.org/officeDocument/2006/relationships/hyperlink" Target="https://www.zakonypreludi.sk/zz/2010-67" TargetMode="External"/><Relationship Id="rId290" Type="http://schemas.openxmlformats.org/officeDocument/2006/relationships/hyperlink" Target="https://www.zakonypreludi.sk/zz/2023-109" TargetMode="External"/><Relationship Id="rId304" Type="http://schemas.openxmlformats.org/officeDocument/2006/relationships/hyperlink" Target="https://www.zakonypreludi.sk/zz/2024-160" TargetMode="External"/><Relationship Id="rId85" Type="http://schemas.openxmlformats.org/officeDocument/2006/relationships/hyperlink" Target="https://www.zakonypreludi.sk/zz/2006-124" TargetMode="External"/><Relationship Id="rId150" Type="http://schemas.openxmlformats.org/officeDocument/2006/relationships/hyperlink" Target="https://www.zakonypreludi.sk/zz/2011-256" TargetMode="External"/><Relationship Id="rId171" Type="http://schemas.openxmlformats.org/officeDocument/2006/relationships/hyperlink" Target="https://www.zakonypreludi.sk/zz/2012-459" TargetMode="External"/><Relationship Id="rId192" Type="http://schemas.openxmlformats.org/officeDocument/2006/relationships/hyperlink" Target="https://www.zakonypreludi.sk/zz/2014-84" TargetMode="External"/><Relationship Id="rId206" Type="http://schemas.openxmlformats.org/officeDocument/2006/relationships/hyperlink" Target="https://www.zakonypreludi.sk/zz/2015-247" TargetMode="External"/><Relationship Id="rId227" Type="http://schemas.openxmlformats.org/officeDocument/2006/relationships/hyperlink" Target="https://www.zakonypreludi.sk/zz/2018-52" TargetMode="External"/><Relationship Id="rId248" Type="http://schemas.openxmlformats.org/officeDocument/2006/relationships/hyperlink" Target="https://www.zakonypreludi.sk/zz/2019-234" TargetMode="External"/><Relationship Id="rId269" Type="http://schemas.openxmlformats.org/officeDocument/2006/relationships/hyperlink" Target="https://www.zakonypreludi.sk/zz/2021-455" TargetMode="External"/><Relationship Id="rId12" Type="http://schemas.openxmlformats.org/officeDocument/2006/relationships/hyperlink" Target="https://www.slov-lex.sk/pravne-predpisy/SK/ZZ/1964/40/" TargetMode="External"/><Relationship Id="rId33" Type="http://schemas.openxmlformats.org/officeDocument/2006/relationships/hyperlink" Target="https://www.zakonypreludi.sk/zz/2001-553" TargetMode="External"/><Relationship Id="rId108" Type="http://schemas.openxmlformats.org/officeDocument/2006/relationships/hyperlink" Target="https://www.zakonypreludi.sk/zz/2007-548" TargetMode="External"/><Relationship Id="rId129" Type="http://schemas.openxmlformats.org/officeDocument/2006/relationships/hyperlink" Target="https://www.zakonypreludi.sk/zz/2009-292" TargetMode="External"/><Relationship Id="rId280" Type="http://schemas.openxmlformats.org/officeDocument/2006/relationships/hyperlink" Target="https://www.zakonypreludi.sk/zz/2022-249" TargetMode="External"/><Relationship Id="rId315" Type="http://schemas.openxmlformats.org/officeDocument/2006/relationships/footer" Target="footer2.xml"/><Relationship Id="rId54" Type="http://schemas.openxmlformats.org/officeDocument/2006/relationships/hyperlink" Target="https://www.zakonypreludi.sk/zz/2004-434" TargetMode="External"/><Relationship Id="rId75" Type="http://schemas.openxmlformats.org/officeDocument/2006/relationships/hyperlink" Target="https://www.zakonypreludi.sk/zz/2005-491" TargetMode="External"/><Relationship Id="rId96" Type="http://schemas.openxmlformats.org/officeDocument/2006/relationships/hyperlink" Target="https://www.zakonypreludi.sk/zz/2007-279" TargetMode="External"/><Relationship Id="rId140" Type="http://schemas.openxmlformats.org/officeDocument/2006/relationships/hyperlink" Target="https://www.zakonypreludi.sk/zz/2010-92" TargetMode="External"/><Relationship Id="rId161" Type="http://schemas.openxmlformats.org/officeDocument/2006/relationships/hyperlink" Target="https://www.zakonypreludi.sk/zz/2011-547" TargetMode="External"/><Relationship Id="rId182" Type="http://schemas.openxmlformats.org/officeDocument/2006/relationships/hyperlink" Target="https://www.zakonypreludi.sk/zz/2013-213" TargetMode="External"/><Relationship Id="rId217" Type="http://schemas.openxmlformats.org/officeDocument/2006/relationships/hyperlink" Target="https://www.zakonypreludi.sk/zz/2017-5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zakonypreludi.sk/zz/2018-346" TargetMode="External"/><Relationship Id="rId259" Type="http://schemas.openxmlformats.org/officeDocument/2006/relationships/hyperlink" Target="https://www.zakonypreludi.sk/zz/2021-128" TargetMode="External"/><Relationship Id="rId23" Type="http://schemas.openxmlformats.org/officeDocument/2006/relationships/hyperlink" Target="https://www.zakonypreludi.sk/zz/2022-111" TargetMode="External"/><Relationship Id="rId119" Type="http://schemas.openxmlformats.org/officeDocument/2006/relationships/hyperlink" Target="https://www.zakonypreludi.sk/zz/2008-408" TargetMode="External"/><Relationship Id="rId270" Type="http://schemas.openxmlformats.org/officeDocument/2006/relationships/hyperlink" Target="https://www.zakonypreludi.sk/zz/2021-490" TargetMode="External"/><Relationship Id="rId291" Type="http://schemas.openxmlformats.org/officeDocument/2006/relationships/hyperlink" Target="https://www.zakonypreludi.sk/zz/2023-119" TargetMode="External"/><Relationship Id="rId305" Type="http://schemas.openxmlformats.org/officeDocument/2006/relationships/hyperlink" Target="https://www.zakonypreludi.sk/zz/2024-161" TargetMode="External"/><Relationship Id="rId44" Type="http://schemas.openxmlformats.org/officeDocument/2006/relationships/hyperlink" Target="https://www.zakonypreludi.sk/zz/2003-217" TargetMode="External"/><Relationship Id="rId65" Type="http://schemas.openxmlformats.org/officeDocument/2006/relationships/hyperlink" Target="https://www.zakonypreludi.sk/zz/2005-8" TargetMode="External"/><Relationship Id="rId86" Type="http://schemas.openxmlformats.org/officeDocument/2006/relationships/hyperlink" Target="https://www.zakonypreludi.sk/zz/2006-126" TargetMode="External"/><Relationship Id="rId130" Type="http://schemas.openxmlformats.org/officeDocument/2006/relationships/hyperlink" Target="https://www.zakonypreludi.sk/zz/2009-304" TargetMode="External"/><Relationship Id="rId151" Type="http://schemas.openxmlformats.org/officeDocument/2006/relationships/hyperlink" Target="https://www.zakonypreludi.sk/zz/2011-258" TargetMode="External"/><Relationship Id="rId172" Type="http://schemas.openxmlformats.org/officeDocument/2006/relationships/hyperlink" Target="https://www.zakonypreludi.sk/zz/2013-8" TargetMode="External"/><Relationship Id="rId193" Type="http://schemas.openxmlformats.org/officeDocument/2006/relationships/hyperlink" Target="https://www.zakonypreludi.sk/zz/2014-152" TargetMode="External"/><Relationship Id="rId207" Type="http://schemas.openxmlformats.org/officeDocument/2006/relationships/hyperlink" Target="https://www.zakonypreludi.sk/zz/2015-253" TargetMode="External"/><Relationship Id="rId228" Type="http://schemas.openxmlformats.org/officeDocument/2006/relationships/hyperlink" Target="https://www.zakonypreludi.sk/zz/2018-56" TargetMode="External"/><Relationship Id="rId249" Type="http://schemas.openxmlformats.org/officeDocument/2006/relationships/hyperlink" Target="https://www.zakonypreludi.sk/zz/2019-356" TargetMode="External"/><Relationship Id="rId13" Type="http://schemas.openxmlformats.org/officeDocument/2006/relationships/hyperlink" Target="https://www.zakonypreludi.sk/zz/2004-757" TargetMode="External"/><Relationship Id="rId109" Type="http://schemas.openxmlformats.org/officeDocument/2006/relationships/hyperlink" Target="https://www.zakonypreludi.sk/zz/2007-571" TargetMode="External"/><Relationship Id="rId260" Type="http://schemas.openxmlformats.org/officeDocument/2006/relationships/hyperlink" Target="https://www.zakonypreludi.sk/zz/2021-149" TargetMode="External"/><Relationship Id="rId281" Type="http://schemas.openxmlformats.org/officeDocument/2006/relationships/hyperlink" Target="https://www.zakonypreludi.sk/zz/2022-253" TargetMode="External"/><Relationship Id="rId316" Type="http://schemas.openxmlformats.org/officeDocument/2006/relationships/fontTable" Target="fontTable.xml"/><Relationship Id="rId34" Type="http://schemas.openxmlformats.org/officeDocument/2006/relationships/hyperlink" Target="https://www.zakonypreludi.sk/zz/2002-96" TargetMode="External"/><Relationship Id="rId55" Type="http://schemas.openxmlformats.org/officeDocument/2006/relationships/hyperlink" Target="https://www.zakonypreludi.sk/zz/2004-533" TargetMode="External"/><Relationship Id="rId76" Type="http://schemas.openxmlformats.org/officeDocument/2006/relationships/hyperlink" Target="https://www.zakonypreludi.sk/zz/2005-538" TargetMode="External"/><Relationship Id="rId97" Type="http://schemas.openxmlformats.org/officeDocument/2006/relationships/hyperlink" Target="https://www.zakonypreludi.sk/zz/2007-295" TargetMode="External"/><Relationship Id="rId120" Type="http://schemas.openxmlformats.org/officeDocument/2006/relationships/hyperlink" Target="https://www.zakonypreludi.sk/zz/2008-451" TargetMode="External"/><Relationship Id="rId141" Type="http://schemas.openxmlformats.org/officeDocument/2006/relationships/hyperlink" Target="https://www.zakonypreludi.sk/zz/2010-136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zakonypreludi.sk/zz/2012-49" TargetMode="External"/><Relationship Id="rId183" Type="http://schemas.openxmlformats.org/officeDocument/2006/relationships/hyperlink" Target="https://www.zakonypreludi.sk/zz/2013-311" TargetMode="External"/><Relationship Id="rId218" Type="http://schemas.openxmlformats.org/officeDocument/2006/relationships/hyperlink" Target="https://www.zakonypreludi.sk/zz/2017-238" TargetMode="External"/><Relationship Id="rId239" Type="http://schemas.openxmlformats.org/officeDocument/2006/relationships/hyperlink" Target="https://www.zakonypreludi.sk/zz/2019-9" TargetMode="External"/><Relationship Id="rId250" Type="http://schemas.openxmlformats.org/officeDocument/2006/relationships/hyperlink" Target="https://www.zakonypreludi.sk/zz/2019-364" TargetMode="External"/><Relationship Id="rId271" Type="http://schemas.openxmlformats.org/officeDocument/2006/relationships/hyperlink" Target="https://www.zakonypreludi.sk/zz/2021-500" TargetMode="External"/><Relationship Id="rId292" Type="http://schemas.openxmlformats.org/officeDocument/2006/relationships/hyperlink" Target="https://www.zakonypreludi.sk/zz/2023-135" TargetMode="External"/><Relationship Id="rId306" Type="http://schemas.openxmlformats.org/officeDocument/2006/relationships/hyperlink" Target="https://www.zakonypreludi.sk/zz/2024-162" TargetMode="External"/><Relationship Id="rId24" Type="http://schemas.openxmlformats.org/officeDocument/2006/relationships/hyperlink" Target="https://www.zakonypreludi.sk/zz/1996-123" TargetMode="External"/><Relationship Id="rId45" Type="http://schemas.openxmlformats.org/officeDocument/2006/relationships/hyperlink" Target="https://www.zakonypreludi.sk/zz/2003-245" TargetMode="External"/><Relationship Id="rId66" Type="http://schemas.openxmlformats.org/officeDocument/2006/relationships/hyperlink" Target="https://www.zakonypreludi.sk/zz/2005-15" TargetMode="External"/><Relationship Id="rId87" Type="http://schemas.openxmlformats.org/officeDocument/2006/relationships/hyperlink" Target="https://www.zakonypreludi.sk/zz/2006-224" TargetMode="External"/><Relationship Id="rId110" Type="http://schemas.openxmlformats.org/officeDocument/2006/relationships/hyperlink" Target="https://www.zakonypreludi.sk/zz/2007-577" TargetMode="External"/><Relationship Id="rId131" Type="http://schemas.openxmlformats.org/officeDocument/2006/relationships/hyperlink" Target="https://www.zakonypreludi.sk/zz/2009-305" TargetMode="External"/><Relationship Id="rId61" Type="http://schemas.openxmlformats.org/officeDocument/2006/relationships/hyperlink" Target="https://www.zakonypreludi.sk/zz/2004-653" TargetMode="External"/><Relationship Id="rId82" Type="http://schemas.openxmlformats.org/officeDocument/2006/relationships/hyperlink" Target="https://www.zakonypreludi.sk/zz/2006-15" TargetMode="External"/><Relationship Id="rId152" Type="http://schemas.openxmlformats.org/officeDocument/2006/relationships/hyperlink" Target="https://www.zakonypreludi.sk/zz/2011-324" TargetMode="External"/><Relationship Id="rId173" Type="http://schemas.openxmlformats.org/officeDocument/2006/relationships/hyperlink" Target="https://www.zakonypreludi.sk/zz/2013-39" TargetMode="External"/><Relationship Id="rId194" Type="http://schemas.openxmlformats.org/officeDocument/2006/relationships/hyperlink" Target="https://www.zakonypreludi.sk/zz/2014-162" TargetMode="External"/><Relationship Id="rId199" Type="http://schemas.openxmlformats.org/officeDocument/2006/relationships/hyperlink" Target="https://www.zakonypreludi.sk/zz/2014-335" TargetMode="External"/><Relationship Id="rId203" Type="http://schemas.openxmlformats.org/officeDocument/2006/relationships/hyperlink" Target="https://www.zakonypreludi.sk/zz/2015-120" TargetMode="External"/><Relationship Id="rId208" Type="http://schemas.openxmlformats.org/officeDocument/2006/relationships/hyperlink" Target="https://www.zakonypreludi.sk/zz/2015-259" TargetMode="External"/><Relationship Id="rId229" Type="http://schemas.openxmlformats.org/officeDocument/2006/relationships/hyperlink" Target="https://www.zakonypreludi.sk/zz/2018-87" TargetMode="External"/><Relationship Id="rId19" Type="http://schemas.openxmlformats.org/officeDocument/2006/relationships/hyperlink" Target="https://www.zakonypreludi.sk/zz/2014-322" TargetMode="External"/><Relationship Id="rId224" Type="http://schemas.openxmlformats.org/officeDocument/2006/relationships/hyperlink" Target="https://www.zakonypreludi.sk/zz/2018-17" TargetMode="External"/><Relationship Id="rId240" Type="http://schemas.openxmlformats.org/officeDocument/2006/relationships/hyperlink" Target="https://www.zakonypreludi.sk/zz/2019-30" TargetMode="External"/><Relationship Id="rId245" Type="http://schemas.openxmlformats.org/officeDocument/2006/relationships/hyperlink" Target="https://www.zakonypreludi.sk/zz/2019-213" TargetMode="External"/><Relationship Id="rId261" Type="http://schemas.openxmlformats.org/officeDocument/2006/relationships/hyperlink" Target="https://www.zakonypreludi.sk/zz/2021-259" TargetMode="External"/><Relationship Id="rId266" Type="http://schemas.openxmlformats.org/officeDocument/2006/relationships/hyperlink" Target="https://www.zakonypreludi.sk/zz/2021-395" TargetMode="External"/><Relationship Id="rId287" Type="http://schemas.openxmlformats.org/officeDocument/2006/relationships/hyperlink" Target="https://www.zakonypreludi.sk/zz/2022-427" TargetMode="External"/><Relationship Id="rId14" Type="http://schemas.openxmlformats.org/officeDocument/2006/relationships/hyperlink" Target="https://www.zakonypreludi.sk/zz/2005-319" TargetMode="External"/><Relationship Id="rId30" Type="http://schemas.openxmlformats.org/officeDocument/2006/relationships/hyperlink" Target="https://www.zakonypreludi.sk/zz/2000-142" TargetMode="External"/><Relationship Id="rId35" Type="http://schemas.openxmlformats.org/officeDocument/2006/relationships/hyperlink" Target="https://www.zakonypreludi.sk/zz/2002-118" TargetMode="External"/><Relationship Id="rId56" Type="http://schemas.openxmlformats.org/officeDocument/2006/relationships/hyperlink" Target="https://www.zakonypreludi.sk/zz/2004-541" TargetMode="External"/><Relationship Id="rId77" Type="http://schemas.openxmlformats.org/officeDocument/2006/relationships/hyperlink" Target="https://www.zakonypreludi.sk/zz/2005-558" TargetMode="External"/><Relationship Id="rId100" Type="http://schemas.openxmlformats.org/officeDocument/2006/relationships/hyperlink" Target="https://www.zakonypreludi.sk/zz/2007-343" TargetMode="External"/><Relationship Id="rId105" Type="http://schemas.openxmlformats.org/officeDocument/2006/relationships/hyperlink" Target="https://www.zakonypreludi.sk/zz/2007-460" TargetMode="External"/><Relationship Id="rId126" Type="http://schemas.openxmlformats.org/officeDocument/2006/relationships/hyperlink" Target="https://www.zakonypreludi.sk/zz/2009-188" TargetMode="External"/><Relationship Id="rId147" Type="http://schemas.openxmlformats.org/officeDocument/2006/relationships/hyperlink" Target="https://www.zakonypreludi.sk/zz/2011-200" TargetMode="External"/><Relationship Id="rId168" Type="http://schemas.openxmlformats.org/officeDocument/2006/relationships/hyperlink" Target="https://www.zakonypreludi.sk/zz/2012-351" TargetMode="External"/><Relationship Id="rId282" Type="http://schemas.openxmlformats.org/officeDocument/2006/relationships/hyperlink" Target="https://www.zakonypreludi.sk/zz/2022-264" TargetMode="External"/><Relationship Id="rId312" Type="http://schemas.openxmlformats.org/officeDocument/2006/relationships/hyperlink" Target="https://www.slov-lex.sk/pravne-predpisy/SK/ZZ/1995/145/20240801" TargetMode="External"/><Relationship Id="rId317" Type="http://schemas.openxmlformats.org/officeDocument/2006/relationships/theme" Target="theme/theme1.xml"/><Relationship Id="rId8" Type="http://schemas.openxmlformats.org/officeDocument/2006/relationships/hyperlink" Target="https://www.slov-lex.sk/pravne-predpisy/SK/ZZ/2002/131/" TargetMode="External"/><Relationship Id="rId51" Type="http://schemas.openxmlformats.org/officeDocument/2006/relationships/hyperlink" Target="https://www.zakonypreludi.sk/zz/2004-204" TargetMode="External"/><Relationship Id="rId72" Type="http://schemas.openxmlformats.org/officeDocument/2006/relationships/hyperlink" Target="https://www.zakonypreludi.sk/zz/2005-342" TargetMode="External"/><Relationship Id="rId93" Type="http://schemas.openxmlformats.org/officeDocument/2006/relationships/hyperlink" Target="https://www.zakonypreludi.sk/zz/2007-95" TargetMode="External"/><Relationship Id="rId98" Type="http://schemas.openxmlformats.org/officeDocument/2006/relationships/hyperlink" Target="https://www.zakonypreludi.sk/zz/2007-309" TargetMode="External"/><Relationship Id="rId121" Type="http://schemas.openxmlformats.org/officeDocument/2006/relationships/hyperlink" Target="https://www.zakonypreludi.sk/zz/2008-465" TargetMode="External"/><Relationship Id="rId142" Type="http://schemas.openxmlformats.org/officeDocument/2006/relationships/hyperlink" Target="https://www.zakonypreludi.sk/zz/2010-144" TargetMode="External"/><Relationship Id="rId163" Type="http://schemas.openxmlformats.org/officeDocument/2006/relationships/hyperlink" Target="https://www.zakonypreludi.sk/zz/2012-96" TargetMode="External"/><Relationship Id="rId184" Type="http://schemas.openxmlformats.org/officeDocument/2006/relationships/hyperlink" Target="https://www.zakonypreludi.sk/zz/2013-319" TargetMode="External"/><Relationship Id="rId189" Type="http://schemas.openxmlformats.org/officeDocument/2006/relationships/hyperlink" Target="https://www.zakonypreludi.sk/zz/2013-506" TargetMode="External"/><Relationship Id="rId219" Type="http://schemas.openxmlformats.org/officeDocument/2006/relationships/hyperlink" Target="https://www.zakonypreludi.sk/zz/2017-24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zakonypreludi.sk/zz/2016-272" TargetMode="External"/><Relationship Id="rId230" Type="http://schemas.openxmlformats.org/officeDocument/2006/relationships/hyperlink" Target="https://www.zakonypreludi.sk/zz/2018-106" TargetMode="External"/><Relationship Id="rId235" Type="http://schemas.openxmlformats.org/officeDocument/2006/relationships/hyperlink" Target="https://www.zakonypreludi.sk/zz/2018-215" TargetMode="External"/><Relationship Id="rId251" Type="http://schemas.openxmlformats.org/officeDocument/2006/relationships/hyperlink" Target="https://www.zakonypreludi.sk/zz/2019-383" TargetMode="External"/><Relationship Id="rId256" Type="http://schemas.openxmlformats.org/officeDocument/2006/relationships/hyperlink" Target="https://www.zakonypreludi.sk/zz/2020-165" TargetMode="External"/><Relationship Id="rId277" Type="http://schemas.openxmlformats.org/officeDocument/2006/relationships/hyperlink" Target="https://www.zakonypreludi.sk/zz/2022-180" TargetMode="External"/><Relationship Id="rId298" Type="http://schemas.openxmlformats.org/officeDocument/2006/relationships/hyperlink" Target="https://www.zakonypreludi.sk/zz/2023-309" TargetMode="External"/><Relationship Id="rId25" Type="http://schemas.openxmlformats.org/officeDocument/2006/relationships/hyperlink" Target="https://www.zakonypreludi.sk/zz/1996-224" TargetMode="External"/><Relationship Id="rId46" Type="http://schemas.openxmlformats.org/officeDocument/2006/relationships/hyperlink" Target="https://www.zakonypreludi.sk/zz/2003-450" TargetMode="External"/><Relationship Id="rId67" Type="http://schemas.openxmlformats.org/officeDocument/2006/relationships/hyperlink" Target="https://www.zakonypreludi.sk/zz/2005-93" TargetMode="External"/><Relationship Id="rId116" Type="http://schemas.openxmlformats.org/officeDocument/2006/relationships/hyperlink" Target="https://www.zakonypreludi.sk/zz/2008-214" TargetMode="External"/><Relationship Id="rId137" Type="http://schemas.openxmlformats.org/officeDocument/2006/relationships/hyperlink" Target="https://www.zakonypreludi.sk/zz/2009-570" TargetMode="External"/><Relationship Id="rId158" Type="http://schemas.openxmlformats.org/officeDocument/2006/relationships/hyperlink" Target="https://www.zakonypreludi.sk/zz/2011-405" TargetMode="External"/><Relationship Id="rId272" Type="http://schemas.openxmlformats.org/officeDocument/2006/relationships/hyperlink" Target="https://www.zakonypreludi.sk/zz/2021-532" TargetMode="External"/><Relationship Id="rId293" Type="http://schemas.openxmlformats.org/officeDocument/2006/relationships/hyperlink" Target="https://www.zakonypreludi.sk/zz/2023-146" TargetMode="External"/><Relationship Id="rId302" Type="http://schemas.openxmlformats.org/officeDocument/2006/relationships/hyperlink" Target="https://www.zakonypreludi.sk/zz/2024-120" TargetMode="External"/><Relationship Id="rId307" Type="http://schemas.openxmlformats.org/officeDocument/2006/relationships/hyperlink" Target="https://www.zakonypreludi.sk/zz/2024-162" TargetMode="External"/><Relationship Id="rId20" Type="http://schemas.openxmlformats.org/officeDocument/2006/relationships/hyperlink" Target="https://www.zakonypreludi.sk/zz/2018-177" TargetMode="External"/><Relationship Id="rId41" Type="http://schemas.openxmlformats.org/officeDocument/2006/relationships/hyperlink" Target="https://www.zakonypreludi.sk/zz/2002-477" TargetMode="External"/><Relationship Id="rId62" Type="http://schemas.openxmlformats.org/officeDocument/2006/relationships/hyperlink" Target="https://www.zakonypreludi.sk/zz/2004-656" TargetMode="External"/><Relationship Id="rId83" Type="http://schemas.openxmlformats.org/officeDocument/2006/relationships/hyperlink" Target="https://www.zakonypreludi.sk/zz/2006-24" TargetMode="External"/><Relationship Id="rId88" Type="http://schemas.openxmlformats.org/officeDocument/2006/relationships/hyperlink" Target="https://www.zakonypreludi.sk/zz/2006-342" TargetMode="External"/><Relationship Id="rId111" Type="http://schemas.openxmlformats.org/officeDocument/2006/relationships/hyperlink" Target="https://www.zakonypreludi.sk/zz/2007-647" TargetMode="External"/><Relationship Id="rId132" Type="http://schemas.openxmlformats.org/officeDocument/2006/relationships/hyperlink" Target="https://www.zakonypreludi.sk/zz/2009-307" TargetMode="External"/><Relationship Id="rId153" Type="http://schemas.openxmlformats.org/officeDocument/2006/relationships/hyperlink" Target="https://www.zakonypreludi.sk/zz/2011-342" TargetMode="External"/><Relationship Id="rId174" Type="http://schemas.openxmlformats.org/officeDocument/2006/relationships/hyperlink" Target="https://www.zakonypreludi.sk/zz/2013-40" TargetMode="External"/><Relationship Id="rId179" Type="http://schemas.openxmlformats.org/officeDocument/2006/relationships/hyperlink" Target="https://www.zakonypreludi.sk/zz/2013-122" TargetMode="External"/><Relationship Id="rId195" Type="http://schemas.openxmlformats.org/officeDocument/2006/relationships/hyperlink" Target="https://www.zakonypreludi.sk/zz/2014-182" TargetMode="External"/><Relationship Id="rId209" Type="http://schemas.openxmlformats.org/officeDocument/2006/relationships/hyperlink" Target="https://www.zakonypreludi.sk/zz/2015-262" TargetMode="External"/><Relationship Id="rId190" Type="http://schemas.openxmlformats.org/officeDocument/2006/relationships/hyperlink" Target="https://www.zakonypreludi.sk/zz/2014-35" TargetMode="External"/><Relationship Id="rId204" Type="http://schemas.openxmlformats.org/officeDocument/2006/relationships/hyperlink" Target="https://www.zakonypreludi.sk/zz/2015-128" TargetMode="External"/><Relationship Id="rId220" Type="http://schemas.openxmlformats.org/officeDocument/2006/relationships/hyperlink" Target="https://www.zakonypreludi.sk/zz/2017-276" TargetMode="External"/><Relationship Id="rId225" Type="http://schemas.openxmlformats.org/officeDocument/2006/relationships/hyperlink" Target="https://www.zakonypreludi.sk/zz/2018-18" TargetMode="External"/><Relationship Id="rId241" Type="http://schemas.openxmlformats.org/officeDocument/2006/relationships/hyperlink" Target="https://www.zakonypreludi.sk/zz/2019-150" TargetMode="External"/><Relationship Id="rId246" Type="http://schemas.openxmlformats.org/officeDocument/2006/relationships/hyperlink" Target="https://www.zakonypreludi.sk/zz/2019-216" TargetMode="External"/><Relationship Id="rId267" Type="http://schemas.openxmlformats.org/officeDocument/2006/relationships/hyperlink" Target="https://www.zakonypreludi.sk/zz/2021-402" TargetMode="External"/><Relationship Id="rId288" Type="http://schemas.openxmlformats.org/officeDocument/2006/relationships/hyperlink" Target="https://www.zakonypreludi.sk/zz/2022-429" TargetMode="External"/><Relationship Id="rId15" Type="http://schemas.openxmlformats.org/officeDocument/2006/relationships/hyperlink" Target="https://www.zakonypreludi.sk/zz/2007-330" TargetMode="External"/><Relationship Id="rId36" Type="http://schemas.openxmlformats.org/officeDocument/2006/relationships/hyperlink" Target="https://www.zakonypreludi.sk/zz/2002-215" TargetMode="External"/><Relationship Id="rId57" Type="http://schemas.openxmlformats.org/officeDocument/2006/relationships/hyperlink" Target="https://www.zakonypreludi.sk/zz/2004-572" TargetMode="External"/><Relationship Id="rId106" Type="http://schemas.openxmlformats.org/officeDocument/2006/relationships/hyperlink" Target="https://www.zakonypreludi.sk/zz/2007-517" TargetMode="External"/><Relationship Id="rId127" Type="http://schemas.openxmlformats.org/officeDocument/2006/relationships/hyperlink" Target="https://www.zakonypreludi.sk/zz/2009-191" TargetMode="External"/><Relationship Id="rId262" Type="http://schemas.openxmlformats.org/officeDocument/2006/relationships/hyperlink" Target="https://www.zakonypreludi.sk/zz/2021-287" TargetMode="External"/><Relationship Id="rId283" Type="http://schemas.openxmlformats.org/officeDocument/2006/relationships/hyperlink" Target="https://www.zakonypreludi.sk/zz/2022-265" TargetMode="External"/><Relationship Id="rId313" Type="http://schemas.openxmlformats.org/officeDocument/2006/relationships/hyperlink" Target="https://www.slov-lex.sk/pravne-predpisy/SK/ZZ/1995/145/20240801" TargetMode="External"/><Relationship Id="rId10" Type="http://schemas.openxmlformats.org/officeDocument/2006/relationships/hyperlink" Target="https://www.slov-lex.sk/pravne-predpisy/SK/ZZ/2002/283/" TargetMode="External"/><Relationship Id="rId31" Type="http://schemas.openxmlformats.org/officeDocument/2006/relationships/hyperlink" Target="https://www.zakonypreludi.sk/zz/2000-211" TargetMode="External"/><Relationship Id="rId52" Type="http://schemas.openxmlformats.org/officeDocument/2006/relationships/hyperlink" Target="https://www.zakonypreludi.sk/zz/2004-347" TargetMode="External"/><Relationship Id="rId73" Type="http://schemas.openxmlformats.org/officeDocument/2006/relationships/hyperlink" Target="https://www.zakonypreludi.sk/zz/2005-468" TargetMode="External"/><Relationship Id="rId78" Type="http://schemas.openxmlformats.org/officeDocument/2006/relationships/hyperlink" Target="https://www.zakonypreludi.sk/zz/2005-572" TargetMode="External"/><Relationship Id="rId94" Type="http://schemas.openxmlformats.org/officeDocument/2006/relationships/hyperlink" Target="https://www.zakonypreludi.sk/zz/2007-193" TargetMode="External"/><Relationship Id="rId99" Type="http://schemas.openxmlformats.org/officeDocument/2006/relationships/hyperlink" Target="https://www.zakonypreludi.sk/zz/2007-342" TargetMode="External"/><Relationship Id="rId101" Type="http://schemas.openxmlformats.org/officeDocument/2006/relationships/hyperlink" Target="https://www.zakonypreludi.sk/zz/2007-344" TargetMode="External"/><Relationship Id="rId122" Type="http://schemas.openxmlformats.org/officeDocument/2006/relationships/hyperlink" Target="https://www.zakonypreludi.sk/zz/2008-495" TargetMode="External"/><Relationship Id="rId143" Type="http://schemas.openxmlformats.org/officeDocument/2006/relationships/hyperlink" Target="https://www.zakonypreludi.sk/zz/2010-514" TargetMode="External"/><Relationship Id="rId148" Type="http://schemas.openxmlformats.org/officeDocument/2006/relationships/hyperlink" Target="https://www.zakonypreludi.sk/zz/2011-223" TargetMode="External"/><Relationship Id="rId164" Type="http://schemas.openxmlformats.org/officeDocument/2006/relationships/hyperlink" Target="https://www.zakonypreludi.sk/zz/2012-251" TargetMode="External"/><Relationship Id="rId169" Type="http://schemas.openxmlformats.org/officeDocument/2006/relationships/hyperlink" Target="https://www.zakonypreludi.sk/zz/2012-439" TargetMode="External"/><Relationship Id="rId185" Type="http://schemas.openxmlformats.org/officeDocument/2006/relationships/hyperlink" Target="https://www.zakonypreludi.sk/zz/2013-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2/131/" TargetMode="External"/><Relationship Id="rId180" Type="http://schemas.openxmlformats.org/officeDocument/2006/relationships/hyperlink" Target="https://www.zakonypreludi.sk/zz/2013-144" TargetMode="External"/><Relationship Id="rId210" Type="http://schemas.openxmlformats.org/officeDocument/2006/relationships/hyperlink" Target="https://www.zakonypreludi.sk/zz/2015-273" TargetMode="External"/><Relationship Id="rId215" Type="http://schemas.openxmlformats.org/officeDocument/2006/relationships/hyperlink" Target="https://www.zakonypreludi.sk/zz/2016-342" TargetMode="External"/><Relationship Id="rId236" Type="http://schemas.openxmlformats.org/officeDocument/2006/relationships/hyperlink" Target="https://www.zakonypreludi.sk/zz/2018-284" TargetMode="External"/><Relationship Id="rId257" Type="http://schemas.openxmlformats.org/officeDocument/2006/relationships/hyperlink" Target="https://www.zakonypreludi.sk/zz/2020-198" TargetMode="External"/><Relationship Id="rId278" Type="http://schemas.openxmlformats.org/officeDocument/2006/relationships/hyperlink" Target="https://www.zakonypreludi.sk/zz/2022-181" TargetMode="External"/><Relationship Id="rId26" Type="http://schemas.openxmlformats.org/officeDocument/2006/relationships/hyperlink" Target="https://www.zakonypreludi.sk/zz/1997-70" TargetMode="External"/><Relationship Id="rId231" Type="http://schemas.openxmlformats.org/officeDocument/2006/relationships/hyperlink" Target="https://www.zakonypreludi.sk/zz/2018-108" TargetMode="External"/><Relationship Id="rId252" Type="http://schemas.openxmlformats.org/officeDocument/2006/relationships/hyperlink" Target="https://www.zakonypreludi.sk/zz/2019-386" TargetMode="External"/><Relationship Id="rId273" Type="http://schemas.openxmlformats.org/officeDocument/2006/relationships/hyperlink" Target="https://www.zakonypreludi.sk/zz/2021-540" TargetMode="External"/><Relationship Id="rId294" Type="http://schemas.openxmlformats.org/officeDocument/2006/relationships/hyperlink" Target="https://www.zakonypreludi.sk/zz/2023-183" TargetMode="External"/><Relationship Id="rId308" Type="http://schemas.openxmlformats.org/officeDocument/2006/relationships/hyperlink" Target="https://www.slov-lex.sk/pravne-predpisy/SK/ZZ/1995/145/20240801" TargetMode="External"/><Relationship Id="rId47" Type="http://schemas.openxmlformats.org/officeDocument/2006/relationships/hyperlink" Target="https://www.zakonypreludi.sk/zz/2003-469" TargetMode="External"/><Relationship Id="rId68" Type="http://schemas.openxmlformats.org/officeDocument/2006/relationships/hyperlink" Target="https://www.zakonypreludi.sk/zz/2005-171" TargetMode="External"/><Relationship Id="rId89" Type="http://schemas.openxmlformats.org/officeDocument/2006/relationships/hyperlink" Target="https://www.zakonypreludi.sk/zz/2006-672" TargetMode="External"/><Relationship Id="rId112" Type="http://schemas.openxmlformats.org/officeDocument/2006/relationships/hyperlink" Target="https://www.zakonypreludi.sk/zz/2007-661" TargetMode="External"/><Relationship Id="rId133" Type="http://schemas.openxmlformats.org/officeDocument/2006/relationships/hyperlink" Target="https://www.zakonypreludi.sk/zz/2009-465" TargetMode="External"/><Relationship Id="rId154" Type="http://schemas.openxmlformats.org/officeDocument/2006/relationships/hyperlink" Target="https://www.zakonypreludi.sk/zz/2011-363" TargetMode="External"/><Relationship Id="rId175" Type="http://schemas.openxmlformats.org/officeDocument/2006/relationships/hyperlink" Target="https://www.zakonypreludi.sk/zz/2013-72" TargetMode="External"/><Relationship Id="rId196" Type="http://schemas.openxmlformats.org/officeDocument/2006/relationships/hyperlink" Target="https://www.zakonypreludi.sk/zz/2014-204" TargetMode="External"/><Relationship Id="rId200" Type="http://schemas.openxmlformats.org/officeDocument/2006/relationships/hyperlink" Target="https://www.zakonypreludi.sk/zz/2014-399" TargetMode="External"/><Relationship Id="rId16" Type="http://schemas.openxmlformats.org/officeDocument/2006/relationships/hyperlink" Target="https://www.zakonypreludi.sk/zz/2009-181" TargetMode="External"/><Relationship Id="rId221" Type="http://schemas.openxmlformats.org/officeDocument/2006/relationships/hyperlink" Target="https://www.zakonypreludi.sk/zz/2017-292" TargetMode="External"/><Relationship Id="rId242" Type="http://schemas.openxmlformats.org/officeDocument/2006/relationships/hyperlink" Target="https://www.zakonypreludi.sk/zz/2019-156" TargetMode="External"/><Relationship Id="rId263" Type="http://schemas.openxmlformats.org/officeDocument/2006/relationships/hyperlink" Target="https://www.zakonypreludi.sk/zz/2021-310" TargetMode="External"/><Relationship Id="rId284" Type="http://schemas.openxmlformats.org/officeDocument/2006/relationships/hyperlink" Target="https://www.zakonypreludi.sk/zz/2022-266" TargetMode="External"/><Relationship Id="rId37" Type="http://schemas.openxmlformats.org/officeDocument/2006/relationships/hyperlink" Target="https://www.zakonypreludi.sk/zz/2002-237" TargetMode="External"/><Relationship Id="rId58" Type="http://schemas.openxmlformats.org/officeDocument/2006/relationships/hyperlink" Target="https://www.zakonypreludi.sk/zz/2004-578" TargetMode="External"/><Relationship Id="rId79" Type="http://schemas.openxmlformats.org/officeDocument/2006/relationships/hyperlink" Target="https://www.zakonypreludi.sk/zz/2005-573" TargetMode="External"/><Relationship Id="rId102" Type="http://schemas.openxmlformats.org/officeDocument/2006/relationships/hyperlink" Target="https://www.zakonypreludi.sk/zz/2007-355" TargetMode="External"/><Relationship Id="rId123" Type="http://schemas.openxmlformats.org/officeDocument/2006/relationships/hyperlink" Target="https://www.zakonypreludi.sk/zz/2008-514" TargetMode="External"/><Relationship Id="rId144" Type="http://schemas.openxmlformats.org/officeDocument/2006/relationships/hyperlink" Target="https://www.zakonypreludi.sk/zz/2010-556" TargetMode="External"/><Relationship Id="rId90" Type="http://schemas.openxmlformats.org/officeDocument/2006/relationships/hyperlink" Target="https://www.zakonypreludi.sk/zz/2006-693" TargetMode="External"/><Relationship Id="rId165" Type="http://schemas.openxmlformats.org/officeDocument/2006/relationships/hyperlink" Target="https://www.zakonypreludi.sk/zz/2012-286" TargetMode="External"/><Relationship Id="rId186" Type="http://schemas.openxmlformats.org/officeDocument/2006/relationships/hyperlink" Target="https://www.zakonypreludi.sk/zz/2013-387" TargetMode="External"/><Relationship Id="rId211" Type="http://schemas.openxmlformats.org/officeDocument/2006/relationships/hyperlink" Target="https://www.zakonypreludi.sk/zz/2015-387" TargetMode="External"/><Relationship Id="rId232" Type="http://schemas.openxmlformats.org/officeDocument/2006/relationships/hyperlink" Target="https://www.zakonypreludi.sk/zz/2018-110" TargetMode="External"/><Relationship Id="rId253" Type="http://schemas.openxmlformats.org/officeDocument/2006/relationships/hyperlink" Target="https://www.zakonypreludi.sk/zz/2019-390" TargetMode="External"/><Relationship Id="rId274" Type="http://schemas.openxmlformats.org/officeDocument/2006/relationships/hyperlink" Target="https://www.zakonypreludi.sk/zz/2022-111" TargetMode="External"/><Relationship Id="rId295" Type="http://schemas.openxmlformats.org/officeDocument/2006/relationships/hyperlink" Target="https://www.zakonypreludi.sk/zz/2023-192" TargetMode="External"/><Relationship Id="rId309" Type="http://schemas.openxmlformats.org/officeDocument/2006/relationships/hyperlink" Target="https://www.slov-lex.sk/pravne-predpisy/SK/ZZ/1995/145/20240801" TargetMode="External"/><Relationship Id="rId27" Type="http://schemas.openxmlformats.org/officeDocument/2006/relationships/hyperlink" Target="https://www.zakonypreludi.sk/zz/1998-1" TargetMode="External"/><Relationship Id="rId48" Type="http://schemas.openxmlformats.org/officeDocument/2006/relationships/hyperlink" Target="https://www.zakonypreludi.sk/zz/2003-583" TargetMode="External"/><Relationship Id="rId69" Type="http://schemas.openxmlformats.org/officeDocument/2006/relationships/hyperlink" Target="https://www.zakonypreludi.sk/zz/2005-308" TargetMode="External"/><Relationship Id="rId113" Type="http://schemas.openxmlformats.org/officeDocument/2006/relationships/hyperlink" Target="https://www.zakonypreludi.sk/zz/2008-92" TargetMode="External"/><Relationship Id="rId134" Type="http://schemas.openxmlformats.org/officeDocument/2006/relationships/hyperlink" Target="https://www.zakonypreludi.sk/zz/2009-478" TargetMode="External"/><Relationship Id="rId80" Type="http://schemas.openxmlformats.org/officeDocument/2006/relationships/hyperlink" Target="https://www.zakonypreludi.sk/zz/2005-610" TargetMode="External"/><Relationship Id="rId155" Type="http://schemas.openxmlformats.org/officeDocument/2006/relationships/hyperlink" Target="https://www.zakonypreludi.sk/zz/2011-381" TargetMode="External"/><Relationship Id="rId176" Type="http://schemas.openxmlformats.org/officeDocument/2006/relationships/hyperlink" Target="https://www.zakonypreludi.sk/zz/2013-75" TargetMode="External"/><Relationship Id="rId197" Type="http://schemas.openxmlformats.org/officeDocument/2006/relationships/hyperlink" Target="https://www.zakonypreludi.sk/zz/2014-262" TargetMode="External"/><Relationship Id="rId201" Type="http://schemas.openxmlformats.org/officeDocument/2006/relationships/hyperlink" Target="https://www.zakonypreludi.sk/zz/2015-40" TargetMode="External"/><Relationship Id="rId222" Type="http://schemas.openxmlformats.org/officeDocument/2006/relationships/hyperlink" Target="https://www.zakonypreludi.sk/zz/2017-293" TargetMode="External"/><Relationship Id="rId243" Type="http://schemas.openxmlformats.org/officeDocument/2006/relationships/hyperlink" Target="https://www.zakonypreludi.sk/zz/2019-158" TargetMode="External"/><Relationship Id="rId264" Type="http://schemas.openxmlformats.org/officeDocument/2006/relationships/hyperlink" Target="https://www.zakonypreludi.sk/zz/2021-372" TargetMode="External"/><Relationship Id="rId285" Type="http://schemas.openxmlformats.org/officeDocument/2006/relationships/hyperlink" Target="https://www.zakonypreludi.sk/zz/2022-325" TargetMode="External"/><Relationship Id="rId17" Type="http://schemas.openxmlformats.org/officeDocument/2006/relationships/hyperlink" Target="https://www.zakonypreludi.sk/zz/2011-33" TargetMode="External"/><Relationship Id="rId38" Type="http://schemas.openxmlformats.org/officeDocument/2006/relationships/hyperlink" Target="https://www.zakonypreludi.sk/zz/2002-418" TargetMode="External"/><Relationship Id="rId59" Type="http://schemas.openxmlformats.org/officeDocument/2006/relationships/hyperlink" Target="https://www.zakonypreludi.sk/zz/2004-581" TargetMode="External"/><Relationship Id="rId103" Type="http://schemas.openxmlformats.org/officeDocument/2006/relationships/hyperlink" Target="https://www.zakonypreludi.sk/zz/2007-358" TargetMode="External"/><Relationship Id="rId124" Type="http://schemas.openxmlformats.org/officeDocument/2006/relationships/hyperlink" Target="https://www.zakonypreludi.sk/zz/2009-8" TargetMode="External"/><Relationship Id="rId310" Type="http://schemas.openxmlformats.org/officeDocument/2006/relationships/hyperlink" Target="https://www.slov-lex.sk/pravne-predpisy/SK/ZZ/1995/145/20240801" TargetMode="External"/><Relationship Id="rId70" Type="http://schemas.openxmlformats.org/officeDocument/2006/relationships/hyperlink" Target="https://www.zakonypreludi.sk/zz/2005-331" TargetMode="External"/><Relationship Id="rId91" Type="http://schemas.openxmlformats.org/officeDocument/2006/relationships/hyperlink" Target="https://www.zakonypreludi.sk/zz/2007-21" TargetMode="External"/><Relationship Id="rId145" Type="http://schemas.openxmlformats.org/officeDocument/2006/relationships/hyperlink" Target="https://www.zakonypreludi.sk/zz/2011-39" TargetMode="External"/><Relationship Id="rId166" Type="http://schemas.openxmlformats.org/officeDocument/2006/relationships/hyperlink" Target="https://www.zakonypreludi.sk/zz/2012-336" TargetMode="External"/><Relationship Id="rId187" Type="http://schemas.openxmlformats.org/officeDocument/2006/relationships/hyperlink" Target="https://www.zakonypreludi.sk/zz/2013-38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zakonypreludi.sk/zz/2015-403" TargetMode="External"/><Relationship Id="rId233" Type="http://schemas.openxmlformats.org/officeDocument/2006/relationships/hyperlink" Target="https://www.zakonypreludi.sk/zz/2018-157" TargetMode="External"/><Relationship Id="rId254" Type="http://schemas.openxmlformats.org/officeDocument/2006/relationships/hyperlink" Target="https://www.zakonypreludi.sk/zz/2019-395" TargetMode="External"/><Relationship Id="rId28" Type="http://schemas.openxmlformats.org/officeDocument/2006/relationships/hyperlink" Target="https://www.zakonypreludi.sk/zz/1999-232" TargetMode="External"/><Relationship Id="rId49" Type="http://schemas.openxmlformats.org/officeDocument/2006/relationships/hyperlink" Target="https://www.zakonypreludi.sk/zz/2004-5" TargetMode="External"/><Relationship Id="rId114" Type="http://schemas.openxmlformats.org/officeDocument/2006/relationships/hyperlink" Target="https://www.zakonypreludi.sk/zz/2008-112" TargetMode="External"/><Relationship Id="rId275" Type="http://schemas.openxmlformats.org/officeDocument/2006/relationships/hyperlink" Target="https://www.zakonypreludi.sk/zz/2022-114" TargetMode="External"/><Relationship Id="rId296" Type="http://schemas.openxmlformats.org/officeDocument/2006/relationships/hyperlink" Target="https://www.zakonypreludi.sk/zz/2023-287" TargetMode="External"/><Relationship Id="rId300" Type="http://schemas.openxmlformats.org/officeDocument/2006/relationships/hyperlink" Target="https://www.zakonypreludi.sk/zz/2023-332" TargetMode="External"/><Relationship Id="rId60" Type="http://schemas.openxmlformats.org/officeDocument/2006/relationships/hyperlink" Target="https://www.zakonypreludi.sk/zz/2004-633" TargetMode="External"/><Relationship Id="rId81" Type="http://schemas.openxmlformats.org/officeDocument/2006/relationships/hyperlink" Target="https://www.zakonypreludi.sk/zz/2006-14" TargetMode="External"/><Relationship Id="rId135" Type="http://schemas.openxmlformats.org/officeDocument/2006/relationships/hyperlink" Target="https://www.zakonypreludi.sk/zz/2009-513" TargetMode="External"/><Relationship Id="rId156" Type="http://schemas.openxmlformats.org/officeDocument/2006/relationships/hyperlink" Target="https://www.zakonypreludi.sk/zz/2011-392" TargetMode="External"/><Relationship Id="rId177" Type="http://schemas.openxmlformats.org/officeDocument/2006/relationships/hyperlink" Target="https://www.zakonypreludi.sk/zz/2013-94" TargetMode="External"/><Relationship Id="rId198" Type="http://schemas.openxmlformats.org/officeDocument/2006/relationships/hyperlink" Target="https://www.zakonypreludi.sk/zz/2014-293" TargetMode="External"/><Relationship Id="rId202" Type="http://schemas.openxmlformats.org/officeDocument/2006/relationships/hyperlink" Target="https://www.zakonypreludi.sk/zz/2015-79" TargetMode="External"/><Relationship Id="rId223" Type="http://schemas.openxmlformats.org/officeDocument/2006/relationships/hyperlink" Target="https://www.zakonypreludi.sk/zz/2017-336" TargetMode="External"/><Relationship Id="rId244" Type="http://schemas.openxmlformats.org/officeDocument/2006/relationships/hyperlink" Target="https://www.zakonypreludi.sk/zz/2019-211" TargetMode="External"/><Relationship Id="rId18" Type="http://schemas.openxmlformats.org/officeDocument/2006/relationships/hyperlink" Target="https://www.zakonypreludi.sk/zz/2011-220" TargetMode="External"/><Relationship Id="rId39" Type="http://schemas.openxmlformats.org/officeDocument/2006/relationships/hyperlink" Target="https://www.zakonypreludi.sk/zz/2002-457" TargetMode="External"/><Relationship Id="rId265" Type="http://schemas.openxmlformats.org/officeDocument/2006/relationships/hyperlink" Target="https://www.zakonypreludi.sk/zz/2021-378" TargetMode="External"/><Relationship Id="rId286" Type="http://schemas.openxmlformats.org/officeDocument/2006/relationships/hyperlink" Target="https://www.zakonypreludi.sk/zz/2022-408" TargetMode="External"/><Relationship Id="rId50" Type="http://schemas.openxmlformats.org/officeDocument/2006/relationships/hyperlink" Target="https://www.zakonypreludi.sk/zz/2004-199" TargetMode="External"/><Relationship Id="rId104" Type="http://schemas.openxmlformats.org/officeDocument/2006/relationships/hyperlink" Target="https://www.zakonypreludi.sk/zz/2007-359" TargetMode="External"/><Relationship Id="rId125" Type="http://schemas.openxmlformats.org/officeDocument/2006/relationships/hyperlink" Target="https://www.zakonypreludi.sk/zz/2009-45" TargetMode="External"/><Relationship Id="rId146" Type="http://schemas.openxmlformats.org/officeDocument/2006/relationships/hyperlink" Target="https://www.zakonypreludi.sk/zz/2011-119" TargetMode="External"/><Relationship Id="rId167" Type="http://schemas.openxmlformats.org/officeDocument/2006/relationships/hyperlink" Target="https://www.zakonypreludi.sk/zz/2012-339" TargetMode="External"/><Relationship Id="rId188" Type="http://schemas.openxmlformats.org/officeDocument/2006/relationships/hyperlink" Target="https://www.zakonypreludi.sk/zz/2013-474" TargetMode="External"/><Relationship Id="rId311" Type="http://schemas.openxmlformats.org/officeDocument/2006/relationships/hyperlink" Target="https://www.slov-lex.sk/pravne-predpisy/SK/ZZ/1995/145/20240801" TargetMode="External"/><Relationship Id="rId71" Type="http://schemas.openxmlformats.org/officeDocument/2006/relationships/hyperlink" Target="https://www.zakonypreludi.sk/zz/2005-341" TargetMode="External"/><Relationship Id="rId92" Type="http://schemas.openxmlformats.org/officeDocument/2006/relationships/hyperlink" Target="https://www.zakonypreludi.sk/zz/2007-43" TargetMode="External"/><Relationship Id="rId213" Type="http://schemas.openxmlformats.org/officeDocument/2006/relationships/hyperlink" Target="https://www.zakonypreludi.sk/zz/2016-125" TargetMode="External"/><Relationship Id="rId234" Type="http://schemas.openxmlformats.org/officeDocument/2006/relationships/hyperlink" Target="https://www.zakonypreludi.sk/zz/2018-21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zakonypreludi.sk/zz/2000-3" TargetMode="External"/><Relationship Id="rId255" Type="http://schemas.openxmlformats.org/officeDocument/2006/relationships/hyperlink" Target="https://www.zakonypreludi.sk/zz/2019-460" TargetMode="External"/><Relationship Id="rId276" Type="http://schemas.openxmlformats.org/officeDocument/2006/relationships/hyperlink" Target="https://www.zakonypreludi.sk/zz/2022-122" TargetMode="External"/><Relationship Id="rId297" Type="http://schemas.openxmlformats.org/officeDocument/2006/relationships/hyperlink" Target="https://www.zakonypreludi.sk/zz/2023-293" TargetMode="External"/><Relationship Id="rId40" Type="http://schemas.openxmlformats.org/officeDocument/2006/relationships/hyperlink" Target="https://www.zakonypreludi.sk/zz/2002-465" TargetMode="External"/><Relationship Id="rId115" Type="http://schemas.openxmlformats.org/officeDocument/2006/relationships/hyperlink" Target="https://www.zakonypreludi.sk/zz/2008-167" TargetMode="External"/><Relationship Id="rId136" Type="http://schemas.openxmlformats.org/officeDocument/2006/relationships/hyperlink" Target="https://www.zakonypreludi.sk/zz/2009-568" TargetMode="External"/><Relationship Id="rId157" Type="http://schemas.openxmlformats.org/officeDocument/2006/relationships/hyperlink" Target="https://www.zakonypreludi.sk/zz/2011-404" TargetMode="External"/><Relationship Id="rId178" Type="http://schemas.openxmlformats.org/officeDocument/2006/relationships/hyperlink" Target="https://www.zakonypreludi.sk/zz/2013-96" TargetMode="External"/><Relationship Id="rId301" Type="http://schemas.openxmlformats.org/officeDocument/2006/relationships/hyperlink" Target="https://www.zakonypreludi.sk/zz/2023-53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F09B6-9054-4AA9-9785-3E034B33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10494</Words>
  <Characters>59817</Characters>
  <Application>Microsoft Office Word</Application>
  <DocSecurity>0</DocSecurity>
  <Lines>498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2024-11-06T07:08:00Z</dcterms:created>
  <dcterms:modified xsi:type="dcterms:W3CDTF">2024-11-06T12:19:00Z</dcterms:modified>
</cp:coreProperties>
</file>