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6C66B6">
        <w:rPr>
          <w:sz w:val="22"/>
          <w:szCs w:val="22"/>
        </w:rPr>
        <w:t>5</w:t>
      </w:r>
      <w:r w:rsidR="005132AF">
        <w:rPr>
          <w:sz w:val="22"/>
          <w:szCs w:val="22"/>
        </w:rPr>
        <w:t>5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5132AF">
        <w:t>68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5132AF">
        <w:rPr>
          <w:rFonts w:ascii="Arial" w:hAnsi="Arial" w:cs="Arial"/>
          <w:sz w:val="22"/>
          <w:szCs w:val="20"/>
        </w:rPr>
        <w:t xml:space="preserve">ávrhu </w:t>
      </w:r>
      <w:r w:rsidR="000B67F3">
        <w:rPr>
          <w:rFonts w:ascii="Arial" w:hAnsi="Arial" w:cs="Arial"/>
          <w:sz w:val="22"/>
          <w:szCs w:val="20"/>
        </w:rPr>
        <w:t xml:space="preserve">ústavného </w:t>
      </w:r>
      <w:r>
        <w:rPr>
          <w:rFonts w:ascii="Arial" w:hAnsi="Arial" w:cs="Arial"/>
          <w:sz w:val="22"/>
          <w:szCs w:val="20"/>
        </w:rPr>
        <w:t xml:space="preserve">zákona podaného </w:t>
      </w:r>
      <w:r w:rsidR="00236F3F">
        <w:rPr>
          <w:rFonts w:ascii="Arial" w:hAnsi="Arial" w:cs="Arial"/>
          <w:sz w:val="22"/>
          <w:szCs w:val="20"/>
        </w:rPr>
        <w:t>poslanc</w:t>
      </w:r>
      <w:r w:rsidR="005132AF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</w:t>
      </w:r>
      <w:r w:rsidR="0074697D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5132AF" w:rsidRPr="005132AF">
        <w:rPr>
          <w:rFonts w:cs="Arial"/>
          <w:noProof/>
          <w:sz w:val="22"/>
          <w:lang w:val="sk-SK"/>
        </w:rPr>
        <w:t xml:space="preserve">poslancov Národnej rady Slovenskej republiky Igora MATOVIČA, Michala ŠIPOŠA a Gábora GRENDELA na vydanie ústavného zákona, ktorým sa dopĺňa Ústava Slovenskej republiky č. 460/1992 Zb.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6C66B6">
        <w:rPr>
          <w:rFonts w:cs="Arial"/>
          <w:noProof/>
          <w:sz w:val="22"/>
          <w:szCs w:val="22"/>
          <w:lang w:val="sk-SK"/>
        </w:rPr>
        <w:t>4</w:t>
      </w:r>
      <w:r w:rsidR="005132AF">
        <w:rPr>
          <w:rFonts w:cs="Arial"/>
          <w:noProof/>
          <w:sz w:val="22"/>
          <w:szCs w:val="22"/>
          <w:lang w:val="sk-SK"/>
        </w:rPr>
        <w:t>5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</w:t>
      </w:r>
      <w:r w:rsidR="005132AF">
        <w:rPr>
          <w:rFonts w:cs="Arial"/>
          <w:sz w:val="22"/>
          <w:szCs w:val="22"/>
          <w:lang w:val="sk-SK"/>
        </w:rPr>
        <w:br/>
      </w:r>
      <w:r w:rsidRPr="00542D6F">
        <w:rPr>
          <w:rFonts w:cs="Arial"/>
          <w:sz w:val="22"/>
          <w:szCs w:val="22"/>
          <w:lang w:val="sk-SK"/>
        </w:rPr>
        <w:t xml:space="preserve">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74697D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</w:t>
      </w:r>
      <w:r w:rsidR="00FF79FB">
        <w:rPr>
          <w:rFonts w:ascii="Arial" w:hAnsi="Arial" w:cs="Arial"/>
          <w:sz w:val="22"/>
          <w:szCs w:val="22"/>
        </w:rPr>
        <w:t xml:space="preserve"> </w:t>
      </w:r>
      <w:r w:rsidR="00CF1E97">
        <w:rPr>
          <w:rFonts w:ascii="Arial" w:hAnsi="Arial" w:cs="Arial"/>
          <w:sz w:val="22"/>
          <w:szCs w:val="22"/>
        </w:rPr>
        <w:t>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FF79FB">
        <w:rPr>
          <w:rFonts w:ascii="Arial" w:hAnsi="Arial" w:cs="Arial"/>
          <w:sz w:val="22"/>
          <w:szCs w:val="22"/>
        </w:rPr>
        <w:t xml:space="preserve">ľudské práva a národnostné </w:t>
      </w:r>
      <w:r w:rsidR="00FF79FB">
        <w:rPr>
          <w:rFonts w:ascii="Arial" w:hAnsi="Arial" w:cs="Arial"/>
          <w:sz w:val="22"/>
          <w:szCs w:val="22"/>
        </w:rPr>
        <w:tab/>
      </w:r>
      <w:r w:rsidR="00FF79FB">
        <w:rPr>
          <w:rFonts w:ascii="Arial" w:hAnsi="Arial" w:cs="Arial"/>
          <w:sz w:val="22"/>
          <w:szCs w:val="22"/>
        </w:rPr>
        <w:tab/>
        <w:t xml:space="preserve">     menšiny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</w:t>
      </w:r>
      <w:r w:rsidR="000B67F3">
        <w:rPr>
          <w:rFonts w:ascii="Arial" w:hAnsi="Arial" w:cs="Arial"/>
          <w:sz w:val="22"/>
          <w:szCs w:val="22"/>
        </w:rPr>
        <w:t xml:space="preserve">ústavného </w:t>
      </w:r>
      <w:r>
        <w:rPr>
          <w:rFonts w:ascii="Arial" w:hAnsi="Arial" w:cs="Arial"/>
          <w:sz w:val="22"/>
          <w:szCs w:val="22"/>
        </w:rPr>
        <w:t xml:space="preserve">zákona ako gestorský </w:t>
      </w:r>
      <w:r w:rsidR="00F76FE3">
        <w:rPr>
          <w:rFonts w:ascii="Arial" w:hAnsi="Arial" w:cs="Arial"/>
          <w:sz w:val="22"/>
          <w:szCs w:val="22"/>
        </w:rPr>
        <w:t xml:space="preserve">Ústavnoprávny </w:t>
      </w:r>
      <w:r w:rsidR="0074697D">
        <w:rPr>
          <w:rFonts w:ascii="Arial" w:hAnsi="Arial" w:cs="Arial"/>
          <w:sz w:val="22"/>
          <w:szCs w:val="22"/>
        </w:rPr>
        <w:t>výbor Národnej rady Slovenskej republiky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 xml:space="preserve">b) lehotu na prerokovanie </w:t>
      </w:r>
      <w:r w:rsidR="000B67F3">
        <w:rPr>
          <w:rFonts w:ascii="Arial" w:hAnsi="Arial" w:cs="Arial"/>
          <w:sz w:val="22"/>
          <w:szCs w:val="22"/>
        </w:rPr>
        <w:t xml:space="preserve">návrhu ústavného </w:t>
      </w:r>
      <w:r w:rsidR="0074697D">
        <w:rPr>
          <w:rFonts w:ascii="Arial" w:hAnsi="Arial" w:cs="Arial"/>
          <w:sz w:val="22"/>
          <w:szCs w:val="22"/>
        </w:rPr>
        <w:t xml:space="preserve">zákona </w:t>
      </w:r>
      <w:r w:rsidR="005F5221" w:rsidRPr="005F5221">
        <w:rPr>
          <w:rFonts w:ascii="Arial" w:hAnsi="Arial" w:cs="Arial"/>
          <w:sz w:val="22"/>
          <w:szCs w:val="22"/>
        </w:rPr>
        <w:t>v druhom čítaní vo výbor</w:t>
      </w:r>
      <w:r w:rsidR="005F5221">
        <w:rPr>
          <w:rFonts w:ascii="Arial" w:hAnsi="Arial" w:cs="Arial"/>
          <w:sz w:val="22"/>
          <w:szCs w:val="22"/>
        </w:rPr>
        <w:t>e</w:t>
      </w:r>
      <w:r w:rsidR="005F5221" w:rsidRPr="005F5221">
        <w:rPr>
          <w:rFonts w:ascii="Arial" w:hAnsi="Arial" w:cs="Arial"/>
          <w:sz w:val="22"/>
          <w:szCs w:val="22"/>
        </w:rPr>
        <w:t xml:space="preserve"> </w:t>
      </w:r>
      <w:r w:rsidR="005F5221">
        <w:rPr>
          <w:rFonts w:ascii="Arial" w:hAnsi="Arial" w:cs="Arial"/>
          <w:sz w:val="22"/>
          <w:szCs w:val="22"/>
        </w:rPr>
        <w:br/>
      </w:r>
      <w:bookmarkStart w:id="0" w:name="_GoBack"/>
      <w:bookmarkEnd w:id="0"/>
      <w:r w:rsidR="005F5221" w:rsidRPr="005F5221">
        <w:rPr>
          <w:rFonts w:ascii="Arial" w:hAnsi="Arial" w:cs="Arial"/>
          <w:b/>
          <w:sz w:val="22"/>
          <w:szCs w:val="22"/>
          <w:u w:val="single"/>
        </w:rPr>
        <w:t>do 30 dní</w:t>
      </w:r>
      <w:r w:rsidR="005F5221" w:rsidRPr="005F5221">
        <w:rPr>
          <w:rFonts w:ascii="Arial" w:hAnsi="Arial" w:cs="Arial"/>
          <w:sz w:val="22"/>
          <w:szCs w:val="22"/>
        </w:rPr>
        <w:t xml:space="preserve"> </w:t>
      </w:r>
      <w:r w:rsidR="005F5221">
        <w:rPr>
          <w:rFonts w:ascii="Arial" w:hAnsi="Arial" w:cs="Arial"/>
          <w:sz w:val="22"/>
          <w:szCs w:val="22"/>
        </w:rPr>
        <w:t xml:space="preserve">a </w:t>
      </w:r>
      <w:r w:rsidRPr="00B61D27">
        <w:rPr>
          <w:rFonts w:ascii="Arial" w:hAnsi="Arial" w:cs="Arial"/>
          <w:sz w:val="22"/>
          <w:szCs w:val="22"/>
        </w:rPr>
        <w:t xml:space="preserve">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</w:t>
      </w:r>
      <w:r w:rsidR="000B67F3">
        <w:rPr>
          <w:rFonts w:ascii="Arial" w:hAnsi="Arial" w:cs="Arial"/>
          <w:sz w:val="22"/>
          <w:szCs w:val="22"/>
        </w:rPr>
        <w:t xml:space="preserve"> ústavného</w:t>
      </w:r>
      <w:r w:rsidRPr="00B61D27">
        <w:rPr>
          <w:rFonts w:ascii="Arial" w:hAnsi="Arial" w:cs="Arial"/>
          <w:sz w:val="22"/>
          <w:szCs w:val="22"/>
        </w:rPr>
        <w:t xml:space="preserve">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74697D" w:rsidRDefault="0074697D" w:rsidP="001E0D37">
      <w:pPr>
        <w:jc w:val="center"/>
        <w:rPr>
          <w:rFonts w:ascii="Arial" w:hAnsi="Arial" w:cs="Arial"/>
          <w:sz w:val="22"/>
          <w:szCs w:val="22"/>
        </w:rPr>
      </w:pPr>
    </w:p>
    <w:p w:rsidR="0074697D" w:rsidRDefault="0074697D" w:rsidP="001E0D37">
      <w:pPr>
        <w:jc w:val="center"/>
        <w:rPr>
          <w:rFonts w:ascii="Arial" w:hAnsi="Arial" w:cs="Arial"/>
          <w:sz w:val="22"/>
          <w:szCs w:val="22"/>
        </w:rPr>
      </w:pPr>
    </w:p>
    <w:p w:rsidR="0074697D" w:rsidRDefault="0074697D" w:rsidP="001E0D37">
      <w:pPr>
        <w:jc w:val="center"/>
        <w:rPr>
          <w:rFonts w:ascii="Arial" w:hAnsi="Arial" w:cs="Arial"/>
          <w:sz w:val="22"/>
          <w:szCs w:val="22"/>
        </w:rPr>
      </w:pPr>
    </w:p>
    <w:p w:rsidR="0074697D" w:rsidRDefault="0074697D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B67F3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32AF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5F5221"/>
    <w:rsid w:val="0061097A"/>
    <w:rsid w:val="0062414C"/>
    <w:rsid w:val="006247EE"/>
    <w:rsid w:val="00624BFC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242E"/>
    <w:rsid w:val="00693E30"/>
    <w:rsid w:val="00697763"/>
    <w:rsid w:val="006A0A5E"/>
    <w:rsid w:val="006B015A"/>
    <w:rsid w:val="006B4535"/>
    <w:rsid w:val="006B711F"/>
    <w:rsid w:val="006C0500"/>
    <w:rsid w:val="006C08DC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4697D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525D4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2FFD"/>
    <w:rsid w:val="00F76FE3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16B4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10</cp:revision>
  <cp:lastPrinted>2024-10-08T06:56:00Z</cp:lastPrinted>
  <dcterms:created xsi:type="dcterms:W3CDTF">2024-10-07T09:33:00Z</dcterms:created>
  <dcterms:modified xsi:type="dcterms:W3CDTF">2024-10-23T09:37:00Z</dcterms:modified>
</cp:coreProperties>
</file>