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A6" w:rsidRPr="00E012E1" w:rsidRDefault="00EE74A6" w:rsidP="00EE74A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EE74A6" w:rsidRPr="00E012E1" w:rsidRDefault="00EE74A6" w:rsidP="00EE74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EE74A6" w:rsidRPr="00E012E1" w:rsidRDefault="00EE74A6" w:rsidP="00EE74A6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EE74A6" w:rsidRPr="00970014" w:rsidRDefault="00EE74A6" w:rsidP="00EE74A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KNR-VZD-1773/2024-18</w:t>
      </w:r>
    </w:p>
    <w:p w:rsidR="00EE74A6" w:rsidRDefault="00EE74A6" w:rsidP="00EE74A6">
      <w:pPr>
        <w:rPr>
          <w:rFonts w:ascii="Arial" w:hAnsi="Arial" w:cs="Arial"/>
          <w:b/>
          <w:spacing w:val="60"/>
        </w:rPr>
      </w:pPr>
    </w:p>
    <w:p w:rsidR="00EE74A6" w:rsidRDefault="00EE74A6" w:rsidP="00EE74A6">
      <w:pPr>
        <w:rPr>
          <w:rFonts w:ascii="Arial" w:hAnsi="Arial" w:cs="Arial"/>
          <w:b/>
          <w:spacing w:val="60"/>
        </w:rPr>
      </w:pPr>
    </w:p>
    <w:p w:rsidR="00EE74A6" w:rsidRDefault="00EE74A6" w:rsidP="00EE74A6">
      <w:pPr>
        <w:rPr>
          <w:rFonts w:ascii="Arial" w:hAnsi="Arial" w:cs="Arial"/>
          <w:b/>
          <w:spacing w:val="60"/>
        </w:rPr>
      </w:pPr>
    </w:p>
    <w:p w:rsidR="00EE74A6" w:rsidRPr="00E012E1" w:rsidRDefault="00EE74A6" w:rsidP="00EE74A6">
      <w:pPr>
        <w:rPr>
          <w:rFonts w:ascii="Arial" w:hAnsi="Arial" w:cs="Arial"/>
          <w:b/>
          <w:spacing w:val="60"/>
        </w:rPr>
      </w:pPr>
    </w:p>
    <w:p w:rsidR="00EE74A6" w:rsidRPr="00F24487" w:rsidRDefault="00EE74A6" w:rsidP="00EE74A6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469</w:t>
      </w:r>
      <w:r w:rsidRPr="00F24487">
        <w:rPr>
          <w:rFonts w:ascii="Arial" w:hAnsi="Arial" w:cs="Arial"/>
          <w:bCs/>
          <w:szCs w:val="28"/>
          <w:lang w:val="sk-SK"/>
        </w:rPr>
        <w:t>a</w:t>
      </w:r>
    </w:p>
    <w:p w:rsidR="00EE74A6" w:rsidRPr="00E012E1" w:rsidRDefault="00EE74A6" w:rsidP="00EE74A6">
      <w:pPr>
        <w:rPr>
          <w:rFonts w:ascii="Arial" w:hAnsi="Arial" w:cs="Arial"/>
        </w:rPr>
      </w:pPr>
    </w:p>
    <w:p w:rsidR="00EE74A6" w:rsidRPr="00E012E1" w:rsidRDefault="00EE74A6" w:rsidP="00EE74A6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EE74A6" w:rsidRPr="005A7E2C" w:rsidRDefault="00EE74A6" w:rsidP="00EE74A6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EE74A6" w:rsidRDefault="00EE74A6" w:rsidP="00EE74A6">
      <w:pPr>
        <w:spacing w:line="360" w:lineRule="auto"/>
        <w:jc w:val="both"/>
        <w:rPr>
          <w:rFonts w:ascii="Arial" w:hAnsi="Arial" w:cs="Arial"/>
          <w:b/>
        </w:rPr>
      </w:pPr>
      <w:r w:rsidRPr="005A7E2C">
        <w:rPr>
          <w:rFonts w:ascii="Arial" w:hAnsi="Arial" w:cs="Arial"/>
        </w:rPr>
        <w:t>o výsledku prerokovania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5A7E2C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A7E2C">
        <w:rPr>
          <w:rFonts w:ascii="Arial" w:hAnsi="Arial" w:cs="Arial"/>
          <w:b/>
        </w:rPr>
        <w:t xml:space="preserve"> </w:t>
      </w:r>
      <w:r w:rsidR="00FD1C99">
        <w:rPr>
          <w:rFonts w:ascii="Arial" w:hAnsi="Arial" w:cs="Arial"/>
          <w:b/>
        </w:rPr>
        <w:t xml:space="preserve">skupiny </w:t>
      </w:r>
      <w:r w:rsidRPr="005A7E2C">
        <w:rPr>
          <w:rFonts w:ascii="Arial" w:hAnsi="Arial" w:cs="Arial"/>
          <w:b/>
        </w:rPr>
        <w:t xml:space="preserve">poslancov Národnej rady Slovenskej republiky </w:t>
      </w:r>
      <w:r>
        <w:rPr>
          <w:rFonts w:ascii="Arial" w:hAnsi="Arial" w:cs="Arial"/>
          <w:b/>
        </w:rPr>
        <w:t xml:space="preserve">na prijatie uznesenia Národnej rady Slovenskej republiky ku kritickej situácii vo Fakultnej nemocnici Trenčín </w:t>
      </w:r>
      <w:r w:rsidRPr="00EE74A6">
        <w:rPr>
          <w:rFonts w:ascii="Arial" w:hAnsi="Arial" w:cs="Arial"/>
        </w:rPr>
        <w:t>(tlač 469a)</w:t>
      </w:r>
      <w:r w:rsidR="002E5356">
        <w:rPr>
          <w:rFonts w:ascii="Arial" w:hAnsi="Arial" w:cs="Arial"/>
        </w:rPr>
        <w:t xml:space="preserve"> vo výbore</w:t>
      </w:r>
    </w:p>
    <w:p w:rsidR="00EE74A6" w:rsidRDefault="00EE74A6" w:rsidP="00EE74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EE74A6" w:rsidRDefault="00EE74A6" w:rsidP="00EE74A6">
      <w:pPr>
        <w:jc w:val="both"/>
        <w:rPr>
          <w:rFonts w:ascii="Arial" w:hAnsi="Arial" w:cs="Arial"/>
        </w:rPr>
      </w:pPr>
    </w:p>
    <w:p w:rsidR="00EE74A6" w:rsidRPr="005A7E2C" w:rsidRDefault="00EE74A6" w:rsidP="00EE74A6">
      <w:pPr>
        <w:spacing w:line="360" w:lineRule="auto"/>
        <w:jc w:val="both"/>
        <w:rPr>
          <w:rFonts w:ascii="Arial" w:hAnsi="Arial" w:cs="Arial"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500</w:t>
      </w:r>
      <w:r w:rsidRPr="005A7E2C">
        <w:rPr>
          <w:rFonts w:ascii="Arial" w:hAnsi="Arial" w:cs="Arial"/>
        </w:rPr>
        <w:t xml:space="preserve">  z </w:t>
      </w:r>
      <w:r>
        <w:rPr>
          <w:rFonts w:ascii="Arial" w:hAnsi="Arial" w:cs="Arial"/>
        </w:rPr>
        <w:t>10</w:t>
      </w:r>
      <w:r w:rsidRPr="005A7E2C">
        <w:rPr>
          <w:rFonts w:ascii="Arial" w:hAnsi="Arial" w:cs="Arial"/>
        </w:rPr>
        <w:t xml:space="preserve">. </w:t>
      </w:r>
      <w:r w:rsidRPr="00EE74A6">
        <w:rPr>
          <w:rFonts w:ascii="Arial" w:hAnsi="Arial" w:cs="Arial"/>
        </w:rPr>
        <w:t xml:space="preserve">septembra 2024 pridelil návrh </w:t>
      </w:r>
      <w:r w:rsidR="00FD1C99">
        <w:rPr>
          <w:rFonts w:ascii="Arial" w:hAnsi="Arial" w:cs="Arial"/>
        </w:rPr>
        <w:t xml:space="preserve">skupiny </w:t>
      </w:r>
      <w:r w:rsidRPr="00EE74A6">
        <w:rPr>
          <w:rFonts w:ascii="Arial" w:hAnsi="Arial" w:cs="Arial"/>
        </w:rPr>
        <w:t>poslancov Národnej rady Slovenskej republiky na prijatie uznesenia Národnej rady Slovenskej republiky ku kritickej situácii vo Fakultnej nemocnici Trenčín (tlač 469</w:t>
      </w:r>
      <w:r>
        <w:rPr>
          <w:rFonts w:ascii="Arial" w:hAnsi="Arial" w:cs="Arial"/>
        </w:rPr>
        <w:t xml:space="preserve">)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predloženého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EE74A6" w:rsidRDefault="00EE74A6" w:rsidP="00EE74A6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EE74A6" w:rsidRPr="009A2444" w:rsidRDefault="00EE74A6" w:rsidP="00EE74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0014">
        <w:rPr>
          <w:rFonts w:ascii="Arial" w:hAnsi="Arial" w:cs="Arial"/>
        </w:rPr>
        <w:t xml:space="preserve">Výbor Národnej rady Slovenskej republiky pre zdravotníctvo prerokoval </w:t>
      </w:r>
      <w:r w:rsidRPr="005A7E2C">
        <w:rPr>
          <w:rFonts w:ascii="Arial" w:hAnsi="Arial" w:cs="Arial"/>
        </w:rPr>
        <w:t xml:space="preserve">návrh </w:t>
      </w:r>
      <w:r w:rsidR="00FD1C99">
        <w:rPr>
          <w:rFonts w:ascii="Arial" w:hAnsi="Arial" w:cs="Arial"/>
        </w:rPr>
        <w:t xml:space="preserve">skupiny </w:t>
      </w:r>
      <w:r w:rsidRPr="005A7E2C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 w:rsidRPr="00EE74A6">
        <w:rPr>
          <w:rFonts w:ascii="Arial" w:hAnsi="Arial" w:cs="Arial"/>
        </w:rPr>
        <w:t>na prijatie uznesenia Národnej rady Slovenskej republiky ku kritickej situácii vo Fakultnej nemocnici Trenčín (tlač 469</w:t>
      </w:r>
      <w:r>
        <w:rPr>
          <w:rFonts w:ascii="Arial" w:hAnsi="Arial" w:cs="Arial"/>
        </w:rPr>
        <w:t xml:space="preserve">)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22</w:t>
      </w:r>
      <w:r w:rsidRPr="0097001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októbra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4.</w:t>
      </w:r>
      <w:r w:rsidRPr="00970014">
        <w:rPr>
          <w:rFonts w:ascii="Arial" w:hAnsi="Arial" w:cs="Arial"/>
          <w:bCs/>
        </w:rPr>
        <w:t xml:space="preserve"> </w:t>
      </w:r>
    </w:p>
    <w:p w:rsidR="00EE74A6" w:rsidRDefault="00EE74A6" w:rsidP="00EE74A6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EE74A6" w:rsidRPr="00970014" w:rsidRDefault="00EE74A6" w:rsidP="00EE74A6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Výbor k </w:t>
      </w:r>
      <w:r w:rsidR="002E5356">
        <w:rPr>
          <w:rFonts w:ascii="Arial" w:hAnsi="Arial" w:cs="Arial"/>
          <w:bCs/>
        </w:rPr>
        <w:t>predloženému</w:t>
      </w:r>
      <w:r>
        <w:rPr>
          <w:rFonts w:ascii="Arial" w:hAnsi="Arial" w:cs="Arial"/>
          <w:bCs/>
        </w:rPr>
        <w:t xml:space="preserve"> návrhu </w:t>
      </w:r>
      <w:r w:rsidRPr="002E5356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schváliť návrh </w:t>
      </w:r>
      <w:r w:rsidR="00FD1C99">
        <w:rPr>
          <w:rFonts w:ascii="Arial" w:hAnsi="Arial" w:cs="Arial"/>
          <w:bCs/>
        </w:rPr>
        <w:t xml:space="preserve">skupiny </w:t>
      </w:r>
      <w:bookmarkStart w:id="0" w:name="_GoBack"/>
      <w:bookmarkEnd w:id="0"/>
      <w:r w:rsidR="002E5356" w:rsidRPr="00EE74A6">
        <w:rPr>
          <w:rFonts w:ascii="Arial" w:hAnsi="Arial" w:cs="Arial"/>
        </w:rPr>
        <w:t>poslancov Národnej rady Slovenskej republiky na prijatie uznesenia Národnej rady Slovenskej republiky ku kritickej situácii vo Fakultnej nemocnici Trenčín</w:t>
      </w:r>
      <w:r w:rsidR="002E5356">
        <w:rPr>
          <w:rFonts w:ascii="Arial" w:hAnsi="Arial" w:cs="Arial"/>
          <w:bCs/>
        </w:rPr>
        <w:t xml:space="preserve"> </w:t>
      </w:r>
      <w:r w:rsidRPr="002E5356">
        <w:rPr>
          <w:rFonts w:ascii="Arial" w:hAnsi="Arial" w:cs="Arial"/>
          <w:b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členov výboru </w:t>
      </w:r>
      <w:r>
        <w:rPr>
          <w:rFonts w:ascii="Arial" w:hAnsi="Arial" w:cs="Arial"/>
          <w:bCs/>
        </w:rPr>
        <w:lastRenderedPageBreak/>
        <w:t>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EE74A6" w:rsidRPr="00970014" w:rsidRDefault="00EE74A6" w:rsidP="00EE74A6">
      <w:pPr>
        <w:spacing w:line="360" w:lineRule="auto"/>
        <w:jc w:val="both"/>
        <w:rPr>
          <w:rFonts w:ascii="Arial" w:hAnsi="Arial" w:cs="Arial"/>
        </w:rPr>
      </w:pPr>
    </w:p>
    <w:p w:rsidR="00EE74A6" w:rsidRPr="00BC1A56" w:rsidRDefault="00EE74A6" w:rsidP="00EE74A6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</w:t>
      </w:r>
      <w:r w:rsidR="002E5356"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</w:rPr>
        <w:t xml:space="preserve">Oskara </w:t>
      </w:r>
      <w:proofErr w:type="spellStart"/>
      <w:r>
        <w:rPr>
          <w:rFonts w:ascii="Arial" w:hAnsi="Arial" w:cs="Arial"/>
        </w:rPr>
        <w:t>Dvořáka</w:t>
      </w:r>
      <w:proofErr w:type="spellEnd"/>
      <w:r>
        <w:rPr>
          <w:rFonts w:ascii="Arial" w:hAnsi="Arial" w:cs="Arial"/>
        </w:rPr>
        <w:t xml:space="preserve">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EE74A6" w:rsidRPr="00E012E1" w:rsidRDefault="00EE74A6" w:rsidP="00EE74A6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EE74A6" w:rsidRPr="00E012E1" w:rsidRDefault="00EE74A6" w:rsidP="00EE74A6">
      <w:pPr>
        <w:rPr>
          <w:rFonts w:ascii="Arial" w:hAnsi="Arial" w:cs="Arial"/>
        </w:rPr>
      </w:pPr>
    </w:p>
    <w:p w:rsidR="00EE74A6" w:rsidRPr="00E012E1" w:rsidRDefault="00EE74A6" w:rsidP="00EE74A6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22. októbra 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:rsidR="00EE74A6" w:rsidRPr="00E012E1" w:rsidRDefault="00EE74A6" w:rsidP="00EE74A6">
      <w:pPr>
        <w:jc w:val="both"/>
        <w:rPr>
          <w:rFonts w:ascii="Arial" w:hAnsi="Arial" w:cs="Arial"/>
        </w:rPr>
      </w:pPr>
    </w:p>
    <w:p w:rsidR="00EE74A6" w:rsidRDefault="00EE74A6" w:rsidP="00EE74A6">
      <w:pPr>
        <w:rPr>
          <w:rFonts w:ascii="Arial" w:hAnsi="Arial" w:cs="Arial"/>
          <w:bCs/>
        </w:rPr>
      </w:pPr>
    </w:p>
    <w:p w:rsidR="00EE74A6" w:rsidRDefault="00EE74A6" w:rsidP="00EE74A6">
      <w:pPr>
        <w:rPr>
          <w:rFonts w:ascii="Arial" w:hAnsi="Arial" w:cs="Arial"/>
          <w:bCs/>
        </w:rPr>
      </w:pPr>
    </w:p>
    <w:p w:rsidR="00EE74A6" w:rsidRDefault="00EE74A6" w:rsidP="00EE74A6">
      <w:pPr>
        <w:rPr>
          <w:rFonts w:ascii="Arial" w:hAnsi="Arial" w:cs="Arial"/>
          <w:bCs/>
        </w:rPr>
      </w:pPr>
    </w:p>
    <w:p w:rsidR="00EE74A6" w:rsidRDefault="00EE74A6" w:rsidP="00EE74A6">
      <w:pPr>
        <w:rPr>
          <w:rFonts w:ascii="Arial" w:hAnsi="Arial" w:cs="Arial"/>
          <w:bCs/>
        </w:rPr>
      </w:pPr>
    </w:p>
    <w:p w:rsidR="00EE74A6" w:rsidRPr="00E012E1" w:rsidRDefault="00EE74A6" w:rsidP="00EE74A6">
      <w:pPr>
        <w:rPr>
          <w:rFonts w:ascii="Arial" w:hAnsi="Arial" w:cs="Arial"/>
          <w:bCs/>
        </w:rPr>
      </w:pPr>
    </w:p>
    <w:p w:rsidR="00EE74A6" w:rsidRPr="00E012E1" w:rsidRDefault="00EE74A6" w:rsidP="00EE74A6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ž,  v. r.</w:t>
      </w:r>
    </w:p>
    <w:p w:rsidR="00EE74A6" w:rsidRDefault="00EE74A6" w:rsidP="00EE74A6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EE74A6" w:rsidRDefault="00EE74A6" w:rsidP="00EE74A6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EE74A6" w:rsidRDefault="00EE74A6" w:rsidP="00EE74A6">
      <w:pPr>
        <w:jc w:val="both"/>
        <w:rPr>
          <w:rFonts w:ascii="Arial" w:hAnsi="Arial" w:cs="Arial"/>
          <w:snapToGrid w:val="0"/>
          <w:lang w:eastAsia="cs-CZ"/>
        </w:rPr>
      </w:pPr>
    </w:p>
    <w:p w:rsidR="00EE74A6" w:rsidRDefault="00EE74A6" w:rsidP="00EE74A6">
      <w:pPr>
        <w:jc w:val="both"/>
        <w:rPr>
          <w:rFonts w:ascii="Arial" w:hAnsi="Arial" w:cs="Arial"/>
          <w:snapToGrid w:val="0"/>
          <w:lang w:eastAsia="cs-CZ"/>
        </w:rPr>
      </w:pPr>
    </w:p>
    <w:p w:rsidR="00EE74A6" w:rsidRDefault="00EE74A6" w:rsidP="00EE74A6">
      <w:pPr>
        <w:jc w:val="both"/>
        <w:rPr>
          <w:rFonts w:ascii="Arial" w:hAnsi="Arial" w:cs="Arial"/>
          <w:snapToGrid w:val="0"/>
          <w:lang w:eastAsia="cs-CZ"/>
        </w:rPr>
      </w:pPr>
    </w:p>
    <w:p w:rsidR="00EE74A6" w:rsidRDefault="00EE74A6" w:rsidP="00EE74A6">
      <w:pPr>
        <w:jc w:val="both"/>
        <w:rPr>
          <w:rFonts w:ascii="Arial" w:hAnsi="Arial" w:cs="Arial"/>
          <w:snapToGrid w:val="0"/>
          <w:lang w:eastAsia="cs-CZ"/>
        </w:rPr>
      </w:pPr>
    </w:p>
    <w:p w:rsidR="00EE74A6" w:rsidRDefault="00EE74A6" w:rsidP="00EE74A6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EE74A6" w:rsidRDefault="00EE74A6" w:rsidP="00EE74A6"/>
    <w:p w:rsidR="00EE74A6" w:rsidRDefault="00EE74A6" w:rsidP="00EE74A6"/>
    <w:p w:rsidR="00EE74A6" w:rsidRDefault="00EE74A6" w:rsidP="00EE74A6"/>
    <w:p w:rsidR="00EE74A6" w:rsidRDefault="00EE74A6" w:rsidP="00EE74A6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A6"/>
    <w:rsid w:val="002E5356"/>
    <w:rsid w:val="002F2275"/>
    <w:rsid w:val="00EE74A6"/>
    <w:rsid w:val="00F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38CA"/>
  <w15:chartTrackingRefBased/>
  <w15:docId w15:val="{B877881A-F881-42B4-B6EE-65F93E20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74A6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EE74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EE74A6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EE74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EE74A6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EE74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EE74A6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E74A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E74A6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53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2024-10-23T08:52:00Z</cp:lastPrinted>
  <dcterms:created xsi:type="dcterms:W3CDTF">2024-10-08T08:29:00Z</dcterms:created>
  <dcterms:modified xsi:type="dcterms:W3CDTF">2024-10-23T08:53:00Z</dcterms:modified>
</cp:coreProperties>
</file>