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FBE1D" w14:textId="77777777" w:rsidR="009562ED" w:rsidRPr="00CE0522" w:rsidRDefault="009562ED" w:rsidP="009562ED">
      <w:pPr>
        <w:tabs>
          <w:tab w:val="left" w:pos="-1985"/>
          <w:tab w:val="left" w:pos="709"/>
          <w:tab w:val="left" w:pos="1077"/>
          <w:tab w:val="left" w:pos="3600"/>
        </w:tabs>
        <w:spacing w:line="360" w:lineRule="auto"/>
        <w:jc w:val="center"/>
        <w:rPr>
          <w:b/>
          <w:sz w:val="28"/>
          <w:szCs w:val="28"/>
        </w:rPr>
      </w:pPr>
      <w:r w:rsidRPr="00CE0522">
        <w:rPr>
          <w:b/>
          <w:sz w:val="28"/>
          <w:szCs w:val="28"/>
        </w:rPr>
        <w:t>NÁRODNÁ RADA SLOVENSKEJ REPUBLIKY</w:t>
      </w:r>
    </w:p>
    <w:p w14:paraId="0BFD13AA" w14:textId="77777777" w:rsidR="009562ED" w:rsidRPr="00CE0522" w:rsidRDefault="009562ED" w:rsidP="009562ED">
      <w:pPr>
        <w:tabs>
          <w:tab w:val="left" w:pos="-1985"/>
          <w:tab w:val="left" w:pos="709"/>
          <w:tab w:val="left" w:pos="1077"/>
        </w:tabs>
        <w:spacing w:line="360" w:lineRule="auto"/>
        <w:jc w:val="center"/>
        <w:rPr>
          <w:b/>
          <w:sz w:val="28"/>
          <w:szCs w:val="28"/>
        </w:rPr>
      </w:pPr>
      <w:r w:rsidRPr="00CE0522">
        <w:rPr>
          <w:b/>
          <w:sz w:val="28"/>
          <w:szCs w:val="28"/>
        </w:rPr>
        <w:t xml:space="preserve">  </w:t>
      </w:r>
      <w:r>
        <w:rPr>
          <w:b/>
          <w:sz w:val="28"/>
          <w:szCs w:val="28"/>
        </w:rPr>
        <w:t>IX</w:t>
      </w:r>
      <w:r w:rsidRPr="00CE0522">
        <w:rPr>
          <w:b/>
          <w:sz w:val="28"/>
          <w:szCs w:val="28"/>
        </w:rPr>
        <w:t>. volebné obdobie</w:t>
      </w:r>
    </w:p>
    <w:p w14:paraId="06E80BEC" w14:textId="77777777" w:rsidR="009562ED" w:rsidRDefault="009562ED" w:rsidP="009562ED">
      <w:pPr>
        <w:tabs>
          <w:tab w:val="left" w:pos="-1985"/>
          <w:tab w:val="left" w:pos="709"/>
          <w:tab w:val="left" w:pos="1077"/>
        </w:tabs>
        <w:spacing w:line="360" w:lineRule="auto"/>
        <w:jc w:val="center"/>
        <w:rPr>
          <w:b/>
          <w:sz w:val="28"/>
          <w:szCs w:val="28"/>
        </w:rPr>
      </w:pPr>
      <w:r w:rsidRPr="00CE0522">
        <w:rPr>
          <w:b/>
          <w:sz w:val="28"/>
          <w:szCs w:val="28"/>
        </w:rPr>
        <w:t>___________________________________________</w:t>
      </w:r>
      <w:r w:rsidRPr="00CE0522">
        <w:rPr>
          <w:b/>
          <w:sz w:val="28"/>
          <w:szCs w:val="28"/>
        </w:rPr>
        <w:br/>
      </w:r>
    </w:p>
    <w:p w14:paraId="382ABDBA" w14:textId="334030D1" w:rsidR="00B06C2B" w:rsidRPr="003D437B" w:rsidRDefault="00B06C2B" w:rsidP="00B06C2B">
      <w:pPr>
        <w:pStyle w:val="Zkladntext2"/>
        <w:tabs>
          <w:tab w:val="left" w:pos="-1985"/>
          <w:tab w:val="left" w:pos="709"/>
          <w:tab w:val="left" w:pos="1077"/>
        </w:tabs>
        <w:spacing w:line="360" w:lineRule="auto"/>
        <w:rPr>
          <w:bCs/>
          <w:szCs w:val="24"/>
          <w:lang w:eastAsia="sk-SK"/>
        </w:rPr>
      </w:pPr>
      <w:r w:rsidRPr="003D437B">
        <w:rPr>
          <w:bCs/>
          <w:szCs w:val="24"/>
          <w:lang w:eastAsia="sk-SK"/>
        </w:rPr>
        <w:t>Č</w:t>
      </w:r>
      <w:r>
        <w:rPr>
          <w:bCs/>
          <w:szCs w:val="24"/>
          <w:lang w:eastAsia="sk-SK"/>
        </w:rPr>
        <w:t>.: KNR-UPV-</w:t>
      </w:r>
      <w:r w:rsidR="00856CFF">
        <w:rPr>
          <w:bCs/>
          <w:szCs w:val="24"/>
          <w:lang w:eastAsia="sk-SK"/>
        </w:rPr>
        <w:t>1676</w:t>
      </w:r>
      <w:r>
        <w:rPr>
          <w:bCs/>
          <w:szCs w:val="24"/>
          <w:lang w:eastAsia="sk-SK"/>
        </w:rPr>
        <w:t>/2024</w:t>
      </w:r>
      <w:r w:rsidR="00AD4A0F">
        <w:rPr>
          <w:bCs/>
          <w:szCs w:val="24"/>
          <w:lang w:eastAsia="sk-SK"/>
        </w:rPr>
        <w:t>-</w:t>
      </w:r>
      <w:r w:rsidR="00476037">
        <w:rPr>
          <w:bCs/>
          <w:szCs w:val="24"/>
          <w:lang w:eastAsia="sk-SK"/>
        </w:rPr>
        <w:t>7</w:t>
      </w:r>
    </w:p>
    <w:p w14:paraId="4983BDF0" w14:textId="55306E63" w:rsidR="009562ED" w:rsidRDefault="009562ED" w:rsidP="00AC1A9F">
      <w:pPr>
        <w:spacing w:line="360" w:lineRule="auto"/>
        <w:rPr>
          <w:b/>
          <w:i/>
          <w:spacing w:val="60"/>
          <w:sz w:val="32"/>
          <w:szCs w:val="32"/>
        </w:rPr>
      </w:pPr>
    </w:p>
    <w:p w14:paraId="5E1A70F5" w14:textId="77777777" w:rsidR="009562ED" w:rsidRDefault="009562ED" w:rsidP="009562ED">
      <w:pPr>
        <w:spacing w:line="360" w:lineRule="auto"/>
        <w:jc w:val="center"/>
        <w:rPr>
          <w:b/>
          <w:i/>
          <w:spacing w:val="60"/>
          <w:sz w:val="32"/>
          <w:szCs w:val="32"/>
        </w:rPr>
      </w:pPr>
    </w:p>
    <w:p w14:paraId="29DCA23D" w14:textId="16C62CD0" w:rsidR="002A0660" w:rsidRDefault="002A0660" w:rsidP="009562ED">
      <w:pPr>
        <w:spacing w:line="360" w:lineRule="auto"/>
        <w:jc w:val="center"/>
        <w:rPr>
          <w:b/>
          <w:spacing w:val="60"/>
          <w:sz w:val="32"/>
          <w:szCs w:val="32"/>
        </w:rPr>
      </w:pPr>
    </w:p>
    <w:p w14:paraId="4BB1E753" w14:textId="77777777" w:rsidR="00B725ED" w:rsidRDefault="00B725ED" w:rsidP="009562ED">
      <w:pPr>
        <w:spacing w:line="360" w:lineRule="auto"/>
        <w:jc w:val="center"/>
        <w:rPr>
          <w:b/>
          <w:spacing w:val="60"/>
          <w:sz w:val="32"/>
          <w:szCs w:val="32"/>
        </w:rPr>
      </w:pPr>
    </w:p>
    <w:p w14:paraId="34BA2D34" w14:textId="3A7A58F2" w:rsidR="009562ED" w:rsidRPr="008207FF" w:rsidRDefault="00157C0A" w:rsidP="009562ED">
      <w:pPr>
        <w:spacing w:line="360" w:lineRule="auto"/>
        <w:jc w:val="center"/>
        <w:rPr>
          <w:b/>
          <w:spacing w:val="60"/>
          <w:sz w:val="32"/>
          <w:szCs w:val="32"/>
        </w:rPr>
      </w:pPr>
      <w:r>
        <w:rPr>
          <w:b/>
          <w:spacing w:val="60"/>
          <w:sz w:val="32"/>
          <w:szCs w:val="32"/>
        </w:rPr>
        <w:t>3</w:t>
      </w:r>
      <w:r w:rsidR="009E5E14">
        <w:rPr>
          <w:b/>
          <w:spacing w:val="60"/>
          <w:sz w:val="32"/>
          <w:szCs w:val="32"/>
        </w:rPr>
        <w:t>45</w:t>
      </w:r>
      <w:r w:rsidR="009562ED" w:rsidRPr="008207FF">
        <w:rPr>
          <w:b/>
          <w:spacing w:val="60"/>
          <w:sz w:val="32"/>
          <w:szCs w:val="32"/>
        </w:rPr>
        <w:t>a</w:t>
      </w:r>
    </w:p>
    <w:p w14:paraId="6564F3C3" w14:textId="77777777" w:rsidR="009562ED" w:rsidRPr="00CE0522" w:rsidRDefault="009562ED" w:rsidP="009562ED">
      <w:pPr>
        <w:pStyle w:val="Nadpis3"/>
        <w:spacing w:line="360" w:lineRule="auto"/>
        <w:rPr>
          <w:rFonts w:ascii="Times New Roman" w:hAnsi="Times New Roman"/>
          <w:bCs/>
          <w:szCs w:val="28"/>
          <w:lang w:val="sk-SK"/>
        </w:rPr>
      </w:pPr>
    </w:p>
    <w:p w14:paraId="6CE871CE" w14:textId="77777777" w:rsidR="009562ED" w:rsidRPr="00CE0522" w:rsidRDefault="009562ED" w:rsidP="009562ED">
      <w:pPr>
        <w:pStyle w:val="Nadpis3"/>
        <w:spacing w:line="360" w:lineRule="auto"/>
        <w:rPr>
          <w:rFonts w:ascii="Times New Roman" w:hAnsi="Times New Roman"/>
          <w:bCs/>
          <w:szCs w:val="28"/>
          <w:lang w:val="sk-SK"/>
        </w:rPr>
      </w:pPr>
      <w:r w:rsidRPr="00CE0522">
        <w:rPr>
          <w:rFonts w:ascii="Times New Roman" w:hAnsi="Times New Roman"/>
          <w:bCs/>
          <w:szCs w:val="28"/>
          <w:lang w:val="sk-SK"/>
        </w:rPr>
        <w:t>S p o l o č n á    s p r á v a</w:t>
      </w:r>
    </w:p>
    <w:p w14:paraId="2C62D03E" w14:textId="77777777" w:rsidR="009562ED" w:rsidRPr="00F71CD9" w:rsidRDefault="009562ED" w:rsidP="00C207C2">
      <w:pPr>
        <w:spacing w:line="360" w:lineRule="auto"/>
        <w:rPr>
          <w:b/>
          <w:sz w:val="28"/>
          <w:szCs w:val="28"/>
        </w:rPr>
      </w:pPr>
    </w:p>
    <w:p w14:paraId="4C914BD6" w14:textId="4DEC187C" w:rsidR="00157C0A" w:rsidRPr="00157C0A" w:rsidRDefault="009562ED" w:rsidP="00157C0A">
      <w:pPr>
        <w:shd w:val="clear" w:color="auto" w:fill="FFFFFF"/>
        <w:spacing w:line="360" w:lineRule="auto"/>
        <w:jc w:val="both"/>
        <w:outlineLvl w:val="1"/>
        <w:rPr>
          <w:rFonts w:cs="Arial"/>
          <w:b/>
        </w:rPr>
      </w:pPr>
      <w:r w:rsidRPr="00C207C2">
        <w:rPr>
          <w:b/>
        </w:rPr>
        <w:t xml:space="preserve">výborov Národnej rady Slovenskej republiky o prerokovaní </w:t>
      </w:r>
      <w:r w:rsidR="009E5E14" w:rsidRPr="00C207C2">
        <w:rPr>
          <w:b/>
        </w:rPr>
        <w:t>n</w:t>
      </w:r>
      <w:r w:rsidR="009E5E14" w:rsidRPr="00C207C2">
        <w:rPr>
          <w:rFonts w:cs="Arial"/>
          <w:b/>
        </w:rPr>
        <w:t xml:space="preserve">ávrhu </w:t>
      </w:r>
      <w:r w:rsidR="00157C0A">
        <w:rPr>
          <w:b/>
        </w:rPr>
        <w:t xml:space="preserve">poslancov Národnej rady Slovenskej republiky Adama LUČANSKÉHO, </w:t>
      </w:r>
      <w:r w:rsidR="00157C0A" w:rsidRPr="00157C0A">
        <w:rPr>
          <w:b/>
        </w:rPr>
        <w:t>Milana GARAJA, Andreja DANKA a Rudolfa HULIAKA na vydanie zákona, ktorým sa m</w:t>
      </w:r>
      <w:r w:rsidR="00AD4A0F">
        <w:rPr>
          <w:b/>
        </w:rPr>
        <w:t>ení a dopĺňa zákon č.  211/2000  </w:t>
      </w:r>
      <w:r w:rsidR="00157C0A" w:rsidRPr="00157C0A">
        <w:rPr>
          <w:b/>
        </w:rPr>
        <w:t xml:space="preserve">Z. </w:t>
      </w:r>
      <w:r w:rsidR="00AD4A0F">
        <w:rPr>
          <w:b/>
        </w:rPr>
        <w:t> </w:t>
      </w:r>
      <w:r w:rsidR="00157C0A" w:rsidRPr="00157C0A">
        <w:rPr>
          <w:b/>
        </w:rPr>
        <w:t>z. o slobodnom prístupe k informáciám a o zmene a  doplnení niektorých zákonov (zákon o slobode informácií) v znení neskorších predpisov (tlač 345)</w:t>
      </w:r>
      <w:r w:rsidR="00157C0A">
        <w:rPr>
          <w:b/>
        </w:rPr>
        <w:t xml:space="preserve"> v druhom čítaní </w:t>
      </w:r>
    </w:p>
    <w:p w14:paraId="352DCD4A" w14:textId="77777777" w:rsidR="009562ED" w:rsidRPr="00085CC4" w:rsidRDefault="009562ED" w:rsidP="00C207C2">
      <w:pPr>
        <w:spacing w:line="360" w:lineRule="auto"/>
        <w:jc w:val="both"/>
        <w:rPr>
          <w:b/>
          <w:bCs/>
        </w:rPr>
      </w:pPr>
      <w:r w:rsidRPr="00CE0522">
        <w:rPr>
          <w:b/>
          <w:bCs/>
        </w:rPr>
        <w:t>___________________________________________________________________________</w:t>
      </w:r>
    </w:p>
    <w:p w14:paraId="0536EAF8" w14:textId="55419407" w:rsidR="009562ED" w:rsidRDefault="009562ED" w:rsidP="00C207C2">
      <w:pPr>
        <w:pStyle w:val="Zkladntext3"/>
        <w:spacing w:line="360" w:lineRule="auto"/>
        <w:jc w:val="both"/>
        <w:rPr>
          <w:b w:val="0"/>
          <w:szCs w:val="24"/>
        </w:rPr>
      </w:pPr>
    </w:p>
    <w:p w14:paraId="1511AC2C" w14:textId="6AEFD605" w:rsidR="00157C0A" w:rsidRPr="00AB15E9" w:rsidRDefault="00157C0A" w:rsidP="00C207C2">
      <w:pPr>
        <w:pStyle w:val="Zkladntext3"/>
        <w:spacing w:line="360" w:lineRule="auto"/>
        <w:jc w:val="both"/>
        <w:rPr>
          <w:b w:val="0"/>
          <w:szCs w:val="24"/>
        </w:rPr>
      </w:pPr>
    </w:p>
    <w:p w14:paraId="5C2D05C1" w14:textId="308D219F" w:rsidR="009562ED" w:rsidRDefault="009562ED" w:rsidP="00440B26">
      <w:pPr>
        <w:pStyle w:val="Zarkazkladnhotextu"/>
        <w:spacing w:after="0" w:line="360" w:lineRule="auto"/>
        <w:ind w:left="0" w:firstLine="567"/>
        <w:jc w:val="both"/>
        <w:rPr>
          <w:bCs/>
        </w:rPr>
      </w:pPr>
      <w:r w:rsidRPr="00AB15E9">
        <w:t xml:space="preserve">Ústavnoprávny výbor </w:t>
      </w:r>
      <w:r w:rsidRPr="00AB15E9">
        <w:rPr>
          <w:bCs/>
        </w:rPr>
        <w:t xml:space="preserve">Národnej rady Slovenskej republiky ako </w:t>
      </w:r>
      <w:r w:rsidRPr="00AB15E9">
        <w:t>gestorský výbor k</w:t>
      </w:r>
      <w:r w:rsidR="00157C0A">
        <w:t xml:space="preserve"> návrhu </w:t>
      </w:r>
      <w:r w:rsidR="00157C0A" w:rsidRPr="00157C0A">
        <w:t xml:space="preserve">poslancov Národnej rady Slovenskej republiky Adama LUČANSKÉHO, Milana GARAJA, Andreja DANKA a Rudolfa HULIAKA na vydanie zákona, ktorým sa mení a  dopĺňa </w:t>
      </w:r>
      <w:r w:rsidR="00A10FFD">
        <w:rPr>
          <w:b/>
        </w:rPr>
        <w:t xml:space="preserve">zákon </w:t>
      </w:r>
      <w:r w:rsidR="00157C0A" w:rsidRPr="00157C0A">
        <w:rPr>
          <w:b/>
        </w:rPr>
        <w:t xml:space="preserve">č. </w:t>
      </w:r>
      <w:r w:rsidR="00A10FFD">
        <w:rPr>
          <w:b/>
        </w:rPr>
        <w:t> </w:t>
      </w:r>
      <w:r w:rsidR="00157C0A" w:rsidRPr="00157C0A">
        <w:rPr>
          <w:b/>
        </w:rPr>
        <w:t>211/2000 Z. z. o slobodnom prístupe k informáciám</w:t>
      </w:r>
      <w:r w:rsidR="00157C0A" w:rsidRPr="00157C0A">
        <w:t xml:space="preserve"> a o zmene a  doplnení niektorých zákonov (zákon o slobode informácií) v znení neskorších predpisov (tlač 345)</w:t>
      </w:r>
      <w:r>
        <w:rPr>
          <w:bCs/>
          <w:color w:val="000000"/>
        </w:rPr>
        <w:t xml:space="preserve"> </w:t>
      </w:r>
      <w:r w:rsidRPr="00AB15E9">
        <w:t>p</w:t>
      </w:r>
      <w:r w:rsidRPr="00AB15E9">
        <w:rPr>
          <w:bCs/>
        </w:rPr>
        <w:t>odáva Národnej</w:t>
      </w:r>
      <w:r w:rsidRPr="000E7EA5">
        <w:rPr>
          <w:bCs/>
        </w:rPr>
        <w:t xml:space="preserve"> rade Slovenskej republiky podľa § 79 ods. 1 zákona </w:t>
      </w:r>
      <w:r w:rsidR="006D6835" w:rsidRPr="006D6835">
        <w:rPr>
          <w:bCs/>
        </w:rPr>
        <w:t>Nár</w:t>
      </w:r>
      <w:r w:rsidR="00440B26">
        <w:rPr>
          <w:bCs/>
        </w:rPr>
        <w:t xml:space="preserve">odnej rady Slovenskej republiky </w:t>
      </w:r>
      <w:r w:rsidR="006D6835" w:rsidRPr="006D6835">
        <w:rPr>
          <w:bCs/>
        </w:rPr>
        <w:t xml:space="preserve">č. </w:t>
      </w:r>
      <w:r w:rsidR="00440B26">
        <w:rPr>
          <w:bCs/>
        </w:rPr>
        <w:t> </w:t>
      </w:r>
      <w:r w:rsidR="006D6835" w:rsidRPr="006D6835">
        <w:rPr>
          <w:bCs/>
        </w:rPr>
        <w:t xml:space="preserve">350/1996 Z. z. o rokovacom poriadku Národnej rady Slovenskej republiky v znení neskorších predpisov </w:t>
      </w:r>
      <w:r w:rsidRPr="000E7EA5">
        <w:rPr>
          <w:b/>
        </w:rPr>
        <w:t>spoločnú správu</w:t>
      </w:r>
      <w:r w:rsidRPr="000E7EA5">
        <w:rPr>
          <w:bCs/>
        </w:rPr>
        <w:t xml:space="preserve"> výborov Národnej rady Slovenskej republiky.</w:t>
      </w:r>
    </w:p>
    <w:p w14:paraId="314FAB6D" w14:textId="77777777" w:rsidR="00500CCD" w:rsidRDefault="00500CCD" w:rsidP="00440B26">
      <w:pPr>
        <w:pStyle w:val="Zarkazkladnhotextu"/>
        <w:spacing w:after="0" w:line="360" w:lineRule="auto"/>
        <w:ind w:left="0" w:firstLine="567"/>
        <w:jc w:val="both"/>
        <w:rPr>
          <w:bCs/>
        </w:rPr>
      </w:pPr>
    </w:p>
    <w:p w14:paraId="04F6312F" w14:textId="3249C541" w:rsidR="009562ED" w:rsidRDefault="00E875F7" w:rsidP="00C207C2">
      <w:pPr>
        <w:pStyle w:val="Zkladntext3"/>
        <w:tabs>
          <w:tab w:val="left" w:pos="-1985"/>
          <w:tab w:val="left" w:pos="709"/>
          <w:tab w:val="left" w:pos="1077"/>
        </w:tabs>
        <w:spacing w:line="360" w:lineRule="auto"/>
        <w:rPr>
          <w:bCs/>
          <w:szCs w:val="24"/>
        </w:rPr>
      </w:pPr>
      <w:r>
        <w:rPr>
          <w:bCs/>
          <w:szCs w:val="24"/>
        </w:rPr>
        <w:lastRenderedPageBreak/>
        <w:t>I</w:t>
      </w:r>
      <w:r w:rsidR="009562ED">
        <w:rPr>
          <w:bCs/>
          <w:szCs w:val="24"/>
        </w:rPr>
        <w:t>.</w:t>
      </w:r>
    </w:p>
    <w:p w14:paraId="22B15DA4" w14:textId="77777777" w:rsidR="002A0660" w:rsidRPr="00807E89" w:rsidRDefault="002A0660" w:rsidP="00807E89">
      <w:pPr>
        <w:pStyle w:val="Bezriadkovania"/>
      </w:pPr>
    </w:p>
    <w:p w14:paraId="747458D1" w14:textId="40ADB301" w:rsidR="009562ED" w:rsidRDefault="009562ED" w:rsidP="009C4EE5">
      <w:pPr>
        <w:pStyle w:val="Zarkazkladnhotextu"/>
        <w:spacing w:after="0" w:line="360" w:lineRule="auto"/>
        <w:ind w:left="0" w:firstLine="708"/>
        <w:jc w:val="both"/>
      </w:pPr>
      <w:r w:rsidRPr="000E7EA5">
        <w:t xml:space="preserve">Národná rada Slovenskej republiky </w:t>
      </w:r>
      <w:r w:rsidR="00D92C22">
        <w:t xml:space="preserve">uznesením č. </w:t>
      </w:r>
      <w:r w:rsidR="00440B26">
        <w:t>334</w:t>
      </w:r>
      <w:r w:rsidR="00D92C22">
        <w:t xml:space="preserve"> </w:t>
      </w:r>
      <w:r w:rsidR="00D92C22" w:rsidRPr="00D92C22">
        <w:t xml:space="preserve">z </w:t>
      </w:r>
      <w:r w:rsidR="00440B26">
        <w:t>1</w:t>
      </w:r>
      <w:r w:rsidR="00035BCA" w:rsidRPr="00D92C22">
        <w:t xml:space="preserve">3. </w:t>
      </w:r>
      <w:r w:rsidR="00440B26">
        <w:t>júna</w:t>
      </w:r>
      <w:r w:rsidRPr="00D92C22">
        <w:rPr>
          <w:bCs/>
        </w:rPr>
        <w:t xml:space="preserve"> 202</w:t>
      </w:r>
      <w:r w:rsidR="007D1D0E" w:rsidRPr="00D92C22">
        <w:rPr>
          <w:bCs/>
        </w:rPr>
        <w:t>4</w:t>
      </w:r>
      <w:r w:rsidRPr="000E7EA5">
        <w:t xml:space="preserve"> rozhodla o tom, že </w:t>
      </w:r>
      <w:r w:rsidR="002A0660">
        <w:t>n</w:t>
      </w:r>
      <w:r w:rsidR="002A0660" w:rsidRPr="002A0660">
        <w:rPr>
          <w:rFonts w:cs="Arial"/>
        </w:rPr>
        <w:t xml:space="preserve">ávrh </w:t>
      </w:r>
      <w:r w:rsidR="00440B26" w:rsidRPr="00440B26">
        <w:t xml:space="preserve">poslancov Národnej rady Slovenskej republiky Adama LUČANSKÉHO, Milana GARAJA, Andreja DANKA a Rudolfa HULIAKA na vydanie zákona, ktorým sa mení a  dopĺňa </w:t>
      </w:r>
      <w:r w:rsidR="00440B26" w:rsidRPr="00440B26">
        <w:rPr>
          <w:b/>
        </w:rPr>
        <w:t>zákon č. 211/2000 Z. z. o slobodnom prístupe k informáciám</w:t>
      </w:r>
      <w:r w:rsidR="00440B26" w:rsidRPr="00440B26">
        <w:t xml:space="preserve"> a o zmene a  doplnení niektorých zákonov (zákon o slobode informácií) v znení neskorších predpisov (tlač 345)</w:t>
      </w:r>
      <w:r w:rsidRPr="00BF1C8F">
        <w:rPr>
          <w:b/>
          <w:bCs/>
        </w:rPr>
        <w:t xml:space="preserve"> </w:t>
      </w:r>
      <w:r w:rsidRPr="00BF1C8F">
        <w:t xml:space="preserve">prerokuje v druhom čítaní a pridelila ho na  prerokovanie </w:t>
      </w:r>
      <w:r w:rsidRPr="000E7EA5">
        <w:t>týmto výborom:</w:t>
      </w:r>
    </w:p>
    <w:p w14:paraId="1BCF07A6" w14:textId="77777777" w:rsidR="00B22CC1" w:rsidRPr="003F2B23" w:rsidRDefault="00B22CC1" w:rsidP="00005D17">
      <w:pPr>
        <w:pStyle w:val="Bezriadkovania"/>
      </w:pPr>
    </w:p>
    <w:p w14:paraId="2E80420A" w14:textId="01C2ADCD" w:rsidR="009562ED" w:rsidRDefault="009562ED" w:rsidP="00C207C2">
      <w:pPr>
        <w:spacing w:line="360" w:lineRule="auto"/>
        <w:ind w:firstLine="708"/>
        <w:jc w:val="both"/>
      </w:pPr>
      <w:r w:rsidRPr="000E7EA5">
        <w:rPr>
          <w:b/>
        </w:rPr>
        <w:t>Ústavnoprávnemu výboru</w:t>
      </w:r>
      <w:r w:rsidRPr="000E7EA5">
        <w:t xml:space="preserve"> Národnej rady Slovenskej republiky</w:t>
      </w:r>
      <w:r w:rsidR="002A0660">
        <w:t xml:space="preserve"> a</w:t>
      </w:r>
      <w:r>
        <w:t xml:space="preserve"> </w:t>
      </w:r>
    </w:p>
    <w:p w14:paraId="27E00A3D" w14:textId="1A93C0B3" w:rsidR="009562ED" w:rsidRPr="00763208" w:rsidRDefault="009562ED" w:rsidP="002A0660">
      <w:pPr>
        <w:spacing w:line="360" w:lineRule="auto"/>
        <w:ind w:firstLine="708"/>
        <w:jc w:val="both"/>
        <w:rPr>
          <w:rStyle w:val="dailyinfodescription"/>
          <w:b/>
        </w:rPr>
      </w:pPr>
      <w:r>
        <w:rPr>
          <w:b/>
          <w:bCs/>
        </w:rPr>
        <w:t xml:space="preserve">Výboru </w:t>
      </w:r>
      <w:r>
        <w:t xml:space="preserve"> Národnej rady Slovenskej republiky </w:t>
      </w:r>
      <w:r>
        <w:rPr>
          <w:b/>
          <w:bCs/>
        </w:rPr>
        <w:t xml:space="preserve">pre </w:t>
      </w:r>
      <w:r w:rsidR="002A0660">
        <w:rPr>
          <w:b/>
          <w:bCs/>
        </w:rPr>
        <w:t xml:space="preserve">verejnú správu a regionálny rozvoj. </w:t>
      </w:r>
    </w:p>
    <w:p w14:paraId="58F58F10" w14:textId="77777777" w:rsidR="009562ED" w:rsidRDefault="009562ED" w:rsidP="00005D17">
      <w:pPr>
        <w:pStyle w:val="Bezriadkovania"/>
      </w:pPr>
    </w:p>
    <w:p w14:paraId="5F7E4EE6" w14:textId="0B3E9AAA" w:rsidR="009562ED" w:rsidRPr="00324591" w:rsidRDefault="009562ED" w:rsidP="00C207C2">
      <w:pPr>
        <w:tabs>
          <w:tab w:val="left" w:pos="-1985"/>
          <w:tab w:val="left" w:pos="709"/>
        </w:tabs>
        <w:spacing w:line="360" w:lineRule="auto"/>
        <w:ind w:firstLine="708"/>
        <w:jc w:val="both"/>
        <w:rPr>
          <w:bCs/>
        </w:rPr>
      </w:pPr>
      <w:r w:rsidRPr="00324591">
        <w:rPr>
          <w:bCs/>
        </w:rPr>
        <w:t>Určila zároveň Ústavnoprávny výbor Národnej rady Slovenskej republiky ako gestorský výbor a lehoty na prerokovanie návrhu zákona v druhom čítaní vo výboroch</w:t>
      </w:r>
      <w:r w:rsidR="00035BCA">
        <w:rPr>
          <w:bCs/>
        </w:rPr>
        <w:t xml:space="preserve">. </w:t>
      </w:r>
      <w:r w:rsidR="002F070B">
        <w:rPr>
          <w:bCs/>
        </w:rPr>
        <w:t xml:space="preserve"> </w:t>
      </w:r>
    </w:p>
    <w:p w14:paraId="588E5580" w14:textId="56948CF5" w:rsidR="00B65563" w:rsidRPr="00807E89" w:rsidRDefault="00B65563" w:rsidP="00807E89">
      <w:pPr>
        <w:pStyle w:val="Bezriadkovania"/>
      </w:pPr>
    </w:p>
    <w:p w14:paraId="3A3DCD4E" w14:textId="66B06534" w:rsidR="009562ED" w:rsidRDefault="009562ED" w:rsidP="00C207C2">
      <w:pPr>
        <w:tabs>
          <w:tab w:val="left" w:pos="-1985"/>
          <w:tab w:val="left" w:pos="709"/>
          <w:tab w:val="left" w:pos="1077"/>
        </w:tabs>
        <w:spacing w:line="360" w:lineRule="auto"/>
        <w:jc w:val="center"/>
        <w:rPr>
          <w:b/>
          <w:bCs/>
        </w:rPr>
      </w:pPr>
      <w:r w:rsidRPr="00CE0522">
        <w:rPr>
          <w:b/>
          <w:bCs/>
        </w:rPr>
        <w:t>II.</w:t>
      </w:r>
    </w:p>
    <w:p w14:paraId="182773EE" w14:textId="77777777" w:rsidR="00005D17" w:rsidRPr="00807E89" w:rsidRDefault="00005D17" w:rsidP="00807E89">
      <w:pPr>
        <w:pStyle w:val="Bezriadkovania"/>
      </w:pPr>
    </w:p>
    <w:p w14:paraId="4A0434A6" w14:textId="4308EB60" w:rsidR="002A0660" w:rsidRDefault="009562ED" w:rsidP="002A0660">
      <w:pPr>
        <w:tabs>
          <w:tab w:val="left" w:pos="-1985"/>
          <w:tab w:val="left" w:pos="709"/>
          <w:tab w:val="left" w:pos="1077"/>
        </w:tabs>
        <w:spacing w:line="360" w:lineRule="auto"/>
        <w:jc w:val="both"/>
      </w:pPr>
      <w:r w:rsidRPr="004E652B">
        <w:tab/>
      </w:r>
      <w:r w:rsidR="002A0660" w:rsidRPr="004E652B">
        <w:t xml:space="preserve">Poslanci Národnej rady Slovenskej republiky, ktorí nie sú členmi výborov, ktorým bol návrh zákona pridelený, </w:t>
      </w:r>
      <w:r w:rsidR="002A0660" w:rsidRPr="004E652B">
        <w:rPr>
          <w:b/>
          <w:bCs/>
        </w:rPr>
        <w:t>neoznámili v určenej lehote</w:t>
      </w:r>
      <w:r w:rsidR="002A0660" w:rsidRPr="004E652B">
        <w:t xml:space="preserve"> gestorskému výboru </w:t>
      </w:r>
      <w:r w:rsidR="002A0660" w:rsidRPr="004E652B">
        <w:rPr>
          <w:b/>
          <w:bCs/>
        </w:rPr>
        <w:t>žiadne stanovisko</w:t>
      </w:r>
      <w:r w:rsidR="002A0660" w:rsidRPr="004E652B">
        <w:t xml:space="preserve"> k predmetnému návrhu zákona (§ 75 ods. 2 zákona o rokovacom poriadku Národ</w:t>
      </w:r>
      <w:r w:rsidR="002A0660">
        <w:t>nej rady Slovenskej republiky).</w:t>
      </w:r>
    </w:p>
    <w:p w14:paraId="483AAD66" w14:textId="77777777" w:rsidR="0039752E" w:rsidRPr="001F1BE8" w:rsidRDefault="0039752E" w:rsidP="001F1BE8">
      <w:pPr>
        <w:pStyle w:val="Bezriadkovania"/>
      </w:pPr>
    </w:p>
    <w:p w14:paraId="77E735E6" w14:textId="77777777" w:rsidR="00454EA8" w:rsidRDefault="00454EA8" w:rsidP="00454EA8">
      <w:pPr>
        <w:pStyle w:val="Zkladntext3"/>
        <w:tabs>
          <w:tab w:val="left" w:pos="-1985"/>
          <w:tab w:val="left" w:pos="709"/>
          <w:tab w:val="left" w:pos="1077"/>
        </w:tabs>
        <w:spacing w:line="360" w:lineRule="auto"/>
        <w:rPr>
          <w:bCs/>
          <w:szCs w:val="24"/>
        </w:rPr>
      </w:pPr>
      <w:r>
        <w:rPr>
          <w:bCs/>
          <w:szCs w:val="24"/>
        </w:rPr>
        <w:t>III.</w:t>
      </w:r>
    </w:p>
    <w:p w14:paraId="055150A0" w14:textId="2C9C200E" w:rsidR="00454EA8" w:rsidRPr="00807E89" w:rsidRDefault="00454EA8" w:rsidP="00807E89">
      <w:pPr>
        <w:pStyle w:val="Bezriadkovania"/>
      </w:pPr>
    </w:p>
    <w:p w14:paraId="67746F57" w14:textId="77777777" w:rsidR="00B06245" w:rsidRPr="00D05AB6" w:rsidRDefault="00454EA8" w:rsidP="00B06245">
      <w:pPr>
        <w:spacing w:line="360" w:lineRule="auto"/>
        <w:ind w:firstLine="708"/>
        <w:jc w:val="both"/>
      </w:pPr>
      <w:r>
        <w:rPr>
          <w:b/>
        </w:rPr>
        <w:t>Stanovisko vlády Slovenskej republiky</w:t>
      </w:r>
      <w:r>
        <w:t xml:space="preserve"> k návrhu </w:t>
      </w:r>
      <w:r w:rsidR="009C4EE5" w:rsidRPr="00440B26">
        <w:t>poslancov Národnej rady Slovenskej republiky Adama LUČANSKÉHO, Milana GARAJA, Andreja DANKA a Rudolfa HULIAKA na vydanie zákona, ktorým sa mení a  </w:t>
      </w:r>
      <w:r w:rsidR="009C4EE5" w:rsidRPr="009C4EE5">
        <w:t>dopĺňa zákon č. 211/2000 Z. z. o</w:t>
      </w:r>
      <w:r w:rsidR="00982F1F">
        <w:t xml:space="preserve"> slobodnom prístupe </w:t>
      </w:r>
      <w:r w:rsidR="009C4EE5" w:rsidRPr="009C4EE5">
        <w:t xml:space="preserve">k </w:t>
      </w:r>
      <w:r w:rsidR="00982F1F">
        <w:t> </w:t>
      </w:r>
      <w:r w:rsidR="009C4EE5" w:rsidRPr="009C4EE5">
        <w:t>informáciám a o zmene a  doplnení niekto</w:t>
      </w:r>
      <w:r w:rsidR="009C4EE5" w:rsidRPr="00440B26">
        <w:t>rých zákonov (zákon o slobode informácií) v znení neskorších predpisov (tlač 345)</w:t>
      </w:r>
      <w:r>
        <w:t xml:space="preserve"> podľa § 70 ods. 2 zákona Národnej rady Slovenskej republiky č. 350/1996 Z. z. o rokovacom poriadku Národnej rady Slovenskej republiky v znení neskorších </w:t>
      </w:r>
      <w:r w:rsidRPr="00D05AB6">
        <w:t xml:space="preserve">predpisov </w:t>
      </w:r>
      <w:r w:rsidR="00B06245" w:rsidRPr="00D05AB6">
        <w:t xml:space="preserve">nebolo do konania schôdze gestorského výboru doručené. </w:t>
      </w:r>
    </w:p>
    <w:p w14:paraId="7C867D6B" w14:textId="1723435C" w:rsidR="00454EA8" w:rsidRPr="001F1BE8" w:rsidRDefault="00454EA8" w:rsidP="001F1BE8">
      <w:pPr>
        <w:pStyle w:val="Bezriadkovania"/>
      </w:pPr>
    </w:p>
    <w:p w14:paraId="1C91CD5D" w14:textId="36170E05" w:rsidR="00C207C2" w:rsidRPr="00454EA8" w:rsidRDefault="00454EA8" w:rsidP="00454EA8">
      <w:pPr>
        <w:pStyle w:val="Bezriadkovania"/>
        <w:jc w:val="center"/>
        <w:rPr>
          <w:rFonts w:ascii="Times New Roman" w:hAnsi="Times New Roman"/>
          <w:b/>
          <w:sz w:val="24"/>
          <w:szCs w:val="24"/>
        </w:rPr>
      </w:pPr>
      <w:r w:rsidRPr="00454EA8">
        <w:rPr>
          <w:rFonts w:ascii="Times New Roman" w:hAnsi="Times New Roman"/>
          <w:b/>
          <w:sz w:val="24"/>
          <w:szCs w:val="24"/>
        </w:rPr>
        <w:t>IV.</w:t>
      </w:r>
    </w:p>
    <w:p w14:paraId="034917DE" w14:textId="4D8DCDCE" w:rsidR="002F070B" w:rsidRPr="00454EA8" w:rsidRDefault="002F070B" w:rsidP="00454EA8">
      <w:pPr>
        <w:pStyle w:val="Bezriadkovania"/>
        <w:jc w:val="center"/>
        <w:rPr>
          <w:rFonts w:ascii="Times New Roman" w:hAnsi="Times New Roman"/>
          <w:b/>
          <w:sz w:val="24"/>
          <w:szCs w:val="24"/>
        </w:rPr>
      </w:pPr>
    </w:p>
    <w:p w14:paraId="33A3C89A" w14:textId="2751DFB0" w:rsidR="009562ED" w:rsidRDefault="009C4EE5" w:rsidP="002A0660">
      <w:pPr>
        <w:pStyle w:val="Zarkazkladnhotextu"/>
        <w:spacing w:after="0" w:line="360" w:lineRule="auto"/>
        <w:ind w:left="0" w:firstLine="567"/>
        <w:jc w:val="both"/>
        <w:rPr>
          <w:b/>
        </w:rPr>
      </w:pPr>
      <w:r>
        <w:t xml:space="preserve">Návrh </w:t>
      </w:r>
      <w:r w:rsidRPr="00440B26">
        <w:t xml:space="preserve">poslancov Národnej rady Slovenskej republiky Adama LUČANSKÉHO, Milana GARAJA, Andreja DANKA a Rudolfa HULIAKA na vydanie zákona, ktorým sa mení a  dopĺňa </w:t>
      </w:r>
      <w:r w:rsidRPr="00440B26">
        <w:rPr>
          <w:b/>
        </w:rPr>
        <w:t>zákon č. 211/2000 Z. z. o slobodnom prístupe k informáciám</w:t>
      </w:r>
      <w:r w:rsidRPr="00440B26">
        <w:t xml:space="preserve"> a o zmene a  doplnení </w:t>
      </w:r>
      <w:r w:rsidRPr="00440B26">
        <w:lastRenderedPageBreak/>
        <w:t>niektorých zákonov (zákon o slobode informácií) v znení neskorších predpisov (tlač 345)</w:t>
      </w:r>
      <w:r w:rsidRPr="00BF1C8F">
        <w:rPr>
          <w:b/>
          <w:bCs/>
        </w:rPr>
        <w:t xml:space="preserve"> </w:t>
      </w:r>
      <w:r>
        <w:rPr>
          <w:b/>
          <w:bCs/>
        </w:rPr>
        <w:t xml:space="preserve"> </w:t>
      </w:r>
      <w:r w:rsidR="009562ED" w:rsidRPr="006773D5">
        <w:rPr>
          <w:noProof/>
        </w:rPr>
        <w:t>prerokovali výbory a </w:t>
      </w:r>
      <w:r w:rsidR="009562ED" w:rsidRPr="006773D5">
        <w:t xml:space="preserve">odporúčali ho </w:t>
      </w:r>
      <w:r w:rsidR="009562ED" w:rsidRPr="006773D5">
        <w:rPr>
          <w:b/>
        </w:rPr>
        <w:t>schváliť:</w:t>
      </w:r>
    </w:p>
    <w:p w14:paraId="2D539A5B" w14:textId="2281F0F6" w:rsidR="009562ED" w:rsidRDefault="009562ED" w:rsidP="002A0660">
      <w:pPr>
        <w:spacing w:line="360" w:lineRule="auto"/>
        <w:ind w:firstLine="709"/>
        <w:jc w:val="both"/>
      </w:pPr>
      <w:r w:rsidRPr="006D2121">
        <w:rPr>
          <w:b/>
        </w:rPr>
        <w:t>Ústavnoprávny výbor</w:t>
      </w:r>
      <w:r w:rsidRPr="006D2121">
        <w:t xml:space="preserve"> Národnej rady Slovenskej </w:t>
      </w:r>
      <w:r w:rsidRPr="00394B85">
        <w:t xml:space="preserve">republiky </w:t>
      </w:r>
      <w:r w:rsidRPr="00394B85">
        <w:rPr>
          <w:iCs/>
        </w:rPr>
        <w:t xml:space="preserve">uznesením č. </w:t>
      </w:r>
      <w:r w:rsidR="00B640FE">
        <w:rPr>
          <w:iCs/>
        </w:rPr>
        <w:t>189</w:t>
      </w:r>
      <w:r w:rsidRPr="00394B85">
        <w:rPr>
          <w:iCs/>
        </w:rPr>
        <w:t xml:space="preserve"> </w:t>
      </w:r>
      <w:r w:rsidRPr="00394B85">
        <w:t>z</w:t>
      </w:r>
      <w:r w:rsidR="00F157CF">
        <w:t xml:space="preserve"> </w:t>
      </w:r>
      <w:r w:rsidR="0039752E">
        <w:t>22</w:t>
      </w:r>
      <w:r w:rsidR="00F157CF">
        <w:t xml:space="preserve">. </w:t>
      </w:r>
      <w:r w:rsidR="00334EB8">
        <w:t xml:space="preserve">októbra </w:t>
      </w:r>
      <w:r>
        <w:t>2</w:t>
      </w:r>
      <w:r w:rsidRPr="00AB15E9">
        <w:t>02</w:t>
      </w:r>
      <w:r w:rsidR="00203140">
        <w:t>4</w:t>
      </w:r>
      <w:r w:rsidR="00C207C2">
        <w:t xml:space="preserve"> a</w:t>
      </w:r>
      <w:r>
        <w:t xml:space="preserve"> </w:t>
      </w:r>
    </w:p>
    <w:p w14:paraId="5AA762B3" w14:textId="649D9C12" w:rsidR="009562ED" w:rsidRDefault="009562ED" w:rsidP="002A0660">
      <w:pPr>
        <w:spacing w:line="360" w:lineRule="auto"/>
        <w:ind w:firstLine="709"/>
        <w:jc w:val="both"/>
      </w:pPr>
      <w:r w:rsidRPr="00763208">
        <w:rPr>
          <w:rStyle w:val="dailyinfodescription"/>
          <w:b/>
        </w:rPr>
        <w:t>Výbor</w:t>
      </w:r>
      <w:r w:rsidRPr="00642D88">
        <w:rPr>
          <w:rStyle w:val="dailyinfodescription"/>
        </w:rPr>
        <w:t xml:space="preserve"> Národnej rady Slovenskej republiky </w:t>
      </w:r>
      <w:r w:rsidRPr="00763208">
        <w:rPr>
          <w:rStyle w:val="dailyinfodescription"/>
          <w:b/>
        </w:rPr>
        <w:t xml:space="preserve">pre </w:t>
      </w:r>
      <w:r w:rsidR="00C207C2">
        <w:rPr>
          <w:rStyle w:val="dailyinfodescription"/>
          <w:b/>
        </w:rPr>
        <w:t xml:space="preserve">verejnú správu a regionálny rozvoj </w:t>
      </w:r>
      <w:r w:rsidRPr="00243691">
        <w:rPr>
          <w:iCs/>
        </w:rPr>
        <w:t>uznesením č</w:t>
      </w:r>
      <w:r>
        <w:rPr>
          <w:iCs/>
        </w:rPr>
        <w:t>.</w:t>
      </w:r>
      <w:r w:rsidR="007F3CA2">
        <w:rPr>
          <w:iCs/>
        </w:rPr>
        <w:t xml:space="preserve"> </w:t>
      </w:r>
      <w:r w:rsidR="00C4211A">
        <w:rPr>
          <w:iCs/>
        </w:rPr>
        <w:t>55</w:t>
      </w:r>
      <w:r w:rsidRPr="00243691">
        <w:rPr>
          <w:iCs/>
        </w:rPr>
        <w:t xml:space="preserve"> </w:t>
      </w:r>
      <w:r w:rsidRPr="00243691">
        <w:t>z</w:t>
      </w:r>
      <w:r w:rsidR="009B6664">
        <w:t> </w:t>
      </w:r>
      <w:r w:rsidR="00856CFF">
        <w:t>22</w:t>
      </w:r>
      <w:r w:rsidR="00172F5F">
        <w:t>. októbra</w:t>
      </w:r>
      <w:r>
        <w:t xml:space="preserve"> 202</w:t>
      </w:r>
      <w:r w:rsidR="00203140">
        <w:t>4</w:t>
      </w:r>
      <w:r w:rsidR="00C207C2">
        <w:t xml:space="preserve">. </w:t>
      </w:r>
    </w:p>
    <w:p w14:paraId="17710498" w14:textId="15BE8940" w:rsidR="00005D17" w:rsidRPr="00191E38" w:rsidRDefault="00005D17" w:rsidP="00191E38">
      <w:pPr>
        <w:pStyle w:val="Bezriadkovania"/>
      </w:pPr>
    </w:p>
    <w:p w14:paraId="3DC92709" w14:textId="51D65B37" w:rsidR="002A0660" w:rsidRDefault="009562ED" w:rsidP="004630DF">
      <w:pPr>
        <w:pStyle w:val="Zkladntext3"/>
        <w:tabs>
          <w:tab w:val="left" w:pos="-1985"/>
          <w:tab w:val="left" w:pos="709"/>
          <w:tab w:val="left" w:pos="1077"/>
        </w:tabs>
        <w:spacing w:line="360" w:lineRule="auto"/>
        <w:rPr>
          <w:bCs/>
          <w:szCs w:val="24"/>
        </w:rPr>
      </w:pPr>
      <w:r>
        <w:rPr>
          <w:bCs/>
          <w:szCs w:val="24"/>
        </w:rPr>
        <w:t>V.</w:t>
      </w:r>
    </w:p>
    <w:p w14:paraId="27762D44" w14:textId="77777777" w:rsidR="004630DF" w:rsidRPr="004630DF" w:rsidRDefault="004630DF" w:rsidP="004630DF">
      <w:pPr>
        <w:pStyle w:val="Bezriadkovania"/>
      </w:pPr>
    </w:p>
    <w:p w14:paraId="4E5C2EC2" w14:textId="1B01DD21" w:rsidR="002A0660" w:rsidRPr="004630DF" w:rsidRDefault="003D2FE8" w:rsidP="004630DF">
      <w:pPr>
        <w:tabs>
          <w:tab w:val="left" w:pos="-1985"/>
          <w:tab w:val="left" w:pos="709"/>
          <w:tab w:val="left" w:pos="1077"/>
        </w:tabs>
        <w:spacing w:line="360" w:lineRule="auto"/>
        <w:jc w:val="both"/>
        <w:rPr>
          <w:b/>
          <w:bCs/>
        </w:rPr>
      </w:pPr>
      <w:r w:rsidRPr="004630DF">
        <w:tab/>
        <w:t>Z uznesen</w:t>
      </w:r>
      <w:r w:rsidR="00F0243A" w:rsidRPr="004630DF">
        <w:t>ia</w:t>
      </w:r>
      <w:r w:rsidR="009562ED" w:rsidRPr="004630DF">
        <w:t xml:space="preserve"> </w:t>
      </w:r>
      <w:r w:rsidRPr="004630DF">
        <w:t xml:space="preserve">Ústavnoprávneho výboru Národnej rady Slovenskej </w:t>
      </w:r>
      <w:r w:rsidR="009562ED" w:rsidRPr="004630DF">
        <w:t>uveden</w:t>
      </w:r>
      <w:r w:rsidRPr="004630DF">
        <w:t>ého</w:t>
      </w:r>
      <w:r w:rsidR="009562ED" w:rsidRPr="004630DF">
        <w:t xml:space="preserve"> v III. bode tejto spoločnej správy vyplývajú tieto </w:t>
      </w:r>
      <w:r w:rsidR="009562ED" w:rsidRPr="004630DF">
        <w:rPr>
          <w:b/>
          <w:bCs/>
        </w:rPr>
        <w:t>pozmeňujúce a doplňujúce návrhy:</w:t>
      </w:r>
    </w:p>
    <w:p w14:paraId="5434696B" w14:textId="682D9E8A" w:rsidR="002A0660" w:rsidRDefault="002A0660" w:rsidP="002A0660">
      <w:pPr>
        <w:pStyle w:val="Bezriadkovania"/>
        <w:spacing w:line="360" w:lineRule="auto"/>
        <w:rPr>
          <w:rFonts w:ascii="Times New Roman" w:hAnsi="Times New Roman"/>
          <w:b/>
          <w:sz w:val="24"/>
          <w:szCs w:val="24"/>
        </w:rPr>
      </w:pPr>
    </w:p>
    <w:p w14:paraId="515A8588" w14:textId="77777777" w:rsidR="00754B05" w:rsidRPr="00C52068" w:rsidRDefault="00754B05" w:rsidP="00754B05">
      <w:pPr>
        <w:jc w:val="both"/>
        <w:rPr>
          <w:b/>
        </w:rPr>
      </w:pPr>
      <w:r w:rsidRPr="00C52068">
        <w:rPr>
          <w:b/>
        </w:rPr>
        <w:t>1. V čl. I body 1 až 3 znejú:</w:t>
      </w:r>
    </w:p>
    <w:p w14:paraId="18C19A09" w14:textId="77777777" w:rsidR="00754B05" w:rsidRDefault="00754B05" w:rsidP="00754B05">
      <w:pPr>
        <w:jc w:val="both"/>
      </w:pPr>
      <w:r>
        <w:t>„1. V § 14 ods. 5 sa na konci pripájajú tieto slová: „</w:t>
      </w:r>
      <w:r w:rsidRPr="000131E6">
        <w:t>podľa § 21 ods. 1 prvej vety</w:t>
      </w:r>
      <w:r>
        <w:t>“.</w:t>
      </w:r>
    </w:p>
    <w:p w14:paraId="563F06C3" w14:textId="77777777" w:rsidR="00754B05" w:rsidRDefault="00754B05" w:rsidP="00754B05">
      <w:pPr>
        <w:jc w:val="both"/>
      </w:pPr>
    </w:p>
    <w:p w14:paraId="4AF34938" w14:textId="77777777" w:rsidR="00754B05" w:rsidRDefault="00754B05" w:rsidP="00754B05">
      <w:pPr>
        <w:jc w:val="both"/>
      </w:pPr>
      <w:r>
        <w:t>2. § 14 sa dopĺňa odsekmi 6 a 7, ktoré znejú:</w:t>
      </w:r>
    </w:p>
    <w:p w14:paraId="724CD623" w14:textId="735080F7" w:rsidR="00754B05" w:rsidRPr="000131E6" w:rsidRDefault="00754B05" w:rsidP="00754B05">
      <w:pPr>
        <w:jc w:val="both"/>
      </w:pPr>
      <w:r>
        <w:t xml:space="preserve">„(6) </w:t>
      </w:r>
      <w:r w:rsidRPr="000131E6">
        <w:t>Ak povinná osoba bude za poskytnutie informácie požadovať úhradu podľa § 21 ods. 1 druhej vety, písomne oznámi túto skutočnosť spolu s výš</w:t>
      </w:r>
      <w:r w:rsidR="00981F97">
        <w:t xml:space="preserve">kou úhrady žiadateľovi v lehote </w:t>
      </w:r>
      <w:r>
        <w:t xml:space="preserve">do </w:t>
      </w:r>
      <w:r w:rsidR="00981F97">
        <w:t> </w:t>
      </w:r>
      <w:r>
        <w:t>piatich pracovných dní</w:t>
      </w:r>
      <w:r w:rsidRPr="000131E6">
        <w:t xml:space="preserve">. Z oznámenia musí byť zrejmé, na základe akých skutočností a akým spôsobom bola výška úhrady povinnou osobou vyčíslená. Žiadateľ môže proti vyčísleniu úhrady podať námietku, o ktorej rozhodne odvolací orgán tak, že vyčíslenie úhrady potvrdí alebo zníži, ak povinná osoba nevyhovie námietke. </w:t>
      </w:r>
    </w:p>
    <w:p w14:paraId="08BFF308" w14:textId="77777777" w:rsidR="00754B05" w:rsidRPr="000131E6" w:rsidRDefault="00754B05" w:rsidP="00754B05">
      <w:pPr>
        <w:jc w:val="both"/>
      </w:pPr>
    </w:p>
    <w:p w14:paraId="46DB2630" w14:textId="77777777" w:rsidR="00754B05" w:rsidRDefault="00754B05" w:rsidP="00754B05">
      <w:pPr>
        <w:jc w:val="both"/>
      </w:pPr>
      <w:r w:rsidRPr="000131E6">
        <w:t>(7) Poskytnutie informácie podľa odseku 6 je podmienené zaplatením úhrady požadovanej povinnou osobou. Ak žiadateľ do siedmich dní odo dňa doručenia oznámenia podľa odseku 6 túto úhradu nezaplatí a zároveň nepodá námietku, povinná osoba žiadosť odloží. Odo dňa odoslania oznámenia podľa odseku 6 až do dňa pripísania úhrady na účet povinnej osoby lehota podľa § 17 ods. 1 a 2 neplynie.</w:t>
      </w:r>
      <w:r>
        <w:t>“.</w:t>
      </w:r>
    </w:p>
    <w:p w14:paraId="6054E6B0" w14:textId="77777777" w:rsidR="00754B05" w:rsidRDefault="00754B05" w:rsidP="00754B05">
      <w:pPr>
        <w:jc w:val="both"/>
      </w:pPr>
    </w:p>
    <w:p w14:paraId="3422D351" w14:textId="77777777" w:rsidR="00754B05" w:rsidRDefault="00754B05" w:rsidP="00754B05">
      <w:pPr>
        <w:jc w:val="both"/>
      </w:pPr>
      <w:r>
        <w:t>3. V § 21 ods. 1 sa za prvú vetu vkladá nová druhá veta, ktorá znie: „</w:t>
      </w:r>
      <w:r w:rsidRPr="000131E6">
        <w:t>Povinná osoba môže požadovať aj úhradu účelne vynaložených nákladov za mimoriadne rozsiahle vyhľadávanie informácií.</w:t>
      </w:r>
      <w:r>
        <w:t xml:space="preserve">“.“. </w:t>
      </w:r>
    </w:p>
    <w:p w14:paraId="39760648" w14:textId="228764A9" w:rsidR="00754B05" w:rsidRPr="001F1BE8" w:rsidRDefault="00754B05" w:rsidP="00754B05">
      <w:pPr>
        <w:ind w:left="2832" w:hanging="2832"/>
        <w:jc w:val="both"/>
      </w:pPr>
      <w:r w:rsidRPr="00C4211A">
        <w:tab/>
      </w:r>
      <w:r w:rsidRPr="001F1BE8">
        <w:t xml:space="preserve">Právna úprava sa mení tak, aby existoval dvojaký režim úhrad – prvou úhradou je existujúci model úhrady podľa § 21 ods. 1 zákona, druhou je úhrada za mimoriadne rozsiahle vyhľadávanie informácií (po novom § 21 ods. 1 druhá veta). S druhým typom úhrady bude spojený režim podľa § 14 ods. 6 a 7 návrhu zákona. Okrem toho sa do návrhu zákona dopĺňa mechanizmus námietky proti vyčísleniu úhrady za mimoriadne rozsiahle vyhľadávanie informácií, čím sa žiadateľom poskytuje prostriedok nápravy. Právna úprava tak bude viac vyvážená. </w:t>
      </w:r>
    </w:p>
    <w:p w14:paraId="7FDBD9B6" w14:textId="12C7B08D" w:rsidR="00754B05" w:rsidRPr="00C4211A" w:rsidRDefault="00754B05" w:rsidP="00754B05">
      <w:pPr>
        <w:jc w:val="both"/>
      </w:pPr>
    </w:p>
    <w:p w14:paraId="78EEA0E5" w14:textId="77777777" w:rsidR="00754B05" w:rsidRPr="00754B05" w:rsidRDefault="00754B05" w:rsidP="00754B05">
      <w:pPr>
        <w:pStyle w:val="Bezriadkovania"/>
        <w:spacing w:line="276" w:lineRule="auto"/>
        <w:rPr>
          <w:rFonts w:ascii="Times New Roman" w:hAnsi="Times New Roman"/>
          <w:b/>
          <w:sz w:val="24"/>
          <w:szCs w:val="24"/>
        </w:rPr>
      </w:pPr>
      <w:r>
        <w:rPr>
          <w:rFonts w:ascii="Times New Roman" w:hAnsi="Times New Roman"/>
          <w:b/>
          <w:sz w:val="24"/>
          <w:szCs w:val="24"/>
        </w:rPr>
        <w:t xml:space="preserve">                                               </w:t>
      </w:r>
      <w:r w:rsidRPr="008A58D9">
        <w:rPr>
          <w:rFonts w:ascii="Times New Roman" w:hAnsi="Times New Roman"/>
          <w:b/>
          <w:sz w:val="24"/>
          <w:szCs w:val="24"/>
        </w:rPr>
        <w:t>Ústavnoprávny výbor NR SR</w:t>
      </w:r>
    </w:p>
    <w:p w14:paraId="591FBE3D" w14:textId="099C7D05" w:rsidR="00754B05" w:rsidRDefault="00754B05" w:rsidP="00754B05">
      <w:pPr>
        <w:spacing w:line="276" w:lineRule="auto"/>
        <w:jc w:val="both"/>
        <w:rPr>
          <w:b/>
        </w:rPr>
      </w:pPr>
      <w:r>
        <w:rPr>
          <w:b/>
        </w:rPr>
        <w:t xml:space="preserve">                                               </w:t>
      </w:r>
      <w:r w:rsidRPr="00996850">
        <w:rPr>
          <w:b/>
        </w:rPr>
        <w:t>Gestorský výbor odporúča schváliť</w:t>
      </w:r>
      <w:r>
        <w:rPr>
          <w:b/>
        </w:rPr>
        <w:t>.</w:t>
      </w:r>
    </w:p>
    <w:p w14:paraId="5374D16D" w14:textId="77777777" w:rsidR="00AA7652" w:rsidRPr="00754B05" w:rsidRDefault="00AA7652" w:rsidP="00754B05">
      <w:pPr>
        <w:spacing w:line="276" w:lineRule="auto"/>
        <w:jc w:val="both"/>
        <w:rPr>
          <w:b/>
        </w:rPr>
      </w:pPr>
    </w:p>
    <w:p w14:paraId="303C07FD" w14:textId="77777777" w:rsidR="00754B05" w:rsidRPr="00C52068" w:rsidRDefault="00754B05" w:rsidP="00754B05">
      <w:pPr>
        <w:jc w:val="both"/>
        <w:rPr>
          <w:b/>
        </w:rPr>
      </w:pPr>
      <w:r w:rsidRPr="00C52068">
        <w:rPr>
          <w:b/>
        </w:rPr>
        <w:lastRenderedPageBreak/>
        <w:t>2. Čl. I sa dopĺňa bodom 5, ktorý znie:</w:t>
      </w:r>
    </w:p>
    <w:p w14:paraId="0A0B4BE8" w14:textId="77777777" w:rsidR="00754B05" w:rsidRDefault="00754B05" w:rsidP="00754B05">
      <w:pPr>
        <w:jc w:val="both"/>
      </w:pPr>
      <w:r>
        <w:t>„5. Za § 22h sa vkladá § 22i, ktorý vrátane nadpisu znie:</w:t>
      </w:r>
    </w:p>
    <w:p w14:paraId="6E6BB255" w14:textId="77777777" w:rsidR="00754B05" w:rsidRDefault="00754B05" w:rsidP="00754B05">
      <w:pPr>
        <w:jc w:val="both"/>
      </w:pPr>
    </w:p>
    <w:p w14:paraId="34A569C8" w14:textId="77777777" w:rsidR="00754B05" w:rsidRPr="000131E6" w:rsidRDefault="00754B05" w:rsidP="00754B05">
      <w:pPr>
        <w:tabs>
          <w:tab w:val="left" w:pos="1465"/>
        </w:tabs>
        <w:jc w:val="center"/>
      </w:pPr>
      <w:r>
        <w:t>„</w:t>
      </w:r>
      <w:r w:rsidRPr="000131E6">
        <w:t>§ 22i</w:t>
      </w:r>
    </w:p>
    <w:p w14:paraId="48D7DDB8" w14:textId="77777777" w:rsidR="00754B05" w:rsidRPr="000131E6" w:rsidRDefault="00754B05" w:rsidP="00754B05">
      <w:pPr>
        <w:tabs>
          <w:tab w:val="left" w:pos="1465"/>
        </w:tabs>
        <w:jc w:val="center"/>
      </w:pPr>
      <w:r w:rsidRPr="000131E6">
        <w:t>Prechodné ustanovenia k úpravám účinnom od 1. marca 2025</w:t>
      </w:r>
    </w:p>
    <w:p w14:paraId="1C61C14D" w14:textId="77777777" w:rsidR="00754B05" w:rsidRPr="000131E6" w:rsidRDefault="00754B05" w:rsidP="00754B05">
      <w:pPr>
        <w:tabs>
          <w:tab w:val="left" w:pos="1465"/>
        </w:tabs>
        <w:jc w:val="both"/>
      </w:pPr>
    </w:p>
    <w:p w14:paraId="6D415833" w14:textId="77777777" w:rsidR="00754B05" w:rsidRDefault="00754B05" w:rsidP="00754B05">
      <w:pPr>
        <w:ind w:firstLine="708"/>
        <w:jc w:val="both"/>
      </w:pPr>
      <w:r w:rsidRPr="000131E6">
        <w:t>Konani</w:t>
      </w:r>
      <w:r>
        <w:t>a</w:t>
      </w:r>
      <w:r w:rsidRPr="000131E6">
        <w:t xml:space="preserve"> začaté </w:t>
      </w:r>
      <w:r>
        <w:t>a právoplatne neukončené</w:t>
      </w:r>
      <w:r w:rsidRPr="000131E6">
        <w:t xml:space="preserve"> do 28. februára 2025 sa dokonč</w:t>
      </w:r>
      <w:r>
        <w:t>ia</w:t>
      </w:r>
      <w:r w:rsidRPr="000131E6">
        <w:t xml:space="preserve"> podľa predpisov účinných do 28. februára 202</w:t>
      </w:r>
      <w:r>
        <w:t>5</w:t>
      </w:r>
      <w:r w:rsidRPr="000131E6">
        <w:t>.</w:t>
      </w:r>
      <w:r>
        <w:t>“.“.</w:t>
      </w:r>
      <w:r>
        <w:tab/>
      </w:r>
    </w:p>
    <w:p w14:paraId="7EE18353" w14:textId="77777777" w:rsidR="00754B05" w:rsidRDefault="00754B05" w:rsidP="00754B05">
      <w:pPr>
        <w:jc w:val="both"/>
      </w:pPr>
    </w:p>
    <w:p w14:paraId="14F571D7" w14:textId="4017C1B5" w:rsidR="00754B05" w:rsidRPr="00C4211A" w:rsidRDefault="00754B05" w:rsidP="00754B05">
      <w:pPr>
        <w:ind w:left="2832" w:hanging="2832"/>
        <w:jc w:val="both"/>
      </w:pPr>
      <w:r w:rsidRPr="00C4211A">
        <w:tab/>
        <w:t xml:space="preserve">S ohľadom na zmenu procesnej úpravy sa navrhuje doplniť štandardné prechodné ustanovenie, ktoré rieši kolíziu pôvodnej úpravy a novej úpravy tak, že doterajšie konania sa dokončia podľa doterajších predpisov. </w:t>
      </w:r>
    </w:p>
    <w:p w14:paraId="271D0E63" w14:textId="085BE242" w:rsidR="00754B05" w:rsidRDefault="00754B05" w:rsidP="00754B05">
      <w:pPr>
        <w:jc w:val="both"/>
        <w:rPr>
          <w:i/>
        </w:rPr>
      </w:pPr>
    </w:p>
    <w:p w14:paraId="2E04C32D" w14:textId="77777777" w:rsidR="00754B05" w:rsidRPr="00754B05" w:rsidRDefault="00754B05" w:rsidP="00754B05">
      <w:pPr>
        <w:pStyle w:val="Bezriadkovania"/>
        <w:spacing w:line="276" w:lineRule="auto"/>
        <w:rPr>
          <w:rFonts w:ascii="Times New Roman" w:hAnsi="Times New Roman"/>
          <w:b/>
          <w:sz w:val="24"/>
          <w:szCs w:val="24"/>
        </w:rPr>
      </w:pPr>
      <w:r>
        <w:rPr>
          <w:rFonts w:ascii="Times New Roman" w:hAnsi="Times New Roman"/>
          <w:b/>
          <w:sz w:val="24"/>
          <w:szCs w:val="24"/>
        </w:rPr>
        <w:t xml:space="preserve">                                               </w:t>
      </w:r>
      <w:r w:rsidRPr="008A58D9">
        <w:rPr>
          <w:rFonts w:ascii="Times New Roman" w:hAnsi="Times New Roman"/>
          <w:b/>
          <w:sz w:val="24"/>
          <w:szCs w:val="24"/>
        </w:rPr>
        <w:t>Ústavnoprávny výbor NR SR</w:t>
      </w:r>
    </w:p>
    <w:p w14:paraId="07C05544" w14:textId="77777777" w:rsidR="00754B05" w:rsidRDefault="00754B05" w:rsidP="00754B05">
      <w:pPr>
        <w:spacing w:line="276" w:lineRule="auto"/>
        <w:jc w:val="both"/>
        <w:rPr>
          <w:b/>
        </w:rPr>
      </w:pPr>
      <w:r>
        <w:rPr>
          <w:b/>
        </w:rPr>
        <w:t xml:space="preserve">                                               </w:t>
      </w:r>
      <w:r w:rsidRPr="00996850">
        <w:rPr>
          <w:b/>
        </w:rPr>
        <w:t>Gestorský výbor odporúča schváliť</w:t>
      </w:r>
      <w:r>
        <w:rPr>
          <w:b/>
        </w:rPr>
        <w:t>.</w:t>
      </w:r>
    </w:p>
    <w:p w14:paraId="3060A71E" w14:textId="3166A6A6" w:rsidR="00754B05" w:rsidRPr="0066504A" w:rsidRDefault="00754B05" w:rsidP="00754B05">
      <w:pPr>
        <w:jc w:val="both"/>
        <w:rPr>
          <w:i/>
        </w:rPr>
      </w:pPr>
    </w:p>
    <w:p w14:paraId="20BDB82B" w14:textId="77777777" w:rsidR="00754B05" w:rsidRDefault="00754B05" w:rsidP="00754B05">
      <w:pPr>
        <w:jc w:val="both"/>
      </w:pPr>
      <w:r w:rsidRPr="006A634D">
        <w:rPr>
          <w:b/>
        </w:rPr>
        <w:t>3</w:t>
      </w:r>
      <w:r>
        <w:t xml:space="preserve">. </w:t>
      </w:r>
      <w:r w:rsidRPr="00B725ED">
        <w:rPr>
          <w:b/>
        </w:rPr>
        <w:t>V čl. II</w:t>
      </w:r>
      <w:r>
        <w:t xml:space="preserve"> sa slová „1. decembra 2024“ nahrádzajú slovami „1. marca 2025“.</w:t>
      </w:r>
    </w:p>
    <w:p w14:paraId="294F190C" w14:textId="77777777" w:rsidR="00754B05" w:rsidRDefault="00754B05" w:rsidP="00754B05">
      <w:pPr>
        <w:jc w:val="both"/>
      </w:pPr>
    </w:p>
    <w:p w14:paraId="5A80A984" w14:textId="64C37D65" w:rsidR="00754B05" w:rsidRPr="00C4211A" w:rsidRDefault="00754B05" w:rsidP="00754B05">
      <w:pPr>
        <w:ind w:left="2832" w:hanging="2832"/>
        <w:jc w:val="both"/>
      </w:pPr>
      <w:r w:rsidRPr="0066504A">
        <w:rPr>
          <w:i/>
        </w:rPr>
        <w:tab/>
      </w:r>
      <w:r w:rsidRPr="00C4211A">
        <w:t xml:space="preserve">Navrhuje sa posun účinnosti pre vytvorenie dostatočnej </w:t>
      </w:r>
      <w:proofErr w:type="spellStart"/>
      <w:r w:rsidRPr="00C4211A">
        <w:t>legisvakačnej</w:t>
      </w:r>
      <w:proofErr w:type="spellEnd"/>
      <w:r w:rsidRPr="00C4211A">
        <w:t xml:space="preserve"> lehoty na prípravu aplikácie novej právnej úpravy.</w:t>
      </w:r>
    </w:p>
    <w:p w14:paraId="4E70E0DE" w14:textId="3005345E" w:rsidR="004630DF" w:rsidRPr="00C4211A" w:rsidRDefault="004630DF" w:rsidP="002A0660">
      <w:pPr>
        <w:pStyle w:val="Bezriadkovania"/>
        <w:spacing w:line="360" w:lineRule="auto"/>
        <w:rPr>
          <w:rFonts w:ascii="Times New Roman" w:hAnsi="Times New Roman"/>
          <w:b/>
          <w:sz w:val="24"/>
          <w:szCs w:val="24"/>
        </w:rPr>
      </w:pPr>
    </w:p>
    <w:p w14:paraId="3C5182F3" w14:textId="5E998AE1" w:rsidR="002A0660" w:rsidRPr="00754B05" w:rsidRDefault="007630AF" w:rsidP="00754B05">
      <w:pPr>
        <w:pStyle w:val="Bezriadkovania"/>
        <w:spacing w:line="276" w:lineRule="auto"/>
        <w:rPr>
          <w:rFonts w:ascii="Times New Roman" w:hAnsi="Times New Roman"/>
          <w:b/>
          <w:sz w:val="24"/>
          <w:szCs w:val="24"/>
        </w:rPr>
      </w:pPr>
      <w:r>
        <w:rPr>
          <w:rFonts w:ascii="Times New Roman" w:hAnsi="Times New Roman"/>
          <w:b/>
          <w:sz w:val="24"/>
          <w:szCs w:val="24"/>
        </w:rPr>
        <w:t xml:space="preserve">                                               </w:t>
      </w:r>
      <w:r w:rsidRPr="008A58D9">
        <w:rPr>
          <w:rFonts w:ascii="Times New Roman" w:hAnsi="Times New Roman"/>
          <w:b/>
          <w:sz w:val="24"/>
          <w:szCs w:val="24"/>
        </w:rPr>
        <w:t>Ústavnoprávny výbor NR SR</w:t>
      </w:r>
    </w:p>
    <w:p w14:paraId="5D33234E" w14:textId="6B6B4F4F" w:rsidR="007630AF" w:rsidRDefault="007630AF" w:rsidP="00754B05">
      <w:pPr>
        <w:spacing w:line="276" w:lineRule="auto"/>
        <w:jc w:val="both"/>
        <w:rPr>
          <w:b/>
        </w:rPr>
      </w:pPr>
      <w:r>
        <w:rPr>
          <w:b/>
        </w:rPr>
        <w:t xml:space="preserve">                                               </w:t>
      </w:r>
      <w:r w:rsidRPr="00996850">
        <w:rPr>
          <w:b/>
        </w:rPr>
        <w:t>Gestorský výbor odporúča schváliť</w:t>
      </w:r>
      <w:r>
        <w:rPr>
          <w:b/>
        </w:rPr>
        <w:t>.</w:t>
      </w:r>
    </w:p>
    <w:p w14:paraId="47BEF070" w14:textId="445AFEF8" w:rsidR="009562ED" w:rsidRPr="00E03B92" w:rsidRDefault="00961816" w:rsidP="00754B05">
      <w:pPr>
        <w:ind w:left="2832" w:hanging="2832"/>
        <w:jc w:val="both"/>
      </w:pPr>
      <w:r>
        <w:tab/>
      </w:r>
    </w:p>
    <w:p w14:paraId="3725358D" w14:textId="1D05A91B" w:rsidR="009562ED" w:rsidRPr="00005D17" w:rsidRDefault="009562ED" w:rsidP="00005D17">
      <w:pPr>
        <w:tabs>
          <w:tab w:val="left" w:pos="-1985"/>
          <w:tab w:val="left" w:pos="709"/>
          <w:tab w:val="left" w:pos="1077"/>
        </w:tabs>
        <w:spacing w:line="360" w:lineRule="auto"/>
        <w:jc w:val="both"/>
      </w:pPr>
      <w:r>
        <w:tab/>
      </w:r>
      <w:r w:rsidRPr="00BD66E3">
        <w:t xml:space="preserve">Gestorský výbor </w:t>
      </w:r>
      <w:r w:rsidRPr="00BD66E3">
        <w:rPr>
          <w:b/>
          <w:bCs/>
        </w:rPr>
        <w:t xml:space="preserve">odporúča </w:t>
      </w:r>
      <w:r w:rsidRPr="00BD66E3">
        <w:rPr>
          <w:b/>
        </w:rPr>
        <w:t>hlasovať</w:t>
      </w:r>
      <w:r w:rsidRPr="00BD66E3">
        <w:t xml:space="preserve"> </w:t>
      </w:r>
      <w:r w:rsidR="004C5DA9">
        <w:t>spoločne o </w:t>
      </w:r>
      <w:r w:rsidRPr="00BD66E3">
        <w:t>uvedených pozmeňu</w:t>
      </w:r>
      <w:r>
        <w:t xml:space="preserve">júcich a doplňujúcich návrhoch (body 1 až </w:t>
      </w:r>
      <w:r w:rsidR="00754B05">
        <w:t>3</w:t>
      </w:r>
      <w:r>
        <w:t xml:space="preserve">), s odporúčaním </w:t>
      </w:r>
      <w:r w:rsidRPr="00C56932">
        <w:rPr>
          <w:b/>
        </w:rPr>
        <w:t>schváliť</w:t>
      </w:r>
      <w:r>
        <w:t>.</w:t>
      </w:r>
    </w:p>
    <w:p w14:paraId="5528094A" w14:textId="6A69F86A" w:rsidR="00981F97" w:rsidRPr="00E16490" w:rsidRDefault="00981F97" w:rsidP="00005D17">
      <w:pPr>
        <w:pStyle w:val="Bezriadkovania"/>
      </w:pPr>
    </w:p>
    <w:p w14:paraId="29843CE4" w14:textId="60A38C47" w:rsidR="009562ED" w:rsidRPr="00E16490" w:rsidRDefault="009562ED" w:rsidP="002A0660">
      <w:pPr>
        <w:pStyle w:val="Zkladntext3"/>
        <w:tabs>
          <w:tab w:val="left" w:pos="-1985"/>
          <w:tab w:val="left" w:pos="709"/>
          <w:tab w:val="left" w:pos="1077"/>
        </w:tabs>
        <w:spacing w:line="360" w:lineRule="auto"/>
        <w:rPr>
          <w:bCs/>
          <w:szCs w:val="24"/>
        </w:rPr>
      </w:pPr>
      <w:r w:rsidRPr="00E16490">
        <w:rPr>
          <w:bCs/>
          <w:szCs w:val="24"/>
        </w:rPr>
        <w:t>V</w:t>
      </w:r>
      <w:r w:rsidR="00454EA8">
        <w:rPr>
          <w:bCs/>
          <w:szCs w:val="24"/>
        </w:rPr>
        <w:t>I</w:t>
      </w:r>
      <w:r w:rsidRPr="00E16490">
        <w:rPr>
          <w:bCs/>
          <w:szCs w:val="24"/>
        </w:rPr>
        <w:t>.</w:t>
      </w:r>
    </w:p>
    <w:p w14:paraId="5120B910" w14:textId="77777777" w:rsidR="009562ED" w:rsidRPr="00E16490" w:rsidRDefault="009562ED" w:rsidP="00005D17">
      <w:pPr>
        <w:pStyle w:val="Bezriadkovania"/>
      </w:pPr>
    </w:p>
    <w:p w14:paraId="18975694" w14:textId="538CCC41" w:rsidR="009562ED" w:rsidRDefault="009562ED" w:rsidP="00EE400F">
      <w:pPr>
        <w:spacing w:line="360" w:lineRule="auto"/>
        <w:jc w:val="both"/>
        <w:rPr>
          <w:bCs/>
        </w:rPr>
      </w:pPr>
      <w:r w:rsidRPr="00BD66E3">
        <w:tab/>
      </w:r>
      <w:r w:rsidRPr="00CE0522">
        <w:rPr>
          <w:b/>
          <w:bCs/>
        </w:rPr>
        <w:t>Gestorský výbor</w:t>
      </w:r>
      <w:r w:rsidRPr="00CE0522">
        <w:t xml:space="preserve"> na základe stanovísk </w:t>
      </w:r>
      <w:r w:rsidRPr="002F16E9">
        <w:t xml:space="preserve">výborov </w:t>
      </w:r>
      <w:r w:rsidRPr="000E7EA5">
        <w:t>k</w:t>
      </w:r>
      <w:r w:rsidR="00EE400F">
        <w:t xml:space="preserve"> návrhu poslancov Národnej rady Slovenskej republiky Adama LUČANSKÉHO, Milana GARAJA, Andreja DANKA a Rudolfa HULIAKA na vydanie zákona, ktorým sa mení a  dopĺňa </w:t>
      </w:r>
      <w:r w:rsidR="00EE400F" w:rsidRPr="00EE400F">
        <w:t>zákon č. 211/2000 Z. z. o slobodnom prístupe k informáciám a o zmene a  doplnení niekto</w:t>
      </w:r>
      <w:r w:rsidR="00EE400F">
        <w:t>rých zákonov (zákon o slobode informácií) v znení neskorších predpisov (tlač 345)</w:t>
      </w:r>
      <w:r w:rsidRPr="00F71CD9">
        <w:rPr>
          <w:bCs/>
        </w:rPr>
        <w:t xml:space="preserve"> </w:t>
      </w:r>
      <w:r w:rsidRPr="00CE0522">
        <w:t xml:space="preserve">odporúča Národnej rade Slovenskej republiky predmetný návrh zákona </w:t>
      </w:r>
      <w:r w:rsidRPr="00996850">
        <w:rPr>
          <w:b/>
        </w:rPr>
        <w:t xml:space="preserve">schváliť </w:t>
      </w:r>
      <w:r w:rsidRPr="00996850">
        <w:rPr>
          <w:bCs/>
        </w:rPr>
        <w:t xml:space="preserve">v znení pozmeňujúcich a doplňujúcich návrhov uvedených v tejto spoločnej správe.  </w:t>
      </w:r>
    </w:p>
    <w:p w14:paraId="0F071EEB" w14:textId="77777777" w:rsidR="00B22CC1" w:rsidRPr="00B22CC1" w:rsidRDefault="00B22CC1" w:rsidP="002A0660">
      <w:pPr>
        <w:spacing w:line="360" w:lineRule="auto"/>
        <w:jc w:val="both"/>
        <w:rPr>
          <w:b/>
        </w:rPr>
      </w:pPr>
    </w:p>
    <w:p w14:paraId="5B1035CF" w14:textId="4D9420CC" w:rsidR="009562ED" w:rsidRDefault="009562ED" w:rsidP="00EE400F">
      <w:pPr>
        <w:spacing w:line="360" w:lineRule="auto"/>
        <w:ind w:firstLine="708"/>
        <w:jc w:val="both"/>
        <w:rPr>
          <w:bCs/>
        </w:rPr>
      </w:pPr>
      <w:r w:rsidRPr="00BD66E3">
        <w:rPr>
          <w:b/>
          <w:bCs/>
        </w:rPr>
        <w:t>Spoločná správa</w:t>
      </w:r>
      <w:r w:rsidRPr="00BD66E3">
        <w:t xml:space="preserve"> výborov Národnej rady Slovenskej republiky o prerokovaní </w:t>
      </w:r>
      <w:r w:rsidR="00507829">
        <w:t xml:space="preserve">návrhu </w:t>
      </w:r>
      <w:r w:rsidR="00A74D9D" w:rsidRPr="00AB15E9">
        <w:t> </w:t>
      </w:r>
      <w:r w:rsidR="00EE400F">
        <w:t xml:space="preserve">poslancov Národnej rady Slovenskej republiky Adama LUČANSKÉHO, Milana GARAJA, Andreja DANKA a Rudolfa HULIAKA na vydanie zákona, ktorým sa mení a  dopĺňa </w:t>
      </w:r>
      <w:r w:rsidR="00EE400F">
        <w:rPr>
          <w:b/>
        </w:rPr>
        <w:t>zákon č. 211/2000 Z. z. o slobodnom prístupe k informáciám</w:t>
      </w:r>
      <w:r w:rsidR="00EE400F">
        <w:t xml:space="preserve"> a o zmene a  doplnení </w:t>
      </w:r>
      <w:r w:rsidR="00EE400F">
        <w:lastRenderedPageBreak/>
        <w:t xml:space="preserve">niektorých zákonov (zákon o slobode informácií) v znení neskorších predpisov </w:t>
      </w:r>
      <w:r w:rsidR="00A74D9D">
        <w:rPr>
          <w:rFonts w:cs="Arial"/>
        </w:rPr>
        <w:t xml:space="preserve">v druhom čítaní </w:t>
      </w:r>
      <w:r w:rsidR="00A74D9D" w:rsidRPr="002A0660">
        <w:rPr>
          <w:rFonts w:cs="Arial"/>
        </w:rPr>
        <w:t xml:space="preserve">(tlač </w:t>
      </w:r>
      <w:r w:rsidR="00EE400F">
        <w:rPr>
          <w:rFonts w:cs="Arial"/>
        </w:rPr>
        <w:t>3</w:t>
      </w:r>
      <w:r w:rsidR="00A74D9D" w:rsidRPr="002A0660">
        <w:rPr>
          <w:rFonts w:cs="Arial"/>
        </w:rPr>
        <w:t>45</w:t>
      </w:r>
      <w:r w:rsidR="00A74D9D">
        <w:rPr>
          <w:rFonts w:cs="Arial"/>
        </w:rPr>
        <w:t>a</w:t>
      </w:r>
      <w:r w:rsidR="00A74D9D" w:rsidRPr="002A0660">
        <w:rPr>
          <w:rFonts w:cs="Arial"/>
        </w:rPr>
        <w:t>)</w:t>
      </w:r>
      <w:r>
        <w:t xml:space="preserve"> </w:t>
      </w:r>
      <w:r w:rsidRPr="00BD66E3">
        <w:rPr>
          <w:bCs/>
        </w:rPr>
        <w:t>bola schválená uznesením Ústavnoprávneho výboru Národnej rady Slovenskej republiky č.</w:t>
      </w:r>
      <w:r w:rsidR="00597D34">
        <w:rPr>
          <w:bCs/>
        </w:rPr>
        <w:t xml:space="preserve"> 193</w:t>
      </w:r>
      <w:r w:rsidRPr="00BD66E3">
        <w:rPr>
          <w:bCs/>
        </w:rPr>
        <w:t xml:space="preserve"> z</w:t>
      </w:r>
      <w:r w:rsidR="000B763A">
        <w:rPr>
          <w:bCs/>
        </w:rPr>
        <w:t> </w:t>
      </w:r>
      <w:r w:rsidR="002928BD">
        <w:rPr>
          <w:bCs/>
        </w:rPr>
        <w:t>22</w:t>
      </w:r>
      <w:r w:rsidR="000B763A">
        <w:rPr>
          <w:bCs/>
        </w:rPr>
        <w:t>.</w:t>
      </w:r>
      <w:r w:rsidR="00D657D9">
        <w:rPr>
          <w:bCs/>
        </w:rPr>
        <w:t xml:space="preserve"> októbra</w:t>
      </w:r>
      <w:r w:rsidR="000B763A">
        <w:rPr>
          <w:bCs/>
        </w:rPr>
        <w:t xml:space="preserve"> 2</w:t>
      </w:r>
      <w:r>
        <w:rPr>
          <w:bCs/>
        </w:rPr>
        <w:t>02</w:t>
      </w:r>
      <w:r w:rsidR="005F7C10">
        <w:rPr>
          <w:bCs/>
        </w:rPr>
        <w:t>4</w:t>
      </w:r>
      <w:r w:rsidR="00B22CC1">
        <w:rPr>
          <w:bCs/>
        </w:rPr>
        <w:t>.</w:t>
      </w:r>
    </w:p>
    <w:p w14:paraId="3545FB19" w14:textId="77777777" w:rsidR="00B22CC1" w:rsidRPr="00B22CC1" w:rsidRDefault="00B22CC1" w:rsidP="002A0660">
      <w:pPr>
        <w:spacing w:line="360" w:lineRule="auto"/>
        <w:ind w:firstLine="708"/>
        <w:jc w:val="both"/>
        <w:rPr>
          <w:bCs/>
        </w:rPr>
      </w:pPr>
    </w:p>
    <w:p w14:paraId="54ABD8D3" w14:textId="43BFF55D" w:rsidR="00A74D9D" w:rsidRDefault="009562ED" w:rsidP="00A74D9D">
      <w:pPr>
        <w:spacing w:line="360" w:lineRule="auto"/>
        <w:ind w:firstLine="708"/>
        <w:jc w:val="both"/>
        <w:rPr>
          <w:bCs/>
        </w:rPr>
      </w:pPr>
      <w:r w:rsidRPr="00BD66E3">
        <w:rPr>
          <w:bCs/>
        </w:rPr>
        <w:t>Týmto uznesením výbor zároveň poveril spoločn</w:t>
      </w:r>
      <w:r w:rsidR="00A51688">
        <w:rPr>
          <w:bCs/>
        </w:rPr>
        <w:t>ého</w:t>
      </w:r>
      <w:r w:rsidR="00A74D9D">
        <w:rPr>
          <w:bCs/>
        </w:rPr>
        <w:t xml:space="preserve"> spravodaj</w:t>
      </w:r>
      <w:r w:rsidR="00A51688">
        <w:rPr>
          <w:bCs/>
        </w:rPr>
        <w:t>cu</w:t>
      </w:r>
      <w:r w:rsidR="00A74D9D">
        <w:rPr>
          <w:bCs/>
        </w:rPr>
        <w:t xml:space="preserve"> </w:t>
      </w:r>
      <w:r w:rsidR="00EE400F" w:rsidRPr="00EE400F">
        <w:rPr>
          <w:b/>
          <w:bCs/>
        </w:rPr>
        <w:t xml:space="preserve">Richarda </w:t>
      </w:r>
      <w:proofErr w:type="spellStart"/>
      <w:r w:rsidR="00EE400F" w:rsidRPr="00EE400F">
        <w:rPr>
          <w:b/>
          <w:bCs/>
        </w:rPr>
        <w:t>Glücka</w:t>
      </w:r>
      <w:proofErr w:type="spellEnd"/>
      <w:r w:rsidR="00EE400F" w:rsidRPr="00EE400F">
        <w:rPr>
          <w:b/>
          <w:bCs/>
        </w:rPr>
        <w:t>,</w:t>
      </w:r>
      <w:r w:rsidR="00EE400F">
        <w:rPr>
          <w:bCs/>
        </w:rPr>
        <w:t xml:space="preserve"> </w:t>
      </w:r>
      <w:r w:rsidRPr="00BD66E3">
        <w:rPr>
          <w:bCs/>
        </w:rPr>
        <w:t>aby na schôdzi Národnej rady Slovenskej republiky informoval o výsledku rokovania v</w:t>
      </w:r>
      <w:r>
        <w:rPr>
          <w:bCs/>
        </w:rPr>
        <w:t xml:space="preserve">ýborov </w:t>
      </w:r>
      <w:r w:rsidR="004C5DA9">
        <w:rPr>
          <w:bCs/>
        </w:rPr>
        <w:t xml:space="preserve"> </w:t>
      </w:r>
      <w:r w:rsidR="00A74D9D" w:rsidRPr="00BD66E3">
        <w:rPr>
          <w:bCs/>
        </w:rPr>
        <w:t>a</w:t>
      </w:r>
      <w:r w:rsidR="00A74D9D">
        <w:rPr>
          <w:bCs/>
        </w:rPr>
        <w:t> </w:t>
      </w:r>
      <w:r w:rsidR="00A74D9D" w:rsidRPr="00BD66E3">
        <w:rPr>
          <w:bCs/>
        </w:rPr>
        <w:t>pri</w:t>
      </w:r>
      <w:r w:rsidR="00A74D9D">
        <w:rPr>
          <w:bCs/>
        </w:rPr>
        <w:t> </w:t>
      </w:r>
      <w:r w:rsidR="00A74D9D" w:rsidRPr="00BD66E3">
        <w:rPr>
          <w:bCs/>
        </w:rPr>
        <w:t>rokovaní</w:t>
      </w:r>
      <w:r w:rsidR="00005D17">
        <w:rPr>
          <w:bCs/>
        </w:rPr>
        <w:t xml:space="preserve"> </w:t>
      </w:r>
      <w:r w:rsidR="00A74D9D" w:rsidRPr="00BD66E3">
        <w:rPr>
          <w:bCs/>
        </w:rPr>
        <w:t>o</w:t>
      </w:r>
      <w:r w:rsidR="00A74D9D">
        <w:rPr>
          <w:bCs/>
        </w:rPr>
        <w:t> </w:t>
      </w:r>
      <w:r w:rsidR="00A74D9D" w:rsidRPr="00BD66E3">
        <w:rPr>
          <w:bCs/>
        </w:rPr>
        <w:t>predmetnom</w:t>
      </w:r>
      <w:r w:rsidR="00A74D9D">
        <w:rPr>
          <w:bCs/>
        </w:rPr>
        <w:t xml:space="preserve"> </w:t>
      </w:r>
      <w:r w:rsidR="00A74D9D" w:rsidRPr="00BD66E3">
        <w:rPr>
          <w:bCs/>
        </w:rPr>
        <w:t>návrhu zákona predkladal návrhy v zmysle príslušných ustanovení zákona č. 350/1996 Z. z. o rokovacom poriadku Národnej rady Slovenskej republi</w:t>
      </w:r>
      <w:r w:rsidR="00360E65">
        <w:rPr>
          <w:bCs/>
        </w:rPr>
        <w:t>ky v znení neskorších predpisov</w:t>
      </w:r>
      <w:r w:rsidR="00360E65" w:rsidRPr="00360E65">
        <w:t xml:space="preserve"> </w:t>
      </w:r>
      <w:r w:rsidR="00360E65" w:rsidRPr="00360E65">
        <w:rPr>
          <w:bCs/>
        </w:rPr>
        <w:t>a urč</w:t>
      </w:r>
      <w:r w:rsidR="005F076C">
        <w:rPr>
          <w:bCs/>
        </w:rPr>
        <w:t>il</w:t>
      </w:r>
      <w:r w:rsidR="00360E65" w:rsidRPr="00360E65">
        <w:rPr>
          <w:bCs/>
        </w:rPr>
        <w:t xml:space="preserve"> poslancov Miroslava </w:t>
      </w:r>
      <w:proofErr w:type="spellStart"/>
      <w:r w:rsidR="00360E65" w:rsidRPr="00360E65">
        <w:rPr>
          <w:bCs/>
        </w:rPr>
        <w:t>Čellára</w:t>
      </w:r>
      <w:proofErr w:type="spellEnd"/>
      <w:r w:rsidR="00360E65" w:rsidRPr="00360E65">
        <w:rPr>
          <w:bCs/>
        </w:rPr>
        <w:t xml:space="preserve">, Richarda Eliáša, Tibora Gašpara, </w:t>
      </w:r>
      <w:r w:rsidR="00196B6A">
        <w:rPr>
          <w:bCs/>
        </w:rPr>
        <w:t>Štefana Gašparoviča</w:t>
      </w:r>
      <w:r w:rsidR="00EE400F">
        <w:rPr>
          <w:bCs/>
        </w:rPr>
        <w:t xml:space="preserve">, </w:t>
      </w:r>
      <w:r w:rsidR="00196B6A">
        <w:rPr>
          <w:bCs/>
        </w:rPr>
        <w:t xml:space="preserve">Adama </w:t>
      </w:r>
      <w:proofErr w:type="spellStart"/>
      <w:r w:rsidR="00360E65" w:rsidRPr="00360E65">
        <w:rPr>
          <w:bCs/>
        </w:rPr>
        <w:t>Lučanského</w:t>
      </w:r>
      <w:proofErr w:type="spellEnd"/>
      <w:r w:rsidR="00EE400F">
        <w:rPr>
          <w:bCs/>
        </w:rPr>
        <w:t xml:space="preserve"> a</w:t>
      </w:r>
      <w:r w:rsidR="00360E65" w:rsidRPr="00360E65">
        <w:rPr>
          <w:bCs/>
        </w:rPr>
        <w:t xml:space="preserve"> </w:t>
      </w:r>
      <w:r w:rsidR="00EE400F" w:rsidRPr="00EE400F">
        <w:rPr>
          <w:bCs/>
        </w:rPr>
        <w:t xml:space="preserve">Zuzanu </w:t>
      </w:r>
      <w:proofErr w:type="spellStart"/>
      <w:r w:rsidR="00EE400F" w:rsidRPr="00EE400F">
        <w:rPr>
          <w:bCs/>
        </w:rPr>
        <w:t>Plevíkovú</w:t>
      </w:r>
      <w:proofErr w:type="spellEnd"/>
      <w:r w:rsidR="00EE400F" w:rsidRPr="00CE0522">
        <w:rPr>
          <w:bCs/>
        </w:rPr>
        <w:t xml:space="preserve"> </w:t>
      </w:r>
      <w:r w:rsidR="00360E65" w:rsidRPr="00360E65">
        <w:rPr>
          <w:bCs/>
        </w:rPr>
        <w:t>za náhradníkov spravodaj</w:t>
      </w:r>
      <w:r w:rsidR="00EE400F">
        <w:rPr>
          <w:bCs/>
        </w:rPr>
        <w:t>cu</w:t>
      </w:r>
      <w:r w:rsidR="00360E65" w:rsidRPr="00360E65">
        <w:rPr>
          <w:bCs/>
        </w:rPr>
        <w:t>.</w:t>
      </w:r>
    </w:p>
    <w:p w14:paraId="3F36DAA0" w14:textId="72AAD19F" w:rsidR="009562ED" w:rsidRDefault="009562ED" w:rsidP="002A0660">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spacing w:line="360" w:lineRule="auto"/>
        <w:jc w:val="both"/>
      </w:pPr>
    </w:p>
    <w:p w14:paraId="1C696BAC" w14:textId="67E3A868" w:rsidR="002A0660" w:rsidRDefault="002A0660" w:rsidP="002A0660">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spacing w:line="360" w:lineRule="auto"/>
        <w:jc w:val="both"/>
      </w:pPr>
    </w:p>
    <w:p w14:paraId="23C086E8" w14:textId="44A1DAC3" w:rsidR="004630DF" w:rsidRDefault="004630DF" w:rsidP="002A0660">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spacing w:line="360" w:lineRule="auto"/>
        <w:jc w:val="both"/>
      </w:pPr>
    </w:p>
    <w:p w14:paraId="51F6D5A5" w14:textId="5A62F739" w:rsidR="00B22CC1" w:rsidRDefault="00B22CC1" w:rsidP="00A74D9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14:paraId="21B33893" w14:textId="77777777" w:rsidR="004630DF" w:rsidRDefault="004630DF" w:rsidP="00A74D9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p>
    <w:p w14:paraId="366E11A7" w14:textId="77777777" w:rsidR="009562ED" w:rsidRPr="00CE0522" w:rsidRDefault="009562ED" w:rsidP="00A74D9D">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pPr>
      <w:r w:rsidRPr="00CE0522">
        <w:tab/>
      </w:r>
      <w:r w:rsidRPr="00CE0522">
        <w:tab/>
      </w:r>
      <w:r w:rsidRPr="00CE0522">
        <w:tab/>
      </w:r>
      <w:r w:rsidRPr="00CE0522">
        <w:tab/>
      </w:r>
      <w:r w:rsidRPr="00CE0522">
        <w:tab/>
      </w:r>
      <w:r w:rsidRPr="00CE0522">
        <w:tab/>
      </w:r>
      <w:r w:rsidRPr="00CE0522">
        <w:tab/>
      </w:r>
      <w:r w:rsidRPr="00CE0522">
        <w:tab/>
        <w:t xml:space="preserve">              </w:t>
      </w:r>
      <w:r>
        <w:t xml:space="preserve"> Miroslav Čellár </w:t>
      </w:r>
      <w:bookmarkStart w:id="0" w:name="_GoBack"/>
      <w:r>
        <w:t xml:space="preserve">v. r. </w:t>
      </w:r>
      <w:bookmarkEnd w:id="0"/>
    </w:p>
    <w:p w14:paraId="37A8123A" w14:textId="06205CC8" w:rsidR="009562ED" w:rsidRPr="00CE0522" w:rsidRDefault="009562ED" w:rsidP="00A74D9D">
      <w:pPr>
        <w:tabs>
          <w:tab w:val="left" w:pos="-1985"/>
          <w:tab w:val="left" w:pos="709"/>
          <w:tab w:val="left" w:pos="1077"/>
        </w:tabs>
        <w:ind w:left="1077"/>
        <w:jc w:val="both"/>
      </w:pPr>
      <w:r w:rsidRPr="00CE0522">
        <w:t xml:space="preserve">                              </w:t>
      </w:r>
      <w:r w:rsidRPr="00CE0522">
        <w:tab/>
      </w:r>
      <w:r w:rsidRPr="00CE0522">
        <w:tab/>
        <w:t xml:space="preserve">           </w:t>
      </w:r>
      <w:r w:rsidR="00A74D9D">
        <w:t xml:space="preserve"> </w:t>
      </w:r>
      <w:r w:rsidRPr="00CE0522">
        <w:t xml:space="preserve"> predseda Ústavnoprávneho výboru </w:t>
      </w:r>
    </w:p>
    <w:p w14:paraId="45D01DC0" w14:textId="22027A18" w:rsidR="009562ED" w:rsidRDefault="009562ED" w:rsidP="00A74D9D">
      <w:pPr>
        <w:tabs>
          <w:tab w:val="left" w:pos="-1985"/>
          <w:tab w:val="left" w:pos="709"/>
          <w:tab w:val="left" w:pos="1077"/>
        </w:tabs>
        <w:jc w:val="both"/>
      </w:pPr>
      <w:r w:rsidRPr="00CE0522">
        <w:tab/>
      </w:r>
      <w:r w:rsidRPr="00CE0522">
        <w:tab/>
      </w:r>
      <w:r w:rsidRPr="00CE0522">
        <w:tab/>
      </w:r>
      <w:r w:rsidRPr="00CE0522">
        <w:tab/>
      </w:r>
      <w:r w:rsidRPr="00CE0522">
        <w:tab/>
      </w:r>
      <w:r w:rsidRPr="00CE0522">
        <w:tab/>
      </w:r>
      <w:r w:rsidRPr="00CE0522">
        <w:tab/>
        <w:t xml:space="preserve">          </w:t>
      </w:r>
      <w:r w:rsidR="00A74D9D">
        <w:t xml:space="preserve"> </w:t>
      </w:r>
      <w:r w:rsidRPr="00CE0522">
        <w:t xml:space="preserve"> Národnej rady Slovenskej republiky</w:t>
      </w:r>
    </w:p>
    <w:p w14:paraId="53808E2F" w14:textId="77FAE6A0" w:rsidR="002A0660" w:rsidRDefault="002A0660" w:rsidP="00A74D9D">
      <w:pPr>
        <w:tabs>
          <w:tab w:val="left" w:pos="-1985"/>
          <w:tab w:val="left" w:pos="709"/>
          <w:tab w:val="left" w:pos="1077"/>
        </w:tabs>
        <w:jc w:val="both"/>
      </w:pPr>
    </w:p>
    <w:p w14:paraId="07B21459" w14:textId="122DDB68" w:rsidR="004819D5" w:rsidRDefault="004819D5" w:rsidP="002A0660">
      <w:pPr>
        <w:tabs>
          <w:tab w:val="left" w:pos="-1985"/>
          <w:tab w:val="left" w:pos="709"/>
          <w:tab w:val="left" w:pos="1077"/>
        </w:tabs>
        <w:spacing w:line="360" w:lineRule="auto"/>
        <w:jc w:val="both"/>
      </w:pPr>
    </w:p>
    <w:p w14:paraId="54172E2C" w14:textId="77777777" w:rsidR="004819D5" w:rsidRDefault="004819D5" w:rsidP="002A0660">
      <w:pPr>
        <w:tabs>
          <w:tab w:val="left" w:pos="-1985"/>
          <w:tab w:val="left" w:pos="709"/>
          <w:tab w:val="left" w:pos="1077"/>
        </w:tabs>
        <w:spacing w:line="360" w:lineRule="auto"/>
        <w:jc w:val="both"/>
      </w:pPr>
    </w:p>
    <w:p w14:paraId="6B321117" w14:textId="1383F881" w:rsidR="004A3AC5" w:rsidRDefault="009562ED" w:rsidP="002A0660">
      <w:pPr>
        <w:tabs>
          <w:tab w:val="left" w:pos="-1985"/>
          <w:tab w:val="left" w:pos="709"/>
          <w:tab w:val="left" w:pos="1077"/>
        </w:tabs>
        <w:spacing w:line="360" w:lineRule="auto"/>
        <w:jc w:val="both"/>
      </w:pPr>
      <w:r w:rsidRPr="00CE0522">
        <w:t xml:space="preserve">Bratislava </w:t>
      </w:r>
      <w:r w:rsidR="002928BD">
        <w:t>22</w:t>
      </w:r>
      <w:r w:rsidR="00D657D9">
        <w:t>. októbra</w:t>
      </w:r>
      <w:r>
        <w:t xml:space="preserve"> 202</w:t>
      </w:r>
      <w:r w:rsidR="005F7C10">
        <w:t>4</w:t>
      </w:r>
    </w:p>
    <w:sectPr w:rsidR="004A3AC5" w:rsidSect="007630AF">
      <w:footerReference w:type="even" r:id="rId7"/>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E0422" w14:textId="77777777" w:rsidR="001336EE" w:rsidRDefault="001336EE">
      <w:r>
        <w:separator/>
      </w:r>
    </w:p>
  </w:endnote>
  <w:endnote w:type="continuationSeparator" w:id="0">
    <w:p w14:paraId="5F2F1343" w14:textId="77777777" w:rsidR="001336EE" w:rsidRDefault="0013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BF4F" w14:textId="77777777" w:rsidR="007630AF" w:rsidRDefault="007630AF" w:rsidP="007630AF">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4D6F9E9" w14:textId="77777777" w:rsidR="007630AF" w:rsidRDefault="007630A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44F9F" w14:textId="1E8BD081" w:rsidR="007630AF" w:rsidRDefault="007630AF">
    <w:pPr>
      <w:pStyle w:val="Pta"/>
      <w:jc w:val="center"/>
    </w:pPr>
    <w:r>
      <w:fldChar w:fldCharType="begin"/>
    </w:r>
    <w:r>
      <w:instrText>PAGE   \* MERGEFORMAT</w:instrText>
    </w:r>
    <w:r>
      <w:fldChar w:fldCharType="separate"/>
    </w:r>
    <w:r w:rsidR="008E7636">
      <w:rPr>
        <w:noProof/>
      </w:rPr>
      <w:t>4</w:t>
    </w:r>
    <w:r>
      <w:fldChar w:fldCharType="end"/>
    </w:r>
  </w:p>
  <w:p w14:paraId="306F47F3" w14:textId="77777777" w:rsidR="007630AF" w:rsidRDefault="007630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C5C7C" w14:textId="77777777" w:rsidR="001336EE" w:rsidRDefault="001336EE">
      <w:r>
        <w:separator/>
      </w:r>
    </w:p>
  </w:footnote>
  <w:footnote w:type="continuationSeparator" w:id="0">
    <w:p w14:paraId="0787961C" w14:textId="77777777" w:rsidR="001336EE" w:rsidRDefault="00133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42573"/>
    <w:multiLevelType w:val="hybridMultilevel"/>
    <w:tmpl w:val="22AC71AE"/>
    <w:lvl w:ilvl="0" w:tplc="CE32067C">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15:restartNumberingAfterBreak="0">
    <w:nsid w:val="339C37F6"/>
    <w:multiLevelType w:val="hybridMultilevel"/>
    <w:tmpl w:val="E4C86BE0"/>
    <w:lvl w:ilvl="0" w:tplc="F7C6F7D0">
      <w:start w:val="1"/>
      <w:numFmt w:val="decimal"/>
      <w:lvlText w:val="%1."/>
      <w:lvlJc w:val="left"/>
      <w:pPr>
        <w:ind w:left="360" w:hanging="360"/>
      </w:pPr>
      <w:rPr>
        <w:b w:val="0"/>
        <w:i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CBD5CAF"/>
    <w:multiLevelType w:val="hybridMultilevel"/>
    <w:tmpl w:val="9E4AFFB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BC"/>
    <w:rsid w:val="000004BF"/>
    <w:rsid w:val="00005D17"/>
    <w:rsid w:val="0001519C"/>
    <w:rsid w:val="00035BCA"/>
    <w:rsid w:val="00054FD7"/>
    <w:rsid w:val="00083C93"/>
    <w:rsid w:val="000B763A"/>
    <w:rsid w:val="000D02E2"/>
    <w:rsid w:val="000D13D0"/>
    <w:rsid w:val="000F2DFA"/>
    <w:rsid w:val="0011449F"/>
    <w:rsid w:val="001336EE"/>
    <w:rsid w:val="00157C0A"/>
    <w:rsid w:val="001655D4"/>
    <w:rsid w:val="00172F5F"/>
    <w:rsid w:val="001908DF"/>
    <w:rsid w:val="00191E38"/>
    <w:rsid w:val="00196B6A"/>
    <w:rsid w:val="001C0A9E"/>
    <w:rsid w:val="001E198E"/>
    <w:rsid w:val="001E2AAD"/>
    <w:rsid w:val="001F1BE8"/>
    <w:rsid w:val="00203140"/>
    <w:rsid w:val="0022489B"/>
    <w:rsid w:val="002455A9"/>
    <w:rsid w:val="00247FB4"/>
    <w:rsid w:val="00253628"/>
    <w:rsid w:val="0027532C"/>
    <w:rsid w:val="002928BD"/>
    <w:rsid w:val="002A0660"/>
    <w:rsid w:val="002A0E20"/>
    <w:rsid w:val="002B1596"/>
    <w:rsid w:val="002C6B80"/>
    <w:rsid w:val="002F070B"/>
    <w:rsid w:val="00321860"/>
    <w:rsid w:val="00334EB8"/>
    <w:rsid w:val="00360E65"/>
    <w:rsid w:val="00367736"/>
    <w:rsid w:val="00370991"/>
    <w:rsid w:val="00380FBC"/>
    <w:rsid w:val="0038120F"/>
    <w:rsid w:val="0039752E"/>
    <w:rsid w:val="003A4353"/>
    <w:rsid w:val="003D2FE8"/>
    <w:rsid w:val="003D5784"/>
    <w:rsid w:val="003F65C1"/>
    <w:rsid w:val="00440B26"/>
    <w:rsid w:val="00454EA8"/>
    <w:rsid w:val="004630DF"/>
    <w:rsid w:val="00476037"/>
    <w:rsid w:val="004819D5"/>
    <w:rsid w:val="004A3AC5"/>
    <w:rsid w:val="004C5DA9"/>
    <w:rsid w:val="004C7DD3"/>
    <w:rsid w:val="004D0C0A"/>
    <w:rsid w:val="004D16C2"/>
    <w:rsid w:val="00500CCD"/>
    <w:rsid w:val="00507829"/>
    <w:rsid w:val="00524435"/>
    <w:rsid w:val="005516D1"/>
    <w:rsid w:val="00552300"/>
    <w:rsid w:val="00564332"/>
    <w:rsid w:val="005738DE"/>
    <w:rsid w:val="00587B44"/>
    <w:rsid w:val="00591FF9"/>
    <w:rsid w:val="00597D34"/>
    <w:rsid w:val="005B1F59"/>
    <w:rsid w:val="005F076C"/>
    <w:rsid w:val="005F7C10"/>
    <w:rsid w:val="006A1DBA"/>
    <w:rsid w:val="006C7851"/>
    <w:rsid w:val="006D6835"/>
    <w:rsid w:val="006E4368"/>
    <w:rsid w:val="006F6ACD"/>
    <w:rsid w:val="00730647"/>
    <w:rsid w:val="00735500"/>
    <w:rsid w:val="00754B05"/>
    <w:rsid w:val="007630AF"/>
    <w:rsid w:val="00763375"/>
    <w:rsid w:val="007A1C90"/>
    <w:rsid w:val="007B274B"/>
    <w:rsid w:val="007D1D0E"/>
    <w:rsid w:val="007E497D"/>
    <w:rsid w:val="007F3CA2"/>
    <w:rsid w:val="00805031"/>
    <w:rsid w:val="00807E89"/>
    <w:rsid w:val="008155B1"/>
    <w:rsid w:val="00856CFF"/>
    <w:rsid w:val="00862C1A"/>
    <w:rsid w:val="00897186"/>
    <w:rsid w:val="008A5C14"/>
    <w:rsid w:val="008E7636"/>
    <w:rsid w:val="0094568A"/>
    <w:rsid w:val="009562ED"/>
    <w:rsid w:val="00961816"/>
    <w:rsid w:val="00967D78"/>
    <w:rsid w:val="00981F97"/>
    <w:rsid w:val="00982F1F"/>
    <w:rsid w:val="009B6664"/>
    <w:rsid w:val="009C4EE5"/>
    <w:rsid w:val="009D3309"/>
    <w:rsid w:val="009E5E14"/>
    <w:rsid w:val="00A10FFD"/>
    <w:rsid w:val="00A337E2"/>
    <w:rsid w:val="00A43D07"/>
    <w:rsid w:val="00A51688"/>
    <w:rsid w:val="00A556D3"/>
    <w:rsid w:val="00A55940"/>
    <w:rsid w:val="00A74D9D"/>
    <w:rsid w:val="00AA7652"/>
    <w:rsid w:val="00AC1A9F"/>
    <w:rsid w:val="00AC4B1D"/>
    <w:rsid w:val="00AD4A0F"/>
    <w:rsid w:val="00B06245"/>
    <w:rsid w:val="00B06C2B"/>
    <w:rsid w:val="00B13B20"/>
    <w:rsid w:val="00B21970"/>
    <w:rsid w:val="00B22CC1"/>
    <w:rsid w:val="00B26C9E"/>
    <w:rsid w:val="00B27350"/>
    <w:rsid w:val="00B363F6"/>
    <w:rsid w:val="00B640FE"/>
    <w:rsid w:val="00B65563"/>
    <w:rsid w:val="00B725ED"/>
    <w:rsid w:val="00BB3BD4"/>
    <w:rsid w:val="00BD3DEC"/>
    <w:rsid w:val="00C01BE0"/>
    <w:rsid w:val="00C12185"/>
    <w:rsid w:val="00C207C2"/>
    <w:rsid w:val="00C351B2"/>
    <w:rsid w:val="00C4211A"/>
    <w:rsid w:val="00C56932"/>
    <w:rsid w:val="00C734C9"/>
    <w:rsid w:val="00C807B0"/>
    <w:rsid w:val="00C95193"/>
    <w:rsid w:val="00CF7720"/>
    <w:rsid w:val="00D05AB6"/>
    <w:rsid w:val="00D26B98"/>
    <w:rsid w:val="00D3554E"/>
    <w:rsid w:val="00D657D9"/>
    <w:rsid w:val="00D92C22"/>
    <w:rsid w:val="00D972ED"/>
    <w:rsid w:val="00DC6C0C"/>
    <w:rsid w:val="00DD1380"/>
    <w:rsid w:val="00DF0E4E"/>
    <w:rsid w:val="00DF62C9"/>
    <w:rsid w:val="00E11677"/>
    <w:rsid w:val="00E32312"/>
    <w:rsid w:val="00E40277"/>
    <w:rsid w:val="00E45BA8"/>
    <w:rsid w:val="00E547ED"/>
    <w:rsid w:val="00E80913"/>
    <w:rsid w:val="00E875F7"/>
    <w:rsid w:val="00E948D1"/>
    <w:rsid w:val="00EE400F"/>
    <w:rsid w:val="00F01832"/>
    <w:rsid w:val="00F0243A"/>
    <w:rsid w:val="00F157CF"/>
    <w:rsid w:val="00F472BF"/>
    <w:rsid w:val="00FB028B"/>
    <w:rsid w:val="00FD4E35"/>
    <w:rsid w:val="00FE7A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F5EC"/>
  <w15:chartTrackingRefBased/>
  <w15:docId w15:val="{1C6F4BF8-9F35-4B7B-9672-208C6AE9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30AF"/>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2">
    <w:name w:val="heading 2"/>
    <w:basedOn w:val="Normlny"/>
    <w:next w:val="Normlny"/>
    <w:link w:val="Nadpis2Char"/>
    <w:uiPriority w:val="9"/>
    <w:semiHidden/>
    <w:unhideWhenUsed/>
    <w:qFormat/>
    <w:rsid w:val="00157C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qFormat/>
    <w:rsid w:val="009562ED"/>
    <w:pPr>
      <w:keepNext/>
      <w:tabs>
        <w:tab w:val="left" w:pos="-1985"/>
        <w:tab w:val="left" w:pos="709"/>
        <w:tab w:val="left" w:pos="1077"/>
      </w:tabs>
      <w:jc w:val="center"/>
      <w:outlineLvl w:val="2"/>
    </w:pPr>
    <w:rPr>
      <w:rFonts w:ascii="AT*Toronto" w:hAnsi="AT*Toronto"/>
      <w:b/>
      <w:sz w:val="28"/>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9562ED"/>
    <w:rPr>
      <w:rFonts w:ascii="AT*Toronto" w:eastAsia="Times New Roman" w:hAnsi="AT*Toronto" w:cs="Times New Roman"/>
      <w:b/>
      <w:kern w:val="0"/>
      <w:sz w:val="28"/>
      <w:szCs w:val="20"/>
      <w:lang w:val="cs-CZ" w:eastAsia="sk-SK"/>
      <w14:ligatures w14:val="none"/>
    </w:rPr>
  </w:style>
  <w:style w:type="paragraph" w:styleId="Zkladntext2">
    <w:name w:val="Body Text 2"/>
    <w:basedOn w:val="Normlny"/>
    <w:link w:val="Zkladntext2Char"/>
    <w:uiPriority w:val="99"/>
    <w:rsid w:val="009562ED"/>
    <w:pPr>
      <w:jc w:val="both"/>
    </w:pPr>
    <w:rPr>
      <w:szCs w:val="20"/>
      <w:lang w:eastAsia="cs-CZ"/>
    </w:rPr>
  </w:style>
  <w:style w:type="character" w:customStyle="1" w:styleId="Zkladntext2Char">
    <w:name w:val="Základný text 2 Char"/>
    <w:basedOn w:val="Predvolenpsmoodseku"/>
    <w:link w:val="Zkladntext2"/>
    <w:uiPriority w:val="99"/>
    <w:rsid w:val="009562ED"/>
    <w:rPr>
      <w:rFonts w:ascii="Times New Roman" w:eastAsia="Times New Roman" w:hAnsi="Times New Roman" w:cs="Times New Roman"/>
      <w:kern w:val="0"/>
      <w:sz w:val="24"/>
      <w:szCs w:val="20"/>
      <w:lang w:eastAsia="cs-CZ"/>
      <w14:ligatures w14:val="none"/>
    </w:rPr>
  </w:style>
  <w:style w:type="paragraph" w:styleId="Zkladntext3">
    <w:name w:val="Body Text 3"/>
    <w:basedOn w:val="Normlny"/>
    <w:link w:val="Zkladntext3Char"/>
    <w:uiPriority w:val="99"/>
    <w:rsid w:val="009562ED"/>
    <w:pPr>
      <w:jc w:val="center"/>
    </w:pPr>
    <w:rPr>
      <w:b/>
      <w:szCs w:val="20"/>
    </w:rPr>
  </w:style>
  <w:style w:type="character" w:customStyle="1" w:styleId="Zkladntext3Char">
    <w:name w:val="Základný text 3 Char"/>
    <w:basedOn w:val="Predvolenpsmoodseku"/>
    <w:link w:val="Zkladntext3"/>
    <w:uiPriority w:val="99"/>
    <w:rsid w:val="009562ED"/>
    <w:rPr>
      <w:rFonts w:ascii="Times New Roman" w:eastAsia="Times New Roman" w:hAnsi="Times New Roman" w:cs="Times New Roman"/>
      <w:b/>
      <w:kern w:val="0"/>
      <w:sz w:val="24"/>
      <w:szCs w:val="20"/>
      <w:lang w:eastAsia="sk-SK"/>
      <w14:ligatures w14:val="none"/>
    </w:rPr>
  </w:style>
  <w:style w:type="paragraph" w:styleId="Pta">
    <w:name w:val="footer"/>
    <w:basedOn w:val="Normlny"/>
    <w:link w:val="PtaChar"/>
    <w:uiPriority w:val="99"/>
    <w:rsid w:val="009562ED"/>
    <w:pPr>
      <w:tabs>
        <w:tab w:val="center" w:pos="4536"/>
        <w:tab w:val="right" w:pos="9072"/>
      </w:tabs>
    </w:pPr>
  </w:style>
  <w:style w:type="character" w:customStyle="1" w:styleId="PtaChar">
    <w:name w:val="Päta Char"/>
    <w:basedOn w:val="Predvolenpsmoodseku"/>
    <w:link w:val="Pta"/>
    <w:uiPriority w:val="99"/>
    <w:rsid w:val="009562ED"/>
    <w:rPr>
      <w:rFonts w:ascii="Times New Roman" w:eastAsia="Times New Roman" w:hAnsi="Times New Roman" w:cs="Times New Roman"/>
      <w:kern w:val="0"/>
      <w:sz w:val="24"/>
      <w:szCs w:val="24"/>
      <w:lang w:eastAsia="sk-SK"/>
      <w14:ligatures w14:val="none"/>
    </w:rPr>
  </w:style>
  <w:style w:type="character" w:styleId="slostrany">
    <w:name w:val="page number"/>
    <w:basedOn w:val="Predvolenpsmoodseku"/>
    <w:uiPriority w:val="99"/>
    <w:rsid w:val="009562ED"/>
    <w:rPr>
      <w:rFonts w:cs="Times New Roman"/>
    </w:rPr>
  </w:style>
  <w:style w:type="paragraph" w:styleId="Zkladntext">
    <w:name w:val="Body Text"/>
    <w:basedOn w:val="Normlny"/>
    <w:link w:val="ZkladntextChar"/>
    <w:uiPriority w:val="99"/>
    <w:rsid w:val="009562ED"/>
    <w:pPr>
      <w:jc w:val="both"/>
    </w:pPr>
  </w:style>
  <w:style w:type="character" w:customStyle="1" w:styleId="ZkladntextChar">
    <w:name w:val="Základný text Char"/>
    <w:basedOn w:val="Predvolenpsmoodseku"/>
    <w:link w:val="Zkladntext"/>
    <w:uiPriority w:val="99"/>
    <w:rsid w:val="009562ED"/>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unhideWhenUsed/>
    <w:rsid w:val="009562ED"/>
    <w:pPr>
      <w:spacing w:after="120"/>
      <w:ind w:left="283"/>
    </w:pPr>
  </w:style>
  <w:style w:type="character" w:customStyle="1" w:styleId="ZarkazkladnhotextuChar">
    <w:name w:val="Zarážka základného textu Char"/>
    <w:basedOn w:val="Predvolenpsmoodseku"/>
    <w:link w:val="Zarkazkladnhotextu"/>
    <w:uiPriority w:val="99"/>
    <w:rsid w:val="009562ED"/>
    <w:rPr>
      <w:rFonts w:ascii="Times New Roman" w:eastAsia="Times New Roman" w:hAnsi="Times New Roman" w:cs="Times New Roman"/>
      <w:kern w:val="0"/>
      <w:sz w:val="24"/>
      <w:szCs w:val="24"/>
      <w:lang w:eastAsia="sk-SK"/>
      <w14:ligatures w14:val="none"/>
    </w:rPr>
  </w:style>
  <w:style w:type="paragraph" w:styleId="Bezriadkovania">
    <w:name w:val="No Spacing"/>
    <w:uiPriority w:val="1"/>
    <w:qFormat/>
    <w:rsid w:val="009562ED"/>
    <w:pPr>
      <w:spacing w:after="0" w:line="240" w:lineRule="auto"/>
    </w:pPr>
    <w:rPr>
      <w:rFonts w:eastAsia="Times New Roman" w:cs="Times New Roman"/>
      <w:kern w:val="0"/>
      <w14:ligatures w14:val="none"/>
    </w:rPr>
  </w:style>
  <w:style w:type="character" w:customStyle="1" w:styleId="dailyinfodescription">
    <w:name w:val="daily_info_description"/>
    <w:basedOn w:val="Predvolenpsmoodseku"/>
    <w:rsid w:val="009562ED"/>
  </w:style>
  <w:style w:type="paragraph" w:styleId="Obyajntext">
    <w:name w:val="Plain Text"/>
    <w:basedOn w:val="Normlny"/>
    <w:link w:val="ObyajntextChar"/>
    <w:uiPriority w:val="99"/>
    <w:semiHidden/>
    <w:unhideWhenUsed/>
    <w:rsid w:val="00961816"/>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61816"/>
    <w:rPr>
      <w:rFonts w:ascii="Calibri" w:hAnsi="Calibri"/>
      <w:kern w:val="0"/>
      <w:szCs w:val="21"/>
      <w14:ligatures w14:val="none"/>
    </w:rPr>
  </w:style>
  <w:style w:type="paragraph" w:styleId="Odsekzoznamu">
    <w:name w:val="List Paragraph"/>
    <w:aliases w:val="body,Odsek,Odsek zoznamu1,Odsek zoznamu2"/>
    <w:basedOn w:val="Normlny"/>
    <w:link w:val="OdsekzoznamuChar"/>
    <w:uiPriority w:val="34"/>
    <w:qFormat/>
    <w:rsid w:val="00961816"/>
    <w:pPr>
      <w:spacing w:after="120" w:line="276" w:lineRule="auto"/>
      <w:ind w:left="720"/>
      <w:contextualSpacing/>
    </w:pPr>
    <w:rPr>
      <w:szCs w:val="22"/>
      <w:lang w:eastAsia="en-US"/>
    </w:rPr>
  </w:style>
  <w:style w:type="character" w:customStyle="1" w:styleId="OdsekzoznamuChar">
    <w:name w:val="Odsek zoznamu Char"/>
    <w:aliases w:val="body Char,Odsek Char,Odsek zoznamu1 Char,Odsek zoznamu2 Char"/>
    <w:link w:val="Odsekzoznamu"/>
    <w:uiPriority w:val="34"/>
    <w:locked/>
    <w:rsid w:val="009E5E14"/>
    <w:rPr>
      <w:rFonts w:ascii="Times New Roman" w:eastAsia="Times New Roman" w:hAnsi="Times New Roman" w:cs="Times New Roman"/>
      <w:kern w:val="0"/>
      <w:sz w:val="24"/>
      <w14:ligatures w14:val="none"/>
    </w:rPr>
  </w:style>
  <w:style w:type="character" w:customStyle="1" w:styleId="Nadpis2Char">
    <w:name w:val="Nadpis 2 Char"/>
    <w:basedOn w:val="Predvolenpsmoodseku"/>
    <w:link w:val="Nadpis2"/>
    <w:uiPriority w:val="9"/>
    <w:semiHidden/>
    <w:rsid w:val="00157C0A"/>
    <w:rPr>
      <w:rFonts w:asciiTheme="majorHAnsi" w:eastAsiaTheme="majorEastAsia" w:hAnsiTheme="majorHAnsi" w:cstheme="majorBidi"/>
      <w:color w:val="2F5496" w:themeColor="accent1" w:themeShade="BF"/>
      <w:kern w:val="0"/>
      <w:sz w:val="26"/>
      <w:szCs w:val="26"/>
      <w:lang w:eastAsia="sk-SK"/>
      <w14:ligatures w14:val="none"/>
    </w:rPr>
  </w:style>
  <w:style w:type="paragraph" w:styleId="Textbubliny">
    <w:name w:val="Balloon Text"/>
    <w:basedOn w:val="Normlny"/>
    <w:link w:val="TextbublinyChar"/>
    <w:uiPriority w:val="99"/>
    <w:semiHidden/>
    <w:unhideWhenUsed/>
    <w:rsid w:val="00763375"/>
    <w:rPr>
      <w:rFonts w:ascii="Segoe UI" w:hAnsi="Segoe UI" w:cs="Segoe UI"/>
      <w:sz w:val="18"/>
      <w:szCs w:val="18"/>
    </w:rPr>
  </w:style>
  <w:style w:type="character" w:customStyle="1" w:styleId="TextbublinyChar">
    <w:name w:val="Text bubliny Char"/>
    <w:basedOn w:val="Predvolenpsmoodseku"/>
    <w:link w:val="Textbubliny"/>
    <w:uiPriority w:val="99"/>
    <w:semiHidden/>
    <w:rsid w:val="00763375"/>
    <w:rPr>
      <w:rFonts w:ascii="Segoe UI" w:eastAsia="Times New Roman" w:hAnsi="Segoe UI" w:cs="Segoe UI"/>
      <w:kern w:val="0"/>
      <w:sz w:val="18"/>
      <w:szCs w:val="1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063">
      <w:bodyDiv w:val="1"/>
      <w:marLeft w:val="0"/>
      <w:marRight w:val="0"/>
      <w:marTop w:val="0"/>
      <w:marBottom w:val="0"/>
      <w:divBdr>
        <w:top w:val="none" w:sz="0" w:space="0" w:color="auto"/>
        <w:left w:val="none" w:sz="0" w:space="0" w:color="auto"/>
        <w:bottom w:val="none" w:sz="0" w:space="0" w:color="auto"/>
        <w:right w:val="none" w:sz="0" w:space="0" w:color="auto"/>
      </w:divBdr>
    </w:div>
    <w:div w:id="592858376">
      <w:bodyDiv w:val="1"/>
      <w:marLeft w:val="0"/>
      <w:marRight w:val="0"/>
      <w:marTop w:val="0"/>
      <w:marBottom w:val="0"/>
      <w:divBdr>
        <w:top w:val="none" w:sz="0" w:space="0" w:color="auto"/>
        <w:left w:val="none" w:sz="0" w:space="0" w:color="auto"/>
        <w:bottom w:val="none" w:sz="0" w:space="0" w:color="auto"/>
        <w:right w:val="none" w:sz="0" w:space="0" w:color="auto"/>
      </w:divBdr>
    </w:div>
    <w:div w:id="865677885">
      <w:bodyDiv w:val="1"/>
      <w:marLeft w:val="0"/>
      <w:marRight w:val="0"/>
      <w:marTop w:val="0"/>
      <w:marBottom w:val="0"/>
      <w:divBdr>
        <w:top w:val="none" w:sz="0" w:space="0" w:color="auto"/>
        <w:left w:val="none" w:sz="0" w:space="0" w:color="auto"/>
        <w:bottom w:val="none" w:sz="0" w:space="0" w:color="auto"/>
        <w:right w:val="none" w:sz="0" w:space="0" w:color="auto"/>
      </w:divBdr>
    </w:div>
    <w:div w:id="1092623329">
      <w:bodyDiv w:val="1"/>
      <w:marLeft w:val="0"/>
      <w:marRight w:val="0"/>
      <w:marTop w:val="0"/>
      <w:marBottom w:val="0"/>
      <w:divBdr>
        <w:top w:val="none" w:sz="0" w:space="0" w:color="auto"/>
        <w:left w:val="none" w:sz="0" w:space="0" w:color="auto"/>
        <w:bottom w:val="none" w:sz="0" w:space="0" w:color="auto"/>
        <w:right w:val="none" w:sz="0" w:space="0" w:color="auto"/>
      </w:divBdr>
    </w:div>
    <w:div w:id="1573084335">
      <w:bodyDiv w:val="1"/>
      <w:marLeft w:val="0"/>
      <w:marRight w:val="0"/>
      <w:marTop w:val="0"/>
      <w:marBottom w:val="0"/>
      <w:divBdr>
        <w:top w:val="none" w:sz="0" w:space="0" w:color="auto"/>
        <w:left w:val="none" w:sz="0" w:space="0" w:color="auto"/>
        <w:bottom w:val="none" w:sz="0" w:space="0" w:color="auto"/>
        <w:right w:val="none" w:sz="0" w:space="0" w:color="auto"/>
      </w:divBdr>
    </w:div>
    <w:div w:id="175007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1290</Words>
  <Characters>7359</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Viera Ebringerová</dc:creator>
  <cp:keywords/>
  <dc:description/>
  <cp:lastModifiedBy>Ebringerová, Viera</cp:lastModifiedBy>
  <cp:revision>129</cp:revision>
  <cp:lastPrinted>2024-10-22T08:26:00Z</cp:lastPrinted>
  <dcterms:created xsi:type="dcterms:W3CDTF">2023-12-07T21:00:00Z</dcterms:created>
  <dcterms:modified xsi:type="dcterms:W3CDTF">2024-10-22T08:26:00Z</dcterms:modified>
</cp:coreProperties>
</file>