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10630D">
        <w:t>3</w:t>
      </w:r>
      <w:r w:rsidR="00C644C8">
        <w:t>3</w:t>
      </w:r>
      <w:r w:rsidR="002200A8">
        <w:t>.</w:t>
      </w:r>
      <w:r w:rsidRPr="00C91F5F">
        <w:t xml:space="preserve"> schôdza</w:t>
      </w:r>
    </w:p>
    <w:p w:rsidR="001C5E77" w:rsidP="00D33352">
      <w:pPr>
        <w:ind w:left="4248" w:right="-567"/>
        <w:rPr>
          <w:b/>
        </w:rPr>
      </w:pPr>
      <w:r w:rsidR="007A2988">
        <w:t xml:space="preserve">                          Číslo: KNR- VFR - </w:t>
      </w:r>
      <w:r w:rsidRPr="008A0CE0" w:rsidR="008A0CE0">
        <w:t>169</w:t>
      </w:r>
      <w:r w:rsidR="00957C73">
        <w:t>5</w:t>
      </w:r>
      <w:r w:rsidR="007A2988">
        <w:t xml:space="preserve"> /2024 -</w:t>
      </w:r>
      <w:r w:rsidR="00336D6D">
        <w:t>1</w:t>
      </w:r>
      <w:r w:rsidR="002F19AC">
        <w:t>9</w:t>
      </w:r>
      <w:r w:rsidR="00C91F5F">
        <w:rPr>
          <w:b/>
        </w:rPr>
        <w:t xml:space="preserve">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957C73" w:rsidP="00D33352">
      <w:pPr>
        <w:ind w:left="4248" w:right="-567"/>
        <w:rPr>
          <w:b/>
        </w:rPr>
      </w:pPr>
    </w:p>
    <w:p w:rsidR="008C3DDA" w:rsidRPr="00B8687B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Pr="00B8687B" w:rsidR="00B8687B">
        <w:rPr>
          <w:b/>
        </w:rPr>
        <w:t>1</w:t>
      </w:r>
      <w:r w:rsidR="00C644C8">
        <w:rPr>
          <w:b/>
        </w:rPr>
        <w:t>4</w:t>
      </w:r>
      <w:r w:rsidR="00181803">
        <w:rPr>
          <w:b/>
        </w:rPr>
        <w:t>6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</w:t>
      </w:r>
      <w:r>
        <w:rPr>
          <w:b/>
        </w:rPr>
        <w:t xml:space="preserve">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957C73">
        <w:rPr>
          <w:b/>
        </w:rPr>
        <w:t>2</w:t>
      </w:r>
      <w:r w:rsidR="00E06E35">
        <w:rPr>
          <w:b/>
        </w:rPr>
        <w:t>2</w:t>
      </w:r>
      <w:r w:rsidR="00150D82">
        <w:rPr>
          <w:b/>
        </w:rPr>
        <w:t xml:space="preserve">. </w:t>
      </w:r>
      <w:r w:rsidR="00957C73">
        <w:rPr>
          <w:b/>
        </w:rPr>
        <w:t>októbra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846FD5" w:rsidP="00551FF1">
      <w:pPr>
        <w:jc w:val="both"/>
        <w:rPr>
          <w:lang w:eastAsia="en-US"/>
        </w:rPr>
      </w:pPr>
      <w:r w:rsidRPr="00846FD5" w:rsidR="001170AC">
        <w:t>k</w:t>
      </w:r>
      <w:r w:rsidR="00846FD5">
        <w:t> s</w:t>
      </w:r>
      <w:r w:rsidRPr="00846FD5" w:rsidR="00846FD5">
        <w:t>poločn</w:t>
      </w:r>
      <w:r w:rsidR="00846FD5">
        <w:t>ej správe</w:t>
      </w:r>
      <w:r w:rsidRPr="00846FD5" w:rsidR="00846FD5">
        <w:t xml:space="preserve"> výborov </w:t>
      </w:r>
      <w:r w:rsidRPr="00526DCC" w:rsidR="009516E7">
        <w:rPr>
          <w:color w:val="000000"/>
        </w:rPr>
        <w:t>o výsledku prerokovania</w:t>
      </w:r>
      <w:r w:rsidR="009516E7">
        <w:rPr>
          <w:color w:val="000000"/>
        </w:rPr>
        <w:t xml:space="preserve"> </w:t>
      </w:r>
      <w:r w:rsidR="00CF4EB3">
        <w:rPr>
          <w:color w:val="000000"/>
        </w:rPr>
        <w:t>ná</w:t>
      </w:r>
      <w:r w:rsidRPr="00321A53" w:rsidR="00CF4EB3">
        <w:rPr>
          <w:color w:val="000000"/>
        </w:rPr>
        <w:t>vrh</w:t>
      </w:r>
      <w:r w:rsidR="00CF4EB3">
        <w:rPr>
          <w:color w:val="000000"/>
        </w:rPr>
        <w:t>u</w:t>
      </w:r>
      <w:r w:rsidRPr="00321A53" w:rsidR="00CF4EB3">
        <w:rPr>
          <w:color w:val="000000"/>
        </w:rPr>
        <w:t xml:space="preserve"> poslanca Národnej rady Slovenskej republiky Ľubomíra VÁŽNEHO na vydanie zákona, ktorým sa mení a dopĺňa zákon č. 609/2007 Z. z. o </w:t>
      </w:r>
      <w:r w:rsidRPr="00321A53" w:rsidR="00CF4EB3">
        <w:rPr>
          <w:color w:val="000000"/>
        </w:rPr>
        <w:t>spotrebnej dani z elektriny, uh</w:t>
      </w:r>
      <w:r w:rsidR="00CF4EB3">
        <w:rPr>
          <w:color w:val="000000"/>
        </w:rPr>
        <w:t>lia a zemného plynu a o zmene a </w:t>
      </w:r>
      <w:r w:rsidRPr="00321A53" w:rsidR="00CF4EB3">
        <w:rPr>
          <w:color w:val="000000"/>
        </w:rPr>
        <w:t xml:space="preserve">doplnení zákona č. 98/2004 Z. z. o spotrebnej dani z minerálneho oleja v znení neskorších predpisov </w:t>
      </w:r>
      <w:r w:rsidRPr="00846FD5" w:rsidR="00846FD5">
        <w:rPr>
          <w:b/>
        </w:rPr>
        <w:t xml:space="preserve">tlač </w:t>
      </w:r>
      <w:r w:rsidR="0010630D">
        <w:rPr>
          <w:b/>
        </w:rPr>
        <w:t>4</w:t>
      </w:r>
      <w:r w:rsidR="00181803">
        <w:rPr>
          <w:b/>
        </w:rPr>
        <w:t>11</w:t>
      </w:r>
      <w:r w:rsidRPr="00846FD5" w:rsidR="00846FD5">
        <w:rPr>
          <w:b/>
        </w:rPr>
        <w:t>a</w:t>
      </w:r>
      <w:r w:rsidRPr="00846FD5" w:rsidR="00846FD5">
        <w:t xml:space="preserve">) </w:t>
      </w:r>
      <w:r w:rsidRPr="00846FD5" w:rsidR="00AD343E"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1170AC" w:rsidRPr="00974B9E" w:rsidP="00974B9E">
      <w:pPr>
        <w:pStyle w:val="BodyText"/>
        <w:numPr>
          <w:ilvl w:val="0"/>
          <w:numId w:val="18"/>
        </w:numPr>
        <w:spacing w:after="0"/>
        <w:jc w:val="both"/>
        <w:rPr>
          <w:b/>
          <w:bCs/>
        </w:rPr>
      </w:pPr>
      <w:r w:rsidRPr="00974B9E" w:rsidR="006052B1">
        <w:rPr>
          <w:b/>
        </w:rPr>
        <w:t xml:space="preserve"> </w:t>
      </w:r>
      <w:r w:rsidRPr="00974B9E">
        <w:rPr>
          <w:b/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RPr="00974B9E" w:rsidP="00551FF1">
      <w:pPr>
        <w:pStyle w:val="BodyText"/>
        <w:spacing w:after="0"/>
        <w:jc w:val="both"/>
      </w:pPr>
      <w:r w:rsidR="00846FD5">
        <w:rPr>
          <w:b/>
        </w:rPr>
        <w:t>spoločnú správu</w:t>
      </w:r>
      <w:r w:rsidRPr="008C0A2B" w:rsidR="00846FD5">
        <w:rPr>
          <w:b/>
        </w:rPr>
        <w:t xml:space="preserve"> </w:t>
      </w:r>
      <w:r w:rsidRPr="008C0A2B" w:rsidR="00846FD5">
        <w:t xml:space="preserve">výborov </w:t>
      </w:r>
      <w:r w:rsidRPr="00526DCC" w:rsidR="009516E7">
        <w:rPr>
          <w:color w:val="000000"/>
        </w:rPr>
        <w:t>o výsledku prerokovania</w:t>
      </w:r>
      <w:r w:rsidR="009516E7">
        <w:rPr>
          <w:color w:val="000000"/>
        </w:rPr>
        <w:t xml:space="preserve"> </w:t>
      </w:r>
      <w:r w:rsidRPr="00CF4EB3" w:rsidR="00CF4EB3">
        <w:rPr>
          <w:b/>
          <w:color w:val="000000"/>
        </w:rPr>
        <w:t>návrhu poslanca Národnej rady Slovenskej republiky Ľubomíra VÁŽNEHO na v</w:t>
      </w:r>
      <w:r w:rsidR="00CF4EB3">
        <w:rPr>
          <w:b/>
          <w:color w:val="000000"/>
        </w:rPr>
        <w:t>ydanie zákona, ktorým sa mení a </w:t>
      </w:r>
      <w:r w:rsidRPr="00CF4EB3" w:rsidR="00CF4EB3">
        <w:rPr>
          <w:b/>
          <w:color w:val="000000"/>
        </w:rPr>
        <w:t>dopĺňa zákon č. 609/2007 Z. z. o spotrebnej dani z elekt</w:t>
      </w:r>
      <w:r w:rsidR="00CF4EB3">
        <w:rPr>
          <w:b/>
          <w:color w:val="000000"/>
        </w:rPr>
        <w:t>riny, uhlia a zemného plynu a o </w:t>
      </w:r>
      <w:r w:rsidRPr="00CF4EB3" w:rsidR="00CF4EB3">
        <w:rPr>
          <w:b/>
          <w:color w:val="000000"/>
        </w:rPr>
        <w:t>zmene a doplnení zákona č. 98/2004 Z. z. o spotre</w:t>
      </w:r>
      <w:r w:rsidR="00CF4EB3">
        <w:rPr>
          <w:b/>
          <w:color w:val="000000"/>
        </w:rPr>
        <w:t>bnej dani z minerálneho o</w:t>
      </w:r>
      <w:r w:rsidR="00CF4EB3">
        <w:rPr>
          <w:b/>
          <w:color w:val="000000"/>
        </w:rPr>
        <w:t>leja v </w:t>
      </w:r>
      <w:r w:rsidRPr="00CF4EB3" w:rsidR="00CF4EB3">
        <w:rPr>
          <w:b/>
          <w:color w:val="000000"/>
        </w:rPr>
        <w:t>znení neskorších predpisov</w:t>
      </w:r>
      <w:r w:rsidRPr="00321A53" w:rsidR="00CF4EB3">
        <w:rPr>
          <w:color w:val="000000"/>
        </w:rPr>
        <w:t xml:space="preserve"> </w:t>
      </w:r>
      <w:r w:rsidR="00846FD5">
        <w:rPr>
          <w:b/>
        </w:rPr>
        <w:t>(tlač 4</w:t>
      </w:r>
      <w:r w:rsidR="00316FCB">
        <w:rPr>
          <w:b/>
        </w:rPr>
        <w:t>11</w:t>
      </w:r>
      <w:r w:rsidR="00846FD5">
        <w:rPr>
          <w:b/>
        </w:rPr>
        <w:t xml:space="preserve">a) </w:t>
      </w:r>
    </w:p>
    <w:p w:rsidR="00EF3350" w:rsidRPr="00974B9E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974B9E">
      <w:pPr>
        <w:pStyle w:val="Heading2"/>
        <w:numPr>
          <w:ilvl w:val="0"/>
          <w:numId w:val="18"/>
        </w:numPr>
        <w:tabs>
          <w:tab w:val="left" w:pos="0"/>
          <w:tab w:val="left" w:pos="426"/>
        </w:tabs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RPr="00663C88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181803" w:rsidR="00181803">
        <w:rPr>
          <w:b/>
        </w:rPr>
        <w:t xml:space="preserve"> </w:t>
      </w:r>
      <w:r w:rsidR="00181803">
        <w:rPr>
          <w:b/>
        </w:rPr>
        <w:t>Igora Váleka</w:t>
      </w:r>
      <w:r w:rsidRPr="00A50C52">
        <w:t xml:space="preserve">, </w:t>
      </w:r>
      <w:r>
        <w:t>aby</w:t>
      </w:r>
      <w:r w:rsidR="007C49ED">
        <w:rPr>
          <w:b/>
        </w:rPr>
        <w:t> 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  <w:r w:rsidR="00B8687B">
        <w:t xml:space="preserve"> 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6060EA" w:rsidP="006060EA">
      <w:pPr>
        <w:rPr>
          <w:b/>
        </w:rPr>
      </w:pPr>
      <w:r w:rsidRPr="00FB4737" w:rsidR="00FB4737">
        <w:rPr>
          <w:b/>
        </w:rPr>
        <w:t xml:space="preserve"> </w:t>
      </w:r>
      <w:r w:rsidR="00FB4737"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Daniel Karas</w:t>
      </w:r>
    </w:p>
    <w:p w:rsidR="006060EA" w:rsidP="006060EA">
      <w:r>
        <w:rPr>
          <w:b/>
        </w:rPr>
        <w:tab/>
      </w:r>
      <w:r>
        <w:tab/>
        <w:tab/>
        <w:tab/>
        <w:tab/>
        <w:tab/>
        <w:tab/>
        <w:tab/>
        <w:t>poverený podpredseda výboru</w:t>
      </w:r>
    </w:p>
    <w:p w:rsidR="00FB4737" w:rsidRPr="00FB4737" w:rsidP="006060EA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53CEF"/>
    <w:multiLevelType w:val="hybridMultilevel"/>
    <w:tmpl w:val="31D4F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4C1042FE"/>
    <w:multiLevelType w:val="hybridMultilevel"/>
    <w:tmpl w:val="A488746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6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12"/>
  </w:num>
  <w:num w:numId="13">
    <w:abstractNumId w:val="16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Martina Joscakova</cp:lastModifiedBy>
  <cp:revision>8</cp:revision>
  <cp:lastPrinted>2022-09-12T12:06:00Z</cp:lastPrinted>
  <dcterms:created xsi:type="dcterms:W3CDTF">2024-10-14T08:48:00Z</dcterms:created>
  <dcterms:modified xsi:type="dcterms:W3CDTF">2024-10-21T12:43:00Z</dcterms:modified>
</cp:coreProperties>
</file>