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28" w:rsidRDefault="00AE3D28" w:rsidP="00AE3D28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AE3D28" w:rsidRDefault="00AE3D28" w:rsidP="00AE3D28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AE3D28" w:rsidRPr="001A11D2" w:rsidRDefault="00AE3D28" w:rsidP="00AE3D28">
      <w:pPr>
        <w:jc w:val="both"/>
        <w:rPr>
          <w:b/>
          <w:bCs/>
          <w:sz w:val="16"/>
          <w:szCs w:val="16"/>
        </w:rPr>
      </w:pPr>
    </w:p>
    <w:p w:rsidR="00AE3D28" w:rsidRPr="00D032E4" w:rsidRDefault="00AE3D28" w:rsidP="00AE3D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</w:t>
      </w:r>
      <w:r w:rsidR="0086049A">
        <w:rPr>
          <w:rFonts w:ascii="Times New Roman" w:hAnsi="Times New Roman" w:cs="Times New Roman"/>
          <w:bCs/>
        </w:rPr>
        <w:t>.:</w:t>
      </w:r>
      <w:r w:rsidR="00715716">
        <w:rPr>
          <w:rFonts w:ascii="Times New Roman" w:hAnsi="Times New Roman" w:cs="Times New Roman"/>
          <w:bCs/>
        </w:rPr>
        <w:t xml:space="preserve"> </w:t>
      </w:r>
      <w:r w:rsidR="00715716">
        <w:rPr>
          <w:rFonts w:ascii="Times New Roman" w:hAnsi="Times New Roman"/>
        </w:rPr>
        <w:t>KNR-VSV-1806/2024/9</w:t>
      </w:r>
      <w:r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86049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  <w:r w:rsidR="00592B51">
        <w:rPr>
          <w:rFonts w:ascii="Times New Roman" w:hAnsi="Times New Roman" w:cs="Times New Roman"/>
          <w:b/>
          <w:bCs/>
        </w:rPr>
        <w:t>20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715716" w:rsidRPr="00715716" w:rsidRDefault="00715716" w:rsidP="00AE3D2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E3D28" w:rsidRPr="00D87017" w:rsidRDefault="00D87017" w:rsidP="00AE3D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017">
        <w:rPr>
          <w:rFonts w:ascii="Times New Roman" w:hAnsi="Times New Roman" w:cs="Times New Roman"/>
          <w:b/>
          <w:bCs/>
          <w:sz w:val="28"/>
          <w:szCs w:val="28"/>
        </w:rPr>
        <w:t>67</w:t>
      </w:r>
    </w:p>
    <w:p w:rsidR="00AE3D28" w:rsidRPr="00877FAE" w:rsidRDefault="00AE3D28" w:rsidP="00AE3D28">
      <w:pPr>
        <w:jc w:val="center"/>
        <w:rPr>
          <w:rFonts w:ascii="Times New Roman" w:hAnsi="Times New Roman" w:cs="Times New Roman"/>
          <w:b/>
          <w:bCs/>
        </w:rPr>
      </w:pP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="00335F21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. </w:t>
      </w:r>
      <w:r w:rsidR="0086049A">
        <w:rPr>
          <w:rFonts w:ascii="Times New Roman" w:hAnsi="Times New Roman" w:cs="Times New Roman"/>
          <w:b/>
        </w:rPr>
        <w:t>októbra</w:t>
      </w:r>
      <w:r w:rsidRPr="00E4639D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24</w:t>
      </w:r>
    </w:p>
    <w:p w:rsidR="00AE3D28" w:rsidRDefault="00AE3D28" w:rsidP="00AE3D28">
      <w:pPr>
        <w:spacing w:line="276" w:lineRule="auto"/>
        <w:jc w:val="both"/>
        <w:rPr>
          <w:rFonts w:ascii="Times New Roman" w:hAnsi="Times New Roman" w:cs="Times New Roman"/>
        </w:rPr>
      </w:pPr>
    </w:p>
    <w:p w:rsidR="00AE3D28" w:rsidRPr="0086049A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6049A">
        <w:rPr>
          <w:rFonts w:ascii="Times New Roman" w:hAnsi="Times New Roman"/>
        </w:rPr>
        <w:t>k </w:t>
      </w:r>
      <w:r w:rsidRPr="0086049A">
        <w:rPr>
          <w:rFonts w:ascii="Times New Roman" w:hAnsi="Times New Roman"/>
          <w:noProof/>
        </w:rPr>
        <w:t xml:space="preserve">návrhu </w:t>
      </w:r>
      <w:r w:rsidR="0086049A" w:rsidRPr="0086049A">
        <w:rPr>
          <w:rFonts w:ascii="Times New Roman" w:hAnsi="Times New Roman" w:cs="Times New Roman"/>
        </w:rPr>
        <w:t xml:space="preserve">poslankyne Národnej rady Slovenskej republiky Ľubice LAŠŠÁKOVEJ na vydanie </w:t>
      </w:r>
      <w:r w:rsidRPr="0086049A">
        <w:rPr>
          <w:rFonts w:ascii="Times New Roman" w:hAnsi="Times New Roman"/>
          <w:noProof/>
        </w:rPr>
        <w:t>zákona</w:t>
      </w:r>
      <w:r w:rsidRPr="0086049A">
        <w:rPr>
          <w:rFonts w:ascii="Times New Roman" w:hAnsi="Times New Roman" w:cs="Times New Roman"/>
        </w:rPr>
        <w:t xml:space="preserve">, ktorým sa mení a dopĺňa zákon č. 461/2003 Z. z. o sociálnom poistení v znení neskorších predpisov a ktorým sa menia a dopĺňajú niektoré zákony  </w:t>
      </w:r>
      <w:r w:rsidRPr="0086049A">
        <w:rPr>
          <w:rFonts w:ascii="Times New Roman" w:hAnsi="Times New Roman" w:cs="Times New Roman"/>
          <w:b/>
        </w:rPr>
        <w:t xml:space="preserve">(tlač </w:t>
      </w:r>
      <w:r w:rsidR="0086049A" w:rsidRPr="0086049A">
        <w:rPr>
          <w:rFonts w:ascii="Times New Roman" w:hAnsi="Times New Roman" w:cs="Times New Roman"/>
          <w:b/>
        </w:rPr>
        <w:t>399</w:t>
      </w:r>
      <w:r w:rsidRPr="0086049A">
        <w:rPr>
          <w:rFonts w:ascii="Times New Roman" w:hAnsi="Times New Roman" w:cs="Times New Roman"/>
          <w:b/>
        </w:rPr>
        <w:t>)</w:t>
      </w:r>
    </w:p>
    <w:p w:rsidR="00AE3D28" w:rsidRPr="00715716" w:rsidRDefault="00AE3D28" w:rsidP="00AE3D28">
      <w:pPr>
        <w:spacing w:line="276" w:lineRule="auto"/>
        <w:jc w:val="both"/>
        <w:rPr>
          <w:sz w:val="20"/>
          <w:szCs w:val="20"/>
        </w:rPr>
      </w:pPr>
    </w:p>
    <w:p w:rsidR="00AE3D28" w:rsidRPr="0086049A" w:rsidRDefault="00AE3D28" w:rsidP="00AE3D28">
      <w:pPr>
        <w:ind w:firstLine="567"/>
        <w:jc w:val="both"/>
        <w:rPr>
          <w:rFonts w:ascii="Times New Roman" w:hAnsi="Times New Roman" w:cs="Times New Roman"/>
          <w:b/>
        </w:rPr>
      </w:pPr>
      <w:r w:rsidRPr="0086049A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AE3D28" w:rsidRPr="0086049A" w:rsidRDefault="00AE3D28" w:rsidP="00AE3D28">
      <w:pPr>
        <w:ind w:firstLine="567"/>
        <w:jc w:val="both"/>
        <w:rPr>
          <w:rFonts w:ascii="Times New Roman" w:hAnsi="Times New Roman" w:cs="Times New Roman"/>
          <w:b/>
        </w:rPr>
      </w:pPr>
      <w:r w:rsidRPr="0086049A">
        <w:rPr>
          <w:rFonts w:ascii="Times New Roman" w:hAnsi="Times New Roman" w:cs="Times New Roman"/>
          <w:b/>
        </w:rPr>
        <w:t>po prerokovaní</w:t>
      </w:r>
    </w:p>
    <w:p w:rsidR="00AE3D28" w:rsidRPr="0086049A" w:rsidRDefault="00AE3D28" w:rsidP="00AE3D28">
      <w:pPr>
        <w:ind w:left="708"/>
        <w:jc w:val="both"/>
        <w:rPr>
          <w:rFonts w:ascii="Times New Roman" w:hAnsi="Times New Roman" w:cs="Times New Roman"/>
          <w:b/>
        </w:rPr>
      </w:pPr>
    </w:p>
    <w:p w:rsidR="00AE3D28" w:rsidRPr="0086049A" w:rsidRDefault="00AE3D28" w:rsidP="00AE3D28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 w:rsidRPr="0086049A">
        <w:rPr>
          <w:rFonts w:ascii="Times New Roman" w:hAnsi="Times New Roman" w:cs="Times New Roman"/>
          <w:b/>
          <w:spacing w:val="38"/>
        </w:rPr>
        <w:t>súhlasí</w:t>
      </w:r>
    </w:p>
    <w:p w:rsidR="00AE3D28" w:rsidRPr="0086049A" w:rsidRDefault="00AE3D28" w:rsidP="00AE3D28">
      <w:pPr>
        <w:ind w:left="708"/>
        <w:rPr>
          <w:rFonts w:ascii="Times New Roman" w:hAnsi="Times New Roman" w:cs="Times New Roman"/>
        </w:rPr>
      </w:pPr>
    </w:p>
    <w:p w:rsidR="00AE3D28" w:rsidRPr="0086049A" w:rsidRDefault="00AE3D28" w:rsidP="00AE3D28">
      <w:pPr>
        <w:spacing w:line="276" w:lineRule="auto"/>
        <w:jc w:val="both"/>
        <w:rPr>
          <w:rFonts w:ascii="Times New Roman" w:hAnsi="Times New Roman"/>
        </w:rPr>
      </w:pPr>
      <w:r w:rsidRPr="0086049A">
        <w:rPr>
          <w:rFonts w:ascii="Times New Roman" w:hAnsi="Times New Roman"/>
        </w:rPr>
        <w:t xml:space="preserve"> </w:t>
      </w:r>
      <w:r w:rsidRPr="0086049A">
        <w:rPr>
          <w:rFonts w:ascii="Times New Roman" w:hAnsi="Times New Roman"/>
        </w:rPr>
        <w:tab/>
        <w:t xml:space="preserve">   s</w:t>
      </w:r>
      <w:r w:rsidR="0086049A" w:rsidRPr="0086049A">
        <w:rPr>
          <w:rFonts w:ascii="Times New Roman" w:hAnsi="Times New Roman"/>
        </w:rPr>
        <w:t xml:space="preserve"> </w:t>
      </w:r>
      <w:r w:rsidRPr="0086049A">
        <w:rPr>
          <w:rFonts w:ascii="Times New Roman" w:hAnsi="Times New Roman"/>
        </w:rPr>
        <w:t xml:space="preserve">návrhom </w:t>
      </w:r>
      <w:r w:rsidR="0086049A" w:rsidRPr="0086049A">
        <w:rPr>
          <w:rFonts w:ascii="Times New Roman" w:hAnsi="Times New Roman" w:cs="Times New Roman"/>
        </w:rPr>
        <w:t>poslankyne Národnej rady Slovenskej republiky Ľubice LAŠŠÁKOVEJ na vydanie</w:t>
      </w:r>
      <w:r w:rsidR="0067533D">
        <w:rPr>
          <w:rFonts w:ascii="Times New Roman" w:hAnsi="Times New Roman" w:cs="Times New Roman"/>
        </w:rPr>
        <w:t xml:space="preserve"> zákona</w:t>
      </w:r>
      <w:bookmarkStart w:id="0" w:name="_GoBack"/>
      <w:bookmarkEnd w:id="0"/>
      <w:r w:rsidRPr="0086049A">
        <w:rPr>
          <w:rFonts w:ascii="Times New Roman" w:hAnsi="Times New Roman" w:cs="Times New Roman"/>
        </w:rPr>
        <w:t xml:space="preserve">, ktorým sa mení a dopĺňa zákon č. 461/2003 Z. z. o sociálnom poistení v znení neskorších predpisov a ktorým sa menia a dopĺňajú niektoré zákony  </w:t>
      </w:r>
      <w:r w:rsidRPr="0086049A">
        <w:rPr>
          <w:rFonts w:ascii="Times New Roman" w:hAnsi="Times New Roman" w:cs="Times New Roman"/>
          <w:b/>
        </w:rPr>
        <w:t xml:space="preserve">(tlač </w:t>
      </w:r>
      <w:r w:rsidR="0086049A" w:rsidRPr="0086049A">
        <w:rPr>
          <w:rFonts w:ascii="Times New Roman" w:hAnsi="Times New Roman" w:cs="Times New Roman"/>
          <w:b/>
        </w:rPr>
        <w:t>399</w:t>
      </w:r>
      <w:r w:rsidRPr="0086049A">
        <w:rPr>
          <w:rFonts w:ascii="Times New Roman" w:hAnsi="Times New Roman" w:cs="Times New Roman"/>
          <w:b/>
        </w:rPr>
        <w:t>)</w:t>
      </w:r>
      <w:r w:rsidRPr="0086049A">
        <w:rPr>
          <w:rFonts w:ascii="Times New Roman" w:hAnsi="Times New Roman"/>
        </w:rPr>
        <w:t>;</w:t>
      </w:r>
    </w:p>
    <w:p w:rsidR="00AE3D28" w:rsidRPr="00715716" w:rsidRDefault="00AE3D28" w:rsidP="00AE3D28">
      <w:pPr>
        <w:rPr>
          <w:sz w:val="20"/>
          <w:szCs w:val="20"/>
        </w:rPr>
      </w:pPr>
    </w:p>
    <w:p w:rsidR="00AE3D28" w:rsidRPr="0086049A" w:rsidRDefault="00AE3D28" w:rsidP="00AE3D28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86049A">
        <w:rPr>
          <w:rFonts w:ascii="Times New Roman" w:hAnsi="Times New Roman" w:cs="Times New Roman"/>
          <w:b/>
          <w:spacing w:val="38"/>
        </w:rPr>
        <w:t>odporúča</w:t>
      </w:r>
    </w:p>
    <w:p w:rsidR="00AE3D28" w:rsidRPr="0086049A" w:rsidRDefault="00AE3D28" w:rsidP="00AE3D2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86049A">
        <w:rPr>
          <w:rFonts w:ascii="Times New Roman" w:hAnsi="Times New Roman" w:cs="Times New Roman"/>
          <w:b/>
          <w:bCs/>
        </w:rPr>
        <w:tab/>
        <w:t xml:space="preserve">    Národnej rade Slovenskej republiky</w:t>
      </w:r>
    </w:p>
    <w:p w:rsidR="00AE3D28" w:rsidRPr="00A474D1" w:rsidRDefault="00AE3D28" w:rsidP="00AE3D2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E3D28" w:rsidRPr="0086049A" w:rsidRDefault="00AE3D28" w:rsidP="00AE3D28">
      <w:pPr>
        <w:spacing w:line="276" w:lineRule="auto"/>
        <w:jc w:val="both"/>
        <w:rPr>
          <w:rFonts w:ascii="Times New Roman" w:hAnsi="Times New Roman"/>
        </w:rPr>
      </w:pPr>
      <w:r w:rsidRPr="0086049A">
        <w:rPr>
          <w:rFonts w:ascii="Times New Roman" w:hAnsi="Times New Roman"/>
        </w:rPr>
        <w:tab/>
        <w:t xml:space="preserve">     návrh </w:t>
      </w:r>
      <w:r w:rsidR="0086049A" w:rsidRPr="0086049A">
        <w:rPr>
          <w:rFonts w:ascii="Times New Roman" w:hAnsi="Times New Roman" w:cs="Times New Roman"/>
        </w:rPr>
        <w:t xml:space="preserve">poslankyne Národnej rady Slovenskej republiky Ľubice LAŠŠÁKOVEJ na vydanie </w:t>
      </w:r>
      <w:r w:rsidRPr="0086049A">
        <w:rPr>
          <w:rFonts w:ascii="Times New Roman" w:hAnsi="Times New Roman"/>
          <w:noProof/>
        </w:rPr>
        <w:t>zákona</w:t>
      </w:r>
      <w:r w:rsidRPr="0086049A">
        <w:rPr>
          <w:rFonts w:ascii="Times New Roman" w:hAnsi="Times New Roman" w:cs="Times New Roman"/>
        </w:rPr>
        <w:t xml:space="preserve">, ktorým sa mení a dopĺňa zákon č. 461/2003 Z. z. o sociálnom poistení v znení neskorších predpisov a ktorým sa menia a dopĺňajú niektoré zákony  </w:t>
      </w:r>
      <w:r w:rsidRPr="0086049A">
        <w:rPr>
          <w:rFonts w:ascii="Times New Roman" w:hAnsi="Times New Roman" w:cs="Times New Roman"/>
          <w:b/>
        </w:rPr>
        <w:t xml:space="preserve">(tlač </w:t>
      </w:r>
      <w:r w:rsidR="0086049A">
        <w:rPr>
          <w:rFonts w:ascii="Times New Roman" w:hAnsi="Times New Roman" w:cs="Times New Roman"/>
          <w:b/>
        </w:rPr>
        <w:t>399</w:t>
      </w:r>
      <w:r w:rsidRPr="0086049A">
        <w:rPr>
          <w:rFonts w:ascii="Times New Roman" w:hAnsi="Times New Roman" w:cs="Times New Roman"/>
          <w:b/>
        </w:rPr>
        <w:t>)</w:t>
      </w:r>
      <w:r w:rsidR="0086049A" w:rsidRPr="0086049A">
        <w:rPr>
          <w:rFonts w:ascii="Times New Roman" w:hAnsi="Times New Roman" w:cs="Times New Roman"/>
          <w:b/>
        </w:rPr>
        <w:t xml:space="preserve"> </w:t>
      </w:r>
      <w:r w:rsidRPr="0086049A">
        <w:rPr>
          <w:rFonts w:ascii="Times New Roman" w:hAnsi="Times New Roman"/>
          <w:b/>
        </w:rPr>
        <w:t xml:space="preserve">schváliť </w:t>
      </w:r>
      <w:r w:rsidRPr="000B037E">
        <w:rPr>
          <w:rFonts w:ascii="Times New Roman" w:hAnsi="Times New Roman"/>
        </w:rPr>
        <w:t>s pozmeňujúcimi a doplňujúcimi návrhmi, ktoré tvoria prílohu tohto uznesenia</w:t>
      </w:r>
      <w:r w:rsidRPr="0086049A">
        <w:rPr>
          <w:rFonts w:ascii="Times New Roman" w:hAnsi="Times New Roman"/>
        </w:rPr>
        <w:t>;</w:t>
      </w:r>
    </w:p>
    <w:p w:rsidR="00AE3D28" w:rsidRPr="0086049A" w:rsidRDefault="00AE3D28" w:rsidP="00AE3D28">
      <w:pPr>
        <w:jc w:val="both"/>
        <w:rPr>
          <w:rFonts w:ascii="Times New Roman" w:hAnsi="Times New Roman" w:cs="Times New Roman"/>
        </w:rPr>
      </w:pPr>
    </w:p>
    <w:p w:rsidR="00AE3D28" w:rsidRPr="0086049A" w:rsidRDefault="00AE3D28" w:rsidP="00AE3D28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 w:rsidRPr="0086049A">
        <w:rPr>
          <w:rFonts w:ascii="Times New Roman" w:hAnsi="Times New Roman" w:cs="Times New Roman"/>
          <w:b/>
          <w:spacing w:val="38"/>
        </w:rPr>
        <w:t xml:space="preserve">poveruje </w:t>
      </w:r>
    </w:p>
    <w:p w:rsidR="00AE3D28" w:rsidRPr="0086049A" w:rsidRDefault="00AE3D28" w:rsidP="00AE3D2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83296" w:rsidRPr="00680B11" w:rsidRDefault="00AE3D28" w:rsidP="00E83296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86049A">
        <w:rPr>
          <w:rFonts w:ascii="Times New Roman" w:hAnsi="Times New Roman" w:cs="Times New Roman"/>
          <w:bCs/>
        </w:rPr>
        <w:t xml:space="preserve">  </w:t>
      </w:r>
      <w:r w:rsidR="00E83296" w:rsidRPr="00680B11">
        <w:rPr>
          <w:rFonts w:ascii="Times New Roman" w:hAnsi="Times New Roman" w:cs="Times New Roman"/>
          <w:bCs/>
        </w:rPr>
        <w:t xml:space="preserve">predsedu výboru, aby výsledky rokovania Výboru Národnej rady Slovenskej republiky pre sociálne veci v druhom čítaní spolu s výsledkami rokovania Ústavnoprávneho výboru Národnej rady Slovenskej republiky spracoval do písomnej spoločnej správy výborov Národnej rady Slovenskej republiky podľa </w:t>
      </w:r>
      <w:r w:rsidR="00E83296" w:rsidRPr="00680B11">
        <w:rPr>
          <w:rFonts w:ascii="Times New Roman" w:hAnsi="Times New Roman" w:cs="Times New Roman"/>
        </w:rPr>
        <w:t>§ 79 ods. 1 zákona Národnej rady Slovenskej republiky č. 350/1996 Z. z. o rokovacom poriadku Národnej rady Slovenskej republiky v znení neskorších predpisov a predložil ju na schválenie.</w:t>
      </w:r>
    </w:p>
    <w:p w:rsidR="00AE3D28" w:rsidRPr="00A474D1" w:rsidRDefault="00AE3D28" w:rsidP="00AE3D28">
      <w:pPr>
        <w:ind w:left="6372"/>
        <w:rPr>
          <w:rFonts w:ascii="Times New Roman" w:hAnsi="Times New Roman" w:cs="Times New Roman"/>
          <w:b/>
          <w:sz w:val="12"/>
          <w:szCs w:val="12"/>
        </w:rPr>
      </w:pPr>
    </w:p>
    <w:p w:rsidR="00A474D1" w:rsidRPr="00A474D1" w:rsidRDefault="00A474D1" w:rsidP="00AE3D28">
      <w:pPr>
        <w:ind w:left="6372"/>
        <w:rPr>
          <w:rFonts w:ascii="Times New Roman" w:hAnsi="Times New Roman" w:cs="Times New Roman"/>
          <w:b/>
          <w:sz w:val="12"/>
          <w:szCs w:val="12"/>
        </w:rPr>
      </w:pPr>
    </w:p>
    <w:p w:rsidR="00715716" w:rsidRPr="00A474D1" w:rsidRDefault="00715716" w:rsidP="00AE3D28">
      <w:pPr>
        <w:ind w:left="6372"/>
        <w:rPr>
          <w:rFonts w:ascii="Times New Roman" w:hAnsi="Times New Roman" w:cs="Times New Roman"/>
          <w:b/>
          <w:sz w:val="12"/>
          <w:szCs w:val="12"/>
        </w:rPr>
      </w:pPr>
    </w:p>
    <w:p w:rsidR="00AE3D28" w:rsidRPr="0086049A" w:rsidRDefault="00AC5FAA" w:rsidP="00AE3D28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  <w:r>
        <w:rPr>
          <w:rStyle w:val="Siln"/>
        </w:rPr>
        <w:t xml:space="preserve"> </w:t>
      </w:r>
      <w:r w:rsidR="00AE3D28" w:rsidRPr="0086049A">
        <w:rPr>
          <w:rStyle w:val="Siln"/>
        </w:rPr>
        <w:t xml:space="preserve">  Ján </w:t>
      </w:r>
      <w:r w:rsidR="00AE3D28" w:rsidRPr="0086049A">
        <w:rPr>
          <w:rStyle w:val="Siln"/>
          <w:spacing w:val="30"/>
        </w:rPr>
        <w:t>Richter</w:t>
      </w:r>
    </w:p>
    <w:p w:rsidR="00AE3D28" w:rsidRPr="0086049A" w:rsidRDefault="00AE3D28" w:rsidP="00AE3D28">
      <w:pPr>
        <w:spacing w:line="276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86049A">
        <w:rPr>
          <w:rFonts w:ascii="Times New Roman" w:hAnsi="Times New Roman" w:cs="Times New Roman"/>
          <w:b/>
        </w:rPr>
        <w:t xml:space="preserve">    predseda výboru</w:t>
      </w:r>
    </w:p>
    <w:p w:rsidR="00AE3D28" w:rsidRPr="0086049A" w:rsidRDefault="00AE3D28" w:rsidP="0071571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86049A">
        <w:rPr>
          <w:rFonts w:ascii="Times New Roman" w:hAnsi="Times New Roman" w:cs="Times New Roman"/>
          <w:b/>
        </w:rPr>
        <w:t>overovatelia výboru:</w:t>
      </w:r>
    </w:p>
    <w:p w:rsidR="00AE3D28" w:rsidRPr="0086049A" w:rsidRDefault="00AE3D28" w:rsidP="00715716">
      <w:pPr>
        <w:spacing w:line="276" w:lineRule="auto"/>
        <w:rPr>
          <w:rFonts w:ascii="Times New Roman" w:hAnsi="Times New Roman" w:cs="Times New Roman"/>
          <w:b/>
          <w:bCs/>
        </w:rPr>
      </w:pPr>
      <w:r w:rsidRPr="0086049A">
        <w:rPr>
          <w:rFonts w:ascii="Times New Roman" w:hAnsi="Times New Roman" w:cs="Times New Roman"/>
          <w:b/>
          <w:bCs/>
        </w:rPr>
        <w:t>Michal Stuška</w:t>
      </w:r>
    </w:p>
    <w:p w:rsidR="00AE3D28" w:rsidRPr="0086049A" w:rsidRDefault="00AE3D28" w:rsidP="00715716">
      <w:pPr>
        <w:spacing w:line="276" w:lineRule="auto"/>
        <w:rPr>
          <w:rFonts w:ascii="Times New Roman" w:hAnsi="Times New Roman" w:cs="Times New Roman"/>
          <w:b/>
          <w:bCs/>
          <w:iCs/>
          <w:spacing w:val="30"/>
        </w:rPr>
      </w:pPr>
      <w:r w:rsidRPr="0086049A">
        <w:rPr>
          <w:rFonts w:ascii="Times New Roman" w:hAnsi="Times New Roman" w:cs="Times New Roman"/>
          <w:b/>
          <w:bCs/>
        </w:rPr>
        <w:t>Veronika Veslárová</w:t>
      </w:r>
    </w:p>
    <w:p w:rsidR="00AE3D28" w:rsidRPr="0086049A" w:rsidRDefault="00AE3D28" w:rsidP="00AE3D28">
      <w:pPr>
        <w:rPr>
          <w:rFonts w:ascii="Times New Roman" w:hAnsi="Times New Roman" w:cs="Times New Roman"/>
          <w:b/>
          <w:caps/>
        </w:rPr>
      </w:pPr>
      <w:r w:rsidRPr="0086049A"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AE3D28" w:rsidRPr="0086049A" w:rsidRDefault="00AE3D28" w:rsidP="00AE3D28">
      <w:pPr>
        <w:rPr>
          <w:b/>
          <w:caps/>
        </w:rPr>
      </w:pPr>
      <w:r w:rsidRPr="0086049A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AE3D28" w:rsidRPr="0086049A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AE3D28" w:rsidRPr="0086049A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86049A">
        <w:rPr>
          <w:rFonts w:ascii="Times New Roman" w:hAnsi="Times New Roman" w:cs="Times New Roman"/>
          <w:b/>
          <w:bCs/>
          <w:iCs/>
          <w:spacing w:val="30"/>
        </w:rPr>
        <w:tab/>
      </w:r>
      <w:r w:rsidRPr="0086049A">
        <w:rPr>
          <w:rFonts w:ascii="Times New Roman" w:hAnsi="Times New Roman" w:cs="Times New Roman"/>
          <w:b/>
          <w:bCs/>
          <w:iCs/>
          <w:spacing w:val="30"/>
        </w:rPr>
        <w:tab/>
      </w:r>
      <w:r w:rsidRPr="0086049A">
        <w:rPr>
          <w:rFonts w:ascii="Times New Roman" w:hAnsi="Times New Roman" w:cs="Times New Roman"/>
          <w:b/>
          <w:bCs/>
          <w:iCs/>
          <w:spacing w:val="30"/>
        </w:rPr>
        <w:tab/>
      </w:r>
      <w:r w:rsidRPr="0086049A">
        <w:rPr>
          <w:rFonts w:ascii="Times New Roman" w:hAnsi="Times New Roman" w:cs="Times New Roman"/>
          <w:b/>
          <w:bCs/>
          <w:iCs/>
          <w:spacing w:val="30"/>
        </w:rPr>
        <w:tab/>
      </w:r>
      <w:r w:rsidRPr="0086049A">
        <w:rPr>
          <w:rFonts w:ascii="Times New Roman" w:hAnsi="Times New Roman" w:cs="Times New Roman"/>
          <w:b/>
          <w:bCs/>
          <w:iCs/>
          <w:spacing w:val="30"/>
        </w:rPr>
        <w:tab/>
      </w:r>
      <w:r w:rsidRPr="0086049A">
        <w:rPr>
          <w:rFonts w:ascii="Times New Roman" w:hAnsi="Times New Roman" w:cs="Times New Roman"/>
          <w:b/>
          <w:bCs/>
          <w:iCs/>
          <w:spacing w:val="30"/>
        </w:rPr>
        <w:tab/>
      </w:r>
      <w:r w:rsidRPr="0086049A">
        <w:rPr>
          <w:rFonts w:ascii="Times New Roman" w:hAnsi="Times New Roman" w:cs="Times New Roman"/>
          <w:b/>
          <w:bCs/>
          <w:iCs/>
          <w:spacing w:val="30"/>
        </w:rPr>
        <w:tab/>
      </w:r>
      <w:r w:rsidRPr="0086049A">
        <w:rPr>
          <w:rFonts w:ascii="Times New Roman" w:hAnsi="Times New Roman" w:cs="Times New Roman"/>
          <w:b/>
          <w:bCs/>
          <w:iCs/>
          <w:spacing w:val="30"/>
        </w:rPr>
        <w:tab/>
      </w:r>
      <w:r w:rsidRPr="0086049A">
        <w:rPr>
          <w:rFonts w:ascii="Times New Roman" w:hAnsi="Times New Roman" w:cs="Times New Roman"/>
          <w:b/>
          <w:bCs/>
          <w:iCs/>
          <w:spacing w:val="30"/>
        </w:rPr>
        <w:tab/>
      </w:r>
      <w:r w:rsidRPr="0086049A">
        <w:rPr>
          <w:rFonts w:ascii="Times New Roman" w:hAnsi="Times New Roman" w:cs="Times New Roman"/>
          <w:b/>
          <w:bCs/>
          <w:iCs/>
        </w:rPr>
        <w:t>Príloha k uzneseniu č.</w:t>
      </w:r>
      <w:r w:rsidR="00D87017">
        <w:rPr>
          <w:rFonts w:ascii="Times New Roman" w:hAnsi="Times New Roman" w:cs="Times New Roman"/>
          <w:b/>
          <w:bCs/>
          <w:iCs/>
        </w:rPr>
        <w:t xml:space="preserve"> 67</w:t>
      </w:r>
      <w:r w:rsidRPr="0086049A">
        <w:rPr>
          <w:rFonts w:ascii="Times New Roman" w:hAnsi="Times New Roman" w:cs="Times New Roman"/>
          <w:b/>
          <w:bCs/>
          <w:iCs/>
        </w:rPr>
        <w:t xml:space="preserve"> </w:t>
      </w:r>
    </w:p>
    <w:p w:rsidR="00AE3D28" w:rsidRPr="0086049A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AE3D28" w:rsidRPr="0086049A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AE3D28" w:rsidRPr="0086049A" w:rsidRDefault="00AE3D28" w:rsidP="00AE3D28">
      <w:pPr>
        <w:jc w:val="center"/>
        <w:rPr>
          <w:rFonts w:ascii="Times New Roman" w:hAnsi="Times New Roman" w:cs="Times New Roman"/>
          <w:b/>
        </w:rPr>
      </w:pPr>
      <w:r w:rsidRPr="0086049A">
        <w:rPr>
          <w:rFonts w:ascii="Times New Roman" w:hAnsi="Times New Roman" w:cs="Times New Roman"/>
          <w:b/>
        </w:rPr>
        <w:t>Pozmeňujúce a doplňujúce návrhy</w:t>
      </w:r>
    </w:p>
    <w:p w:rsidR="00AE3D28" w:rsidRPr="0086049A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AE3D28" w:rsidRPr="0086049A" w:rsidRDefault="00AE3D28" w:rsidP="00AE3D2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6049A">
        <w:rPr>
          <w:rFonts w:ascii="Times New Roman" w:hAnsi="Times New Roman"/>
        </w:rPr>
        <w:t>k </w:t>
      </w:r>
      <w:r w:rsidRPr="0086049A">
        <w:rPr>
          <w:rFonts w:ascii="Times New Roman" w:hAnsi="Times New Roman"/>
          <w:noProof/>
        </w:rPr>
        <w:t xml:space="preserve">návrhu </w:t>
      </w:r>
      <w:r w:rsidR="0086049A" w:rsidRPr="0086049A">
        <w:rPr>
          <w:rFonts w:ascii="Times New Roman" w:hAnsi="Times New Roman" w:cs="Times New Roman"/>
        </w:rPr>
        <w:t xml:space="preserve">poslankyne Národnej rady Slovenskej republiky Ľubice LAŠŠÁKOVEJ na vydanie </w:t>
      </w:r>
      <w:r w:rsidRPr="0086049A">
        <w:rPr>
          <w:rFonts w:ascii="Times New Roman" w:hAnsi="Times New Roman"/>
          <w:noProof/>
        </w:rPr>
        <w:t>zákona</w:t>
      </w:r>
      <w:r w:rsidRPr="0086049A">
        <w:rPr>
          <w:rFonts w:ascii="Times New Roman" w:hAnsi="Times New Roman" w:cs="Times New Roman"/>
        </w:rPr>
        <w:t xml:space="preserve">, ktorým sa mení a dopĺňa zákon č. 461/2003 Z. z. o sociálnom poistení v znení neskorších predpisov a ktorým sa menia a dopĺňajú niektoré zákony  </w:t>
      </w:r>
      <w:r w:rsidRPr="0086049A">
        <w:rPr>
          <w:rFonts w:ascii="Times New Roman" w:hAnsi="Times New Roman" w:cs="Times New Roman"/>
          <w:b/>
        </w:rPr>
        <w:t xml:space="preserve">(tlač </w:t>
      </w:r>
      <w:r w:rsidR="0086049A" w:rsidRPr="0086049A">
        <w:rPr>
          <w:rFonts w:ascii="Times New Roman" w:hAnsi="Times New Roman" w:cs="Times New Roman"/>
          <w:b/>
        </w:rPr>
        <w:t>399</w:t>
      </w:r>
      <w:r w:rsidRPr="0086049A">
        <w:rPr>
          <w:rFonts w:ascii="Times New Roman" w:hAnsi="Times New Roman" w:cs="Times New Roman"/>
          <w:b/>
        </w:rPr>
        <w:t>)</w:t>
      </w:r>
    </w:p>
    <w:p w:rsidR="00AE3D28" w:rsidRPr="0086049A" w:rsidRDefault="00AE3D28" w:rsidP="00AE3D28">
      <w:pPr>
        <w:spacing w:line="276" w:lineRule="auto"/>
        <w:jc w:val="both"/>
        <w:rPr>
          <w:rFonts w:ascii="Times New Roman" w:hAnsi="Times New Roman"/>
          <w:b/>
        </w:rPr>
      </w:pPr>
      <w:r w:rsidRPr="0086049A">
        <w:rPr>
          <w:rFonts w:ascii="Times New Roman" w:hAnsi="Times New Roman" w:cs="Times New Roman"/>
          <w:b/>
        </w:rPr>
        <w:t>_________</w:t>
      </w:r>
      <w:r w:rsidRPr="0086049A">
        <w:rPr>
          <w:rFonts w:ascii="Times New Roman" w:hAnsi="Times New Roman"/>
          <w:b/>
        </w:rPr>
        <w:t>__________________________________________________________________</w:t>
      </w:r>
    </w:p>
    <w:p w:rsidR="00AE3D28" w:rsidRDefault="00AE3D28" w:rsidP="00AE3D28">
      <w:pPr>
        <w:spacing w:line="276" w:lineRule="auto"/>
        <w:jc w:val="both"/>
        <w:rPr>
          <w:rFonts w:ascii="Times New Roman" w:hAnsi="Times New Roman"/>
          <w:b/>
        </w:rPr>
      </w:pPr>
    </w:p>
    <w:p w:rsidR="009174C3" w:rsidRPr="009174C3" w:rsidRDefault="009174C3" w:rsidP="009174C3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174C3">
        <w:rPr>
          <w:rFonts w:eastAsia="Times New Roman"/>
          <w:sz w:val="24"/>
          <w:szCs w:val="24"/>
        </w:rPr>
        <w:t>V čl. I, 3.  bode, § 170 úvodnej vete sa slová „odsekom 30“ nahrádzajú slovami „odsekom 31“.</w:t>
      </w:r>
    </w:p>
    <w:p w:rsidR="009174C3" w:rsidRPr="009174C3" w:rsidRDefault="009174C3" w:rsidP="009174C3">
      <w:pPr>
        <w:pStyle w:val="Odsekzoznamu"/>
        <w:spacing w:after="0" w:line="360" w:lineRule="auto"/>
        <w:ind w:left="284"/>
        <w:jc w:val="both"/>
        <w:rPr>
          <w:rFonts w:eastAsia="Times New Roman"/>
          <w:sz w:val="24"/>
          <w:szCs w:val="24"/>
        </w:rPr>
      </w:pPr>
      <w:r w:rsidRPr="009174C3">
        <w:rPr>
          <w:rFonts w:eastAsia="Times New Roman"/>
          <w:sz w:val="24"/>
          <w:szCs w:val="24"/>
        </w:rPr>
        <w:t>V tejto súvislosti sa v 3.bode, § 170  odsek „30“ preznačí na odsek „31“.</w:t>
      </w:r>
    </w:p>
    <w:p w:rsidR="009174C3" w:rsidRPr="009174C3" w:rsidRDefault="009174C3" w:rsidP="009174C3">
      <w:pPr>
        <w:pStyle w:val="Odsekzoznamu"/>
        <w:spacing w:after="0" w:line="240" w:lineRule="auto"/>
        <w:ind w:left="4248"/>
        <w:jc w:val="both"/>
        <w:rPr>
          <w:rStyle w:val="awspan"/>
          <w:rFonts w:eastAsiaTheme="minorHAnsi"/>
          <w:color w:val="000000"/>
          <w:lang w:eastAsia="en-US"/>
        </w:rPr>
      </w:pPr>
    </w:p>
    <w:p w:rsidR="009174C3" w:rsidRPr="009174C3" w:rsidRDefault="009174C3" w:rsidP="009174C3">
      <w:pPr>
        <w:pStyle w:val="Odsekzoznamu"/>
        <w:spacing w:after="0" w:line="240" w:lineRule="auto"/>
        <w:ind w:left="4248"/>
        <w:jc w:val="both"/>
        <w:rPr>
          <w:rStyle w:val="awspan"/>
          <w:color w:val="000000"/>
          <w:sz w:val="24"/>
          <w:szCs w:val="24"/>
        </w:rPr>
      </w:pPr>
      <w:r w:rsidRPr="009174C3">
        <w:rPr>
          <w:rStyle w:val="awspan"/>
          <w:color w:val="000000"/>
          <w:sz w:val="24"/>
          <w:szCs w:val="24"/>
        </w:rPr>
        <w:t>Pozmeňujúci návrh legislatívno-technicky precizuje navrhované znenie zákona vzhľadom na schválenie zákona v súvislosti s ďalším zlepšovaním stavu verejných financií (parlamentná tlač 483).</w:t>
      </w:r>
    </w:p>
    <w:p w:rsidR="009174C3" w:rsidRPr="009174C3" w:rsidRDefault="009174C3" w:rsidP="009174C3">
      <w:pPr>
        <w:pStyle w:val="Odsekzoznamu"/>
        <w:spacing w:after="0" w:line="240" w:lineRule="auto"/>
        <w:ind w:left="4248"/>
        <w:jc w:val="both"/>
        <w:rPr>
          <w:rFonts w:eastAsia="Times New Roman"/>
        </w:rPr>
      </w:pPr>
    </w:p>
    <w:p w:rsidR="009174C3" w:rsidRPr="009174C3" w:rsidRDefault="009174C3" w:rsidP="009174C3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174C3">
        <w:rPr>
          <w:rFonts w:eastAsia="Times New Roman"/>
          <w:sz w:val="24"/>
          <w:szCs w:val="24"/>
        </w:rPr>
        <w:t>V čl. I, 4. bode, § 170 úvodnej vete sa slová „odsek 30“ nahrádzajú slovami „odsek 31“.</w:t>
      </w:r>
    </w:p>
    <w:p w:rsidR="009174C3" w:rsidRPr="009174C3" w:rsidRDefault="009174C3" w:rsidP="009174C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174C3">
        <w:rPr>
          <w:rFonts w:ascii="Times New Roman" w:hAnsi="Times New Roman" w:cs="Times New Roman"/>
        </w:rPr>
        <w:t>V tejto súvislosti sa v 4. bode, § 170  odsek „30“ preznačí na odsek „31“.</w:t>
      </w:r>
    </w:p>
    <w:p w:rsidR="009174C3" w:rsidRPr="009174C3" w:rsidRDefault="009174C3" w:rsidP="009174C3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174C3" w:rsidRPr="009174C3" w:rsidRDefault="009174C3" w:rsidP="009174C3">
      <w:pPr>
        <w:pStyle w:val="Odsekzoznamu"/>
        <w:spacing w:after="0" w:line="240" w:lineRule="auto"/>
        <w:ind w:left="4248"/>
        <w:jc w:val="both"/>
        <w:rPr>
          <w:rStyle w:val="awspan"/>
          <w:rFonts w:eastAsiaTheme="minorHAnsi"/>
          <w:color w:val="000000"/>
          <w:lang w:eastAsia="en-US"/>
        </w:rPr>
      </w:pPr>
      <w:r w:rsidRPr="009174C3">
        <w:rPr>
          <w:rStyle w:val="awspan"/>
          <w:color w:val="000000"/>
          <w:sz w:val="24"/>
          <w:szCs w:val="24"/>
        </w:rPr>
        <w:t xml:space="preserve">Pozmeňujúci návrh legislatívno-technicky precizuje navrhované znenie zákona vzhľadom na schválenie zákona v súvislosti s ďalším zlepšovaním stavu verejných financií (parlamentná tlač 483).  </w:t>
      </w:r>
    </w:p>
    <w:p w:rsidR="009174C3" w:rsidRPr="009174C3" w:rsidRDefault="009174C3" w:rsidP="009174C3">
      <w:pPr>
        <w:pStyle w:val="Odsekzoznamu"/>
        <w:spacing w:after="0" w:line="240" w:lineRule="auto"/>
        <w:jc w:val="both"/>
        <w:rPr>
          <w:rStyle w:val="awspan"/>
          <w:color w:val="000000"/>
          <w:sz w:val="24"/>
          <w:szCs w:val="24"/>
        </w:rPr>
      </w:pPr>
    </w:p>
    <w:p w:rsidR="009174C3" w:rsidRPr="009174C3" w:rsidRDefault="009174C3" w:rsidP="009174C3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eastAsia="Times New Roman"/>
        </w:rPr>
      </w:pPr>
      <w:r w:rsidRPr="009174C3">
        <w:rPr>
          <w:rFonts w:eastAsia="Times New Roman"/>
          <w:sz w:val="24"/>
          <w:szCs w:val="24"/>
        </w:rPr>
        <w:t>V čl. I sa za bod 16 vkladá nový bod 17, ktorý znie:</w:t>
      </w:r>
    </w:p>
    <w:p w:rsidR="009174C3" w:rsidRPr="009174C3" w:rsidRDefault="009174C3" w:rsidP="009174C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9174C3">
        <w:rPr>
          <w:rFonts w:ascii="Times New Roman" w:hAnsi="Times New Roman" w:cs="Times New Roman"/>
        </w:rPr>
        <w:tab/>
        <w:t>„17. V § 233 sa odsek 18 druhý v poradí označuje ako odsek 19.</w:t>
      </w:r>
    </w:p>
    <w:p w:rsidR="009174C3" w:rsidRPr="009174C3" w:rsidRDefault="009174C3" w:rsidP="009174C3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9174C3">
        <w:rPr>
          <w:rFonts w:ascii="Times New Roman" w:hAnsi="Times New Roman" w:cs="Times New Roman"/>
        </w:rPr>
        <w:t xml:space="preserve">Doterajší odsek 19 sa označuje ako odsek 20.“. </w:t>
      </w:r>
    </w:p>
    <w:p w:rsidR="009174C3" w:rsidRPr="009174C3" w:rsidRDefault="009174C3" w:rsidP="009174C3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:rsidR="009174C3" w:rsidRPr="009174C3" w:rsidRDefault="009174C3" w:rsidP="009174C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174C3">
        <w:rPr>
          <w:rFonts w:ascii="Times New Roman" w:hAnsi="Times New Roman" w:cs="Times New Roman"/>
        </w:rPr>
        <w:t xml:space="preserve">Tento bod nadobúda účinnosť 1. januára 2025. </w:t>
      </w:r>
    </w:p>
    <w:p w:rsidR="009174C3" w:rsidRPr="009174C3" w:rsidRDefault="009174C3" w:rsidP="009174C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174C3">
        <w:rPr>
          <w:rFonts w:ascii="Times New Roman" w:hAnsi="Times New Roman" w:cs="Times New Roman"/>
        </w:rPr>
        <w:t>Nasledujúce body sa primerane prečíslujú, čo sa premietne do článku o účinnosti pri spracúvaní čistopisu schváleného zákona.</w:t>
      </w:r>
    </w:p>
    <w:p w:rsidR="009174C3" w:rsidRPr="009174C3" w:rsidRDefault="009174C3" w:rsidP="009174C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9174C3" w:rsidRPr="009174C3" w:rsidRDefault="009174C3" w:rsidP="009174C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174C3">
        <w:rPr>
          <w:rFonts w:ascii="Times New Roman" w:hAnsi="Times New Roman" w:cs="Times New Roman"/>
        </w:rPr>
        <w:lastRenderedPageBreak/>
        <w:t>V tejto súvislosti sa v čl. I, 7. bode § 226b ods. 2 slová „§ 233 ods. 18“ nahrádzajú slovami „§ 233 ods. 19“ a v čl. I, doterajších bodoch 17. a 18. sa  slová  „ods. 18“  nahrádzajú  slovami „ods. 19“.</w:t>
      </w:r>
    </w:p>
    <w:p w:rsidR="009174C3" w:rsidRPr="009174C3" w:rsidRDefault="009174C3" w:rsidP="009174C3">
      <w:pPr>
        <w:ind w:left="4248"/>
        <w:jc w:val="both"/>
        <w:rPr>
          <w:rStyle w:val="awspan"/>
          <w:rFonts w:ascii="Times New Roman" w:eastAsiaTheme="minorHAnsi" w:hAnsi="Times New Roman" w:cs="Times New Roman"/>
          <w:color w:val="000000"/>
          <w:szCs w:val="22"/>
          <w:lang w:eastAsia="en-US"/>
        </w:rPr>
      </w:pPr>
      <w:r w:rsidRPr="009174C3">
        <w:rPr>
          <w:rStyle w:val="awspan"/>
          <w:rFonts w:ascii="Times New Roman" w:eastAsiaTheme="minorEastAsia" w:hAnsi="Times New Roman" w:cs="Times New Roman"/>
          <w:color w:val="000000"/>
        </w:rPr>
        <w:t>Pozmeňujúci</w:t>
      </w:r>
      <w:r w:rsidRPr="009174C3">
        <w:rPr>
          <w:rStyle w:val="awspan"/>
          <w:rFonts w:ascii="Times New Roman" w:eastAsiaTheme="minorEastAsia" w:hAnsi="Times New Roman" w:cs="Times New Roman"/>
          <w:color w:val="000000"/>
          <w:spacing w:val="50"/>
        </w:rPr>
        <w:t xml:space="preserve"> </w:t>
      </w:r>
      <w:r w:rsidRPr="009174C3">
        <w:rPr>
          <w:rStyle w:val="awspan"/>
          <w:rFonts w:ascii="Times New Roman" w:eastAsiaTheme="minorEastAsia" w:hAnsi="Times New Roman" w:cs="Times New Roman"/>
          <w:color w:val="000000"/>
        </w:rPr>
        <w:t>návrh legislatívno-technicky</w:t>
      </w:r>
      <w:r w:rsidRPr="009174C3">
        <w:rPr>
          <w:rStyle w:val="awspan"/>
          <w:rFonts w:ascii="Times New Roman" w:eastAsiaTheme="minorEastAsia" w:hAnsi="Times New Roman" w:cs="Times New Roman"/>
          <w:color w:val="000000"/>
          <w:spacing w:val="50"/>
        </w:rPr>
        <w:t xml:space="preserve"> </w:t>
      </w:r>
      <w:r w:rsidRPr="009174C3">
        <w:rPr>
          <w:rStyle w:val="awspan"/>
          <w:rFonts w:ascii="Times New Roman" w:eastAsiaTheme="minorEastAsia" w:hAnsi="Times New Roman" w:cs="Times New Roman"/>
          <w:color w:val="000000"/>
        </w:rPr>
        <w:t xml:space="preserve">upravuje platné a účinné znenie zákona č. 461/2003 Z. z. o sociálnom poistení v znení neskorších predpisov z dôvodu právnej istoty. Citovaný zákon v § 233 obsahuje dva rovnako označené odseky 18. Takáto právna úprava vznikla nadobudnutím účinnosti zákona č. 273/2023 Z. z., ktorým sa mení a dopĺňa zákon č. 461/2003 Z. z. o sociálnom poistení v znení neskorších predpisov a ktorým sa dopĺňa zákon č. 447/2008 Z. z. o peňažných príspevkoch na kompenzáciu ťažkého zdravotného postihnutia a o zmene a doplnení niektorých zákonov v znení neskorších predpisov, v ktorom sa opomenulo preznačenie odseku 18 „povinnosti dôchodkovej správcovskej spoločnosti“ doplneného  zákonom č. 210/2023 Z. z., účinného od 1. januára 2024.  </w:t>
      </w:r>
    </w:p>
    <w:p w:rsidR="009174C3" w:rsidRPr="009174C3" w:rsidRDefault="009174C3" w:rsidP="009174C3">
      <w:pPr>
        <w:ind w:left="4248"/>
        <w:jc w:val="both"/>
        <w:rPr>
          <w:rStyle w:val="awspan"/>
          <w:rFonts w:ascii="Times New Roman" w:hAnsi="Times New Roman" w:cs="Times New Roman"/>
          <w:color w:val="000000"/>
        </w:rPr>
      </w:pPr>
    </w:p>
    <w:p w:rsidR="009174C3" w:rsidRPr="009174C3" w:rsidRDefault="009174C3" w:rsidP="009174C3">
      <w:pPr>
        <w:pStyle w:val="Odsekzoznamu"/>
        <w:numPr>
          <w:ilvl w:val="0"/>
          <w:numId w:val="3"/>
        </w:numPr>
        <w:spacing w:after="0" w:line="240" w:lineRule="auto"/>
        <w:ind w:left="284" w:hanging="426"/>
        <w:jc w:val="both"/>
        <w:rPr>
          <w:rStyle w:val="awspan"/>
          <w:color w:val="000000"/>
          <w:sz w:val="24"/>
          <w:szCs w:val="24"/>
        </w:rPr>
      </w:pPr>
      <w:r w:rsidRPr="009174C3">
        <w:rPr>
          <w:rStyle w:val="awspan"/>
          <w:color w:val="000000"/>
          <w:sz w:val="24"/>
          <w:szCs w:val="24"/>
        </w:rPr>
        <w:t xml:space="preserve">V čl. I, doterajšom 20. bode úvodnej vete sa slová „§ 293gj sa vkladá § 293gk“ nahrádzajú slovami „§ 293gk sa vkladá § 293gl“. </w:t>
      </w:r>
    </w:p>
    <w:p w:rsidR="009174C3" w:rsidRPr="009174C3" w:rsidRDefault="009174C3" w:rsidP="009174C3">
      <w:pPr>
        <w:pStyle w:val="Odsekzoznamu"/>
        <w:spacing w:after="0" w:line="240" w:lineRule="auto"/>
        <w:ind w:left="284"/>
        <w:jc w:val="both"/>
        <w:rPr>
          <w:rStyle w:val="awspan"/>
          <w:color w:val="000000"/>
          <w:sz w:val="24"/>
          <w:szCs w:val="24"/>
        </w:rPr>
      </w:pPr>
    </w:p>
    <w:p w:rsidR="009174C3" w:rsidRPr="009174C3" w:rsidRDefault="009174C3" w:rsidP="009174C3">
      <w:pPr>
        <w:ind w:left="-142"/>
        <w:jc w:val="both"/>
        <w:rPr>
          <w:rStyle w:val="awspan"/>
          <w:rFonts w:ascii="Times New Roman" w:eastAsiaTheme="minorEastAsia" w:hAnsi="Times New Roman" w:cs="Times New Roman"/>
          <w:color w:val="000000"/>
        </w:rPr>
      </w:pPr>
      <w:r w:rsidRPr="009174C3">
        <w:rPr>
          <w:rStyle w:val="awspan"/>
          <w:rFonts w:ascii="Times New Roman" w:eastAsiaTheme="minorEastAsia" w:hAnsi="Times New Roman" w:cs="Times New Roman"/>
          <w:color w:val="000000"/>
        </w:rPr>
        <w:t xml:space="preserve"> </w:t>
      </w:r>
      <w:r w:rsidRPr="009174C3">
        <w:rPr>
          <w:rStyle w:val="awspan"/>
          <w:rFonts w:ascii="Times New Roman" w:eastAsiaTheme="minorEastAsia" w:hAnsi="Times New Roman" w:cs="Times New Roman"/>
          <w:color w:val="000000"/>
        </w:rPr>
        <w:tab/>
      </w:r>
      <w:r w:rsidRPr="009174C3">
        <w:rPr>
          <w:rStyle w:val="awspan"/>
          <w:rFonts w:ascii="Times New Roman" w:eastAsiaTheme="minorEastAsia" w:hAnsi="Times New Roman" w:cs="Times New Roman"/>
          <w:color w:val="000000"/>
        </w:rPr>
        <w:tab/>
        <w:t xml:space="preserve">V tejto súvislosti sa v doterajšom 20. bode „§ 293gk“ preznačí na „§ 293gl“.  </w:t>
      </w:r>
    </w:p>
    <w:p w:rsidR="009174C3" w:rsidRPr="009174C3" w:rsidRDefault="009174C3" w:rsidP="009174C3">
      <w:pPr>
        <w:ind w:left="4248"/>
        <w:jc w:val="both"/>
        <w:rPr>
          <w:rFonts w:ascii="Times New Roman" w:eastAsiaTheme="minorEastAsia" w:hAnsi="Times New Roman" w:cs="Times New Roman"/>
          <w:szCs w:val="22"/>
        </w:rPr>
      </w:pPr>
    </w:p>
    <w:p w:rsidR="009174C3" w:rsidRPr="009174C3" w:rsidRDefault="009174C3" w:rsidP="009174C3">
      <w:pPr>
        <w:ind w:left="4248"/>
        <w:jc w:val="both"/>
        <w:rPr>
          <w:rFonts w:ascii="Times New Roman" w:hAnsi="Times New Roman" w:cs="Times New Roman"/>
        </w:rPr>
      </w:pPr>
      <w:r w:rsidRPr="009174C3">
        <w:rPr>
          <w:rStyle w:val="awspan"/>
          <w:rFonts w:ascii="Times New Roman" w:eastAsiaTheme="minorEastAsia" w:hAnsi="Times New Roman" w:cs="Times New Roman"/>
          <w:color w:val="000000"/>
        </w:rPr>
        <w:t xml:space="preserve">Pozmeňujúci návrh legislatívno-technicky precizuje navrhované znenie vzhľadom na schválenie zákona v súvislosti s ďalším zlepšovaním stavu verejných financií (parlamentná tlač 483).  </w:t>
      </w:r>
    </w:p>
    <w:p w:rsidR="009174C3" w:rsidRPr="009174C3" w:rsidRDefault="009174C3" w:rsidP="00AE3D28">
      <w:pPr>
        <w:spacing w:line="276" w:lineRule="auto"/>
        <w:jc w:val="both"/>
        <w:rPr>
          <w:rFonts w:ascii="Times New Roman" w:hAnsi="Times New Roman" w:cs="Times New Roman"/>
          <w:b/>
        </w:rPr>
      </w:pPr>
    </w:p>
    <w:sectPr w:rsidR="009174C3" w:rsidRPr="009174C3" w:rsidSect="000B037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90" w:rsidRDefault="00266290" w:rsidP="00266290">
      <w:r>
        <w:separator/>
      </w:r>
    </w:p>
  </w:endnote>
  <w:endnote w:type="continuationSeparator" w:id="0">
    <w:p w:rsidR="00266290" w:rsidRDefault="00266290" w:rsidP="0026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7182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66290" w:rsidRPr="00266290" w:rsidRDefault="00266290">
        <w:pPr>
          <w:pStyle w:val="Pta"/>
          <w:jc w:val="right"/>
          <w:rPr>
            <w:sz w:val="20"/>
            <w:szCs w:val="20"/>
          </w:rPr>
        </w:pPr>
        <w:r w:rsidRPr="00266290">
          <w:rPr>
            <w:sz w:val="20"/>
            <w:szCs w:val="20"/>
          </w:rPr>
          <w:fldChar w:fldCharType="begin"/>
        </w:r>
        <w:r w:rsidRPr="00266290">
          <w:rPr>
            <w:sz w:val="20"/>
            <w:szCs w:val="20"/>
          </w:rPr>
          <w:instrText>PAGE   \* MERGEFORMAT</w:instrText>
        </w:r>
        <w:r w:rsidRPr="00266290">
          <w:rPr>
            <w:sz w:val="20"/>
            <w:szCs w:val="20"/>
          </w:rPr>
          <w:fldChar w:fldCharType="separate"/>
        </w:r>
        <w:r w:rsidR="0067533D">
          <w:rPr>
            <w:noProof/>
            <w:sz w:val="20"/>
            <w:szCs w:val="20"/>
          </w:rPr>
          <w:t>3</w:t>
        </w:r>
        <w:r w:rsidRPr="00266290">
          <w:rPr>
            <w:sz w:val="20"/>
            <w:szCs w:val="20"/>
          </w:rPr>
          <w:fldChar w:fldCharType="end"/>
        </w:r>
      </w:p>
    </w:sdtContent>
  </w:sdt>
  <w:p w:rsidR="00266290" w:rsidRDefault="002662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90" w:rsidRDefault="00266290" w:rsidP="00266290">
      <w:r>
        <w:separator/>
      </w:r>
    </w:p>
  </w:footnote>
  <w:footnote w:type="continuationSeparator" w:id="0">
    <w:p w:rsidR="00266290" w:rsidRDefault="00266290" w:rsidP="0026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E3"/>
    <w:multiLevelType w:val="hybridMultilevel"/>
    <w:tmpl w:val="DF88DF34"/>
    <w:lvl w:ilvl="0" w:tplc="CD2A80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abstractNum w:abstractNumId="2" w15:restartNumberingAfterBreak="0">
    <w:nsid w:val="6C107823"/>
    <w:multiLevelType w:val="hybridMultilevel"/>
    <w:tmpl w:val="C108D632"/>
    <w:lvl w:ilvl="0" w:tplc="C0B0D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28"/>
    <w:rsid w:val="000B037E"/>
    <w:rsid w:val="00266290"/>
    <w:rsid w:val="00314AD5"/>
    <w:rsid w:val="00335F21"/>
    <w:rsid w:val="00592B51"/>
    <w:rsid w:val="00636E4F"/>
    <w:rsid w:val="0067533D"/>
    <w:rsid w:val="006E37B4"/>
    <w:rsid w:val="00715716"/>
    <w:rsid w:val="0086049A"/>
    <w:rsid w:val="008A55E8"/>
    <w:rsid w:val="009174C3"/>
    <w:rsid w:val="00A474D1"/>
    <w:rsid w:val="00AC5FAA"/>
    <w:rsid w:val="00AE3D28"/>
    <w:rsid w:val="00B81196"/>
    <w:rsid w:val="00D5270C"/>
    <w:rsid w:val="00D87017"/>
    <w:rsid w:val="00E208A8"/>
    <w:rsid w:val="00E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C7E7"/>
  <w15:chartTrackingRefBased/>
  <w15:docId w15:val="{A7615602-53A0-4F50-9EF6-DB87800C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D28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E3D28"/>
    <w:rPr>
      <w:rFonts w:ascii="Times New Roman" w:hAnsi="Times New Roman" w:cs="Times New Roman"/>
      <w:b/>
    </w:rPr>
  </w:style>
  <w:style w:type="paragraph" w:styleId="Bezriadkovania">
    <w:name w:val="No Spacing"/>
    <w:link w:val="BezriadkovaniaChar"/>
    <w:uiPriority w:val="1"/>
    <w:qFormat/>
    <w:rsid w:val="00314AD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314AD5"/>
    <w:rPr>
      <w:rFonts w:ascii="Calibri" w:eastAsia="SimSun" w:hAnsi="Calibri" w:cs="Calibri"/>
      <w:kern w:val="3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1"/>
    <w:locked/>
    <w:rsid w:val="009174C3"/>
    <w:rPr>
      <w:rFonts w:ascii="Times New Roman" w:eastAsiaTheme="minorEastAsia" w:hAnsi="Times New Roman" w:cs="Times New Roman"/>
      <w:lang w:eastAsia="sk-SK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1"/>
    <w:qFormat/>
    <w:rsid w:val="009174C3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sz w:val="22"/>
      <w:szCs w:val="22"/>
    </w:rPr>
  </w:style>
  <w:style w:type="character" w:customStyle="1" w:styleId="awspan">
    <w:name w:val="awspan"/>
    <w:basedOn w:val="Predvolenpsmoodseku"/>
    <w:rsid w:val="009174C3"/>
  </w:style>
  <w:style w:type="paragraph" w:styleId="Hlavika">
    <w:name w:val="header"/>
    <w:basedOn w:val="Normlny"/>
    <w:link w:val="HlavikaChar"/>
    <w:uiPriority w:val="99"/>
    <w:unhideWhenUsed/>
    <w:rsid w:val="002662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6290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629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6290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7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20</cp:revision>
  <dcterms:created xsi:type="dcterms:W3CDTF">2024-01-18T17:43:00Z</dcterms:created>
  <dcterms:modified xsi:type="dcterms:W3CDTF">2024-10-21T14:30:00Z</dcterms:modified>
</cp:coreProperties>
</file>