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77" w:rsidRDefault="00691577" w:rsidP="0069157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91577" w:rsidRDefault="00691577" w:rsidP="0069157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91577" w:rsidRPr="00A3424D" w:rsidRDefault="00691577" w:rsidP="00691577">
      <w:pPr>
        <w:jc w:val="both"/>
        <w:rPr>
          <w:b/>
          <w:bCs/>
        </w:rPr>
      </w:pPr>
    </w:p>
    <w:p w:rsidR="00691577" w:rsidRPr="00A3424D" w:rsidRDefault="00691577" w:rsidP="00691577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</w:t>
      </w:r>
      <w:r w:rsidR="00365F4F">
        <w:rPr>
          <w:rFonts w:ascii="Times New Roman" w:hAnsi="Times New Roman" w:cs="Times New Roman"/>
          <w:bCs/>
        </w:rPr>
        <w:t>.:</w:t>
      </w:r>
      <w:r w:rsidR="00BE460D">
        <w:rPr>
          <w:rFonts w:ascii="Times New Roman" w:hAnsi="Times New Roman" w:cs="Times New Roman"/>
          <w:bCs/>
        </w:rPr>
        <w:t xml:space="preserve"> </w:t>
      </w:r>
      <w:r w:rsidR="00BE460D">
        <w:rPr>
          <w:rFonts w:ascii="Times New Roman" w:hAnsi="Times New Roman"/>
        </w:rPr>
        <w:t>KNR-VSV-1806/2024/8</w:t>
      </w:r>
      <w:r w:rsidR="00365F4F">
        <w:rPr>
          <w:rFonts w:ascii="Times New Roman" w:hAnsi="Times New Roman" w:cs="Times New Roman"/>
          <w:b/>
          <w:bCs/>
        </w:rPr>
        <w:tab/>
      </w:r>
      <w:r w:rsidR="00365F4F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E460D">
        <w:rPr>
          <w:rFonts w:ascii="Times New Roman" w:hAnsi="Times New Roman" w:cs="Times New Roman"/>
          <w:b/>
          <w:bCs/>
        </w:rPr>
        <w:t>20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691577" w:rsidRDefault="00691577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FD1CA6" w:rsidRDefault="00FD1CA6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691577" w:rsidRPr="00D206A7" w:rsidRDefault="005D1208" w:rsidP="006915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66</w:t>
      </w:r>
    </w:p>
    <w:p w:rsidR="00691577" w:rsidRPr="000668C1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91577" w:rsidRPr="00E4639D" w:rsidRDefault="00691577" w:rsidP="0069157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315D28">
        <w:rPr>
          <w:rFonts w:ascii="Times New Roman" w:hAnsi="Times New Roman" w:cs="Times New Roman"/>
          <w:b/>
        </w:rPr>
        <w:t>21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365F4F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582251">
        <w:rPr>
          <w:rFonts w:ascii="Times New Roman" w:hAnsi="Times New Roman" w:cs="Times New Roman"/>
          <w:b/>
        </w:rPr>
        <w:t>4</w:t>
      </w:r>
    </w:p>
    <w:p w:rsidR="00FD1CA6" w:rsidRPr="002840DB" w:rsidRDefault="00FD1CA6" w:rsidP="006915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F44B9F" w:rsidRDefault="00691577" w:rsidP="00F44B9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>
        <w:rPr>
          <w:rFonts w:ascii="Times New Roman" w:hAnsi="Times New Roman" w:cs="Times New Roman"/>
        </w:rPr>
        <w:t xml:space="preserve"> </w:t>
      </w:r>
      <w:r w:rsidR="00F44B9F" w:rsidRPr="00350750">
        <w:rPr>
          <w:rFonts w:ascii="Times New Roman" w:hAnsi="Times New Roman" w:cs="Times New Roman"/>
        </w:rPr>
        <w:t>Romana MICHELKA, Rudolfa HUL</w:t>
      </w:r>
      <w:r w:rsidR="00F44B9F">
        <w:rPr>
          <w:rFonts w:ascii="Times New Roman" w:hAnsi="Times New Roman" w:cs="Times New Roman"/>
        </w:rPr>
        <w:t>I</w:t>
      </w:r>
      <w:r w:rsidR="00F44B9F" w:rsidRPr="00350750">
        <w:rPr>
          <w:rFonts w:ascii="Times New Roman" w:hAnsi="Times New Roman" w:cs="Times New Roman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F44B9F" w:rsidRPr="00350750">
        <w:rPr>
          <w:rFonts w:ascii="Times New Roman" w:hAnsi="Times New Roman" w:cs="Times New Roman"/>
          <w:b/>
        </w:rPr>
        <w:t>(tlač 455)</w:t>
      </w:r>
      <w:r w:rsidR="00F44B9F">
        <w:rPr>
          <w:rFonts w:ascii="Times New Roman" w:hAnsi="Times New Roman" w:cs="Times New Roman"/>
          <w:b/>
        </w:rPr>
        <w:t xml:space="preserve"> </w:t>
      </w:r>
    </w:p>
    <w:p w:rsidR="002D3257" w:rsidRDefault="002D3257" w:rsidP="00F44B9F">
      <w:pPr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E4639D" w:rsidRDefault="00691577" w:rsidP="002D3257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91577" w:rsidRPr="00E4639D" w:rsidRDefault="00691577" w:rsidP="00691577">
      <w:pPr>
        <w:ind w:left="708"/>
        <w:jc w:val="both"/>
        <w:rPr>
          <w:rFonts w:ascii="Times New Roman" w:hAnsi="Times New Roman" w:cs="Times New Roman"/>
          <w:b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691577" w:rsidRPr="00E4639D" w:rsidRDefault="00691577" w:rsidP="00F44B9F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>
        <w:rPr>
          <w:rFonts w:ascii="Times New Roman" w:hAnsi="Times New Roman" w:cs="Times New Roman"/>
        </w:rPr>
        <w:t xml:space="preserve"> </w:t>
      </w:r>
      <w:r w:rsidR="00F44B9F" w:rsidRPr="00350750">
        <w:rPr>
          <w:rFonts w:ascii="Times New Roman" w:hAnsi="Times New Roman" w:cs="Times New Roman"/>
        </w:rPr>
        <w:t>Romana MICHELKA, Rudolfa HUL</w:t>
      </w:r>
      <w:r w:rsidR="00F44B9F">
        <w:rPr>
          <w:rFonts w:ascii="Times New Roman" w:hAnsi="Times New Roman" w:cs="Times New Roman"/>
        </w:rPr>
        <w:t>I</w:t>
      </w:r>
      <w:r w:rsidR="00F44B9F" w:rsidRPr="00350750">
        <w:rPr>
          <w:rFonts w:ascii="Times New Roman" w:hAnsi="Times New Roman" w:cs="Times New Roman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F44B9F" w:rsidRPr="00350750">
        <w:rPr>
          <w:rFonts w:ascii="Times New Roman" w:hAnsi="Times New Roman" w:cs="Times New Roman"/>
          <w:b/>
        </w:rPr>
        <w:t>(tlač 455)</w:t>
      </w:r>
      <w:r w:rsidR="00F44B9F">
        <w:rPr>
          <w:rFonts w:ascii="Times New Roman" w:hAnsi="Times New Roman" w:cs="Times New Roman"/>
          <w:b/>
        </w:rPr>
        <w:t xml:space="preserve"> </w:t>
      </w:r>
      <w:r w:rsidRPr="00F73732">
        <w:rPr>
          <w:rFonts w:ascii="Times New Roman" w:hAnsi="Times New Roman" w:cs="Times New Roman"/>
        </w:rPr>
        <w:t>;</w:t>
      </w:r>
    </w:p>
    <w:p w:rsidR="00691577" w:rsidRPr="00E4639D" w:rsidRDefault="00691577" w:rsidP="000D180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E4639D" w:rsidRDefault="00691577" w:rsidP="0069157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691577" w:rsidRPr="00E4639D" w:rsidRDefault="00691577" w:rsidP="006915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91577" w:rsidRPr="00E4639D" w:rsidRDefault="00691577" w:rsidP="00F44B9F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DB12A7">
        <w:rPr>
          <w:rFonts w:ascii="Times New Roman" w:hAnsi="Times New Roman" w:cs="Times New Roman"/>
        </w:rPr>
        <w:t>poslancov Národnej rady Slovenskej republiky</w:t>
      </w:r>
      <w:r w:rsidR="002D3257" w:rsidRPr="002D3257">
        <w:rPr>
          <w:rFonts w:ascii="Times New Roman" w:hAnsi="Times New Roman"/>
        </w:rPr>
        <w:t xml:space="preserve"> </w:t>
      </w:r>
      <w:r w:rsidR="00F44B9F" w:rsidRPr="00350750">
        <w:rPr>
          <w:rFonts w:ascii="Times New Roman" w:hAnsi="Times New Roman" w:cs="Times New Roman"/>
        </w:rPr>
        <w:t>Romana MICHELKA, Rudolfa HUL</w:t>
      </w:r>
      <w:r w:rsidR="00F44B9F">
        <w:rPr>
          <w:rFonts w:ascii="Times New Roman" w:hAnsi="Times New Roman" w:cs="Times New Roman"/>
        </w:rPr>
        <w:t>I</w:t>
      </w:r>
      <w:r w:rsidR="00F44B9F" w:rsidRPr="00350750">
        <w:rPr>
          <w:rFonts w:ascii="Times New Roman" w:hAnsi="Times New Roman" w:cs="Times New Roman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F44B9F" w:rsidRPr="00350750">
        <w:rPr>
          <w:rFonts w:ascii="Times New Roman" w:hAnsi="Times New Roman" w:cs="Times New Roman"/>
          <w:b/>
        </w:rPr>
        <w:t>(tlač 455)</w:t>
      </w:r>
      <w:r w:rsidR="00F44B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4C7718">
        <w:rPr>
          <w:rFonts w:ascii="Times New Roman" w:hAnsi="Times New Roman" w:cs="Times New Roman"/>
          <w:b/>
        </w:rPr>
        <w:t xml:space="preserve"> </w:t>
      </w:r>
      <w:r w:rsidRPr="009720C9">
        <w:rPr>
          <w:rFonts w:ascii="Times New Roman" w:hAnsi="Times New Roman" w:cs="Times New Roman"/>
        </w:rPr>
        <w:t>s pozmeňujúcimi a doplňujúcimi návrhmi, ktoré tvoria prílohu tohto uznesenia</w:t>
      </w:r>
      <w:bookmarkStart w:id="0" w:name="_GoBack"/>
      <w:bookmarkEnd w:id="0"/>
      <w:r w:rsidRPr="00513C49">
        <w:rPr>
          <w:rFonts w:ascii="Times New Roman" w:hAnsi="Times New Roman" w:cs="Times New Roman"/>
        </w:rPr>
        <w:t>;</w:t>
      </w:r>
    </w:p>
    <w:p w:rsidR="00691577" w:rsidRPr="00EB6D80" w:rsidRDefault="00691577" w:rsidP="000D1809">
      <w:pPr>
        <w:spacing w:line="276" w:lineRule="auto"/>
        <w:jc w:val="both"/>
        <w:rPr>
          <w:rFonts w:ascii="Times New Roman" w:hAnsi="Times New Roman" w:cs="Times New Roman"/>
        </w:rPr>
      </w:pPr>
    </w:p>
    <w:p w:rsidR="00691577" w:rsidRPr="007A42D7" w:rsidRDefault="00691577" w:rsidP="00691577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691577" w:rsidRPr="00EB6D80" w:rsidRDefault="00691577" w:rsidP="00691577">
      <w:pPr>
        <w:rPr>
          <w:rFonts w:ascii="Times New Roman" w:hAnsi="Times New Roman"/>
        </w:rPr>
      </w:pPr>
    </w:p>
    <w:p w:rsidR="00FD1CA6" w:rsidRDefault="00691577" w:rsidP="00582251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>
        <w:rPr>
          <w:rFonts w:ascii="Times New Roman" w:hAnsi="Times New Roman"/>
          <w:bCs/>
        </w:rPr>
        <w:t>l</w:t>
      </w:r>
      <w:r w:rsidRPr="00005ABD">
        <w:rPr>
          <w:rFonts w:ascii="Times New Roman" w:hAnsi="Times New Roman"/>
          <w:bCs/>
        </w:rPr>
        <w:t xml:space="preserve"> do písomnej spoločnej správy výborov Národnej rady Slovenskej republiky podľa </w:t>
      </w:r>
      <w:r w:rsidR="00FD1CA6">
        <w:rPr>
          <w:rFonts w:ascii="Times New Roman" w:hAnsi="Times New Roman"/>
          <w:bCs/>
        </w:rPr>
        <w:br/>
      </w:r>
      <w:r w:rsidR="00FD1CA6">
        <w:rPr>
          <w:rFonts w:ascii="Times New Roman" w:hAnsi="Times New Roman"/>
          <w:bCs/>
        </w:rPr>
        <w:br/>
      </w:r>
    </w:p>
    <w:p w:rsidR="00FD1CA6" w:rsidRDefault="00FD1CA6" w:rsidP="00582251">
      <w:pPr>
        <w:spacing w:line="276" w:lineRule="auto"/>
        <w:ind w:firstLine="708"/>
        <w:jc w:val="both"/>
        <w:rPr>
          <w:rFonts w:ascii="Times New Roman" w:hAnsi="Times New Roman"/>
          <w:bCs/>
        </w:rPr>
      </w:pPr>
    </w:p>
    <w:p w:rsidR="00FD1CA6" w:rsidRDefault="00FD1CA6" w:rsidP="00582251">
      <w:pPr>
        <w:spacing w:line="276" w:lineRule="auto"/>
        <w:ind w:firstLine="708"/>
        <w:jc w:val="both"/>
        <w:rPr>
          <w:rFonts w:ascii="Times New Roman" w:hAnsi="Times New Roman"/>
          <w:bCs/>
        </w:rPr>
      </w:pPr>
    </w:p>
    <w:p w:rsidR="00691577" w:rsidRPr="00FD1CA6" w:rsidRDefault="00691577" w:rsidP="00FD1CA6">
      <w:pPr>
        <w:jc w:val="both"/>
        <w:rPr>
          <w:rFonts w:ascii="Times New Roman" w:hAnsi="Times New Roman" w:cs="Times New Roman"/>
        </w:rPr>
      </w:pPr>
      <w:r w:rsidRPr="00FD1CA6">
        <w:rPr>
          <w:rFonts w:ascii="Times New Roman" w:hAnsi="Times New Roman" w:cs="Times New Roman"/>
        </w:rPr>
        <w:lastRenderedPageBreak/>
        <w:t>§ 79 ods. 1 zákona Národnej rady Slovenskej republiky č. 350/1996 Z. z. o rokovacom poriadku Národnej rady Slovenskej republiky v znení neskorších predpisov a predložil ju na schválenie.</w:t>
      </w:r>
    </w:p>
    <w:p w:rsidR="00691577" w:rsidRPr="00FD1CA6" w:rsidRDefault="00691577" w:rsidP="00FD1CA6">
      <w:pPr>
        <w:jc w:val="both"/>
        <w:rPr>
          <w:rFonts w:ascii="Times New Roman" w:hAnsi="Times New Roman" w:cs="Times New Roman"/>
        </w:rPr>
      </w:pPr>
    </w:p>
    <w:p w:rsidR="00691577" w:rsidRDefault="00691577" w:rsidP="0069157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582251" w:rsidRDefault="00582251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FD1CA6" w:rsidRDefault="00FD1CA6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FD1CA6" w:rsidRDefault="00FD1CA6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FD1CA6" w:rsidRDefault="00FD1CA6" w:rsidP="00582251">
      <w:pPr>
        <w:spacing w:line="276" w:lineRule="auto"/>
        <w:ind w:left="3540" w:firstLine="708"/>
        <w:jc w:val="center"/>
        <w:rPr>
          <w:rStyle w:val="Siln"/>
        </w:rPr>
      </w:pPr>
    </w:p>
    <w:p w:rsidR="00582251" w:rsidRPr="00582251" w:rsidRDefault="00582251" w:rsidP="00582251">
      <w:pPr>
        <w:spacing w:line="276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>
        <w:rPr>
          <w:rStyle w:val="Siln"/>
        </w:rPr>
        <w:t xml:space="preserve">       </w:t>
      </w:r>
      <w:r w:rsidRPr="00582251">
        <w:rPr>
          <w:rStyle w:val="Siln"/>
        </w:rPr>
        <w:t xml:space="preserve">Ján </w:t>
      </w:r>
      <w:r w:rsidRPr="00582251">
        <w:rPr>
          <w:rStyle w:val="Siln"/>
          <w:spacing w:val="30"/>
        </w:rPr>
        <w:t>Richter</w:t>
      </w:r>
    </w:p>
    <w:p w:rsidR="00582251" w:rsidRPr="00582251" w:rsidRDefault="00582251" w:rsidP="00582251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 xml:space="preserve">      predseda výboru</w:t>
      </w:r>
    </w:p>
    <w:p w:rsidR="00582251" w:rsidRPr="00582251" w:rsidRDefault="00582251" w:rsidP="00582251">
      <w:pPr>
        <w:ind w:left="5664" w:firstLine="708"/>
        <w:rPr>
          <w:rStyle w:val="Siln"/>
        </w:rPr>
      </w:pPr>
    </w:p>
    <w:p w:rsidR="00582251" w:rsidRPr="00582251" w:rsidRDefault="00582251" w:rsidP="005822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582251">
        <w:rPr>
          <w:rFonts w:ascii="Times New Roman" w:hAnsi="Times New Roman" w:cs="Times New Roman"/>
          <w:b/>
        </w:rPr>
        <w:t>overovatelia výboru:</w:t>
      </w:r>
    </w:p>
    <w:p w:rsidR="00582251" w:rsidRPr="00582251" w:rsidRDefault="00582251" w:rsidP="00582251">
      <w:pPr>
        <w:spacing w:line="276" w:lineRule="auto"/>
        <w:rPr>
          <w:rFonts w:ascii="Times New Roman" w:hAnsi="Times New Roman" w:cs="Times New Roman"/>
          <w:b/>
          <w:bCs/>
        </w:rPr>
      </w:pPr>
      <w:r w:rsidRPr="00582251">
        <w:rPr>
          <w:rFonts w:ascii="Times New Roman" w:hAnsi="Times New Roman" w:cs="Times New Roman"/>
          <w:b/>
          <w:bCs/>
        </w:rPr>
        <w:t>Michal Stuška</w:t>
      </w:r>
    </w:p>
    <w:p w:rsidR="00582251" w:rsidRPr="00582251" w:rsidRDefault="00582251" w:rsidP="00582251">
      <w:pPr>
        <w:spacing w:line="276" w:lineRule="auto"/>
        <w:rPr>
          <w:rFonts w:ascii="Times New Roman" w:hAnsi="Times New Roman" w:cs="Times New Roman"/>
          <w:b/>
          <w:bCs/>
        </w:rPr>
      </w:pPr>
      <w:r w:rsidRPr="00582251">
        <w:rPr>
          <w:rFonts w:ascii="Times New Roman" w:hAnsi="Times New Roman" w:cs="Times New Roman"/>
          <w:b/>
          <w:bCs/>
        </w:rPr>
        <w:t>Veronika Veslárová</w:t>
      </w:r>
    </w:p>
    <w:p w:rsidR="00691577" w:rsidRDefault="00691577" w:rsidP="00691577">
      <w:pPr>
        <w:spacing w:after="160" w:line="259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br w:type="page"/>
      </w:r>
    </w:p>
    <w:p w:rsidR="00691577" w:rsidRPr="00627CE2" w:rsidRDefault="00691577" w:rsidP="00691577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691577" w:rsidRPr="00627CE2" w:rsidRDefault="00691577" w:rsidP="00691577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691577" w:rsidRPr="00005ABD" w:rsidRDefault="00691577" w:rsidP="00691577">
      <w:pPr>
        <w:jc w:val="both"/>
        <w:rPr>
          <w:rFonts w:ascii="Times New Roman" w:hAnsi="Times New Roman"/>
          <w:b/>
          <w:bCs/>
          <w:sz w:val="22"/>
        </w:rPr>
      </w:pPr>
    </w:p>
    <w:p w:rsidR="00691577" w:rsidRPr="00513C49" w:rsidRDefault="00691577" w:rsidP="006915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5D1208">
        <w:rPr>
          <w:rFonts w:ascii="Times New Roman" w:hAnsi="Times New Roman"/>
          <w:b/>
          <w:bCs/>
        </w:rPr>
        <w:t>66</w:t>
      </w:r>
    </w:p>
    <w:p w:rsidR="00691577" w:rsidRPr="00513C49" w:rsidRDefault="00691577" w:rsidP="00691577">
      <w:pPr>
        <w:jc w:val="both"/>
        <w:rPr>
          <w:rFonts w:ascii="Times New Roman" w:hAnsi="Times New Roman"/>
          <w:b/>
          <w:bCs/>
        </w:rPr>
      </w:pPr>
    </w:p>
    <w:p w:rsidR="00691577" w:rsidRPr="00005ABD" w:rsidRDefault="00691577" w:rsidP="0069157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1577" w:rsidRPr="00005ABD" w:rsidRDefault="00691577" w:rsidP="00691577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691577" w:rsidRPr="00005ABD" w:rsidRDefault="00691577" w:rsidP="00691577">
      <w:pPr>
        <w:jc w:val="center"/>
        <w:rPr>
          <w:rFonts w:ascii="Times New Roman" w:hAnsi="Times New Roman"/>
          <w:sz w:val="22"/>
          <w:lang w:val="cs-CZ"/>
        </w:rPr>
      </w:pPr>
    </w:p>
    <w:p w:rsidR="00691577" w:rsidRPr="00005ABD" w:rsidRDefault="00691577" w:rsidP="00971FFF">
      <w:pPr>
        <w:spacing w:line="276" w:lineRule="auto"/>
        <w:jc w:val="center"/>
        <w:rPr>
          <w:rFonts w:ascii="Times New Roman" w:hAnsi="Times New Roman"/>
          <w:b/>
          <w:sz w:val="22"/>
        </w:rPr>
      </w:pPr>
    </w:p>
    <w:p w:rsidR="00F44B9F" w:rsidRDefault="00691577" w:rsidP="00F44B9F">
      <w:pPr>
        <w:jc w:val="both"/>
        <w:rPr>
          <w:rFonts w:ascii="Times New Roman" w:hAnsi="Times New Roman" w:cs="Times New Roman"/>
          <w:b/>
        </w:rPr>
      </w:pPr>
      <w:r w:rsidRPr="00005ABD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 </w:t>
      </w:r>
      <w:r w:rsidRPr="00005ABD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DB12A7">
        <w:rPr>
          <w:rFonts w:ascii="Times New Roman" w:hAnsi="Times New Roman" w:cs="Times New Roman"/>
        </w:rPr>
        <w:t xml:space="preserve">poslancov Národnej rady Slovenskej republiky </w:t>
      </w:r>
      <w:r w:rsidR="00F44B9F" w:rsidRPr="00350750">
        <w:rPr>
          <w:rFonts w:ascii="Times New Roman" w:hAnsi="Times New Roman" w:cs="Times New Roman"/>
        </w:rPr>
        <w:t>Romana MICHELKA, Rudolfa HUL</w:t>
      </w:r>
      <w:r w:rsidR="00F44B9F">
        <w:rPr>
          <w:rFonts w:ascii="Times New Roman" w:hAnsi="Times New Roman" w:cs="Times New Roman"/>
        </w:rPr>
        <w:t>I</w:t>
      </w:r>
      <w:r w:rsidR="00F44B9F" w:rsidRPr="00350750">
        <w:rPr>
          <w:rFonts w:ascii="Times New Roman" w:hAnsi="Times New Roman" w:cs="Times New Roman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F44B9F" w:rsidRPr="00350750">
        <w:rPr>
          <w:rFonts w:ascii="Times New Roman" w:hAnsi="Times New Roman" w:cs="Times New Roman"/>
          <w:b/>
        </w:rPr>
        <w:t>(tlač 455)</w:t>
      </w:r>
      <w:r w:rsidR="00F44B9F">
        <w:rPr>
          <w:rFonts w:ascii="Times New Roman" w:hAnsi="Times New Roman" w:cs="Times New Roman"/>
          <w:b/>
        </w:rPr>
        <w:t xml:space="preserve"> </w:t>
      </w:r>
    </w:p>
    <w:p w:rsidR="00691577" w:rsidRPr="00005ABD" w:rsidRDefault="00691577" w:rsidP="0069157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691577" w:rsidRDefault="00691577" w:rsidP="00691577">
      <w:pPr>
        <w:jc w:val="both"/>
        <w:rPr>
          <w:rFonts w:ascii="Times New Roman" w:hAnsi="Times New Roman"/>
          <w:sz w:val="22"/>
        </w:rPr>
      </w:pPr>
    </w:p>
    <w:p w:rsidR="00691577" w:rsidRPr="00005ABD" w:rsidRDefault="00691577" w:rsidP="00691577">
      <w:pPr>
        <w:jc w:val="both"/>
        <w:rPr>
          <w:rFonts w:ascii="Times New Roman" w:hAnsi="Times New Roman"/>
          <w:sz w:val="22"/>
        </w:rPr>
      </w:pPr>
    </w:p>
    <w:p w:rsidR="002C35DC" w:rsidRPr="00443AA1" w:rsidRDefault="002C35DC" w:rsidP="002C35DC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</w:pPr>
      <w:r w:rsidRPr="00443AA1">
        <w:t>V</w:t>
      </w:r>
      <w:r>
        <w:t> názve návrhu zákona sa text „311/2011“ nahrádza textom „311/2001“</w:t>
      </w:r>
      <w:r w:rsidRPr="00443AA1">
        <w:t>.</w:t>
      </w:r>
    </w:p>
    <w:p w:rsidR="002C35DC" w:rsidRPr="00443AA1" w:rsidRDefault="002C35DC" w:rsidP="002C35DC">
      <w:pPr>
        <w:pStyle w:val="Odsekzoznamu"/>
        <w:spacing w:after="0" w:line="240" w:lineRule="auto"/>
        <w:ind w:left="3042"/>
        <w:jc w:val="both"/>
      </w:pPr>
      <w:r w:rsidRPr="00443AA1">
        <w:t>Ide o</w:t>
      </w:r>
      <w:r>
        <w:t> opravu čísla Zákonníka práce</w:t>
      </w:r>
      <w:r w:rsidRPr="00443AA1">
        <w:t>.</w:t>
      </w:r>
    </w:p>
    <w:p w:rsidR="002C35DC" w:rsidRDefault="002C35DC" w:rsidP="002C35DC">
      <w:pPr>
        <w:pStyle w:val="Odsekzoznamu"/>
        <w:spacing w:after="0" w:line="360" w:lineRule="auto"/>
        <w:ind w:left="360"/>
        <w:jc w:val="both"/>
      </w:pPr>
    </w:p>
    <w:p w:rsidR="002C35DC" w:rsidRPr="00443AA1" w:rsidRDefault="002C35DC" w:rsidP="002C35DC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</w:pPr>
      <w:r w:rsidRPr="00443AA1">
        <w:t>V čl. I § 119b ods. 1 prvej vete a druhej vete sa vypúšťajú slová „(ďalej len „prepitné“)“ a slová „(ďalej len „prijímateľ prepitného“)“.</w:t>
      </w:r>
    </w:p>
    <w:p w:rsidR="002C35DC" w:rsidRPr="00443AA1" w:rsidRDefault="002C35DC" w:rsidP="002C35DC">
      <w:pPr>
        <w:pStyle w:val="Odsekzoznamu"/>
        <w:spacing w:after="0" w:line="240" w:lineRule="auto"/>
        <w:ind w:left="3042"/>
        <w:jc w:val="both"/>
      </w:pPr>
      <w:r w:rsidRPr="00443AA1">
        <w:t>Ide o vypustenie nadbytočných legislatívnych skratiek, ktoré nadväzujú na vymedzenia pojmov rovnakého znenia ako predmetné legislatívne skratky.</w:t>
      </w:r>
    </w:p>
    <w:p w:rsidR="002C35DC" w:rsidRPr="00443AA1" w:rsidRDefault="002C35DC" w:rsidP="002C35DC">
      <w:pPr>
        <w:pStyle w:val="Odsekzoznamu"/>
        <w:spacing w:after="120" w:line="360" w:lineRule="auto"/>
        <w:ind w:left="360"/>
        <w:jc w:val="both"/>
      </w:pPr>
    </w:p>
    <w:p w:rsidR="002C35DC" w:rsidRPr="00443AA1" w:rsidRDefault="002C35DC" w:rsidP="002C35DC">
      <w:pPr>
        <w:pStyle w:val="Odsekzoznamu"/>
        <w:numPr>
          <w:ilvl w:val="0"/>
          <w:numId w:val="2"/>
        </w:numPr>
        <w:spacing w:after="120" w:line="360" w:lineRule="auto"/>
        <w:ind w:left="360"/>
        <w:jc w:val="both"/>
      </w:pPr>
      <w:r w:rsidRPr="00443AA1">
        <w:t>V čl. I § 119b ods. 1 tretej vete sa vypúšťa odkaz 1 vrátane poznámky pod čiarou a úvodnej vety k nej.</w:t>
      </w:r>
    </w:p>
    <w:p w:rsidR="002C35DC" w:rsidRPr="00443AA1" w:rsidRDefault="002C35DC" w:rsidP="002C35DC">
      <w:pPr>
        <w:spacing w:after="120"/>
        <w:ind w:left="3042"/>
        <w:jc w:val="both"/>
        <w:rPr>
          <w:rFonts w:ascii="Times New Roman" w:hAnsi="Times New Roman" w:cs="Times New Roman"/>
        </w:rPr>
      </w:pPr>
      <w:r w:rsidRPr="00443AA1">
        <w:rPr>
          <w:rFonts w:ascii="Times New Roman" w:hAnsi="Times New Roman" w:cs="Times New Roman"/>
        </w:rPr>
        <w:t>V zákonoch kódexového typu sa nepoužívajú poznámky pod čiarou. Platí to aj pre Zákonník práce, ktorý doteraz neobsahuje žiadne poznámky pod čiarou.</w:t>
      </w:r>
    </w:p>
    <w:p w:rsidR="002C35DC" w:rsidRPr="00443AA1" w:rsidRDefault="002C35DC" w:rsidP="002C35DC">
      <w:pPr>
        <w:pStyle w:val="Odsekzoznamu"/>
        <w:spacing w:after="120" w:line="360" w:lineRule="auto"/>
        <w:ind w:left="425"/>
        <w:jc w:val="both"/>
        <w:rPr>
          <w:b/>
        </w:rPr>
      </w:pPr>
    </w:p>
    <w:p w:rsidR="002C35DC" w:rsidRPr="00443AA1" w:rsidRDefault="002C35DC" w:rsidP="002C35DC">
      <w:pPr>
        <w:pStyle w:val="Odsekzoznamu"/>
        <w:numPr>
          <w:ilvl w:val="0"/>
          <w:numId w:val="2"/>
        </w:numPr>
        <w:spacing w:after="0" w:line="360" w:lineRule="auto"/>
        <w:ind w:left="360"/>
        <w:jc w:val="both"/>
      </w:pPr>
      <w:r w:rsidRPr="00443AA1">
        <w:t xml:space="preserve">V čl. I </w:t>
      </w:r>
      <w:r>
        <w:t>§ 119b ods. 3 a 4</w:t>
      </w:r>
      <w:r w:rsidRPr="00443AA1">
        <w:t xml:space="preserve"> sa </w:t>
      </w:r>
      <w:r>
        <w:t>slová „interný predpis</w:t>
      </w:r>
      <w:r w:rsidRPr="00443AA1">
        <w:t xml:space="preserve">“ </w:t>
      </w:r>
      <w:r>
        <w:t xml:space="preserve">vo všetkých tvaroch nahrádzajú slovami </w:t>
      </w:r>
      <w:r w:rsidRPr="00443AA1">
        <w:t>„</w:t>
      </w:r>
      <w:r>
        <w:t>vnútorný predpis“ v príslušnom tvare.</w:t>
      </w:r>
    </w:p>
    <w:p w:rsidR="002C35DC" w:rsidRPr="00443AA1" w:rsidRDefault="002C35DC" w:rsidP="002C35DC">
      <w:pPr>
        <w:pStyle w:val="Odsekzoznamu"/>
        <w:spacing w:after="0" w:line="240" w:lineRule="auto"/>
        <w:ind w:left="3042"/>
        <w:jc w:val="both"/>
      </w:pPr>
      <w:r w:rsidRPr="00443AA1">
        <w:t>Ide o</w:t>
      </w:r>
      <w:r>
        <w:t> nahradenie slov zaužívanou právnou terminológiou v rámci Zákonníka práce</w:t>
      </w:r>
      <w:r w:rsidRPr="00443AA1">
        <w:t>.</w:t>
      </w:r>
    </w:p>
    <w:p w:rsidR="002C35DC" w:rsidRDefault="002C35DC" w:rsidP="002C35DC">
      <w:pPr>
        <w:pStyle w:val="Odsekzoznamu"/>
        <w:spacing w:after="120" w:line="360" w:lineRule="auto"/>
        <w:ind w:left="360"/>
        <w:jc w:val="both"/>
      </w:pPr>
    </w:p>
    <w:p w:rsidR="002C35DC" w:rsidRPr="00443AA1" w:rsidRDefault="002C35DC" w:rsidP="002C35DC">
      <w:pPr>
        <w:pStyle w:val="Odsekzoznamu"/>
        <w:numPr>
          <w:ilvl w:val="0"/>
          <w:numId w:val="2"/>
        </w:numPr>
        <w:spacing w:after="120" w:line="360" w:lineRule="auto"/>
        <w:ind w:left="360"/>
        <w:jc w:val="both"/>
      </w:pPr>
      <w:r w:rsidRPr="00443AA1">
        <w:t>V čl. IV bode 1 § 13 ods. 1 sa vypúšťajú slová „(ďalej len „prepitné“)“.</w:t>
      </w:r>
    </w:p>
    <w:p w:rsidR="002C35DC" w:rsidRPr="00443AA1" w:rsidRDefault="002C35DC" w:rsidP="002C35DC">
      <w:pPr>
        <w:spacing w:after="120"/>
        <w:ind w:left="3042"/>
        <w:jc w:val="both"/>
        <w:rPr>
          <w:rFonts w:ascii="Times New Roman" w:hAnsi="Times New Roman" w:cs="Times New Roman"/>
        </w:rPr>
      </w:pPr>
      <w:r w:rsidRPr="00443AA1">
        <w:rPr>
          <w:rFonts w:ascii="Times New Roman" w:hAnsi="Times New Roman" w:cs="Times New Roman"/>
        </w:rPr>
        <w:t>Ide o vypustenie nadbytočnej legislatívnej skratky.</w:t>
      </w:r>
    </w:p>
    <w:p w:rsidR="00691577" w:rsidRDefault="00691577" w:rsidP="002C35DC"/>
    <w:p w:rsidR="00691577" w:rsidRDefault="00691577" w:rsidP="002C35DC"/>
    <w:p w:rsidR="00691577" w:rsidRDefault="00691577" w:rsidP="002C35DC"/>
    <w:sectPr w:rsidR="00691577" w:rsidSect="0097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DF" w:rsidRDefault="002D6FDF">
      <w:r>
        <w:separator/>
      </w:r>
    </w:p>
  </w:endnote>
  <w:endnote w:type="continuationSeparator" w:id="0">
    <w:p w:rsidR="002D6FDF" w:rsidRDefault="002D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2009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91577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200947">
      <w:rPr>
        <w:rFonts w:ascii="Times New Roman" w:hAnsi="Times New Roman" w:cs="Times New Roman"/>
        <w:noProof/>
      </w:rPr>
      <w:t>3</w:t>
    </w:r>
    <w:r w:rsidRPr="006F564D">
      <w:rPr>
        <w:rFonts w:ascii="Times New Roman" w:hAnsi="Times New Roman" w:cs="Times New Roman"/>
      </w:rPr>
      <w:fldChar w:fldCharType="end"/>
    </w:r>
  </w:p>
  <w:p w:rsidR="006F564D" w:rsidRDefault="002009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2009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DF" w:rsidRDefault="002D6FDF">
      <w:r>
        <w:separator/>
      </w:r>
    </w:p>
  </w:footnote>
  <w:footnote w:type="continuationSeparator" w:id="0">
    <w:p w:rsidR="002D6FDF" w:rsidRDefault="002D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2009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2009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2009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359"/>
    <w:multiLevelType w:val="hybridMultilevel"/>
    <w:tmpl w:val="FCB09974"/>
    <w:lvl w:ilvl="0" w:tplc="7354F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7"/>
    <w:rsid w:val="000D1809"/>
    <w:rsid w:val="000E0A77"/>
    <w:rsid w:val="00200947"/>
    <w:rsid w:val="002B11B9"/>
    <w:rsid w:val="002C35DC"/>
    <w:rsid w:val="002D3257"/>
    <w:rsid w:val="002D6FDF"/>
    <w:rsid w:val="002F27E2"/>
    <w:rsid w:val="00315D28"/>
    <w:rsid w:val="00365F4F"/>
    <w:rsid w:val="003F7D13"/>
    <w:rsid w:val="004C7718"/>
    <w:rsid w:val="005538D8"/>
    <w:rsid w:val="00582251"/>
    <w:rsid w:val="005D1208"/>
    <w:rsid w:val="00657D39"/>
    <w:rsid w:val="00691577"/>
    <w:rsid w:val="009559AC"/>
    <w:rsid w:val="00971FFF"/>
    <w:rsid w:val="009827E8"/>
    <w:rsid w:val="00A473C4"/>
    <w:rsid w:val="00AE5D98"/>
    <w:rsid w:val="00B11438"/>
    <w:rsid w:val="00B34B95"/>
    <w:rsid w:val="00BD5250"/>
    <w:rsid w:val="00BE460D"/>
    <w:rsid w:val="00C006B4"/>
    <w:rsid w:val="00C815FA"/>
    <w:rsid w:val="00CA147D"/>
    <w:rsid w:val="00DA0741"/>
    <w:rsid w:val="00E92BF7"/>
    <w:rsid w:val="00EB6402"/>
    <w:rsid w:val="00F44B9F"/>
    <w:rsid w:val="00FD1CA6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8CE7"/>
  <w15:chartTrackingRefBased/>
  <w15:docId w15:val="{C4CD8BF6-0849-42CB-A77E-E5C1859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577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15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577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FD478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FD478A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582251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dcterms:created xsi:type="dcterms:W3CDTF">2023-04-19T07:29:00Z</dcterms:created>
  <dcterms:modified xsi:type="dcterms:W3CDTF">2024-10-21T10:37:00Z</dcterms:modified>
</cp:coreProperties>
</file>