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656C2E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656C2E">
        <w:rPr>
          <w:b w:val="0"/>
          <w:bCs/>
          <w:i/>
          <w:iCs/>
        </w:rPr>
        <w:t xml:space="preserve">                Výbor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Národnej rady Slovenskej republiky</w:t>
      </w:r>
    </w:p>
    <w:p w:rsidR="00720E42" w:rsidRPr="00656C2E" w:rsidRDefault="00720E42" w:rsidP="00720E42">
      <w:pPr>
        <w:jc w:val="both"/>
        <w:rPr>
          <w:i/>
        </w:rPr>
      </w:pPr>
      <w:r w:rsidRPr="00656C2E">
        <w:rPr>
          <w:i/>
        </w:rPr>
        <w:t xml:space="preserve">      pre hospodárske záležitosti</w:t>
      </w:r>
    </w:p>
    <w:p w:rsidR="00720E42" w:rsidRPr="00656C2E" w:rsidRDefault="00720E42" w:rsidP="00720E42">
      <w:pPr>
        <w:ind w:firstLine="567"/>
        <w:jc w:val="both"/>
      </w:pPr>
      <w:r w:rsidRPr="00656C2E">
        <w:t xml:space="preserve">                                             </w:t>
      </w:r>
      <w:r w:rsidR="00BA4FC8" w:rsidRPr="00656C2E">
        <w:t xml:space="preserve">                              </w:t>
      </w:r>
      <w:r w:rsidR="00992331" w:rsidRPr="00656C2E">
        <w:tab/>
      </w:r>
      <w:r w:rsidR="00324809" w:rsidRPr="00656C2E">
        <w:t>27</w:t>
      </w:r>
      <w:r w:rsidRPr="00656C2E">
        <w:t>. schôdza výboru</w:t>
      </w:r>
    </w:p>
    <w:p w:rsidR="00720E42" w:rsidRPr="00656C2E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656C2E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656C2E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656C2E">
        <w:rPr>
          <w:rFonts w:ascii="Times New Roman" w:hAnsi="Times New Roman"/>
          <w:color w:val="auto"/>
          <w:lang w:val="sk-SK"/>
        </w:rPr>
        <w:tab/>
      </w:r>
      <w:r w:rsidR="00D16878" w:rsidRPr="00656C2E">
        <w:rPr>
          <w:rFonts w:ascii="Times New Roman" w:hAnsi="Times New Roman"/>
          <w:color w:val="auto"/>
          <w:lang w:val="sk-SK"/>
        </w:rPr>
        <w:t xml:space="preserve">Č: </w:t>
      </w:r>
      <w:r w:rsidR="00324809" w:rsidRPr="00656C2E">
        <w:rPr>
          <w:rFonts w:ascii="Times New Roman" w:hAnsi="Times New Roman"/>
          <w:color w:val="auto"/>
          <w:lang w:val="sk-SK"/>
        </w:rPr>
        <w:t>KNR-VHZ-1686/2024-</w:t>
      </w:r>
      <w:r w:rsidR="004C649D">
        <w:rPr>
          <w:rFonts w:ascii="Times New Roman" w:hAnsi="Times New Roman"/>
          <w:color w:val="auto"/>
          <w:lang w:val="sk-SK"/>
        </w:rPr>
        <w:t>9</w:t>
      </w:r>
    </w:p>
    <w:p w:rsidR="0003368B" w:rsidRPr="00656C2E" w:rsidRDefault="0003368B" w:rsidP="00A301B3">
      <w:pPr>
        <w:rPr>
          <w:b/>
          <w:sz w:val="32"/>
          <w:szCs w:val="28"/>
        </w:rPr>
      </w:pPr>
    </w:p>
    <w:p w:rsidR="002A07ED" w:rsidRDefault="002A07ED" w:rsidP="00720E42">
      <w:pPr>
        <w:jc w:val="center"/>
        <w:rPr>
          <w:b/>
          <w:sz w:val="32"/>
          <w:szCs w:val="28"/>
        </w:rPr>
      </w:pPr>
    </w:p>
    <w:p w:rsidR="00720E42" w:rsidRPr="00656C2E" w:rsidRDefault="005D1492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104</w:t>
      </w:r>
    </w:p>
    <w:p w:rsidR="00720E42" w:rsidRPr="00656C2E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656C2E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886309" w:rsidRDefault="00720E42" w:rsidP="00720E42">
      <w:pPr>
        <w:jc w:val="center"/>
        <w:rPr>
          <w:b/>
        </w:rPr>
      </w:pPr>
      <w:r w:rsidRPr="00886309">
        <w:rPr>
          <w:b/>
        </w:rPr>
        <w:t>Výboru Národnej rady Slovenskej republiky</w:t>
      </w:r>
    </w:p>
    <w:p w:rsidR="00720E42" w:rsidRPr="00886309" w:rsidRDefault="00720E42" w:rsidP="00720E42">
      <w:pPr>
        <w:jc w:val="center"/>
        <w:rPr>
          <w:b/>
        </w:rPr>
      </w:pPr>
      <w:r w:rsidRPr="00886309">
        <w:rPr>
          <w:b/>
        </w:rPr>
        <w:t>pre hospodárske záležitosti</w:t>
      </w:r>
    </w:p>
    <w:p w:rsidR="0057126D" w:rsidRPr="00886309" w:rsidRDefault="00901424" w:rsidP="00110DFC">
      <w:pPr>
        <w:jc w:val="center"/>
      </w:pPr>
      <w:r w:rsidRPr="00886309">
        <w:t>z</w:t>
      </w:r>
      <w:r w:rsidR="00CF206C" w:rsidRPr="00886309">
        <w:t xml:space="preserve"> </w:t>
      </w:r>
      <w:r w:rsidR="0072121B" w:rsidRPr="00886309">
        <w:t>21</w:t>
      </w:r>
      <w:r w:rsidR="00720E42" w:rsidRPr="00886309">
        <w:t xml:space="preserve">. </w:t>
      </w:r>
      <w:r w:rsidR="0072121B" w:rsidRPr="00886309">
        <w:t>októbra</w:t>
      </w:r>
      <w:r w:rsidR="00116CD0" w:rsidRPr="00886309">
        <w:t xml:space="preserve"> </w:t>
      </w:r>
      <w:r w:rsidR="002F4226" w:rsidRPr="00886309">
        <w:t>202</w:t>
      </w:r>
      <w:r w:rsidR="009E683A" w:rsidRPr="00886309">
        <w:t>4</w:t>
      </w:r>
    </w:p>
    <w:p w:rsidR="00B66697" w:rsidRPr="00886309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</w:p>
    <w:p w:rsidR="00720E42" w:rsidRPr="00886309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  <w:szCs w:val="24"/>
        </w:rPr>
      </w:pPr>
      <w:r w:rsidRPr="00886309">
        <w:rPr>
          <w:rFonts w:ascii="Times New Roman" w:hAnsi="Times New Roman"/>
          <w:color w:val="auto"/>
          <w:szCs w:val="24"/>
          <w:lang w:val="sk-SK"/>
        </w:rPr>
        <w:t>k</w:t>
      </w:r>
      <w:r w:rsidR="00215D21" w:rsidRPr="00886309">
        <w:rPr>
          <w:rFonts w:ascii="Times New Roman" w:hAnsi="Times New Roman"/>
          <w:color w:val="auto"/>
          <w:szCs w:val="24"/>
          <w:lang w:val="sk-SK"/>
        </w:rPr>
        <w:t xml:space="preserve"> vládnemu návrhu </w:t>
      </w:r>
      <w:r w:rsidR="00116CD0" w:rsidRPr="00886309">
        <w:rPr>
          <w:rFonts w:ascii="Times New Roman" w:hAnsi="Times New Roman"/>
          <w:color w:val="auto"/>
          <w:szCs w:val="24"/>
        </w:rPr>
        <w:t>zákona</w:t>
      </w:r>
      <w:r w:rsidR="00886309">
        <w:rPr>
          <w:rFonts w:ascii="Times New Roman" w:hAnsi="Times New Roman"/>
          <w:color w:val="auto"/>
          <w:szCs w:val="24"/>
        </w:rPr>
        <w:t xml:space="preserve"> </w:t>
      </w:r>
      <w:r w:rsidR="00E81139" w:rsidRPr="00886309">
        <w:rPr>
          <w:rFonts w:ascii="Times New Roman" w:hAnsi="Times New Roman"/>
          <w:color w:val="auto"/>
          <w:szCs w:val="24"/>
          <w:lang w:val="sk-SK"/>
        </w:rPr>
        <w:t>o niektorých opatreniach súvisiacich s riadením kótovanej spoločnosti</w:t>
      </w:r>
      <w:r w:rsidR="00E81139" w:rsidRPr="00886309">
        <w:rPr>
          <w:rFonts w:ascii="Times New Roman" w:hAnsi="Times New Roman"/>
          <w:b/>
          <w:color w:val="auto"/>
          <w:szCs w:val="24"/>
          <w:lang w:val="sk-SK"/>
        </w:rPr>
        <w:t xml:space="preserve"> (tlač 397)</w:t>
      </w:r>
    </w:p>
    <w:p w:rsidR="00901424" w:rsidRPr="00886309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</w:p>
    <w:p w:rsidR="00720E42" w:rsidRPr="00886309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szCs w:val="24"/>
          <w:lang w:val="sk-SK"/>
        </w:rPr>
      </w:pPr>
      <w:r w:rsidRPr="00886309">
        <w:rPr>
          <w:rFonts w:ascii="Times New Roman" w:hAnsi="Times New Roman"/>
          <w:b/>
          <w:bCs/>
          <w:color w:val="auto"/>
          <w:szCs w:val="24"/>
          <w:lang w:val="sk-SK"/>
        </w:rPr>
        <w:t xml:space="preserve">Výbor Národnej rady Slovenskej republiky </w:t>
      </w:r>
    </w:p>
    <w:p w:rsidR="00720E42" w:rsidRPr="00886309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  <w:r w:rsidRPr="00886309">
        <w:rPr>
          <w:rFonts w:ascii="Times New Roman" w:hAnsi="Times New Roman"/>
          <w:b/>
          <w:color w:val="auto"/>
          <w:szCs w:val="24"/>
          <w:lang w:val="sk-SK"/>
        </w:rPr>
        <w:t>pre hospodárske záležitosti</w:t>
      </w:r>
    </w:p>
    <w:p w:rsidR="00720E42" w:rsidRPr="00886309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szCs w:val="24"/>
          <w:lang w:val="sk-SK"/>
        </w:rPr>
      </w:pPr>
    </w:p>
    <w:p w:rsidR="00E81139" w:rsidRPr="00886309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szCs w:val="24"/>
          <w:lang w:val="sk-SK"/>
        </w:rPr>
      </w:pPr>
      <w:r w:rsidRPr="00886309">
        <w:rPr>
          <w:rFonts w:ascii="Times New Roman" w:hAnsi="Times New Roman"/>
          <w:b/>
          <w:color w:val="auto"/>
          <w:szCs w:val="24"/>
          <w:lang w:val="sk-SK"/>
        </w:rPr>
        <w:t>s ú h l a s</w:t>
      </w:r>
      <w:r w:rsidR="00E81139" w:rsidRPr="00886309">
        <w:rPr>
          <w:rFonts w:ascii="Times New Roman" w:hAnsi="Times New Roman"/>
          <w:b/>
          <w:color w:val="auto"/>
          <w:szCs w:val="24"/>
          <w:lang w:val="sk-SK"/>
        </w:rPr>
        <w:t> </w:t>
      </w:r>
      <w:r w:rsidRPr="00886309">
        <w:rPr>
          <w:rFonts w:ascii="Times New Roman" w:hAnsi="Times New Roman"/>
          <w:b/>
          <w:color w:val="auto"/>
          <w:szCs w:val="24"/>
          <w:lang w:val="sk-SK"/>
        </w:rPr>
        <w:t>í</w:t>
      </w:r>
    </w:p>
    <w:p w:rsidR="00720E42" w:rsidRPr="00886309" w:rsidRDefault="00720E42" w:rsidP="00E81139">
      <w:pPr>
        <w:pStyle w:val="Zarkazkladnhotextu2"/>
        <w:ind w:left="720" w:firstLine="0"/>
        <w:rPr>
          <w:rFonts w:ascii="Times New Roman" w:hAnsi="Times New Roman"/>
          <w:b/>
          <w:color w:val="auto"/>
          <w:szCs w:val="24"/>
          <w:lang w:val="sk-SK"/>
        </w:rPr>
      </w:pPr>
      <w:r w:rsidRPr="00886309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</w:p>
    <w:p w:rsidR="00720E42" w:rsidRPr="0088630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szCs w:val="24"/>
          <w:u w:val="single"/>
          <w:lang w:val="sk-SK"/>
        </w:rPr>
      </w:pPr>
      <w:r w:rsidRPr="00886309">
        <w:rPr>
          <w:rFonts w:ascii="Times New Roman" w:hAnsi="Times New Roman"/>
          <w:color w:val="auto"/>
          <w:szCs w:val="24"/>
          <w:lang w:val="sk-SK"/>
        </w:rPr>
        <w:t xml:space="preserve">s </w:t>
      </w:r>
      <w:r w:rsidR="00215D21" w:rsidRPr="00886309">
        <w:rPr>
          <w:rFonts w:ascii="Times New Roman" w:hAnsi="Times New Roman"/>
          <w:color w:val="auto"/>
          <w:szCs w:val="24"/>
          <w:lang w:val="sk-SK"/>
        </w:rPr>
        <w:t xml:space="preserve">vládnym návrhom </w:t>
      </w:r>
      <w:r w:rsidR="00116CD0" w:rsidRPr="00886309">
        <w:rPr>
          <w:rFonts w:ascii="Times New Roman" w:hAnsi="Times New Roman"/>
          <w:color w:val="auto"/>
          <w:szCs w:val="24"/>
        </w:rPr>
        <w:t>zákona</w:t>
      </w:r>
      <w:r w:rsidR="00FB0F8C" w:rsidRPr="00886309">
        <w:rPr>
          <w:rFonts w:ascii="Times New Roman" w:hAnsi="Times New Roman"/>
          <w:color w:val="auto"/>
          <w:szCs w:val="24"/>
        </w:rPr>
        <w:t xml:space="preserve"> </w:t>
      </w:r>
      <w:r w:rsidR="00E81139" w:rsidRPr="00886309">
        <w:rPr>
          <w:rFonts w:ascii="Times New Roman" w:hAnsi="Times New Roman"/>
          <w:color w:val="auto"/>
          <w:szCs w:val="24"/>
          <w:lang w:val="sk-SK"/>
        </w:rPr>
        <w:t>o niektorých opatreniach súvisiacich s riadením kótovanej spoločnosti</w:t>
      </w:r>
      <w:r w:rsidR="00E81139" w:rsidRPr="00886309">
        <w:rPr>
          <w:rFonts w:ascii="Times New Roman" w:hAnsi="Times New Roman"/>
          <w:b/>
          <w:color w:val="auto"/>
          <w:szCs w:val="24"/>
          <w:lang w:val="sk-SK"/>
        </w:rPr>
        <w:t xml:space="preserve"> (tlač 397)</w:t>
      </w:r>
      <w:r w:rsidR="00901424" w:rsidRPr="00886309">
        <w:rPr>
          <w:rFonts w:ascii="Times New Roman" w:hAnsi="Times New Roman"/>
          <w:b/>
          <w:color w:val="auto"/>
          <w:szCs w:val="24"/>
        </w:rPr>
        <w:t>;</w:t>
      </w:r>
    </w:p>
    <w:p w:rsidR="0057126D" w:rsidRPr="00886309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886309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886309">
        <w:rPr>
          <w:rFonts w:ascii="Times New Roman" w:hAnsi="Times New Roman"/>
          <w:color w:val="auto"/>
          <w:szCs w:val="24"/>
          <w:lang w:val="sk-SK"/>
        </w:rPr>
        <w:t>o d p o r ú č a</w:t>
      </w:r>
    </w:p>
    <w:p w:rsidR="00E81139" w:rsidRPr="00886309" w:rsidRDefault="00E81139" w:rsidP="00E81139"/>
    <w:p w:rsidR="00720E42" w:rsidRPr="00886309" w:rsidRDefault="00720E42" w:rsidP="0072121B">
      <w:pPr>
        <w:pStyle w:val="Nadpis1"/>
        <w:spacing w:line="240" w:lineRule="auto"/>
        <w:ind w:firstLine="360"/>
      </w:pPr>
      <w:r w:rsidRPr="00886309">
        <w:t xml:space="preserve">     Národnej rade Slovenskej republiky</w:t>
      </w:r>
    </w:p>
    <w:p w:rsidR="00720E42" w:rsidRPr="00886309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szCs w:val="24"/>
          <w:lang w:val="sk-SK"/>
        </w:rPr>
      </w:pPr>
      <w:r w:rsidRPr="00886309">
        <w:rPr>
          <w:rFonts w:ascii="Times New Roman" w:hAnsi="Times New Roman"/>
          <w:color w:val="auto"/>
          <w:szCs w:val="24"/>
          <w:lang w:val="sk-SK"/>
        </w:rPr>
        <w:t xml:space="preserve">     </w:t>
      </w:r>
    </w:p>
    <w:p w:rsidR="002A07ED" w:rsidRPr="00C22ED4" w:rsidRDefault="00215D21" w:rsidP="002A07ED">
      <w:pPr>
        <w:pStyle w:val="Zarkazkladnhotextu2"/>
        <w:spacing w:after="120"/>
        <w:ind w:firstLine="709"/>
        <w:rPr>
          <w:rFonts w:ascii="Times New Roman" w:hAnsi="Times New Roman"/>
          <w:bCs/>
          <w:color w:val="auto"/>
        </w:rPr>
      </w:pPr>
      <w:r w:rsidRPr="00886309">
        <w:rPr>
          <w:rFonts w:ascii="Times New Roman" w:hAnsi="Times New Roman"/>
          <w:color w:val="auto"/>
          <w:szCs w:val="24"/>
          <w:lang w:val="sk-SK"/>
        </w:rPr>
        <w:t xml:space="preserve">vládny návrh </w:t>
      </w:r>
      <w:r w:rsidR="00116CD0" w:rsidRPr="00886309">
        <w:rPr>
          <w:rFonts w:ascii="Times New Roman" w:hAnsi="Times New Roman"/>
          <w:color w:val="auto"/>
          <w:szCs w:val="24"/>
        </w:rPr>
        <w:t>zákona</w:t>
      </w:r>
      <w:r w:rsidR="00FB0F8C" w:rsidRPr="00886309">
        <w:rPr>
          <w:rFonts w:ascii="Times New Roman" w:hAnsi="Times New Roman"/>
          <w:color w:val="auto"/>
          <w:szCs w:val="24"/>
        </w:rPr>
        <w:t xml:space="preserve"> </w:t>
      </w:r>
      <w:r w:rsidR="00E81139" w:rsidRPr="00886309">
        <w:rPr>
          <w:rFonts w:ascii="Times New Roman" w:hAnsi="Times New Roman"/>
          <w:color w:val="auto"/>
          <w:szCs w:val="24"/>
          <w:lang w:val="sk-SK"/>
        </w:rPr>
        <w:t>o niektorých opatreniach súvisiacich s riadením kótovanej spoločnosti</w:t>
      </w:r>
      <w:r w:rsidR="00E81139" w:rsidRPr="00886309">
        <w:rPr>
          <w:rFonts w:ascii="Times New Roman" w:hAnsi="Times New Roman"/>
          <w:b/>
          <w:color w:val="auto"/>
          <w:szCs w:val="24"/>
          <w:lang w:val="sk-SK"/>
        </w:rPr>
        <w:t xml:space="preserve"> (tlač 397)</w:t>
      </w:r>
      <w:r w:rsidR="00362998" w:rsidRPr="00886309">
        <w:rPr>
          <w:rFonts w:ascii="Times New Roman" w:hAnsi="Times New Roman"/>
          <w:b/>
          <w:color w:val="auto"/>
          <w:szCs w:val="24"/>
          <w:lang w:val="sk-SK"/>
        </w:rPr>
        <w:t xml:space="preserve"> </w:t>
      </w:r>
      <w:proofErr w:type="spellStart"/>
      <w:r w:rsidR="00720E42" w:rsidRPr="00886309">
        <w:rPr>
          <w:rFonts w:ascii="Times New Roman" w:hAnsi="Times New Roman"/>
          <w:color w:val="auto"/>
          <w:szCs w:val="24"/>
        </w:rPr>
        <w:t>s</w:t>
      </w:r>
      <w:r w:rsidR="00720E42" w:rsidRPr="00886309">
        <w:rPr>
          <w:rFonts w:ascii="Times New Roman" w:hAnsi="Times New Roman"/>
          <w:bCs/>
          <w:color w:val="auto"/>
          <w:szCs w:val="24"/>
        </w:rPr>
        <w:t>chváliť</w:t>
      </w:r>
      <w:proofErr w:type="spellEnd"/>
      <w:r w:rsidR="002A07ED">
        <w:rPr>
          <w:rFonts w:ascii="Times New Roman" w:hAnsi="Times New Roman"/>
          <w:bCs/>
          <w:color w:val="auto"/>
          <w:szCs w:val="24"/>
        </w:rPr>
        <w:t xml:space="preserve"> </w:t>
      </w:r>
      <w:r w:rsidR="002A07ED" w:rsidRPr="00C22ED4">
        <w:rPr>
          <w:rFonts w:ascii="AT*Toronto CE" w:hAnsi="AT*Toronto CE"/>
          <w:bCs/>
          <w:color w:val="auto"/>
        </w:rPr>
        <w:t>s </w:t>
      </w:r>
      <w:proofErr w:type="spellStart"/>
      <w:r w:rsidR="002A07ED" w:rsidRPr="00C22ED4">
        <w:rPr>
          <w:rFonts w:ascii="AT*Toronto CE" w:hAnsi="AT*Toronto CE"/>
          <w:bCs/>
          <w:color w:val="auto"/>
        </w:rPr>
        <w:t>pozmeňujúcimi</w:t>
      </w:r>
      <w:proofErr w:type="spellEnd"/>
      <w:r w:rsidR="002A07ED" w:rsidRPr="00C22ED4">
        <w:rPr>
          <w:rFonts w:ascii="AT*Toronto CE" w:hAnsi="AT*Toronto CE"/>
          <w:bCs/>
          <w:color w:val="auto"/>
        </w:rPr>
        <w:t xml:space="preserve"> a </w:t>
      </w:r>
      <w:proofErr w:type="spellStart"/>
      <w:r w:rsidR="002A07ED" w:rsidRPr="00C22ED4">
        <w:rPr>
          <w:rFonts w:ascii="AT*Toronto CE" w:hAnsi="AT*Toronto CE"/>
          <w:bCs/>
          <w:color w:val="auto"/>
        </w:rPr>
        <w:t>doplňujúcimi</w:t>
      </w:r>
      <w:proofErr w:type="spellEnd"/>
      <w:r w:rsidR="002A07ED" w:rsidRPr="00C22ED4">
        <w:rPr>
          <w:rFonts w:ascii="AT*Toronto CE" w:hAnsi="AT*Toronto CE"/>
          <w:bCs/>
          <w:color w:val="auto"/>
        </w:rPr>
        <w:t xml:space="preserve"> </w:t>
      </w:r>
      <w:proofErr w:type="spellStart"/>
      <w:r w:rsidR="002A07ED" w:rsidRPr="00C22ED4">
        <w:rPr>
          <w:rFonts w:ascii="AT*Toronto CE" w:hAnsi="AT*Toronto CE"/>
          <w:bCs/>
          <w:color w:val="auto"/>
        </w:rPr>
        <w:t>návrhmi</w:t>
      </w:r>
      <w:proofErr w:type="spellEnd"/>
      <w:r w:rsidR="002A07ED" w:rsidRPr="00C22ED4">
        <w:rPr>
          <w:rFonts w:ascii="AT*Toronto CE" w:hAnsi="AT*Toronto CE"/>
          <w:bCs/>
          <w:color w:val="auto"/>
        </w:rPr>
        <w:t xml:space="preserve"> uvedený</w:t>
      </w:r>
      <w:r w:rsidR="002A07ED" w:rsidRPr="00C22ED4">
        <w:rPr>
          <w:bCs/>
          <w:color w:val="auto"/>
        </w:rPr>
        <w:t>mi v </w:t>
      </w:r>
      <w:proofErr w:type="spellStart"/>
      <w:r w:rsidR="002A07ED" w:rsidRPr="00C22ED4">
        <w:rPr>
          <w:bCs/>
          <w:color w:val="auto"/>
        </w:rPr>
        <w:t>prílohe</w:t>
      </w:r>
      <w:proofErr w:type="spellEnd"/>
      <w:r w:rsidR="002A07ED" w:rsidRPr="00C22ED4">
        <w:rPr>
          <w:bCs/>
          <w:color w:val="auto"/>
        </w:rPr>
        <w:t>;</w:t>
      </w:r>
    </w:p>
    <w:p w:rsidR="00720E42" w:rsidRPr="002A07ED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szCs w:val="24"/>
        </w:rPr>
      </w:pPr>
    </w:p>
    <w:p w:rsidR="00720E42" w:rsidRPr="00886309" w:rsidRDefault="00720E42" w:rsidP="00720E42">
      <w:pPr>
        <w:ind w:firstLine="360"/>
        <w:jc w:val="both"/>
      </w:pPr>
    </w:p>
    <w:p w:rsidR="00E81139" w:rsidRPr="00886309" w:rsidRDefault="00E81139" w:rsidP="00E81139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szCs w:val="24"/>
          <w:lang w:val="sk-SK"/>
        </w:rPr>
      </w:pPr>
      <w:r w:rsidRPr="00886309">
        <w:rPr>
          <w:rFonts w:ascii="Times New Roman" w:hAnsi="Times New Roman"/>
          <w:color w:val="auto"/>
          <w:szCs w:val="24"/>
          <w:lang w:val="sk-SK"/>
        </w:rPr>
        <w:t>u k l a d á</w:t>
      </w:r>
    </w:p>
    <w:p w:rsidR="0072121B" w:rsidRPr="00886309" w:rsidRDefault="0072121B" w:rsidP="0072121B"/>
    <w:p w:rsidR="00E81139" w:rsidRPr="00886309" w:rsidRDefault="00E81139" w:rsidP="00E81139">
      <w:pPr>
        <w:ind w:firstLine="709"/>
        <w:jc w:val="both"/>
      </w:pPr>
      <w:r w:rsidRPr="00886309">
        <w:t>predsedovi výboru predložiť stanovisko výboru k uvedenému návrhu zákona predsedovi gestorského Ústavnoprávneho výboru Národnej rady Slovenskej republiky.</w:t>
      </w:r>
    </w:p>
    <w:p w:rsidR="00FB0F8C" w:rsidRPr="00886309" w:rsidRDefault="00720E42" w:rsidP="00FB0F8C">
      <w:pPr>
        <w:ind w:firstLine="709"/>
        <w:jc w:val="both"/>
      </w:pPr>
      <w:r w:rsidRPr="00886309">
        <w:t xml:space="preserve">                                                       </w:t>
      </w:r>
      <w:r w:rsidR="00F8266D" w:rsidRPr="00886309">
        <w:t xml:space="preserve">                       </w:t>
      </w:r>
    </w:p>
    <w:p w:rsidR="00E81139" w:rsidRDefault="00E81139" w:rsidP="00FB0F8C">
      <w:pPr>
        <w:ind w:firstLine="709"/>
        <w:jc w:val="both"/>
      </w:pPr>
    </w:p>
    <w:p w:rsidR="002A07ED" w:rsidRPr="00886309" w:rsidRDefault="002A07ED" w:rsidP="00FB0F8C">
      <w:pPr>
        <w:ind w:firstLine="709"/>
        <w:jc w:val="both"/>
      </w:pPr>
    </w:p>
    <w:p w:rsidR="00FB0F8C" w:rsidRPr="00886309" w:rsidRDefault="00FB0F8C" w:rsidP="00FB0F8C">
      <w:pPr>
        <w:spacing w:line="240" w:lineRule="atLeast"/>
        <w:jc w:val="both"/>
        <w:rPr>
          <w:b/>
        </w:rPr>
      </w:pPr>
      <w:r w:rsidRPr="00886309">
        <w:rPr>
          <w:b/>
        </w:rPr>
        <w:t xml:space="preserve">                                                                                                          </w:t>
      </w:r>
      <w:r w:rsidRPr="00886309">
        <w:t>Róbert</w:t>
      </w:r>
      <w:r w:rsidRPr="00886309">
        <w:rPr>
          <w:b/>
        </w:rPr>
        <w:t xml:space="preserve"> P u c i, </w:t>
      </w:r>
      <w:proofErr w:type="spellStart"/>
      <w:r w:rsidRPr="00886309">
        <w:rPr>
          <w:b/>
        </w:rPr>
        <w:t>v.r</w:t>
      </w:r>
      <w:proofErr w:type="spellEnd"/>
      <w:r w:rsidRPr="00886309">
        <w:rPr>
          <w:b/>
        </w:rPr>
        <w:t xml:space="preserve">.     </w:t>
      </w:r>
    </w:p>
    <w:p w:rsidR="00FB0F8C" w:rsidRPr="00886309" w:rsidRDefault="00FB0F8C" w:rsidP="00FB0F8C">
      <w:pPr>
        <w:spacing w:line="240" w:lineRule="atLeast"/>
        <w:jc w:val="both"/>
      </w:pPr>
      <w:r w:rsidRPr="00886309">
        <w:t xml:space="preserve">                                                                                                            predseda výboru</w:t>
      </w:r>
    </w:p>
    <w:p w:rsidR="00FB0F8C" w:rsidRPr="00886309" w:rsidRDefault="00FB0F8C" w:rsidP="00FB0F8C">
      <w:pPr>
        <w:spacing w:line="240" w:lineRule="atLeast"/>
        <w:jc w:val="both"/>
      </w:pPr>
      <w:r w:rsidRPr="00886309">
        <w:t xml:space="preserve">Justín </w:t>
      </w:r>
      <w:r w:rsidRPr="00886309">
        <w:rPr>
          <w:b/>
        </w:rPr>
        <w:t>S e d l á k</w:t>
      </w:r>
    </w:p>
    <w:p w:rsidR="00FB0F8C" w:rsidRPr="00886309" w:rsidRDefault="00FB0F8C" w:rsidP="00FB0F8C">
      <w:pPr>
        <w:spacing w:line="240" w:lineRule="atLeast"/>
        <w:jc w:val="both"/>
      </w:pPr>
      <w:r w:rsidRPr="00886309">
        <w:t xml:space="preserve">Michal </w:t>
      </w:r>
      <w:r w:rsidRPr="00886309">
        <w:rPr>
          <w:b/>
        </w:rPr>
        <w:t>T r u b a n</w:t>
      </w:r>
    </w:p>
    <w:p w:rsidR="00FB0F8C" w:rsidRDefault="00FB0F8C" w:rsidP="00FB0F8C">
      <w:pPr>
        <w:spacing w:line="240" w:lineRule="atLeast"/>
        <w:jc w:val="both"/>
      </w:pPr>
      <w:r w:rsidRPr="00886309">
        <w:t>overovatelia výboru</w:t>
      </w:r>
    </w:p>
    <w:p w:rsidR="00465367" w:rsidRDefault="00465367" w:rsidP="00FB0F8C">
      <w:pPr>
        <w:spacing w:line="240" w:lineRule="atLeast"/>
        <w:jc w:val="both"/>
      </w:pPr>
    </w:p>
    <w:p w:rsidR="00465367" w:rsidRDefault="00465367" w:rsidP="00FB0F8C">
      <w:pPr>
        <w:spacing w:line="240" w:lineRule="atLeast"/>
        <w:jc w:val="both"/>
      </w:pPr>
    </w:p>
    <w:p w:rsidR="00465367" w:rsidRDefault="00465367" w:rsidP="00FB0F8C">
      <w:pPr>
        <w:spacing w:line="240" w:lineRule="atLeast"/>
        <w:jc w:val="both"/>
      </w:pPr>
    </w:p>
    <w:p w:rsidR="00465367" w:rsidRDefault="00465367" w:rsidP="00FB0F8C">
      <w:pPr>
        <w:spacing w:line="240" w:lineRule="atLeast"/>
        <w:jc w:val="both"/>
      </w:pPr>
    </w:p>
    <w:p w:rsidR="00465367" w:rsidRDefault="00465367" w:rsidP="00FB0F8C">
      <w:pPr>
        <w:spacing w:line="240" w:lineRule="atLeast"/>
        <w:jc w:val="both"/>
      </w:pPr>
    </w:p>
    <w:p w:rsidR="00465367" w:rsidRDefault="00AB7F18" w:rsidP="00465367">
      <w:pPr>
        <w:tabs>
          <w:tab w:val="left" w:pos="-1985"/>
          <w:tab w:val="left" w:pos="709"/>
          <w:tab w:val="left" w:pos="1077"/>
        </w:tabs>
        <w:jc w:val="both"/>
        <w:rPr>
          <w:bCs/>
          <w:i/>
          <w:iCs/>
        </w:rPr>
      </w:pPr>
      <w:bookmarkStart w:id="0" w:name="_GoBack"/>
      <w:bookmarkEnd w:id="0"/>
      <w:r>
        <w:rPr>
          <w:bCs/>
          <w:i/>
          <w:iCs/>
        </w:rPr>
        <w:lastRenderedPageBreak/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465367">
        <w:rPr>
          <w:bCs/>
          <w:i/>
          <w:iCs/>
        </w:rPr>
        <w:t>Výbor</w:t>
      </w:r>
    </w:p>
    <w:p w:rsidR="00465367" w:rsidRDefault="00465367" w:rsidP="00465367">
      <w:pPr>
        <w:jc w:val="both"/>
        <w:rPr>
          <w:i/>
        </w:rPr>
      </w:pPr>
      <w:r>
        <w:rPr>
          <w:i/>
        </w:rPr>
        <w:t xml:space="preserve"> Národnej rady Slovenskej republiky</w:t>
      </w:r>
    </w:p>
    <w:p w:rsidR="00465367" w:rsidRDefault="00465367" w:rsidP="00465367">
      <w:pPr>
        <w:jc w:val="both"/>
      </w:pPr>
      <w:r>
        <w:rPr>
          <w:i/>
        </w:rPr>
        <w:t xml:space="preserve">      pre hospodárske záležitosti </w:t>
      </w:r>
      <w:r>
        <w:t xml:space="preserve">            </w:t>
      </w:r>
      <w:r>
        <w:tab/>
      </w:r>
      <w:r>
        <w:tab/>
      </w:r>
    </w:p>
    <w:p w:rsidR="00465367" w:rsidRDefault="00465367" w:rsidP="00465367">
      <w:pPr>
        <w:jc w:val="both"/>
      </w:pPr>
      <w:r>
        <w:tab/>
      </w:r>
      <w:r>
        <w:tab/>
      </w:r>
    </w:p>
    <w:p w:rsidR="00465367" w:rsidRDefault="00465367" w:rsidP="00465367">
      <w:pPr>
        <w:ind w:left="5672" w:firstLine="709"/>
        <w:jc w:val="both"/>
      </w:pPr>
      <w:r>
        <w:t xml:space="preserve"> 27. schôdza výboru</w:t>
      </w:r>
    </w:p>
    <w:p w:rsidR="00465367" w:rsidRDefault="00465367" w:rsidP="00465367">
      <w:pPr>
        <w:jc w:val="both"/>
        <w:rPr>
          <w:b/>
          <w:sz w:val="32"/>
          <w:szCs w:val="28"/>
        </w:rPr>
      </w:pPr>
      <w:r>
        <w:t xml:space="preserve">                                                                                             </w:t>
      </w:r>
      <w:r>
        <w:tab/>
      </w:r>
      <w:r>
        <w:tab/>
        <w:t xml:space="preserve"> </w:t>
      </w:r>
      <w:r>
        <w:rPr>
          <w:bCs/>
        </w:rPr>
        <w:t>Príloha k uzneseniu č. 104</w:t>
      </w:r>
      <w:r>
        <w:rPr>
          <w:iCs/>
        </w:rPr>
        <w:t xml:space="preserve"> </w:t>
      </w:r>
    </w:p>
    <w:p w:rsidR="00465367" w:rsidRDefault="00465367" w:rsidP="00465367">
      <w:pPr>
        <w:pStyle w:val="Nadpis5"/>
        <w:spacing w:line="240" w:lineRule="auto"/>
      </w:pPr>
    </w:p>
    <w:p w:rsidR="00465367" w:rsidRDefault="00465367" w:rsidP="00465367">
      <w:pPr>
        <w:pStyle w:val="Nadpis5"/>
        <w:spacing w:line="240" w:lineRule="auto"/>
      </w:pPr>
      <w:r>
        <w:t>Z m e n y  a  d o p l n k y</w:t>
      </w:r>
    </w:p>
    <w:p w:rsidR="00465367" w:rsidRDefault="00465367" w:rsidP="00465367"/>
    <w:p w:rsidR="00465367" w:rsidRPr="00390CCF" w:rsidRDefault="00465367" w:rsidP="00465367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t>k </w:t>
      </w:r>
      <w:r w:rsidR="00CB03DC" w:rsidRPr="00CB03DC">
        <w:t>vládnemu návrhu zákona o niektorých opatreniach súvisiacich s riadením kótovanej spoločnosti</w:t>
      </w:r>
      <w:r>
        <w:t xml:space="preserve"> </w:t>
      </w:r>
      <w:r>
        <w:rPr>
          <w:b/>
        </w:rPr>
        <w:t>(tlač 397)</w:t>
      </w:r>
    </w:p>
    <w:p w:rsidR="00465367" w:rsidRDefault="00465367" w:rsidP="00FB0F8C">
      <w:pPr>
        <w:spacing w:line="240" w:lineRule="atLeast"/>
        <w:jc w:val="both"/>
      </w:pPr>
    </w:p>
    <w:p w:rsidR="00CB03DC" w:rsidRPr="00EE77B7" w:rsidRDefault="00CB03DC" w:rsidP="00CB03DC">
      <w:pPr>
        <w:pStyle w:val="Odsekzoznamu"/>
        <w:numPr>
          <w:ilvl w:val="0"/>
          <w:numId w:val="31"/>
        </w:numPr>
        <w:spacing w:after="200" w:line="360" w:lineRule="auto"/>
        <w:contextualSpacing/>
        <w:jc w:val="both"/>
      </w:pPr>
      <w:r w:rsidRPr="00EE77B7">
        <w:t>V § 5 ods. 6 sa slová „Kótovaná spoločnosť v procese výberu, ktorý sa uskutočňuje formou hlasovania akcionárov alebo zamestnancov, informuje“ nahrádza slovami „Ak sa proces výberu uskutočňuje formou hlasovania akcionárov alebo zamestnancov, kótovaná spoločnosť informuje“.</w:t>
      </w:r>
    </w:p>
    <w:p w:rsidR="00CB03DC" w:rsidRPr="00EE77B7" w:rsidRDefault="00CB03DC" w:rsidP="00CB03DC">
      <w:pPr>
        <w:spacing w:line="360" w:lineRule="auto"/>
        <w:jc w:val="both"/>
      </w:pPr>
    </w:p>
    <w:p w:rsidR="00CB03DC" w:rsidRPr="00EE77B7" w:rsidRDefault="00CB03DC" w:rsidP="00CB03DC">
      <w:pPr>
        <w:ind w:left="2832" w:firstLine="3"/>
        <w:jc w:val="both"/>
      </w:pPr>
      <w:r w:rsidRPr="00EE77B7">
        <w:t xml:space="preserve">Nové znenie jednoznačne určuje, že povinnosti kótovanej spoločnosti uvedené v uvedenom </w:t>
      </w:r>
      <w:r>
        <w:t>ustanovení</w:t>
      </w:r>
      <w:r w:rsidRPr="00EE77B7">
        <w:t xml:space="preserve"> sa na ňu vzťahujú len vtedy, ak sa proces výberu uskutočňuje hlasovaním akcionárov alebo zamestnancov a vylučuje možnosť takého výkladu, ktorý by určoval kótovanej spoločnosti</w:t>
      </w:r>
      <w:r>
        <w:t>,</w:t>
      </w:r>
      <w:r w:rsidRPr="00EE77B7">
        <w:t xml:space="preserve"> akou formou má uskutočňovať proces výberu kandidátov.  </w:t>
      </w:r>
    </w:p>
    <w:p w:rsidR="00CB03DC" w:rsidRPr="00EE77B7" w:rsidRDefault="00CB03DC" w:rsidP="00CB03DC">
      <w:pPr>
        <w:spacing w:line="360" w:lineRule="auto"/>
        <w:ind w:left="2832" w:firstLine="3"/>
        <w:jc w:val="both"/>
      </w:pPr>
    </w:p>
    <w:p w:rsidR="00CB03DC" w:rsidRDefault="00CB03DC" w:rsidP="00CB03DC">
      <w:pPr>
        <w:pStyle w:val="Odsekzoznamu"/>
        <w:numPr>
          <w:ilvl w:val="0"/>
          <w:numId w:val="31"/>
        </w:numPr>
        <w:spacing w:after="200" w:line="360" w:lineRule="auto"/>
        <w:contextualSpacing/>
        <w:jc w:val="both"/>
      </w:pPr>
      <w:r>
        <w:t>V § 6 ods. 1 v poslednej vete sa za slovo „aby“ vkladá slovo „mu“.</w:t>
      </w:r>
    </w:p>
    <w:p w:rsidR="00CB03DC" w:rsidRPr="006034D4" w:rsidRDefault="00CB03DC" w:rsidP="00CB03DC">
      <w:pPr>
        <w:ind w:left="2832"/>
        <w:jc w:val="both"/>
      </w:pPr>
      <w:r>
        <w:t>Legislatívno-technická úprava za účelom precizovania normatívneho textu.</w:t>
      </w:r>
    </w:p>
    <w:p w:rsidR="00CB03DC" w:rsidRDefault="00CB03DC" w:rsidP="00CB03DC">
      <w:pPr>
        <w:pStyle w:val="Odsekzoznamu"/>
        <w:spacing w:line="360" w:lineRule="auto"/>
        <w:jc w:val="both"/>
      </w:pPr>
    </w:p>
    <w:p w:rsidR="00CB03DC" w:rsidRPr="00EE77B7" w:rsidRDefault="00CB03DC" w:rsidP="00CB03DC">
      <w:pPr>
        <w:pStyle w:val="Odsekzoznamu"/>
        <w:numPr>
          <w:ilvl w:val="0"/>
          <w:numId w:val="31"/>
        </w:numPr>
        <w:spacing w:after="200" w:line="360" w:lineRule="auto"/>
        <w:contextualSpacing/>
        <w:jc w:val="both"/>
      </w:pPr>
      <w:r w:rsidRPr="00EE77B7">
        <w:t xml:space="preserve">V § 9 ods. 1 sa slová „odseky 2 a 3 neustanovujú“ nahrádzajú slovami „odsek 2 neustanovuje“. </w:t>
      </w:r>
    </w:p>
    <w:p w:rsidR="00CB03DC" w:rsidRPr="00EE77B7" w:rsidRDefault="00CB03DC" w:rsidP="00CB03DC">
      <w:pPr>
        <w:pStyle w:val="Odsekzoznamu"/>
        <w:ind w:left="2832"/>
        <w:jc w:val="both"/>
      </w:pPr>
      <w:r w:rsidRPr="00EE77B7">
        <w:t>Legislatívno-technická úprava. Odsek 3 neobsahuje iný postup pri zabezpečení cieľov vyváženosti, ale sa týka informačnej povinnosti pre všetky kótované spoločnosti bez výnimky.</w:t>
      </w:r>
    </w:p>
    <w:p w:rsidR="00CB03DC" w:rsidRPr="00EE77B7" w:rsidRDefault="00CB03DC" w:rsidP="00CB03DC">
      <w:pPr>
        <w:pStyle w:val="Odsekzoznamu"/>
        <w:spacing w:line="360" w:lineRule="auto"/>
        <w:jc w:val="both"/>
      </w:pPr>
    </w:p>
    <w:p w:rsidR="00CB03DC" w:rsidRPr="00EE77B7" w:rsidRDefault="00CB03DC" w:rsidP="00CB03DC">
      <w:pPr>
        <w:pStyle w:val="Odsekzoznamu"/>
        <w:spacing w:line="360" w:lineRule="auto"/>
        <w:jc w:val="both"/>
      </w:pPr>
    </w:p>
    <w:p w:rsidR="00CB03DC" w:rsidRPr="00886309" w:rsidRDefault="00CB03DC" w:rsidP="00FB0F8C">
      <w:pPr>
        <w:spacing w:line="240" w:lineRule="atLeast"/>
        <w:jc w:val="both"/>
      </w:pPr>
    </w:p>
    <w:sectPr w:rsidR="00CB03DC" w:rsidRPr="0088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8D"/>
    <w:multiLevelType w:val="hybridMultilevel"/>
    <w:tmpl w:val="41A6CD30"/>
    <w:lvl w:ilvl="0" w:tplc="21F65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3F18"/>
    <w:multiLevelType w:val="hybridMultilevel"/>
    <w:tmpl w:val="05D4D644"/>
    <w:lvl w:ilvl="0" w:tplc="8CCAB3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E36C9D"/>
    <w:multiLevelType w:val="hybridMultilevel"/>
    <w:tmpl w:val="D35854B6"/>
    <w:lvl w:ilvl="0" w:tplc="E9088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8" w:hanging="360"/>
      </w:pPr>
    </w:lvl>
    <w:lvl w:ilvl="2" w:tplc="041B001B" w:tentative="1">
      <w:start w:val="1"/>
      <w:numFmt w:val="lowerRoman"/>
      <w:lvlText w:val="%3."/>
      <w:lvlJc w:val="right"/>
      <w:pPr>
        <w:ind w:left="2588" w:hanging="180"/>
      </w:pPr>
    </w:lvl>
    <w:lvl w:ilvl="3" w:tplc="041B000F" w:tentative="1">
      <w:start w:val="1"/>
      <w:numFmt w:val="decimal"/>
      <w:lvlText w:val="%4."/>
      <w:lvlJc w:val="left"/>
      <w:pPr>
        <w:ind w:left="3308" w:hanging="360"/>
      </w:pPr>
    </w:lvl>
    <w:lvl w:ilvl="4" w:tplc="041B0019" w:tentative="1">
      <w:start w:val="1"/>
      <w:numFmt w:val="lowerLetter"/>
      <w:lvlText w:val="%5."/>
      <w:lvlJc w:val="left"/>
      <w:pPr>
        <w:ind w:left="4028" w:hanging="360"/>
      </w:pPr>
    </w:lvl>
    <w:lvl w:ilvl="5" w:tplc="041B001B" w:tentative="1">
      <w:start w:val="1"/>
      <w:numFmt w:val="lowerRoman"/>
      <w:lvlText w:val="%6."/>
      <w:lvlJc w:val="right"/>
      <w:pPr>
        <w:ind w:left="4748" w:hanging="180"/>
      </w:pPr>
    </w:lvl>
    <w:lvl w:ilvl="6" w:tplc="041B000F" w:tentative="1">
      <w:start w:val="1"/>
      <w:numFmt w:val="decimal"/>
      <w:lvlText w:val="%7."/>
      <w:lvlJc w:val="left"/>
      <w:pPr>
        <w:ind w:left="5468" w:hanging="360"/>
      </w:pPr>
    </w:lvl>
    <w:lvl w:ilvl="7" w:tplc="041B0019" w:tentative="1">
      <w:start w:val="1"/>
      <w:numFmt w:val="lowerLetter"/>
      <w:lvlText w:val="%8."/>
      <w:lvlJc w:val="left"/>
      <w:pPr>
        <w:ind w:left="6188" w:hanging="360"/>
      </w:pPr>
    </w:lvl>
    <w:lvl w:ilvl="8" w:tplc="041B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0E76328"/>
    <w:multiLevelType w:val="hybridMultilevel"/>
    <w:tmpl w:val="7FEE2F1C"/>
    <w:lvl w:ilvl="0" w:tplc="939E8D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70515"/>
    <w:multiLevelType w:val="hybridMultilevel"/>
    <w:tmpl w:val="9E0A811C"/>
    <w:lvl w:ilvl="0" w:tplc="78585A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6D84C1A"/>
    <w:multiLevelType w:val="hybridMultilevel"/>
    <w:tmpl w:val="78F25836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163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F4F7F"/>
    <w:multiLevelType w:val="hybridMultilevel"/>
    <w:tmpl w:val="61DEF222"/>
    <w:lvl w:ilvl="0" w:tplc="AA04E3A6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6"/>
  </w:num>
  <w:num w:numId="6">
    <w:abstractNumId w:val="2"/>
  </w:num>
  <w:num w:numId="7">
    <w:abstractNumId w:val="23"/>
  </w:num>
  <w:num w:numId="8">
    <w:abstractNumId w:val="30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</w:num>
  <w:num w:numId="12">
    <w:abstractNumId w:val="16"/>
  </w:num>
  <w:num w:numId="13">
    <w:abstractNumId w:val="5"/>
  </w:num>
  <w:num w:numId="14">
    <w:abstractNumId w:val="10"/>
  </w:num>
  <w:num w:numId="15">
    <w:abstractNumId w:val="26"/>
  </w:num>
  <w:num w:numId="16">
    <w:abstractNumId w:val="12"/>
  </w:num>
  <w:num w:numId="17">
    <w:abstractNumId w:val="20"/>
  </w:num>
  <w:num w:numId="18">
    <w:abstractNumId w:val="2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7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0"/>
  </w:num>
  <w:num w:numId="30">
    <w:abstractNumId w:val="2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1E06"/>
    <w:rsid w:val="00057C90"/>
    <w:rsid w:val="000678E9"/>
    <w:rsid w:val="000A08EA"/>
    <w:rsid w:val="000B21BA"/>
    <w:rsid w:val="000B7B4B"/>
    <w:rsid w:val="000C7B41"/>
    <w:rsid w:val="000D6ACE"/>
    <w:rsid w:val="00110DFC"/>
    <w:rsid w:val="001129EA"/>
    <w:rsid w:val="00113CAC"/>
    <w:rsid w:val="00116CD0"/>
    <w:rsid w:val="00134327"/>
    <w:rsid w:val="00135F48"/>
    <w:rsid w:val="00162230"/>
    <w:rsid w:val="001733AF"/>
    <w:rsid w:val="001A5797"/>
    <w:rsid w:val="001B3E1D"/>
    <w:rsid w:val="001C4B1B"/>
    <w:rsid w:val="001D435E"/>
    <w:rsid w:val="001D617B"/>
    <w:rsid w:val="001E4E84"/>
    <w:rsid w:val="001F3E9C"/>
    <w:rsid w:val="00215D21"/>
    <w:rsid w:val="002300C8"/>
    <w:rsid w:val="00233CA7"/>
    <w:rsid w:val="002623F4"/>
    <w:rsid w:val="002655C7"/>
    <w:rsid w:val="002901FA"/>
    <w:rsid w:val="002A07ED"/>
    <w:rsid w:val="002E4760"/>
    <w:rsid w:val="002E7596"/>
    <w:rsid w:val="002F4226"/>
    <w:rsid w:val="00306C1C"/>
    <w:rsid w:val="00324809"/>
    <w:rsid w:val="00344BCE"/>
    <w:rsid w:val="0035162D"/>
    <w:rsid w:val="00353C60"/>
    <w:rsid w:val="00357D74"/>
    <w:rsid w:val="00362998"/>
    <w:rsid w:val="003847E8"/>
    <w:rsid w:val="00395AC3"/>
    <w:rsid w:val="00396086"/>
    <w:rsid w:val="003B14DF"/>
    <w:rsid w:val="003C78C9"/>
    <w:rsid w:val="00403133"/>
    <w:rsid w:val="00406D6E"/>
    <w:rsid w:val="00465367"/>
    <w:rsid w:val="00496636"/>
    <w:rsid w:val="004C649D"/>
    <w:rsid w:val="004E7EF1"/>
    <w:rsid w:val="00533D0E"/>
    <w:rsid w:val="00534559"/>
    <w:rsid w:val="005549F1"/>
    <w:rsid w:val="0057126D"/>
    <w:rsid w:val="0058601C"/>
    <w:rsid w:val="005931E3"/>
    <w:rsid w:val="005A7D28"/>
    <w:rsid w:val="005D0EBD"/>
    <w:rsid w:val="005D1492"/>
    <w:rsid w:val="00613C95"/>
    <w:rsid w:val="0062474B"/>
    <w:rsid w:val="00656C2E"/>
    <w:rsid w:val="00674FC7"/>
    <w:rsid w:val="006757C1"/>
    <w:rsid w:val="006B6D45"/>
    <w:rsid w:val="006E1DB4"/>
    <w:rsid w:val="00720E42"/>
    <w:rsid w:val="0072121B"/>
    <w:rsid w:val="00740F25"/>
    <w:rsid w:val="0074323C"/>
    <w:rsid w:val="007739C1"/>
    <w:rsid w:val="007A42AF"/>
    <w:rsid w:val="007A5662"/>
    <w:rsid w:val="007B0CFB"/>
    <w:rsid w:val="007B2469"/>
    <w:rsid w:val="007E029F"/>
    <w:rsid w:val="007E0475"/>
    <w:rsid w:val="008018F6"/>
    <w:rsid w:val="00826B85"/>
    <w:rsid w:val="00844F66"/>
    <w:rsid w:val="00856F62"/>
    <w:rsid w:val="0087694C"/>
    <w:rsid w:val="00886309"/>
    <w:rsid w:val="00891BB1"/>
    <w:rsid w:val="00894CD4"/>
    <w:rsid w:val="00900583"/>
    <w:rsid w:val="00901424"/>
    <w:rsid w:val="00946264"/>
    <w:rsid w:val="00977D3D"/>
    <w:rsid w:val="00992331"/>
    <w:rsid w:val="00993E91"/>
    <w:rsid w:val="009C2138"/>
    <w:rsid w:val="009E3B1B"/>
    <w:rsid w:val="009E683A"/>
    <w:rsid w:val="00A070FA"/>
    <w:rsid w:val="00A17570"/>
    <w:rsid w:val="00A20FB1"/>
    <w:rsid w:val="00A23279"/>
    <w:rsid w:val="00A301B3"/>
    <w:rsid w:val="00A309AF"/>
    <w:rsid w:val="00AB767D"/>
    <w:rsid w:val="00AB7F18"/>
    <w:rsid w:val="00AF4FEC"/>
    <w:rsid w:val="00B152E7"/>
    <w:rsid w:val="00B17D7C"/>
    <w:rsid w:val="00B2425A"/>
    <w:rsid w:val="00B31F10"/>
    <w:rsid w:val="00B570F0"/>
    <w:rsid w:val="00B619D0"/>
    <w:rsid w:val="00B66697"/>
    <w:rsid w:val="00B90479"/>
    <w:rsid w:val="00B932BD"/>
    <w:rsid w:val="00BA4FC8"/>
    <w:rsid w:val="00BA601B"/>
    <w:rsid w:val="00BC2B04"/>
    <w:rsid w:val="00BF09B1"/>
    <w:rsid w:val="00BF51B3"/>
    <w:rsid w:val="00BF7858"/>
    <w:rsid w:val="00C46E57"/>
    <w:rsid w:val="00C9009D"/>
    <w:rsid w:val="00CB03DC"/>
    <w:rsid w:val="00CB677A"/>
    <w:rsid w:val="00CF206C"/>
    <w:rsid w:val="00D16878"/>
    <w:rsid w:val="00D25960"/>
    <w:rsid w:val="00D27EF9"/>
    <w:rsid w:val="00D605B9"/>
    <w:rsid w:val="00D97E5E"/>
    <w:rsid w:val="00DA687F"/>
    <w:rsid w:val="00DB3C0A"/>
    <w:rsid w:val="00DC3358"/>
    <w:rsid w:val="00DD473F"/>
    <w:rsid w:val="00DF25F7"/>
    <w:rsid w:val="00E81139"/>
    <w:rsid w:val="00E92710"/>
    <w:rsid w:val="00EF66C7"/>
    <w:rsid w:val="00F12013"/>
    <w:rsid w:val="00F63248"/>
    <w:rsid w:val="00F8266D"/>
    <w:rsid w:val="00F85664"/>
    <w:rsid w:val="00FA303E"/>
    <w:rsid w:val="00FB0F8C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D818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  <w:style w:type="paragraph" w:customStyle="1" w:styleId="p1">
    <w:name w:val="p1"/>
    <w:basedOn w:val="Normlny"/>
    <w:rsid w:val="001D435E"/>
    <w:pPr>
      <w:ind w:firstLine="426"/>
      <w:jc w:val="both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B692-08D5-4949-90A1-B20E6C65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42</cp:revision>
  <cp:lastPrinted>2024-10-17T06:07:00Z</cp:lastPrinted>
  <dcterms:created xsi:type="dcterms:W3CDTF">2019-01-14T09:00:00Z</dcterms:created>
  <dcterms:modified xsi:type="dcterms:W3CDTF">2024-10-21T14:33:00Z</dcterms:modified>
</cp:coreProperties>
</file>