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62372601" w:rsidR="00FF209E" w:rsidRDefault="00813DED" w:rsidP="00FF209E">
      <w:pPr>
        <w:ind w:left="4955" w:firstLine="709"/>
      </w:pPr>
      <w:r>
        <w:t>6</w:t>
      </w:r>
      <w:r w:rsidR="00E02D01">
        <w:t>3</w:t>
      </w:r>
      <w:r w:rsidR="00FF209E">
        <w:t>. schôdza</w:t>
      </w:r>
    </w:p>
    <w:p w14:paraId="19D4547A" w14:textId="39FCFC1C" w:rsidR="00813DED" w:rsidRDefault="00813DED" w:rsidP="00813DED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-1</w:t>
      </w:r>
      <w:r w:rsidR="00F631DE">
        <w:t>6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3CBD01DB" w:rsidR="00212AB6" w:rsidRPr="00991DCE" w:rsidRDefault="00E50795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172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3CE691D7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813DED">
        <w:rPr>
          <w:b/>
        </w:rPr>
        <w:t>o 17.</w:t>
      </w:r>
      <w:r>
        <w:rPr>
          <w:b/>
        </w:rPr>
        <w:t xml:space="preserve"> 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0AC792CA" w14:textId="0AFFE466" w:rsidR="00E23A1E" w:rsidRPr="004044C7" w:rsidRDefault="002A0165" w:rsidP="004044C7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4315BD">
        <w:t xml:space="preserve"> </w:t>
      </w:r>
      <w:r w:rsidR="004315BD">
        <w:rPr>
          <w:rFonts w:cs="Arial"/>
          <w:lang w:eastAsia="en-US"/>
        </w:rPr>
        <w:t>n</w:t>
      </w:r>
      <w:r w:rsidR="004315BD" w:rsidRPr="004315BD">
        <w:rPr>
          <w:rFonts w:cs="Arial"/>
          <w:lang w:eastAsia="en-US"/>
        </w:rPr>
        <w:t>ávrh</w:t>
      </w:r>
      <w:r w:rsidR="004315BD">
        <w:rPr>
          <w:rFonts w:cs="Arial"/>
          <w:lang w:eastAsia="en-US"/>
        </w:rPr>
        <w:t>u</w:t>
      </w:r>
      <w:r w:rsidR="004315BD" w:rsidRPr="004315BD">
        <w:rPr>
          <w:rFonts w:cs="Arial"/>
          <w:lang w:eastAsia="en-US"/>
        </w:rPr>
        <w:t xml:space="preserve"> poslanca Národnej rady Slovenskej republiky Ľubomíra VÁŽNEHO na vydanie zákona, ktorým sa mení a dopĺňa </w:t>
      </w:r>
      <w:r w:rsidR="004315BD" w:rsidRPr="004315BD">
        <w:rPr>
          <w:rFonts w:cs="Arial"/>
          <w:b/>
          <w:lang w:eastAsia="en-US"/>
        </w:rPr>
        <w:t xml:space="preserve">zákon č. 609/2007 Z. z. o spotrebnej dani z elektriny, uhlia a zemného plynu </w:t>
      </w:r>
      <w:r w:rsidR="004315BD" w:rsidRPr="004315BD">
        <w:rPr>
          <w:rFonts w:cs="Arial"/>
          <w:lang w:eastAsia="en-US"/>
        </w:rPr>
        <w:t xml:space="preserve">a o zmene a doplnení </w:t>
      </w:r>
      <w:r w:rsidR="004315BD" w:rsidRPr="004315BD">
        <w:rPr>
          <w:rFonts w:cs="Arial"/>
          <w:b/>
          <w:lang w:eastAsia="en-US"/>
        </w:rPr>
        <w:t xml:space="preserve">zákona č. 98/2004 Z. z. o spotrebnej dani </w:t>
      </w:r>
      <w:r w:rsidR="00513AAB">
        <w:rPr>
          <w:rFonts w:cs="Arial"/>
          <w:b/>
          <w:lang w:eastAsia="en-US"/>
        </w:rPr>
        <w:br/>
      </w:r>
      <w:r w:rsidR="004315BD" w:rsidRPr="004315BD">
        <w:rPr>
          <w:rFonts w:cs="Arial"/>
          <w:b/>
          <w:lang w:eastAsia="en-US"/>
        </w:rPr>
        <w:t>z minerálneho oleja</w:t>
      </w:r>
      <w:r w:rsidR="004315BD" w:rsidRPr="004315BD">
        <w:rPr>
          <w:rFonts w:cs="Arial"/>
          <w:lang w:eastAsia="en-US"/>
        </w:rPr>
        <w:t xml:space="preserve"> v znení neskorších predpisov (tlač 411)</w:t>
      </w: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75C5B78" w14:textId="11E33BAD" w:rsidR="004315BD" w:rsidRPr="004315BD" w:rsidRDefault="00BC1C98" w:rsidP="004315BD">
      <w:pPr>
        <w:tabs>
          <w:tab w:val="left" w:pos="1276"/>
        </w:tabs>
        <w:jc w:val="both"/>
      </w:pPr>
      <w:r w:rsidRPr="00CD0180">
        <w:tab/>
        <w:t>s</w:t>
      </w:r>
      <w:r w:rsidR="004315BD">
        <w:t xml:space="preserve"> n</w:t>
      </w:r>
      <w:r w:rsidR="004315BD" w:rsidRPr="004315BD">
        <w:rPr>
          <w:rFonts w:cs="Arial"/>
          <w:lang w:eastAsia="en-US"/>
        </w:rPr>
        <w:t>ávrh</w:t>
      </w:r>
      <w:r w:rsidR="004315BD">
        <w:rPr>
          <w:rFonts w:cs="Arial"/>
          <w:lang w:eastAsia="en-US"/>
        </w:rPr>
        <w:t>om</w:t>
      </w:r>
      <w:r w:rsidR="004315BD" w:rsidRPr="004315BD">
        <w:rPr>
          <w:rFonts w:cs="Arial"/>
          <w:lang w:eastAsia="en-US"/>
        </w:rPr>
        <w:t xml:space="preserve"> poslanca Národnej rady Slovenskej republiky Ľubomíra VÁŽNEHO na vydanie zákona, ktorým sa mení a dopĺňa </w:t>
      </w:r>
      <w:r w:rsidR="004315BD" w:rsidRPr="004315BD">
        <w:rPr>
          <w:rFonts w:cs="Arial"/>
          <w:bCs/>
          <w:lang w:eastAsia="en-US"/>
        </w:rPr>
        <w:t xml:space="preserve">zákon č. 609/2007 Z. z. o spotrebnej dani </w:t>
      </w:r>
      <w:r w:rsidR="00513AAB">
        <w:rPr>
          <w:rFonts w:cs="Arial"/>
          <w:bCs/>
          <w:lang w:eastAsia="en-US"/>
        </w:rPr>
        <w:br/>
      </w:r>
      <w:r w:rsidR="004315BD" w:rsidRPr="004315BD">
        <w:rPr>
          <w:rFonts w:cs="Arial"/>
          <w:bCs/>
          <w:lang w:eastAsia="en-US"/>
        </w:rPr>
        <w:t xml:space="preserve">z elektriny, uhlia a zemného plynu a o zmene a doplnení zákona č. 98/2004 Z. z. o spotrebnej dani z minerálneho oleja </w:t>
      </w:r>
      <w:r w:rsidR="004315BD" w:rsidRPr="004315BD">
        <w:rPr>
          <w:rFonts w:cs="Arial"/>
          <w:lang w:eastAsia="en-US"/>
        </w:rPr>
        <w:t>v znení neskorších predpisov (tlač 411)</w:t>
      </w:r>
      <w:r w:rsidR="004315BD">
        <w:rPr>
          <w:rFonts w:cs="Arial"/>
          <w:lang w:eastAsia="en-US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89D84B8" w:rsidR="00BC1C98" w:rsidRPr="004315BD" w:rsidRDefault="00BC1C98" w:rsidP="002A0165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 xml:space="preserve">návrh </w:t>
      </w:r>
      <w:r w:rsidR="004315BD" w:rsidRPr="004315BD">
        <w:rPr>
          <w:rFonts w:cs="Arial"/>
          <w:lang w:eastAsia="en-US"/>
        </w:rPr>
        <w:t xml:space="preserve">poslanca Národnej rady Slovenskej republiky Ľubomíra VÁŽNEHO </w:t>
      </w:r>
      <w:r w:rsidR="00513AAB">
        <w:rPr>
          <w:rFonts w:cs="Arial"/>
          <w:lang w:eastAsia="en-US"/>
        </w:rPr>
        <w:br/>
      </w:r>
      <w:r w:rsidR="004315BD" w:rsidRPr="004315BD">
        <w:rPr>
          <w:rFonts w:cs="Arial"/>
          <w:lang w:eastAsia="en-US"/>
        </w:rPr>
        <w:t xml:space="preserve">na vydanie zákona, ktorým sa mení a dopĺňa </w:t>
      </w:r>
      <w:r w:rsidR="004315BD" w:rsidRPr="004315BD">
        <w:rPr>
          <w:rFonts w:cs="Arial"/>
          <w:bCs/>
          <w:lang w:eastAsia="en-US"/>
        </w:rPr>
        <w:t xml:space="preserve">zákon č. 609/2007 Z. z. o spotrebnej dani </w:t>
      </w:r>
      <w:r w:rsidR="00513AAB">
        <w:rPr>
          <w:rFonts w:cs="Arial"/>
          <w:bCs/>
          <w:lang w:eastAsia="en-US"/>
        </w:rPr>
        <w:br/>
      </w:r>
      <w:r w:rsidR="004315BD" w:rsidRPr="004315BD">
        <w:rPr>
          <w:rFonts w:cs="Arial"/>
          <w:bCs/>
          <w:lang w:eastAsia="en-US"/>
        </w:rPr>
        <w:t>z elektriny, uhlia a zemného plynu a o zmene a doplnení zákona č. 98/2004 Z. z. o spotrebnej dani z minerálneho oleja</w:t>
      </w:r>
      <w:r w:rsidR="004315BD" w:rsidRPr="004315BD">
        <w:rPr>
          <w:rFonts w:cs="Arial"/>
          <w:lang w:eastAsia="en-US"/>
        </w:rPr>
        <w:t xml:space="preserve"> v znení neskorších predpisov (tlač 411)</w:t>
      </w:r>
      <w:r w:rsidR="004315BD">
        <w:rPr>
          <w:rFonts w:cs="Arial"/>
          <w:noProof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</w:t>
      </w:r>
      <w:r w:rsidR="00513AAB">
        <w:rPr>
          <w:bCs/>
        </w:rPr>
        <w:br/>
      </w:r>
      <w:r w:rsidR="0031096C" w:rsidRPr="00CD0180">
        <w:rPr>
          <w:bCs/>
        </w:rPr>
        <w:t xml:space="preserve">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6BEEE9C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4315BD">
        <w:t xml:space="preserve"> financie a rozpočet</w:t>
      </w:r>
      <w:r w:rsidR="00924ECA" w:rsidRPr="00622EC1">
        <w:t>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15E9CFDC" w:rsidR="00D8539D" w:rsidRDefault="00D8539D" w:rsidP="008D7E05">
      <w:pPr>
        <w:jc w:val="both"/>
      </w:pPr>
    </w:p>
    <w:p w14:paraId="45D7EFBE" w14:textId="77777777" w:rsidR="004044C7" w:rsidRPr="00CD0180" w:rsidRDefault="004044C7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7F8BF846" w:rsidR="00622EC1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DDCB457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F631DE">
        <w:rPr>
          <w:b/>
        </w:rPr>
        <w:t>172</w:t>
      </w:r>
    </w:p>
    <w:p w14:paraId="041DEB44" w14:textId="43C51B75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813DED">
        <w:rPr>
          <w:b/>
        </w:rPr>
        <w:t>o 17.</w:t>
      </w:r>
      <w:r w:rsidR="00F24980">
        <w:rPr>
          <w:b/>
        </w:rPr>
        <w:t xml:space="preserve"> 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56FF3B74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F631DE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353C8174" w14:textId="154B0FC1" w:rsidR="004315BD" w:rsidRPr="004315BD" w:rsidRDefault="00924ECA" w:rsidP="004315BD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F24980">
        <w:rPr>
          <w:b/>
        </w:rPr>
        <w:t>k</w:t>
      </w:r>
      <w:r w:rsidR="004315BD">
        <w:rPr>
          <w:b/>
        </w:rPr>
        <w:t xml:space="preserve"> </w:t>
      </w:r>
      <w:r w:rsidRPr="00F24980">
        <w:rPr>
          <w:b/>
        </w:rPr>
        <w:t xml:space="preserve">návrhu </w:t>
      </w:r>
      <w:r w:rsidR="004315BD" w:rsidRPr="004315BD">
        <w:rPr>
          <w:rFonts w:cs="Arial"/>
          <w:b/>
          <w:bCs/>
          <w:lang w:eastAsia="en-US"/>
        </w:rPr>
        <w:t xml:space="preserve">poslanca Národnej rady Slovenskej republiky Ľubomíra VÁŽNEHO </w:t>
      </w:r>
      <w:r w:rsidR="00513AAB">
        <w:rPr>
          <w:rFonts w:cs="Arial"/>
          <w:b/>
          <w:bCs/>
          <w:lang w:eastAsia="en-US"/>
        </w:rPr>
        <w:br/>
      </w:r>
      <w:r w:rsidR="004315BD" w:rsidRPr="004315BD">
        <w:rPr>
          <w:rFonts w:cs="Arial"/>
          <w:b/>
          <w:bCs/>
          <w:lang w:eastAsia="en-US"/>
        </w:rPr>
        <w:t xml:space="preserve">na vydanie zákona, ktorým sa mení a dopĺňa zákon č. 609/2007 Z. z. o spotrebnej dani </w:t>
      </w:r>
      <w:r w:rsidR="00513AAB">
        <w:rPr>
          <w:rFonts w:cs="Arial"/>
          <w:b/>
          <w:bCs/>
          <w:lang w:eastAsia="en-US"/>
        </w:rPr>
        <w:br/>
      </w:r>
      <w:r w:rsidR="004315BD" w:rsidRPr="004315BD">
        <w:rPr>
          <w:rFonts w:cs="Arial"/>
          <w:b/>
          <w:bCs/>
          <w:lang w:eastAsia="en-US"/>
        </w:rPr>
        <w:t xml:space="preserve">z elektriny, uhlia a zemného plynu a o zmene a doplnení zákona č. 98/2004 Z. z. </w:t>
      </w:r>
      <w:r w:rsidR="00513AAB">
        <w:rPr>
          <w:rFonts w:cs="Arial"/>
          <w:b/>
          <w:bCs/>
          <w:lang w:eastAsia="en-US"/>
        </w:rPr>
        <w:br/>
      </w:r>
      <w:r w:rsidR="004315BD" w:rsidRPr="004315BD">
        <w:rPr>
          <w:rFonts w:cs="Arial"/>
          <w:b/>
          <w:bCs/>
          <w:lang w:eastAsia="en-US"/>
        </w:rPr>
        <w:t>o spotrebnej dani z minerálneho oleja v znení neskorších predpisov (tlač 411)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715303A9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18C060B6" w14:textId="274AD267" w:rsidR="003E0F35" w:rsidRDefault="003E0F3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7C767A4D" w14:textId="683EE7B6" w:rsidR="003E0F35" w:rsidRDefault="003E0F3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bookmarkStart w:id="1" w:name="_GoBack"/>
      <w:bookmarkEnd w:id="1"/>
    </w:p>
    <w:p w14:paraId="504C282D" w14:textId="77777777" w:rsidR="003E0F35" w:rsidRDefault="003E0F35" w:rsidP="003E0F3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82D7E01" w14:textId="77777777" w:rsidR="003E0F35" w:rsidRPr="003E0F35" w:rsidRDefault="003E0F35" w:rsidP="003E0F35">
      <w:pPr>
        <w:pStyle w:val="Odsekzoznamu"/>
        <w:numPr>
          <w:ilvl w:val="0"/>
          <w:numId w:val="20"/>
        </w:numPr>
        <w:tabs>
          <w:tab w:val="left" w:pos="284"/>
        </w:tabs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>V názve zákona na konci a v úvodnej vete čl. I za slovami „z minerálneho oleja“ sa vkladajú slová „v znení neskorších predpisov“.</w:t>
      </w:r>
    </w:p>
    <w:p w14:paraId="1447C934" w14:textId="77777777" w:rsidR="003E0F35" w:rsidRPr="003E0F35" w:rsidRDefault="003E0F35" w:rsidP="003E0F35">
      <w:pPr>
        <w:overflowPunct w:val="0"/>
        <w:ind w:left="3686"/>
        <w:jc w:val="both"/>
      </w:pPr>
    </w:p>
    <w:p w14:paraId="20FE8564" w14:textId="77777777" w:rsidR="003E0F35" w:rsidRPr="003E0F35" w:rsidRDefault="003E0F35" w:rsidP="003E0F35">
      <w:pPr>
        <w:pStyle w:val="Odsekzoznamu"/>
        <w:overflowPunct w:val="0"/>
        <w:ind w:left="3686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 xml:space="preserve">Pozmeňujúci návrh legislatívno-technickej povahy koriguje znenie názvu zákona doplnením absentujúcich slov v zmysle znenia schváleného názvu zákona a s prihliadnutím na jeho nasledovné novelizácie. </w:t>
      </w:r>
    </w:p>
    <w:p w14:paraId="5F501B54" w14:textId="2C1A481C" w:rsidR="003E0F35" w:rsidRDefault="003E0F35" w:rsidP="003E0F35">
      <w:pPr>
        <w:pStyle w:val="Odsekzoznamu"/>
        <w:overflowPunct w:val="0"/>
        <w:ind w:left="3686"/>
        <w:jc w:val="both"/>
        <w:rPr>
          <w:rFonts w:ascii="Times New Roman" w:hAnsi="Times New Roman"/>
          <w:sz w:val="24"/>
          <w:szCs w:val="24"/>
        </w:rPr>
      </w:pPr>
    </w:p>
    <w:p w14:paraId="074D2208" w14:textId="77777777" w:rsidR="003E0F35" w:rsidRPr="003E0F35" w:rsidRDefault="003E0F35" w:rsidP="003E0F35">
      <w:pPr>
        <w:pStyle w:val="Odsekzoznamu"/>
        <w:overflowPunct w:val="0"/>
        <w:ind w:left="3686"/>
        <w:jc w:val="both"/>
        <w:rPr>
          <w:rFonts w:ascii="Times New Roman" w:hAnsi="Times New Roman"/>
          <w:sz w:val="24"/>
          <w:szCs w:val="24"/>
        </w:rPr>
      </w:pPr>
    </w:p>
    <w:p w14:paraId="1F3542BB" w14:textId="77777777" w:rsidR="003E0F35" w:rsidRPr="003E0F35" w:rsidRDefault="003E0F35" w:rsidP="003E0F35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>V čl. II sa vypúšťa slovo „od“.</w:t>
      </w:r>
    </w:p>
    <w:p w14:paraId="14AF1768" w14:textId="351F47CD" w:rsidR="003E0F35" w:rsidRPr="003E0F35" w:rsidRDefault="003E0F35" w:rsidP="003E0F35">
      <w:pPr>
        <w:pStyle w:val="Odsekzoznamu"/>
        <w:overflowPunct w:val="0"/>
        <w:ind w:left="3686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 xml:space="preserve">Pozmeňujúci návrh gramatickej povahy vypúšťa v ustanovení o účinnosti nadbytočné slovo. </w:t>
      </w:r>
    </w:p>
    <w:p w14:paraId="1C21A981" w14:textId="77777777" w:rsidR="003E0F35" w:rsidRPr="003E0F35" w:rsidRDefault="003E0F35" w:rsidP="003E0F35">
      <w:pPr>
        <w:overflowPunct w:val="0"/>
        <w:jc w:val="both"/>
      </w:pPr>
    </w:p>
    <w:p w14:paraId="75F4B76B" w14:textId="77777777" w:rsidR="003E0F35" w:rsidRPr="003E0F35" w:rsidRDefault="003E0F3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3E0F35" w:rsidRPr="003E0F35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6688E"/>
    <w:multiLevelType w:val="hybridMultilevel"/>
    <w:tmpl w:val="295CF55E"/>
    <w:lvl w:ilvl="0" w:tplc="B4D26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5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0F35"/>
    <w:rsid w:val="003E2F0F"/>
    <w:rsid w:val="003F475E"/>
    <w:rsid w:val="003F70FA"/>
    <w:rsid w:val="004044C7"/>
    <w:rsid w:val="00406F4A"/>
    <w:rsid w:val="00425116"/>
    <w:rsid w:val="00426966"/>
    <w:rsid w:val="004315BD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13AAB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13DED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571A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2D01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0795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31DE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100</cp:revision>
  <cp:lastPrinted>2024-10-14T12:32:00Z</cp:lastPrinted>
  <dcterms:created xsi:type="dcterms:W3CDTF">2023-03-28T09:22:00Z</dcterms:created>
  <dcterms:modified xsi:type="dcterms:W3CDTF">2024-10-14T12:32:00Z</dcterms:modified>
</cp:coreProperties>
</file>