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820"/>
        <w:gridCol w:w="480"/>
        <w:gridCol w:w="1200"/>
        <w:gridCol w:w="1000"/>
        <w:gridCol w:w="1100"/>
        <w:gridCol w:w="1100"/>
        <w:gridCol w:w="1500"/>
        <w:gridCol w:w="1100"/>
        <w:gridCol w:w="480"/>
        <w:gridCol w:w="720"/>
        <w:gridCol w:w="1100"/>
        <w:gridCol w:w="100"/>
        <w:gridCol w:w="40"/>
      </w:tblGrid>
      <w:tr w:rsidR="00357EFF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7EFF" w:rsidRDefault="00357EFF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82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48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2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0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5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48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72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82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79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Výdavky štátneho rozpočtu na rok 2025</w:t>
            </w:r>
          </w:p>
        </w:tc>
        <w:tc>
          <w:tcPr>
            <w:tcW w:w="18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4"/>
              </w:rPr>
              <w:t>Príloha č. 3</w:t>
            </w:r>
          </w:p>
        </w:tc>
        <w:tc>
          <w:tcPr>
            <w:tcW w:w="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82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79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57EFF" w:rsidRDefault="00357EFF">
            <w:pPr>
              <w:pStyle w:val="EMPTYCELLSTYLE"/>
            </w:pPr>
          </w:p>
        </w:tc>
        <w:tc>
          <w:tcPr>
            <w:tcW w:w="18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4"/>
              </w:rPr>
              <w:t>k zákonu č. .../2024 Z. z.</w:t>
            </w:r>
          </w:p>
        </w:tc>
        <w:tc>
          <w:tcPr>
            <w:tcW w:w="1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11700" w:type="dxa"/>
            <w:gridSpan w:val="12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Kapitola</w:t>
            </w:r>
          </w:p>
        </w:tc>
        <w:tc>
          <w:tcPr>
            <w:tcW w:w="1200" w:type="dxa"/>
            <w:vMerge w:val="restart"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Výdavky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spolu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z toho:</w:t>
            </w:r>
          </w:p>
        </w:tc>
        <w:tc>
          <w:tcPr>
            <w:tcW w:w="1100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EFF" w:rsidRDefault="00357EFF"/>
        </w:tc>
        <w:tc>
          <w:tcPr>
            <w:tcW w:w="1100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EFF" w:rsidRDefault="00357EFF"/>
        </w:tc>
        <w:tc>
          <w:tcPr>
            <w:tcW w:w="1500" w:type="dxa"/>
            <w:vMerge w:val="restart"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Výdavky</w:t>
            </w:r>
            <w:r>
              <w:rPr>
                <w:rFonts w:ascii="Arial" w:eastAsia="Arial" w:hAnsi="Arial" w:cs="Arial"/>
                <w:b/>
                <w:color w:val="000000"/>
                <w:sz w:val="14"/>
              </w:rPr>
              <w:br/>
              <w:t>spolu bez  prostriedkov podľa § 17 ods. 4 zákona</w:t>
            </w:r>
            <w:r>
              <w:rPr>
                <w:rFonts w:ascii="Arial" w:eastAsia="Arial" w:hAnsi="Arial" w:cs="Arial"/>
                <w:b/>
                <w:color w:val="000000"/>
                <w:sz w:val="1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14"/>
              </w:rPr>
              <w:t>č. 523/2004 Z. z. a prostriedkov z rozpočtu EÚ a prostriedkov z Plánu obnovy a odolnosti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z toho:</w:t>
            </w:r>
          </w:p>
        </w:tc>
        <w:tc>
          <w:tcPr>
            <w:tcW w:w="1200" w:type="dxa"/>
            <w:gridSpan w:val="2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EFF" w:rsidRDefault="00357EFF"/>
        </w:tc>
        <w:tc>
          <w:tcPr>
            <w:tcW w:w="1200" w:type="dxa"/>
            <w:gridSpan w:val="2"/>
            <w:tcBorders>
              <w:top w:val="single" w:sz="10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EFF" w:rsidRDefault="00357EFF"/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138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vMerge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357EFF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357EFF">
            <w:pPr>
              <w:pStyle w:val="EMPTYCELLSTYLE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 podľa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§ 17 ods. 4 zákona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č. 523/2004 Z. z.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z rozpočtu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EÚ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 z Plánu obnovy a odolnosti</w:t>
            </w:r>
          </w:p>
        </w:tc>
        <w:tc>
          <w:tcPr>
            <w:tcW w:w="1500" w:type="dxa"/>
            <w:vMerge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357EFF">
            <w:pPr>
              <w:pStyle w:val="EMPTYCELLSTYLE"/>
            </w:pPr>
          </w:p>
        </w:tc>
        <w:tc>
          <w:tcPr>
            <w:tcW w:w="1100" w:type="dxa"/>
            <w:tcBorders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na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spolufi-nancovanie</w:t>
            </w:r>
            <w:proofErr w:type="spellEnd"/>
          </w:p>
        </w:tc>
        <w:tc>
          <w:tcPr>
            <w:tcW w:w="1200" w:type="dxa"/>
            <w:gridSpan w:val="2"/>
            <w:tcBorders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610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Mzdy, platy, služobné príjmy a ostatné osobné vyrovnania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righ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700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 xml:space="preserve">Kapitálové výdavky (bez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prostr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. na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spolufi-nancovanie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>)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2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3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4</w:t>
            </w:r>
          </w:p>
        </w:tc>
        <w:tc>
          <w:tcPr>
            <w:tcW w:w="15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5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7</w:t>
            </w:r>
          </w:p>
        </w:tc>
        <w:tc>
          <w:tcPr>
            <w:tcW w:w="12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EFF" w:rsidRDefault="00ED7F93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8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Kancelária Národnej rady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51 188 051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51 188 051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23 213 657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4 838 676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Kancelária prezidenta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11 714 042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11 709 042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4 331 013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929 402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vlády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52 282 149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52 282 149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13 390 179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23 189 834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investícií, regionálneho rozvoja a informatizácie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776 581 874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400 854 206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136 207 289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239 520 379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85 161 592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13 946 662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30 312 105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Kancelária Ústavného súdu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9 064 912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9 064 812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4 783 097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507 084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súdu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18 002 139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18 002 139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10 729 013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1 269 000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Generálna prokuratúra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154 362 674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154 362 674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96 630 246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4 251 289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Najvyšší kontrolný úrad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14 075 382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14 075 382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8 358 300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297 717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Slovenská informačná služba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94 747 839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94 747 839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4 459 455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zahraničných vecí a európskych záležitostí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192 499 073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192 499 073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67 055 369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7 920 000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obrany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2 775 719 654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46 620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2 775 673 034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496 425 586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1 017 336 536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vnútra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1 927 446 797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2 020 520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71 146 405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5 669 080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1 848 610 792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13 487 145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886 597 805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77 908 246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spravodlivosti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716 702 602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4 841 322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711 861 280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363 668 853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21 757 338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financií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673 749 553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1 549 976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672 199 577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274 953 333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63 427 869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životného prostredia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394 955 500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173 044 951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87 775 170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134 128 379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30 181 807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15 073 807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9 558 595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školstva, výskumu, vývoja a mládeže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5 358 963 927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672 888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356 012 520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84 740 683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4 917 537 836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68 969 406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260 352 891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44 535 015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zdravotníctva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2 876 904 739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215 864 688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2 661 040 051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64 244 116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88 456 172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práce, sociálnych vecí a rodiny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4 830 880 862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115 300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182 993 059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45 833 300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4 601 939 203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41 205 936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234 021 662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10 921 554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kultúry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478 623 137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478 623 137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19 581 264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42 985 778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hospodárstva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310 148 032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27 419 867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49 972 824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232 755 341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185 244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15 867 236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106 529 936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pôdohospodárstva a rozvoja vidieka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948 747 504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583 773 272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364 974 232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140 160 986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50 325 219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8 897 835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dopravy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2 666 701 126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100 000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347 007 577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441 375 705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1 878 217 844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77 208 935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31 912 003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397 211 560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geodézie, kartografie a katastra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22 044 091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22 044 091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4 896 559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4 038 445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Štatistický úrad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37 831 517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37 831 517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14 466 342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3 705 843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pre verejné obstarávanie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17 276 619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309 028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16 967 591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7 844 653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1 179 472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pre reguláciu sieťových odvetví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6 318 129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6 318 129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3 205 520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67 867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jadrového dozoru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10 388 108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10 388 108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4 737 685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384 560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priemyselného vlastníctva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5 782 997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5 782 997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3 085 750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227 908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pre normalizáciu, metrológiu a skúšobníctvo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9 247 095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9 247 095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2 878 203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1 580 000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Protimonopolný úrad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4 456 827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4 456 827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2 335 606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202 617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Národný bezpečnostný úrad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17 984 619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17 982 619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8 273 100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1 470 513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Správa štátnych hmotných rezerv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11 151 751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11 151 751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2 026 389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1 596 579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Všeobecná pokladničná správa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7 846 009 276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7 846 009 276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337 500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237 297 247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13 344 000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Slovenská akadémia vied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138 756 937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138 756 937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3 629 487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8 660 564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Kancelária Súdnej rady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3 015 479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3 015 479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1 432 852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242 430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správneho súdu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8 356 761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8 356 761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4 416 571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180 000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pre územné plánovanie a výstavbu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65 072 160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65 072 160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19 029 548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3 757 601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Ministerstvo cestovného ruchu a športu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239 996 922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239 996 922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9 057 869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800 000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color w:val="000000"/>
                <w:sz w:val="16"/>
              </w:rPr>
              <w:t>Úrad podpredsedu vlády SR pre Plán obnovy a znalostnú ekonomiku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245 348 869</w:t>
            </w:r>
          </w:p>
        </w:tc>
        <w:tc>
          <w:tcPr>
            <w:tcW w:w="10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131 406 750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113 942 119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357EFF">
            <w:pPr>
              <w:jc w:val="right"/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6 779 068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24 960 362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  <w:tr w:rsidR="00357E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:rsidR="00357EFF" w:rsidRDefault="00357EFF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357EFF" w:rsidRDefault="00ED7F93">
            <w:r>
              <w:rPr>
                <w:rFonts w:ascii="Arial" w:eastAsia="Arial" w:hAnsi="Arial" w:cs="Arial"/>
                <w:b/>
                <w:color w:val="000000"/>
                <w:sz w:val="16"/>
              </w:rPr>
              <w:t>Spolu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34 023 099 725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2 969 428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2 142 251 857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1 205 545 815</w:t>
            </w:r>
          </w:p>
        </w:tc>
        <w:tc>
          <w:tcPr>
            <w:tcW w:w="15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30 672 332 625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456 898 551</w:t>
            </w:r>
          </w:p>
        </w:tc>
        <w:tc>
          <w:tcPr>
            <w:tcW w:w="12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3 290 853 760</w:t>
            </w:r>
          </w:p>
        </w:tc>
        <w:tc>
          <w:tcPr>
            <w:tcW w:w="120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357EFF" w:rsidRDefault="00ED7F93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2 033 899 757</w:t>
            </w:r>
          </w:p>
        </w:tc>
        <w:tc>
          <w:tcPr>
            <w:tcW w:w="1" w:type="dxa"/>
          </w:tcPr>
          <w:p w:rsidR="00357EFF" w:rsidRDefault="00357EFF">
            <w:pPr>
              <w:pStyle w:val="EMPTYCELLSTYLE"/>
            </w:pPr>
          </w:p>
        </w:tc>
      </w:tr>
    </w:tbl>
    <w:p w:rsidR="00000000" w:rsidRDefault="00ED7F93"/>
    <w:sectPr w:rsidR="00000000">
      <w:pgSz w:w="12500" w:h="16840"/>
      <w:pgMar w:top="200" w:right="20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FF"/>
    <w:rsid w:val="00357EFF"/>
    <w:rsid w:val="00E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643A1-A7D7-4536-9875-683B2C4D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Silvia Lauková</cp:lastModifiedBy>
  <cp:revision>2</cp:revision>
  <dcterms:created xsi:type="dcterms:W3CDTF">2024-10-09T09:50:00Z</dcterms:created>
  <dcterms:modified xsi:type="dcterms:W3CDTF">2024-10-09T09:50:00Z</dcterms:modified>
</cp:coreProperties>
</file>