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14" w:rsidRPr="005F682E" w:rsidRDefault="00062CE2" w:rsidP="00062CE2">
      <w:pPr>
        <w:jc w:val="center"/>
      </w:pPr>
      <w:r w:rsidRPr="005F682E">
        <w:t>N á v r h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:rsidR="00062CE2" w:rsidRPr="005F682E" w:rsidRDefault="004F57D3" w:rsidP="00062CE2">
      <w:pPr>
        <w:jc w:val="center"/>
        <w:rPr>
          <w:sz w:val="28"/>
          <w:szCs w:val="28"/>
        </w:rPr>
      </w:pPr>
      <w:r w:rsidRPr="00802BC2">
        <w:rPr>
          <w:sz w:val="28"/>
          <w:szCs w:val="28"/>
        </w:rPr>
        <w:t>I</w:t>
      </w:r>
      <w:r w:rsidR="007202C6" w:rsidRPr="00802BC2">
        <w:rPr>
          <w:sz w:val="28"/>
          <w:szCs w:val="28"/>
        </w:rPr>
        <w:t>X</w:t>
      </w:r>
      <w:r w:rsidR="00062CE2" w:rsidRPr="00802BC2">
        <w:rPr>
          <w:sz w:val="28"/>
          <w:szCs w:val="28"/>
        </w:rPr>
        <w:t>. volebné obdobie</w:t>
      </w:r>
    </w:p>
    <w:p w:rsidR="00062CE2" w:rsidRPr="005F682E" w:rsidRDefault="00062CE2"/>
    <w:p w:rsidR="00062CE2" w:rsidRPr="005F682E" w:rsidRDefault="00062CE2"/>
    <w:p w:rsidR="00062CE2" w:rsidRPr="005F682E" w:rsidRDefault="00062CE2">
      <w:r w:rsidRPr="005F682E">
        <w:t>Číslo: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4F2F99">
        <w:t>2</w:t>
      </w:r>
      <w:r w:rsidR="00A94495">
        <w:t>4</w:t>
      </w:r>
    </w:p>
    <w:p w:rsidR="00062CE2" w:rsidRPr="005F682E" w:rsidRDefault="00062CE2"/>
    <w:p w:rsidR="00062CE2" w:rsidRPr="005F682E" w:rsidRDefault="00062CE2"/>
    <w:p w:rsidR="00062CE2" w:rsidRPr="005041AE" w:rsidRDefault="00062CE2" w:rsidP="005041AE">
      <w:pPr>
        <w:jc w:val="center"/>
        <w:rPr>
          <w:b/>
        </w:rPr>
      </w:pPr>
      <w:r w:rsidRPr="005041AE">
        <w:rPr>
          <w:b/>
        </w:rPr>
        <w:t>k</w:t>
      </w:r>
      <w:r w:rsidR="00A566F2" w:rsidRPr="005041AE">
        <w:rPr>
          <w:b/>
        </w:rPr>
        <w:t> </w:t>
      </w:r>
      <w:r w:rsidR="005041AE" w:rsidRPr="005041AE">
        <w:rPr>
          <w:b/>
        </w:rPr>
        <w:t>rozpočtu verejnej správy na roky 2025 až 2027</w:t>
      </w:r>
    </w:p>
    <w:p w:rsidR="00062CE2" w:rsidRPr="005F682E" w:rsidRDefault="00062CE2"/>
    <w:p w:rsidR="00062CE2" w:rsidRPr="005F682E" w:rsidRDefault="00062CE2"/>
    <w:p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:rsidR="00062CE2" w:rsidRPr="005F682E" w:rsidRDefault="00062CE2">
      <w:r w:rsidRPr="005F682E">
        <w:t xml:space="preserve">  </w:t>
      </w:r>
    </w:p>
    <w:p w:rsidR="005041AE" w:rsidRPr="005041AE" w:rsidRDefault="00062CE2" w:rsidP="005041AE">
      <w:pPr>
        <w:pStyle w:val="Odsekzoznamu"/>
        <w:ind w:left="1065"/>
        <w:rPr>
          <w:b/>
        </w:rPr>
      </w:pPr>
      <w:r w:rsidRPr="005F682E">
        <w:t>po prerokovaní</w:t>
      </w:r>
      <w:r w:rsidR="00A566F2">
        <w:t xml:space="preserve"> </w:t>
      </w:r>
      <w:r w:rsidR="005041AE">
        <w:t>rozpočtu verejnej správy na roky 2025 až 2027</w:t>
      </w:r>
    </w:p>
    <w:p w:rsidR="005041AE" w:rsidRPr="005041AE" w:rsidRDefault="005041AE" w:rsidP="005041AE">
      <w:pPr>
        <w:pStyle w:val="Odsekzoznamu"/>
        <w:ind w:left="1065"/>
        <w:rPr>
          <w:b/>
        </w:rPr>
      </w:pPr>
    </w:p>
    <w:p w:rsidR="005041AE" w:rsidRPr="00477AE6" w:rsidRDefault="005041AE" w:rsidP="005041AE">
      <w:pPr>
        <w:pStyle w:val="Odsekzoznamu"/>
        <w:numPr>
          <w:ilvl w:val="0"/>
          <w:numId w:val="4"/>
        </w:numPr>
        <w:rPr>
          <w:b/>
        </w:rPr>
      </w:pPr>
      <w:r w:rsidRPr="00477AE6">
        <w:rPr>
          <w:b/>
        </w:rPr>
        <w:t>b e r i e  n a </w:t>
      </w:r>
      <w:r>
        <w:rPr>
          <w:b/>
        </w:rPr>
        <w:t xml:space="preserve"> </w:t>
      </w:r>
      <w:r w:rsidRPr="00477AE6">
        <w:rPr>
          <w:b/>
        </w:rPr>
        <w:t>v e d o m i e</w:t>
      </w:r>
    </w:p>
    <w:p w:rsidR="005041AE" w:rsidRDefault="005041AE" w:rsidP="005041AE">
      <w:pPr>
        <w:pStyle w:val="Odsekzoznamu"/>
        <w:ind w:left="1065"/>
      </w:pPr>
    </w:p>
    <w:p w:rsidR="005041AE" w:rsidRPr="005F682E" w:rsidRDefault="005041AE" w:rsidP="005041AE">
      <w:pPr>
        <w:pStyle w:val="Odsekzoznamu"/>
        <w:ind w:left="1065"/>
      </w:pPr>
      <w:r>
        <w:t xml:space="preserve">rozpočet verejnej správy na roky 2025 až 2027; </w:t>
      </w:r>
    </w:p>
    <w:p w:rsidR="005041AE" w:rsidRDefault="005041AE" w:rsidP="00B12E01">
      <w:pPr>
        <w:jc w:val="both"/>
      </w:pPr>
    </w:p>
    <w:p w:rsidR="00A566F2" w:rsidRPr="005F682E" w:rsidRDefault="00A566F2"/>
    <w:p w:rsidR="00062CE2" w:rsidRPr="005041AE" w:rsidRDefault="00062CE2" w:rsidP="005041AE">
      <w:pPr>
        <w:pStyle w:val="Odsekzoznamu"/>
        <w:numPr>
          <w:ilvl w:val="0"/>
          <w:numId w:val="4"/>
        </w:numPr>
        <w:rPr>
          <w:b/>
        </w:rPr>
      </w:pPr>
      <w:r w:rsidRPr="005041AE">
        <w:rPr>
          <w:b/>
        </w:rPr>
        <w:t>s c h v a ľ u j e</w:t>
      </w:r>
    </w:p>
    <w:p w:rsidR="000603D2" w:rsidRDefault="000603D2" w:rsidP="000603D2">
      <w:pPr>
        <w:rPr>
          <w:b/>
        </w:rPr>
      </w:pPr>
    </w:p>
    <w:p w:rsidR="00C148D4" w:rsidRDefault="005041AE" w:rsidP="009D6EB4">
      <w:pPr>
        <w:ind w:left="1134" w:hanging="425"/>
        <w:jc w:val="both"/>
      </w:pPr>
      <w:r>
        <w:t>B</w:t>
      </w:r>
      <w:r w:rsidR="000603D2" w:rsidRPr="000603D2">
        <w:t>.1.</w:t>
      </w:r>
      <w:r w:rsidR="000603D2">
        <w:rPr>
          <w:b/>
        </w:rPr>
        <w:t xml:space="preserve"> </w:t>
      </w:r>
      <w:r w:rsidR="000603D2" w:rsidRPr="00283EAC">
        <w:t>limit verejných výdavkov na rok 20</w:t>
      </w:r>
      <w:r w:rsidR="00B86AC1">
        <w:t>25 v sume 61 150 242 188</w:t>
      </w:r>
      <w:r w:rsidR="000603D2" w:rsidRPr="00283EAC">
        <w:t xml:space="preserve"> eur</w:t>
      </w:r>
    </w:p>
    <w:p w:rsidR="00C148D4" w:rsidRDefault="00C148D4" w:rsidP="009D6EB4">
      <w:pPr>
        <w:ind w:left="1134" w:hanging="425"/>
        <w:jc w:val="both"/>
      </w:pPr>
      <w:r>
        <w:t xml:space="preserve">       </w:t>
      </w:r>
      <w:r w:rsidR="000603D2" w:rsidRPr="00283EAC">
        <w:t xml:space="preserve"> limit verejných výdavkov na rok 202</w:t>
      </w:r>
      <w:r w:rsidR="00B86AC1">
        <w:t>6 v sume 62 120 299 634</w:t>
      </w:r>
      <w:r w:rsidR="00B86AC1" w:rsidRPr="00283EAC">
        <w:t xml:space="preserve"> </w:t>
      </w:r>
      <w:r w:rsidR="000603D2" w:rsidRPr="00283EAC">
        <w:t xml:space="preserve">eur </w:t>
      </w:r>
    </w:p>
    <w:p w:rsidR="000603D2" w:rsidRPr="005F682E" w:rsidRDefault="00C148D4" w:rsidP="009D6EB4">
      <w:pPr>
        <w:ind w:left="1134" w:hanging="425"/>
        <w:jc w:val="both"/>
        <w:rPr>
          <w:b/>
        </w:rPr>
      </w:pPr>
      <w:r>
        <w:t xml:space="preserve">        </w:t>
      </w:r>
      <w:r w:rsidR="000603D2" w:rsidRPr="00283EAC">
        <w:t>limit verejných výdavkov na r</w:t>
      </w:r>
      <w:r w:rsidR="00B86AC1">
        <w:t>ok 2027 v sume 63 109 523 018</w:t>
      </w:r>
      <w:r w:rsidR="00B86AC1" w:rsidRPr="00283EAC">
        <w:t xml:space="preserve"> </w:t>
      </w:r>
      <w:r w:rsidR="000603D2" w:rsidRPr="00283EAC">
        <w:t>eur</w:t>
      </w:r>
      <w:r>
        <w:t>;</w:t>
      </w:r>
    </w:p>
    <w:p w:rsidR="00062CE2" w:rsidRPr="005F682E" w:rsidRDefault="000A797F" w:rsidP="00062CE2">
      <w:r>
        <w:t xml:space="preserve"> </w:t>
      </w:r>
    </w:p>
    <w:p w:rsidR="000A797F" w:rsidRDefault="005041AE" w:rsidP="005E5E57">
      <w:pPr>
        <w:ind w:left="1276" w:hanging="567"/>
        <w:jc w:val="both"/>
      </w:pPr>
      <w:r>
        <w:t>B</w:t>
      </w:r>
      <w:r w:rsidR="000603D2" w:rsidRPr="002140BF">
        <w:t>.2.</w:t>
      </w:r>
      <w:r w:rsidR="000603D2">
        <w:rPr>
          <w:b/>
        </w:rPr>
        <w:t xml:space="preserve"> </w:t>
      </w:r>
      <w:r w:rsidR="000A797F">
        <w:t xml:space="preserve">limity verejných výdavkov subjektov verejnej správy a ďalších súčastí rozpočtu </w:t>
      </w:r>
      <w:bookmarkStart w:id="0" w:name="_GoBack"/>
      <w:bookmarkEnd w:id="0"/>
      <w:r w:rsidR="000A797F">
        <w:t xml:space="preserve">verejnej správy </w:t>
      </w:r>
      <w:r w:rsidR="004F40BC">
        <w:t xml:space="preserve">rozpočtovaných v rozpočte verejnej správy </w:t>
      </w:r>
      <w:r w:rsidR="000A797F">
        <w:t>na rok 202</w:t>
      </w:r>
      <w:r w:rsidR="00A94495">
        <w:t>5</w:t>
      </w:r>
      <w:r w:rsidR="000603D2">
        <w:t xml:space="preserve"> u</w:t>
      </w:r>
      <w:r w:rsidR="000A797F">
        <w:t>vedených v prílohe tohto uznesenia</w:t>
      </w:r>
      <w:r w:rsidR="00B12E01">
        <w:t>;</w:t>
      </w:r>
    </w:p>
    <w:p w:rsidR="000A797F" w:rsidRDefault="000A797F" w:rsidP="000A797F">
      <w:pPr>
        <w:jc w:val="both"/>
      </w:pPr>
      <w:r>
        <w:t xml:space="preserve"> </w:t>
      </w:r>
    </w:p>
    <w:p w:rsidR="000A797F" w:rsidRDefault="000A797F" w:rsidP="005041AE">
      <w:pPr>
        <w:pStyle w:val="Odsekzoznamu"/>
        <w:numPr>
          <w:ilvl w:val="0"/>
          <w:numId w:val="4"/>
        </w:numPr>
        <w:rPr>
          <w:b/>
        </w:rPr>
      </w:pPr>
      <w:r>
        <w:rPr>
          <w:b/>
        </w:rPr>
        <w:t>s p l n o m o c ň u j e</w:t>
      </w:r>
    </w:p>
    <w:p w:rsidR="000A797F" w:rsidRPr="000A797F" w:rsidRDefault="000A797F" w:rsidP="000A797F">
      <w:pPr>
        <w:pStyle w:val="Odsekzoznamu"/>
        <w:ind w:left="1065"/>
        <w:rPr>
          <w:i/>
        </w:rPr>
      </w:pPr>
    </w:p>
    <w:p w:rsidR="000A797F" w:rsidRPr="000A797F" w:rsidRDefault="000A797F" w:rsidP="000A797F">
      <w:pPr>
        <w:ind w:left="705"/>
        <w:rPr>
          <w:i/>
        </w:rPr>
      </w:pPr>
      <w:r w:rsidRPr="000A797F">
        <w:rPr>
          <w:i/>
        </w:rPr>
        <w:t xml:space="preserve">vládu Slovenskej republiky </w:t>
      </w:r>
    </w:p>
    <w:p w:rsidR="00B51170" w:rsidRPr="00A1738E" w:rsidRDefault="000A797F" w:rsidP="000A797F">
      <w:pPr>
        <w:rPr>
          <w:i/>
        </w:rPr>
      </w:pPr>
      <w:r>
        <w:t xml:space="preserve"> </w:t>
      </w:r>
    </w:p>
    <w:p w:rsidR="008356BB" w:rsidRDefault="00A566F2" w:rsidP="005041AE">
      <w:pPr>
        <w:ind w:firstLine="705"/>
        <w:jc w:val="both"/>
      </w:pPr>
      <w:r>
        <w:t xml:space="preserve">upraviť limity verejných výdavkov subjektov verejnej správy a ďalších súčastí  rozpočtu verejnej správy </w:t>
      </w:r>
      <w:r w:rsidR="004F40BC">
        <w:t>rozpočtovaných v rozpočte verejnej správy na rok 2025</w:t>
      </w:r>
      <w:r w:rsidR="005041AE">
        <w:t xml:space="preserve"> a</w:t>
      </w:r>
      <w:r w:rsidR="004F40BC">
        <w:t xml:space="preserve"> </w:t>
      </w:r>
      <w:r>
        <w:t>uvedených v</w:t>
      </w:r>
      <w:r w:rsidR="000A797F">
        <w:t xml:space="preserve"> prílohe tohto uznesenia </w:t>
      </w:r>
      <w:r w:rsidR="00A1738E">
        <w:t xml:space="preserve">pri dodržaní </w:t>
      </w:r>
      <w:r w:rsidR="00A1738E" w:rsidRPr="007F2EB3">
        <w:t>celkového</w:t>
      </w:r>
      <w:r w:rsidR="00A1738E">
        <w:t xml:space="preserve"> limitu verejných výdavkov</w:t>
      </w:r>
      <w:r w:rsidR="00B12E01">
        <w:t>.</w:t>
      </w:r>
      <w:r w:rsidR="00A1738E">
        <w:t xml:space="preserve"> </w:t>
      </w:r>
    </w:p>
    <w:p w:rsidR="005041AE" w:rsidRDefault="005041AE" w:rsidP="005041AE">
      <w:pPr>
        <w:ind w:firstLine="705"/>
        <w:jc w:val="both"/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8356BB" w:rsidTr="005041AE">
        <w:trPr>
          <w:trHeight w:val="552"/>
        </w:trPr>
        <w:tc>
          <w:tcPr>
            <w:tcW w:w="9240" w:type="dxa"/>
            <w:vAlign w:val="center"/>
          </w:tcPr>
          <w:tbl>
            <w:tblPr>
              <w:tblW w:w="9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00"/>
            </w:tblGrid>
            <w:tr w:rsidR="008356BB">
              <w:trPr>
                <w:trHeight w:val="255"/>
              </w:trPr>
              <w:tc>
                <w:tcPr>
                  <w:tcW w:w="9100" w:type="dxa"/>
                  <w:noWrap/>
                  <w:hideMark/>
                </w:tcPr>
                <w:p w:rsidR="008356BB" w:rsidRDefault="008356BB">
                  <w:pPr>
                    <w:ind w:right="-85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                                                                                                Príloha k uzneseniu</w:t>
                  </w:r>
                </w:p>
              </w:tc>
            </w:tr>
            <w:tr w:rsidR="008356BB">
              <w:trPr>
                <w:trHeight w:val="255"/>
              </w:trPr>
              <w:tc>
                <w:tcPr>
                  <w:tcW w:w="9100" w:type="dxa"/>
                  <w:noWrap/>
                  <w:vAlign w:val="center"/>
                  <w:hideMark/>
                </w:tcPr>
                <w:p w:rsidR="008356BB" w:rsidRDefault="008356BB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Národnej rady Slovenskej republiky </w:t>
                  </w:r>
                </w:p>
              </w:tc>
            </w:tr>
            <w:tr w:rsidR="008356BB">
              <w:trPr>
                <w:trHeight w:val="255"/>
              </w:trPr>
              <w:tc>
                <w:tcPr>
                  <w:tcW w:w="9100" w:type="dxa"/>
                  <w:noWrap/>
                  <w:vAlign w:val="center"/>
                  <w:hideMark/>
                </w:tcPr>
                <w:p w:rsidR="008356BB" w:rsidRDefault="008356BB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         č. .../2024</w:t>
                  </w:r>
                </w:p>
              </w:tc>
            </w:tr>
          </w:tbl>
          <w:p w:rsidR="008356BB" w:rsidRDefault="008356BB" w:rsidP="00A7532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:rsidR="008356BB" w:rsidRDefault="00A75321" w:rsidP="00A753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31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Limity verejných výdavkov subjektov verejnej správy a ďalších súčastí rozpočtu verejnej správy rozpočtovaných v rozpočte verejnej správy na rok 2025</w:t>
            </w:r>
          </w:p>
          <w:p w:rsidR="005041AE" w:rsidRDefault="005041AE" w:rsidP="00A753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8356BB" w:rsidRDefault="008356BB" w:rsidP="008356BB">
      <w:pPr>
        <w:rPr>
          <w:sz w:val="16"/>
          <w:szCs w:val="16"/>
        </w:rPr>
      </w:pPr>
    </w:p>
    <w:tbl>
      <w:tblPr>
        <w:tblW w:w="8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5"/>
        <w:gridCol w:w="2910"/>
      </w:tblGrid>
      <w:tr w:rsidR="00A75321" w:rsidRPr="006B11A4" w:rsidTr="0047422C">
        <w:trPr>
          <w:trHeight w:val="255"/>
          <w:jc w:val="center"/>
        </w:trPr>
        <w:tc>
          <w:tcPr>
            <w:tcW w:w="6075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A75321" w:rsidRPr="006B11A4" w:rsidRDefault="00A75321" w:rsidP="007670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Subjekt verejnej správy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A75321" w:rsidRPr="006B11A4" w:rsidRDefault="005041AE" w:rsidP="00504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70A0">
              <w:rPr>
                <w:b/>
                <w:bCs/>
                <w:color w:val="000000"/>
                <w:sz w:val="16"/>
                <w:szCs w:val="16"/>
              </w:rPr>
              <w:t>Limit verejných výdavkov (v eurách)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tcBorders>
              <w:top w:val="single" w:sz="8" w:space="0" w:color="000000"/>
            </w:tcBorders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Štátny rozpočet</w:t>
            </w:r>
          </w:p>
        </w:tc>
        <w:tc>
          <w:tcPr>
            <w:tcW w:w="2910" w:type="dxa"/>
            <w:tcBorders>
              <w:top w:val="single" w:sz="8" w:space="0" w:color="000000"/>
            </w:tcBorders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23 455 548 832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Sociálna poisťovňa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14 733 431 628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Národný jadrový fond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1 536 161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Environmentálny fond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70 438 984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Štátny fond rozvoja bývania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9 856 479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Úrad pre dohľad nad zdravotnou starostlivosťou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28 349 269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Národný inštitút pre hodnotu a technológie v zdravotníctve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2 249 925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Slovenský pozemkový fond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19 954 792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B96A88">
              <w:rPr>
                <w:color w:val="000000"/>
                <w:sz w:val="16"/>
                <w:szCs w:val="16"/>
              </w:rPr>
              <w:t>Slovenská televízia a rozhlas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157 310 774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Tlačová agentúra Slovenskej republiky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6 812 307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Úrad pre dohľad nad výkonom auditu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1 652 703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Audiovizuálny fond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15 365 300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Kancelária Rady pre rozpočtovú zodpovednosť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4 211 950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Železnice Slovenskej republiky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763 647 930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Agentúra pre núdzové zásoby ropy a ropných výrobkov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58 835 555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Fond na podporu vzdelávania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1 202 142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Fond na podporu umenia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20 586 800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Fond na podporu kultúry národnostných menšín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8 017 000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Fond na podporu športu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16 052 130</w:t>
            </w:r>
          </w:p>
        </w:tc>
      </w:tr>
      <w:tr w:rsidR="00A75321" w:rsidRPr="008712A6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A75321" w:rsidRPr="00E45DA3" w:rsidRDefault="00A75321" w:rsidP="0047422C">
            <w:pPr>
              <w:rPr>
                <w:color w:val="000000"/>
                <w:sz w:val="16"/>
                <w:szCs w:val="16"/>
                <w:highlight w:val="yellow"/>
                <w:vertAlign w:val="superscript"/>
              </w:rPr>
            </w:pPr>
            <w:r w:rsidRPr="00DA6E7B">
              <w:rPr>
                <w:color w:val="000000"/>
                <w:sz w:val="16"/>
                <w:szCs w:val="16"/>
              </w:rPr>
              <w:t>Fond na podporu cestovného ruchu</w:t>
            </w:r>
            <w:r w:rsidRPr="00DA6E7B">
              <w:rPr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75321" w:rsidRPr="008712A6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8712A6">
              <w:rPr>
                <w:color w:val="000000"/>
                <w:sz w:val="16"/>
                <w:szCs w:val="16"/>
              </w:rPr>
              <w:t>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Eximbanka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43 780 000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Verejné vysoké školy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1 121 940 838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Verejné výskumné inštitúcie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140 687 707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Verejné zdravotné poistenie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5 800 713 122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Zdravotnícke zariadenia zaradené v ústrednej správe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3 031 620 492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MH Manažment,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1 906 500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Slovenská konsolidačná,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11 282 008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Železničná spoločnosť Slovensko,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647 693 535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Národná diaľničná spoločnosť,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405 870 906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 xml:space="preserve">MH </w:t>
            </w:r>
            <w:proofErr w:type="spellStart"/>
            <w:r w:rsidRPr="006B11A4">
              <w:rPr>
                <w:color w:val="000000"/>
                <w:sz w:val="16"/>
                <w:szCs w:val="16"/>
              </w:rPr>
              <w:t>Invest</w:t>
            </w:r>
            <w:proofErr w:type="spellEnd"/>
            <w:r w:rsidRPr="006B11A4">
              <w:rPr>
                <w:color w:val="000000"/>
                <w:sz w:val="16"/>
                <w:szCs w:val="16"/>
              </w:rPr>
              <w:t>, s. r. o.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60 798 762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 xml:space="preserve">MH </w:t>
            </w:r>
            <w:proofErr w:type="spellStart"/>
            <w:r w:rsidRPr="006B11A4">
              <w:rPr>
                <w:color w:val="000000"/>
                <w:sz w:val="16"/>
                <w:szCs w:val="16"/>
              </w:rPr>
              <w:t>Invest</w:t>
            </w:r>
            <w:proofErr w:type="spellEnd"/>
            <w:r w:rsidRPr="006B11A4">
              <w:rPr>
                <w:color w:val="000000"/>
                <w:sz w:val="16"/>
                <w:szCs w:val="16"/>
              </w:rPr>
              <w:t xml:space="preserve"> II, s. r. o.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2 316 868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Valaliky Industrial Park, s. r. o.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245 559 478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Slovenský vodohospodársky podnik, š. p.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154 682 270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Jadrová a vyraďovacia spoločnosť,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312 389 907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Obce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6 464 751 246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Príspevkové organizácie obcí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341 045 874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Vyššie územné celky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1 583 196 814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Príspevkové organizácie vyšších územných celkov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702 105 288</w:t>
            </w:r>
          </w:p>
        </w:tc>
      </w:tr>
      <w:tr w:rsidR="00A75321" w:rsidRPr="006B11A4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Dopravné podniky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A75321" w:rsidRPr="006B11A4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286 739 150</w:t>
            </w:r>
          </w:p>
        </w:tc>
      </w:tr>
      <w:tr w:rsidR="00A75321" w:rsidRPr="00DA6E7B" w:rsidTr="005041AE">
        <w:trPr>
          <w:trHeight w:val="348"/>
          <w:jc w:val="center"/>
        </w:trPr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1AE" w:rsidRPr="00DA6E7B" w:rsidRDefault="00A75321" w:rsidP="0047422C">
            <w:pPr>
              <w:rPr>
                <w:color w:val="000000"/>
                <w:sz w:val="16"/>
                <w:szCs w:val="16"/>
              </w:rPr>
            </w:pPr>
            <w:r w:rsidRPr="00DA6E7B">
              <w:rPr>
                <w:color w:val="000000"/>
                <w:sz w:val="16"/>
                <w:szCs w:val="16"/>
              </w:rPr>
              <w:t>Zdravotnícke zariadenia v územnej samospráve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5321" w:rsidRPr="00DA6E7B" w:rsidRDefault="00A75321" w:rsidP="0047422C">
            <w:pPr>
              <w:jc w:val="right"/>
              <w:rPr>
                <w:color w:val="000000"/>
                <w:sz w:val="16"/>
                <w:szCs w:val="16"/>
              </w:rPr>
            </w:pPr>
            <w:r w:rsidRPr="00DA6E7B">
              <w:rPr>
                <w:color w:val="000000"/>
                <w:sz w:val="16"/>
                <w:szCs w:val="16"/>
              </w:rPr>
              <w:t>328 888 518</w:t>
            </w:r>
          </w:p>
        </w:tc>
      </w:tr>
      <w:tr w:rsidR="005041AE" w:rsidRPr="00DA6E7B" w:rsidTr="005041AE">
        <w:trPr>
          <w:trHeight w:val="524"/>
          <w:jc w:val="center"/>
        </w:trPr>
        <w:tc>
          <w:tcPr>
            <w:tcW w:w="6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1AE" w:rsidRPr="0067408A" w:rsidRDefault="00A24F39" w:rsidP="005041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408A">
              <w:rPr>
                <w:b/>
                <w:bCs/>
                <w:color w:val="000000"/>
                <w:sz w:val="16"/>
                <w:szCs w:val="16"/>
              </w:rPr>
              <w:t>L</w:t>
            </w:r>
            <w:r w:rsidR="005041AE" w:rsidRPr="0067408A">
              <w:rPr>
                <w:b/>
                <w:bCs/>
                <w:color w:val="000000"/>
                <w:sz w:val="16"/>
                <w:szCs w:val="16"/>
              </w:rPr>
              <w:t>imit verejných výdavkov subjektov verejnej správy a ďalších súčastí rozpočtu verejnej správy rozpočtovaných v rozpočte verejnej správy na rok 2025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1AE" w:rsidRPr="005041AE" w:rsidRDefault="005041AE" w:rsidP="00A24F3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041AE">
              <w:rPr>
                <w:b/>
                <w:sz w:val="16"/>
                <w:szCs w:val="16"/>
              </w:rPr>
              <w:t>61</w:t>
            </w:r>
            <w:r w:rsidR="00A24F39">
              <w:rPr>
                <w:b/>
                <w:sz w:val="16"/>
                <w:szCs w:val="16"/>
              </w:rPr>
              <w:t> 063 029 944</w:t>
            </w:r>
          </w:p>
        </w:tc>
      </w:tr>
    </w:tbl>
    <w:p w:rsidR="008356BB" w:rsidRDefault="00A75321" w:rsidP="00A75321">
      <w:pPr>
        <w:jc w:val="both"/>
      </w:pPr>
      <w:r w:rsidRPr="00DA6E7B">
        <w:rPr>
          <w:sz w:val="16"/>
          <w:szCs w:val="16"/>
          <w:vertAlign w:val="superscript"/>
        </w:rPr>
        <w:t>*</w:t>
      </w:r>
      <w:r w:rsidRPr="00DA6E7B">
        <w:rPr>
          <w:sz w:val="16"/>
          <w:szCs w:val="16"/>
        </w:rPr>
        <w:t xml:space="preserve"> V nadväznosti na vládny návrh zákona o Fonde na podporu cestovného ruchu sa od 1. januára 2025 zriaďuje nová verejnoprávna inštitúcia. V tejto súvislosti sú v rozpočte kapitoly Ministerstvo cestovného ruchu a športu SR zabezpečené finančné prostriedky v sume 20 mil. eur ročne od roku 2025.</w:t>
      </w:r>
    </w:p>
    <w:sectPr w:rsidR="0083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DD1"/>
    <w:multiLevelType w:val="hybridMultilevel"/>
    <w:tmpl w:val="DE5CF9DE"/>
    <w:lvl w:ilvl="0" w:tplc="48BA6ED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74768B8"/>
    <w:multiLevelType w:val="hybridMultilevel"/>
    <w:tmpl w:val="F8C2C934"/>
    <w:lvl w:ilvl="0" w:tplc="6FEE9E3C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603D2"/>
    <w:rsid w:val="00060D52"/>
    <w:rsid w:val="00062CE2"/>
    <w:rsid w:val="000A797F"/>
    <w:rsid w:val="000D2BC7"/>
    <w:rsid w:val="000F58A6"/>
    <w:rsid w:val="00142672"/>
    <w:rsid w:val="00182390"/>
    <w:rsid w:val="001830B0"/>
    <w:rsid w:val="00193C34"/>
    <w:rsid w:val="001E4DE2"/>
    <w:rsid w:val="002140BF"/>
    <w:rsid w:val="00220B31"/>
    <w:rsid w:val="002D2CD6"/>
    <w:rsid w:val="002E4665"/>
    <w:rsid w:val="00336844"/>
    <w:rsid w:val="003D7CBE"/>
    <w:rsid w:val="003E1B03"/>
    <w:rsid w:val="00416C42"/>
    <w:rsid w:val="004823A4"/>
    <w:rsid w:val="004E74BF"/>
    <w:rsid w:val="004F2F99"/>
    <w:rsid w:val="004F40BC"/>
    <w:rsid w:val="004F57D3"/>
    <w:rsid w:val="005041AE"/>
    <w:rsid w:val="00522CF3"/>
    <w:rsid w:val="00576502"/>
    <w:rsid w:val="00590AD8"/>
    <w:rsid w:val="00596090"/>
    <w:rsid w:val="005A23FE"/>
    <w:rsid w:val="005D06AD"/>
    <w:rsid w:val="005E5E57"/>
    <w:rsid w:val="005F682E"/>
    <w:rsid w:val="006023C7"/>
    <w:rsid w:val="00614B50"/>
    <w:rsid w:val="00615561"/>
    <w:rsid w:val="0067408A"/>
    <w:rsid w:val="00685B25"/>
    <w:rsid w:val="00687F60"/>
    <w:rsid w:val="006B473C"/>
    <w:rsid w:val="006C204B"/>
    <w:rsid w:val="006F3229"/>
    <w:rsid w:val="00704F61"/>
    <w:rsid w:val="00705918"/>
    <w:rsid w:val="007202C6"/>
    <w:rsid w:val="0073497D"/>
    <w:rsid w:val="00745CFD"/>
    <w:rsid w:val="00747529"/>
    <w:rsid w:val="00754FA3"/>
    <w:rsid w:val="007670A0"/>
    <w:rsid w:val="0077007B"/>
    <w:rsid w:val="007A7589"/>
    <w:rsid w:val="007C3D84"/>
    <w:rsid w:val="007C7A2B"/>
    <w:rsid w:val="007F2EB3"/>
    <w:rsid w:val="00802BC2"/>
    <w:rsid w:val="00821C84"/>
    <w:rsid w:val="008356BB"/>
    <w:rsid w:val="008712A6"/>
    <w:rsid w:val="00876BC3"/>
    <w:rsid w:val="008D36E5"/>
    <w:rsid w:val="00926D57"/>
    <w:rsid w:val="009C7B68"/>
    <w:rsid w:val="009D6EB4"/>
    <w:rsid w:val="009F48B2"/>
    <w:rsid w:val="00A073A0"/>
    <w:rsid w:val="00A07984"/>
    <w:rsid w:val="00A142AA"/>
    <w:rsid w:val="00A1738E"/>
    <w:rsid w:val="00A24F39"/>
    <w:rsid w:val="00A566F2"/>
    <w:rsid w:val="00A75321"/>
    <w:rsid w:val="00A94495"/>
    <w:rsid w:val="00AA709C"/>
    <w:rsid w:val="00B12E01"/>
    <w:rsid w:val="00B27EB8"/>
    <w:rsid w:val="00B51170"/>
    <w:rsid w:val="00B74A14"/>
    <w:rsid w:val="00B86AC1"/>
    <w:rsid w:val="00BB79FC"/>
    <w:rsid w:val="00C148D4"/>
    <w:rsid w:val="00C44900"/>
    <w:rsid w:val="00C516B9"/>
    <w:rsid w:val="00CC7A67"/>
    <w:rsid w:val="00CD2DE7"/>
    <w:rsid w:val="00D90D08"/>
    <w:rsid w:val="00DA6E7B"/>
    <w:rsid w:val="00DC3BCC"/>
    <w:rsid w:val="00DC6007"/>
    <w:rsid w:val="00E773E9"/>
    <w:rsid w:val="00E85246"/>
    <w:rsid w:val="00E8562D"/>
    <w:rsid w:val="00EA40EF"/>
    <w:rsid w:val="00EA4DDE"/>
    <w:rsid w:val="00ED2A7C"/>
    <w:rsid w:val="00E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F3923"/>
  <w15:chartTrackingRefBased/>
  <w15:docId w15:val="{9AC0BF72-6BA3-41AB-B546-B2D6986D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A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55B7-0F6D-4C8E-80DC-8AFF0D03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kondrusova</dc:creator>
  <cp:keywords/>
  <cp:lastModifiedBy>Sulakova Iveta</cp:lastModifiedBy>
  <cp:revision>21</cp:revision>
  <cp:lastPrinted>2024-10-08T11:41:00Z</cp:lastPrinted>
  <dcterms:created xsi:type="dcterms:W3CDTF">2024-10-07T18:10:00Z</dcterms:created>
  <dcterms:modified xsi:type="dcterms:W3CDTF">2024-10-14T07:38:00Z</dcterms:modified>
</cp:coreProperties>
</file>