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FF79FB">
        <w:rPr>
          <w:sz w:val="22"/>
          <w:szCs w:val="22"/>
        </w:rPr>
        <w:t>4</w:t>
      </w:r>
      <w:r w:rsidR="003E7D73">
        <w:rPr>
          <w:sz w:val="22"/>
          <w:szCs w:val="22"/>
        </w:rPr>
        <w:t>8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3E7D73">
        <w:t>61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236F3F">
        <w:rPr>
          <w:rFonts w:ascii="Arial" w:hAnsi="Arial" w:cs="Arial"/>
          <w:sz w:val="22"/>
          <w:szCs w:val="20"/>
        </w:rPr>
        <w:t>poslanc</w:t>
      </w:r>
      <w:r w:rsidR="005D4513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3E7D73" w:rsidRPr="003E7D73">
        <w:rPr>
          <w:rFonts w:cs="Arial"/>
          <w:noProof/>
          <w:sz w:val="22"/>
          <w:lang w:val="sk-SK"/>
        </w:rPr>
        <w:t xml:space="preserve">poslancov Národnej rady Slovenskej republiky Vladimíra LEDECKÉHO, Vladimíry MARCINKOVEJ a Mariána VISKUPIČA na vydanie zákona, ktorým sa mení a dopĺňa zákon Národnej rady Slovenskej republiky č. 145/1995 Z. z. o správnych poplatkoch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5D4513">
        <w:rPr>
          <w:rFonts w:cs="Arial"/>
          <w:noProof/>
          <w:sz w:val="22"/>
          <w:szCs w:val="22"/>
          <w:lang w:val="sk-SK"/>
        </w:rPr>
        <w:t>3</w:t>
      </w:r>
      <w:r w:rsidR="003E7D73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0F52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0F5244">
        <w:rPr>
          <w:rFonts w:ascii="Arial" w:hAnsi="Arial" w:cs="Arial"/>
          <w:sz w:val="22"/>
          <w:szCs w:val="22"/>
        </w:rPr>
        <w:t>financie a rozpočet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0F5244">
        <w:rPr>
          <w:rFonts w:ascii="Arial" w:hAnsi="Arial" w:cs="Arial"/>
          <w:sz w:val="22"/>
          <w:szCs w:val="22"/>
        </w:rPr>
        <w:t>V</w:t>
      </w:r>
      <w:r w:rsidR="000F5244">
        <w:rPr>
          <w:rFonts w:ascii="Arial" w:hAnsi="Arial" w:cs="Arial"/>
          <w:sz w:val="22"/>
          <w:szCs w:val="22"/>
        </w:rPr>
        <w:t>ýbor</w:t>
      </w:r>
      <w:r w:rsidR="000F5244">
        <w:rPr>
          <w:rFonts w:ascii="Arial" w:hAnsi="Arial" w:cs="Arial"/>
          <w:sz w:val="22"/>
          <w:szCs w:val="22"/>
        </w:rPr>
        <w:t xml:space="preserve"> Národnej rady Slovenskej republiky pre financie a rozpočet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0F5244">
        <w:rPr>
          <w:rFonts w:ascii="Arial" w:hAnsi="Arial" w:cs="Arial"/>
          <w:sz w:val="22"/>
          <w:szCs w:val="22"/>
        </w:rPr>
        <w:t>e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F5244" w:rsidRDefault="000F5244" w:rsidP="001E0D37">
      <w:pPr>
        <w:jc w:val="center"/>
        <w:rPr>
          <w:rFonts w:ascii="Arial" w:hAnsi="Arial" w:cs="Arial"/>
          <w:sz w:val="22"/>
          <w:szCs w:val="22"/>
        </w:rPr>
      </w:pPr>
    </w:p>
    <w:p w:rsidR="000F5244" w:rsidRDefault="000F5244" w:rsidP="001E0D37">
      <w:pPr>
        <w:jc w:val="center"/>
        <w:rPr>
          <w:rFonts w:ascii="Arial" w:hAnsi="Arial" w:cs="Arial"/>
          <w:sz w:val="22"/>
          <w:szCs w:val="22"/>
        </w:rPr>
      </w:pPr>
    </w:p>
    <w:p w:rsidR="000F5244" w:rsidRDefault="000F5244" w:rsidP="001E0D37">
      <w:pPr>
        <w:jc w:val="center"/>
        <w:rPr>
          <w:rFonts w:ascii="Arial" w:hAnsi="Arial" w:cs="Arial"/>
          <w:sz w:val="22"/>
          <w:szCs w:val="22"/>
        </w:rPr>
      </w:pPr>
    </w:p>
    <w:p w:rsidR="000F5244" w:rsidRDefault="000F5244" w:rsidP="001E0D37">
      <w:pPr>
        <w:jc w:val="center"/>
        <w:rPr>
          <w:rFonts w:ascii="Arial" w:hAnsi="Arial" w:cs="Arial"/>
          <w:sz w:val="22"/>
          <w:szCs w:val="22"/>
        </w:rPr>
      </w:pPr>
    </w:p>
    <w:p w:rsidR="000F5244" w:rsidRDefault="000F5244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0F5244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D972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2024-10-07T11:12:00Z</cp:lastPrinted>
  <dcterms:created xsi:type="dcterms:W3CDTF">2024-10-07T09:19:00Z</dcterms:created>
  <dcterms:modified xsi:type="dcterms:W3CDTF">2024-10-07T11:12:00Z</dcterms:modified>
</cp:coreProperties>
</file>