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594B0">
      <w:pPr>
        <w:ind w:firstLine="708"/>
        <w:jc w:val="center"/>
        <w:rPr>
          <w:b/>
          <w:bCs/>
        </w:rPr>
      </w:pPr>
      <w:r>
        <w:rPr>
          <w:b/>
          <w:bCs/>
        </w:rPr>
        <w:t>D ô v o d o v á   s p r á v a</w:t>
      </w:r>
    </w:p>
    <w:p w14:paraId="1E25E341">
      <w:pPr>
        <w:pStyle w:val="11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Všeobecná časť </w:t>
      </w:r>
    </w:p>
    <w:p w14:paraId="2E8BFABF">
      <w:pPr>
        <w:pStyle w:val="11"/>
        <w:rPr>
          <w:rFonts w:eastAsia="Times New Roman"/>
          <w:lang w:eastAsia="sk-SK"/>
        </w:rPr>
      </w:pPr>
    </w:p>
    <w:p w14:paraId="58671D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outlineLvl w:val="1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Návrh zákona,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rtl w:val="0"/>
        </w:rPr>
        <w:t xml:space="preserve">ktorým sa mení a dopĺňa zákon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sk-SK"/>
        </w:rPr>
        <w:t xml:space="preserve">Národnej rady Slovenkej republiky     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rtl w:val="0"/>
        </w:rPr>
        <w:t xml:space="preserve">č. 145/1995 Z. z.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white"/>
          <w:rtl w:val="0"/>
        </w:rPr>
        <w:t>o správnych poplatkoch v znení neskorších predpisov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  <w:t xml:space="preserve">predkladajú na rokovanie Národnej rady Slovenskej republiky poslanci Národnej rady Slovenskej republiky </w:t>
      </w:r>
      <w:r>
        <w:rPr>
          <w:rFonts w:ascii="Times New Roman" w:hAnsi="Times New Roman" w:cs="Times New Roman"/>
          <w:sz w:val="24"/>
          <w:szCs w:val="24"/>
        </w:rPr>
        <w:t>Vladimír Ledecký</w:t>
      </w:r>
      <w:r>
        <w:rPr>
          <w:rFonts w:hint="default" w:cs="Times New Roman"/>
          <w:sz w:val="24"/>
          <w:szCs w:val="24"/>
          <w:lang w:val="sk-SK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Vladimíra Marcinková</w:t>
      </w:r>
      <w:r>
        <w:rPr>
          <w:rFonts w:hint="default" w:cs="Times New Roman"/>
          <w:sz w:val="24"/>
          <w:szCs w:val="24"/>
          <w:lang w:val="sk-SK"/>
        </w:rPr>
        <w:t xml:space="preserve"> a Marián Viskupič.</w:t>
      </w:r>
    </w:p>
    <w:p w14:paraId="7313A1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41C33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eastAsia="Times New Roman"/>
          <w:sz w:val="24"/>
          <w:szCs w:val="24"/>
          <w:lang w:eastAsia="sk-SK"/>
        </w:rPr>
        <w:tab/>
      </w:r>
      <w:r>
        <w:rPr>
          <w:rFonts w:ascii="Times New Roman" w:hAnsi="Times New Roman" w:eastAsia="Times New Roman"/>
          <w:b/>
          <w:bCs/>
          <w:sz w:val="24"/>
          <w:szCs w:val="24"/>
          <w:lang w:eastAsia="sk-SK"/>
        </w:rPr>
        <w:t xml:space="preserve">Cieľom predkladaného návrhu zákona je oslobodiť poberateľov dávky v hmotnej núdzi od platenia správneho poplatku </w:t>
      </w:r>
      <w:r>
        <w:rPr>
          <w:rFonts w:hint="default" w:eastAsia="Times New Roman"/>
          <w:b/>
          <w:bCs/>
          <w:sz w:val="24"/>
          <w:szCs w:val="24"/>
          <w:lang w:val="en-US" w:eastAsia="sk-SK"/>
        </w:rPr>
        <w:t>za vydanie</w:t>
      </w:r>
      <w:r>
        <w:rPr>
          <w:rFonts w:ascii="Times New Roman" w:hAnsi="Times New Roman" w:eastAsia="Times New Roman"/>
          <w:b/>
          <w:bCs/>
          <w:sz w:val="24"/>
          <w:szCs w:val="24"/>
          <w:lang w:eastAsia="sk-SK"/>
        </w:rPr>
        <w:t xml:space="preserve"> občianskeho preukazu.</w:t>
      </w:r>
    </w:p>
    <w:p w14:paraId="730A6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sk-SK"/>
        </w:rPr>
      </w:pPr>
    </w:p>
    <w:p w14:paraId="2D78B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sk-SK"/>
        </w:rPr>
      </w:pPr>
      <w:r>
        <w:rPr>
          <w:rFonts w:ascii="Times New Roman" w:hAnsi="Times New Roman" w:eastAsia="Times New Roman"/>
          <w:sz w:val="24"/>
          <w:szCs w:val="24"/>
          <w:lang w:eastAsia="sk-SK"/>
        </w:rPr>
        <w:tab/>
      </w:r>
      <w:r>
        <w:rPr>
          <w:rFonts w:ascii="Times New Roman" w:hAnsi="Times New Roman" w:eastAsia="Times New Roman"/>
          <w:sz w:val="24"/>
          <w:szCs w:val="24"/>
          <w:lang w:eastAsia="sk-SK"/>
        </w:rPr>
        <w:t xml:space="preserve">Návrh zákona reaguje na zhoršujúcu sa ekonomickú situáciu nízkopríjmových skupín obyvateľstva a rastúcu výšku správnych poplatkov. Medzi nízkopríjmové skupiny obyvateľstva patria aj poberatelia dávky v hmotnej núdzi. V súčasnosti tieto osoby od platby správneho poplatku za vybavenie občianskeho preukazu oslobodené nie sú a tým pádom aj tento úkon predstavuje náklad v ich rozpočte. Pre lepšiu ilustráciu uvádzame príklad jednotlivca, ktorý mesačne poberá dávku v hmotnej núdzi v hodnote 84,90 </w:t>
      </w:r>
      <w:r>
        <w:rPr>
          <w:rFonts w:hint="default" w:eastAsia="Times New Roman"/>
          <w:sz w:val="24"/>
          <w:szCs w:val="24"/>
          <w:lang w:val="en-US" w:eastAsia="sk-SK"/>
        </w:rPr>
        <w:t>eur</w:t>
      </w:r>
      <w:r>
        <w:rPr>
          <w:rFonts w:ascii="Times New Roman" w:hAnsi="Times New Roman" w:eastAsia="Times New Roman"/>
          <w:sz w:val="24"/>
          <w:szCs w:val="24"/>
          <w:lang w:eastAsia="sk-SK"/>
        </w:rPr>
        <w:t xml:space="preserve">, </w:t>
      </w:r>
      <w:r>
        <w:rPr>
          <w:rFonts w:hint="default" w:eastAsia="Times New Roman"/>
          <w:sz w:val="24"/>
          <w:szCs w:val="24"/>
          <w:lang w:val="en-US" w:eastAsia="sk-SK"/>
        </w:rPr>
        <w:t xml:space="preserve">správny </w:t>
      </w:r>
      <w:r>
        <w:rPr>
          <w:rFonts w:ascii="Times New Roman" w:hAnsi="Times New Roman" w:eastAsia="Times New Roman"/>
          <w:sz w:val="24"/>
          <w:szCs w:val="24"/>
          <w:lang w:eastAsia="sk-SK"/>
        </w:rPr>
        <w:t xml:space="preserve">poplatok za vybavenie občianskeho preukazu sa pohybuje v rozmedzí 7 až 25 </w:t>
      </w:r>
      <w:r>
        <w:rPr>
          <w:rFonts w:hint="default" w:eastAsia="Times New Roman"/>
          <w:sz w:val="24"/>
          <w:szCs w:val="24"/>
          <w:lang w:val="en-US" w:eastAsia="sk-SK"/>
        </w:rPr>
        <w:t>eur</w:t>
      </w:r>
      <w:r>
        <w:rPr>
          <w:rFonts w:ascii="Times New Roman" w:hAnsi="Times New Roman" w:eastAsia="Times New Roman"/>
          <w:sz w:val="24"/>
          <w:szCs w:val="24"/>
          <w:lang w:eastAsia="sk-SK"/>
        </w:rPr>
        <w:t xml:space="preserve"> v závislosti od dôvodu, prečo k vybaveniu nového občianskeho preukazu dochádza. Ako predkladatelia novely zákona máme za to, že vzhľadom na nízke príjmy poberateľov dávok v hmotnej núdzi, či už jednotlivcov alebo domácnosti, by bolo správne znížiť náklady týchto ľudí na správne poplatky </w:t>
      </w:r>
      <w:r>
        <w:rPr>
          <w:rFonts w:hint="default" w:eastAsia="Times New Roman"/>
          <w:sz w:val="24"/>
          <w:szCs w:val="24"/>
          <w:lang w:val="en-US" w:eastAsia="sk-SK"/>
        </w:rPr>
        <w:t xml:space="preserve">za vydanie </w:t>
      </w:r>
      <w:r>
        <w:rPr>
          <w:rFonts w:ascii="Times New Roman" w:hAnsi="Times New Roman" w:eastAsia="Times New Roman"/>
          <w:sz w:val="24"/>
          <w:szCs w:val="24"/>
          <w:lang w:eastAsia="sk-SK"/>
        </w:rPr>
        <w:t xml:space="preserve">nového občianskeho preukazu. </w:t>
      </w:r>
    </w:p>
    <w:p w14:paraId="44E3E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sk-SK"/>
        </w:rPr>
      </w:pPr>
      <w:r>
        <w:rPr>
          <w:rFonts w:ascii="Times New Roman" w:hAnsi="Times New Roman" w:eastAsia="Times New Roman"/>
          <w:sz w:val="24"/>
          <w:szCs w:val="24"/>
          <w:lang w:eastAsia="sk-SK"/>
        </w:rPr>
        <w:tab/>
      </w:r>
    </w:p>
    <w:p w14:paraId="1E397F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sk-SK"/>
        </w:rPr>
      </w:pPr>
      <w:r>
        <w:rPr>
          <w:rFonts w:ascii="Times New Roman" w:hAnsi="Times New Roman" w:eastAsia="Times New Roman"/>
          <w:sz w:val="24"/>
          <w:szCs w:val="24"/>
          <w:lang w:eastAsia="sk-SK"/>
        </w:rPr>
        <w:tab/>
      </w:r>
      <w:r>
        <w:rPr>
          <w:rFonts w:ascii="Times New Roman" w:hAnsi="Times New Roman" w:eastAsia="Times New Roman"/>
          <w:sz w:val="24"/>
          <w:szCs w:val="24"/>
          <w:lang w:eastAsia="sk-SK"/>
        </w:rPr>
        <w:t xml:space="preserve">Ako navrhovatelia si dovolíme zdôrazniť, že bez platného občianskeho preukazu sa znižujú šance nízkopríjmových skupín obyvateľstva na úspešné zapojenie sa na trh práce, sťažuje sa ich prístup k sociálnym či verejným službám a klesajú šance na zvýšenie životnej úrovne. </w:t>
      </w:r>
    </w:p>
    <w:p w14:paraId="1891CA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sk-SK"/>
        </w:rPr>
      </w:pPr>
    </w:p>
    <w:p w14:paraId="033148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Predložený návrh zákona bude mať </w:t>
      </w:r>
      <w:r>
        <w:rPr>
          <w:rFonts w:hint="default" w:eastAsia="Times New Roman"/>
          <w:color w:val="000000"/>
          <w:lang w:val="en-US" w:eastAsia="sk-SK"/>
        </w:rPr>
        <w:t xml:space="preserve">mierne negatívny vplyv </w:t>
      </w:r>
      <w:r>
        <w:rPr>
          <w:rFonts w:eastAsia="Times New Roman"/>
          <w:color w:val="000000"/>
          <w:lang w:eastAsia="sk-SK"/>
        </w:rPr>
        <w:t>na rozpočet verejnej správ</w:t>
      </w:r>
      <w:r>
        <w:rPr>
          <w:rFonts w:hint="default" w:eastAsia="Times New Roman"/>
          <w:color w:val="000000"/>
          <w:lang w:val="en-US" w:eastAsia="sk-SK"/>
        </w:rPr>
        <w:t xml:space="preserve">y. </w:t>
      </w:r>
      <w:r>
        <w:rPr>
          <w:rFonts w:ascii="Times New Roman" w:hAnsi="Times New Roman"/>
          <w:bCs/>
          <w:sz w:val="24"/>
          <w:szCs w:val="24"/>
        </w:rPr>
        <w:t xml:space="preserve">Avšak ako predkladatelia si dovolíme konštatovať, že straty pre rozpočet budú len minimálne a zároveň úspory, ktoré vzniknú poberateľom dávky v hmotnej núdzi budú značné. </w:t>
      </w:r>
      <w:r>
        <w:rPr>
          <w:rFonts w:eastAsia="Times New Roman"/>
          <w:color w:val="000000"/>
          <w:lang w:eastAsia="sk-SK"/>
        </w:rPr>
        <w:t xml:space="preserve">Predložený návrh zákona bude mať </w:t>
      </w:r>
      <w:r>
        <w:rPr>
          <w:rFonts w:hint="default" w:eastAsia="Times New Roman"/>
          <w:color w:val="000000"/>
          <w:lang w:val="en-US" w:eastAsia="sk-SK"/>
        </w:rPr>
        <w:t xml:space="preserve">viditeľné </w:t>
      </w:r>
      <w:r>
        <w:rPr>
          <w:rFonts w:eastAsia="Times New Roman"/>
          <w:color w:val="000000"/>
          <w:lang w:eastAsia="sk-SK"/>
        </w:rPr>
        <w:t>pozitívn</w:t>
      </w:r>
      <w:r>
        <w:rPr>
          <w:rFonts w:hint="default" w:eastAsia="Times New Roman"/>
          <w:color w:val="000000"/>
          <w:lang w:val="en-US" w:eastAsia="sk-SK"/>
        </w:rPr>
        <w:t>e</w:t>
      </w:r>
      <w:r>
        <w:rPr>
          <w:rFonts w:eastAsia="Times New Roman"/>
          <w:color w:val="000000"/>
          <w:lang w:eastAsia="sk-SK"/>
        </w:rPr>
        <w:t xml:space="preserve"> sociálne vplyvy</w:t>
      </w:r>
      <w:r>
        <w:rPr>
          <w:rFonts w:hint="default" w:eastAsia="Times New Roman"/>
          <w:color w:val="000000"/>
          <w:lang w:val="en-US" w:eastAsia="sk-SK"/>
        </w:rPr>
        <w:t xml:space="preserve">. Predložený návrh zákona nebude mať vplyv na podnikateľské prostredie, na </w:t>
      </w:r>
      <w:r>
        <w:rPr>
          <w:rFonts w:eastAsia="Times New Roman"/>
          <w:color w:val="000000"/>
          <w:lang w:eastAsia="sk-SK"/>
        </w:rPr>
        <w:t xml:space="preserve"> manželstvo, rodičovstvo a rodin</w:t>
      </w:r>
      <w:r>
        <w:rPr>
          <w:rFonts w:hint="default" w:eastAsia="Times New Roman"/>
          <w:color w:val="000000"/>
          <w:lang w:val="en-US" w:eastAsia="sk-SK"/>
        </w:rPr>
        <w:t xml:space="preserve">u ani na </w:t>
      </w:r>
      <w:r>
        <w:rPr>
          <w:rFonts w:eastAsia="Times New Roman"/>
          <w:color w:val="000000"/>
          <w:lang w:eastAsia="sk-SK"/>
        </w:rPr>
        <w:t xml:space="preserve">životné prostredie. Návrh zákona taktiež nebude mať vplyv </w:t>
      </w:r>
      <w:r>
        <w:rPr>
          <w:rFonts w:hint="default" w:eastAsia="Times New Roman"/>
          <w:color w:val="000000"/>
          <w:lang w:val="en-US" w:eastAsia="sk-SK"/>
        </w:rPr>
        <w:t xml:space="preserve">na </w:t>
      </w:r>
      <w:r>
        <w:rPr>
          <w:rFonts w:eastAsia="Times New Roman"/>
          <w:color w:val="000000"/>
          <w:lang w:eastAsia="sk-SK"/>
        </w:rPr>
        <w:t>služby verejnej správy pre občana</w:t>
      </w:r>
      <w:r>
        <w:rPr>
          <w:rFonts w:hint="default" w:eastAsia="Times New Roman"/>
          <w:color w:val="000000"/>
          <w:lang w:val="en-US" w:eastAsia="sk-SK"/>
        </w:rPr>
        <w:t xml:space="preserve"> </w:t>
      </w:r>
      <w:r>
        <w:rPr>
          <w:rFonts w:eastAsia="Times New Roman"/>
          <w:color w:val="000000"/>
          <w:lang w:eastAsia="sk-SK"/>
        </w:rPr>
        <w:t>a</w:t>
      </w:r>
      <w:r>
        <w:rPr>
          <w:rFonts w:hint="default" w:eastAsia="Times New Roman"/>
          <w:color w:val="000000"/>
          <w:lang w:val="en-US" w:eastAsia="sk-SK"/>
        </w:rPr>
        <w:t xml:space="preserve"> ani na</w:t>
      </w:r>
      <w:r>
        <w:rPr>
          <w:rFonts w:eastAsia="Times New Roman"/>
          <w:color w:val="000000"/>
          <w:lang w:eastAsia="sk-SK"/>
        </w:rPr>
        <w:t xml:space="preserve"> informatizáciu spoločnosti. </w:t>
      </w:r>
    </w:p>
    <w:p w14:paraId="54E3E8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eastAsia="Times New Roman"/>
          <w:color w:val="000000"/>
          <w:lang w:eastAsia="sk-SK"/>
        </w:rPr>
      </w:pPr>
    </w:p>
    <w:p w14:paraId="14C882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Návrh</w:t>
      </w:r>
      <w:r>
        <w:rPr>
          <w:rFonts w:eastAsia="Times New Roman"/>
          <w:color w:val="000000"/>
          <w:spacing w:val="4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zákona</w:t>
      </w:r>
      <w:r>
        <w:rPr>
          <w:rFonts w:eastAsia="Times New Roman"/>
          <w:color w:val="000000"/>
          <w:spacing w:val="4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je</w:t>
      </w:r>
      <w:r>
        <w:rPr>
          <w:rFonts w:eastAsia="Times New Roman"/>
          <w:color w:val="000000"/>
          <w:spacing w:val="4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</w:t>
      </w:r>
      <w:r>
        <w:rPr>
          <w:rFonts w:eastAsia="Times New Roman"/>
          <w:color w:val="000000"/>
          <w:spacing w:val="4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súlade</w:t>
      </w:r>
      <w:r>
        <w:rPr>
          <w:rFonts w:eastAsia="Times New Roman"/>
          <w:color w:val="000000"/>
          <w:spacing w:val="4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s</w:t>
      </w:r>
      <w:r>
        <w:rPr>
          <w:rFonts w:eastAsia="Times New Roman"/>
          <w:color w:val="000000"/>
          <w:spacing w:val="4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Ústavou</w:t>
      </w:r>
      <w:r>
        <w:rPr>
          <w:rFonts w:eastAsia="Times New Roman"/>
          <w:color w:val="000000"/>
          <w:spacing w:val="4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Slovenskej</w:t>
      </w:r>
      <w:r>
        <w:rPr>
          <w:rFonts w:eastAsia="Times New Roman"/>
          <w:color w:val="000000"/>
          <w:spacing w:val="4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republiky,</w:t>
      </w:r>
      <w:r>
        <w:rPr>
          <w:rFonts w:eastAsia="Times New Roman"/>
          <w:color w:val="000000"/>
          <w:spacing w:val="4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ústavnými</w:t>
      </w:r>
      <w:r>
        <w:rPr>
          <w:rFonts w:eastAsia="Times New Roman"/>
          <w:color w:val="000000"/>
          <w:spacing w:val="4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zákonmi</w:t>
      </w:r>
      <w:r>
        <w:rPr>
          <w:rFonts w:eastAsia="Times New Roman"/>
          <w:color w:val="000000"/>
          <w:spacing w:val="4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a ostatnými</w:t>
      </w:r>
      <w:r>
        <w:rPr>
          <w:rFonts w:eastAsia="Times New Roman"/>
          <w:color w:val="000000"/>
          <w:spacing w:val="-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všeobecne</w:t>
      </w:r>
      <w:r>
        <w:rPr>
          <w:rFonts w:eastAsia="Times New Roman"/>
          <w:color w:val="000000"/>
          <w:spacing w:val="-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záväznými</w:t>
      </w:r>
      <w:r>
        <w:rPr>
          <w:rFonts w:eastAsia="Times New Roman"/>
          <w:color w:val="000000"/>
          <w:spacing w:val="-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právnymi</w:t>
      </w:r>
      <w:r>
        <w:rPr>
          <w:rFonts w:eastAsia="Times New Roman"/>
          <w:color w:val="000000"/>
          <w:spacing w:val="-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predpismi</w:t>
      </w:r>
      <w:r>
        <w:rPr>
          <w:rFonts w:eastAsia="Times New Roman"/>
          <w:color w:val="000000"/>
          <w:spacing w:val="-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Slovenskej</w:t>
      </w:r>
      <w:r>
        <w:rPr>
          <w:rFonts w:eastAsia="Times New Roman"/>
          <w:color w:val="000000"/>
          <w:spacing w:val="-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republiky,</w:t>
      </w:r>
      <w:r>
        <w:rPr>
          <w:rFonts w:eastAsia="Times New Roman"/>
          <w:color w:val="000000"/>
          <w:spacing w:val="-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medzinárodnými zmluvami</w:t>
      </w:r>
      <w:r>
        <w:rPr>
          <w:rFonts w:eastAsia="Times New Roman"/>
          <w:color w:val="000000"/>
          <w:spacing w:val="2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a</w:t>
      </w:r>
      <w:r>
        <w:rPr>
          <w:rFonts w:eastAsia="Times New Roman"/>
          <w:color w:val="000000"/>
          <w:spacing w:val="2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inými</w:t>
      </w:r>
      <w:r>
        <w:rPr>
          <w:rFonts w:eastAsia="Times New Roman"/>
          <w:color w:val="000000"/>
          <w:spacing w:val="2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medzinárodnými</w:t>
      </w:r>
      <w:r>
        <w:rPr>
          <w:rFonts w:eastAsia="Times New Roman"/>
          <w:color w:val="000000"/>
          <w:spacing w:val="2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dokumentmi,</w:t>
      </w:r>
      <w:r>
        <w:rPr>
          <w:rFonts w:eastAsia="Times New Roman"/>
          <w:color w:val="000000"/>
          <w:spacing w:val="2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ktorými</w:t>
      </w:r>
      <w:r>
        <w:rPr>
          <w:rFonts w:eastAsia="Times New Roman"/>
          <w:color w:val="000000"/>
          <w:spacing w:val="2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je</w:t>
      </w:r>
      <w:r>
        <w:rPr>
          <w:rFonts w:eastAsia="Times New Roman"/>
          <w:color w:val="000000"/>
          <w:spacing w:val="2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Slovenská</w:t>
      </w:r>
      <w:r>
        <w:rPr>
          <w:rFonts w:eastAsia="Times New Roman"/>
          <w:color w:val="000000"/>
          <w:spacing w:val="2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republika</w:t>
      </w:r>
      <w:r>
        <w:rPr>
          <w:rFonts w:eastAsia="Times New Roman"/>
          <w:color w:val="000000"/>
          <w:spacing w:val="2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viazaná, ako aj s právom Európskej únie.</w:t>
      </w:r>
    </w:p>
    <w:p w14:paraId="1CF6D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eastAsia="Times New Roman"/>
          <w:color w:val="000000"/>
          <w:lang w:eastAsia="sk-SK"/>
        </w:rPr>
      </w:pPr>
    </w:p>
    <w:p w14:paraId="2D378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eastAsia="Times New Roman"/>
          <w:color w:val="000000"/>
          <w:lang w:eastAsia="sk-SK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73346D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eastAsia="Times New Roman"/>
          <w:color w:val="000000"/>
          <w:lang w:eastAsia="sk-SK"/>
        </w:rPr>
      </w:pPr>
    </w:p>
    <w:p w14:paraId="0ADAA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eastAsia="Times New Roman"/>
          <w:color w:val="000000"/>
          <w:lang w:eastAsia="sk-SK"/>
        </w:rPr>
      </w:pPr>
    </w:p>
    <w:p w14:paraId="35480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eastAsia="Times New Roman"/>
          <w:color w:val="000000"/>
          <w:lang w:eastAsia="sk-SK"/>
        </w:rPr>
      </w:pPr>
    </w:p>
    <w:p w14:paraId="529AC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eastAsia="Times New Roman"/>
          <w:color w:val="000000"/>
          <w:lang w:eastAsia="sk-SK"/>
        </w:rPr>
      </w:pPr>
    </w:p>
    <w:p w14:paraId="70AEEC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eastAsia="Times New Roman"/>
          <w:color w:val="000000"/>
          <w:lang w:eastAsia="sk-SK"/>
        </w:rPr>
      </w:pPr>
    </w:p>
    <w:p w14:paraId="73765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eastAsia="Times New Roman"/>
          <w:color w:val="000000"/>
          <w:lang w:eastAsia="sk-SK"/>
        </w:rPr>
      </w:pPr>
    </w:p>
    <w:p w14:paraId="00021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eastAsia="Times New Roman"/>
          <w:color w:val="000000"/>
          <w:lang w:eastAsia="sk-SK"/>
        </w:rPr>
      </w:pPr>
    </w:p>
    <w:p w14:paraId="0443494A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68" w:leftChars="0" w:hanging="360" w:firstLineChars="0"/>
        <w:jc w:val="both"/>
        <w:textAlignment w:val="auto"/>
        <w:rPr>
          <w:b/>
          <w:bCs/>
        </w:rPr>
      </w:pPr>
      <w:r>
        <w:rPr>
          <w:b/>
          <w:bCs/>
        </w:rPr>
        <w:t xml:space="preserve">Osobitná časť </w:t>
      </w:r>
    </w:p>
    <w:p w14:paraId="245F5C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72" w:firstLine="348"/>
        <w:jc w:val="both"/>
        <w:textAlignment w:val="auto"/>
        <w:rPr>
          <w:b/>
          <w:bCs/>
        </w:rPr>
      </w:pPr>
      <w:r>
        <w:rPr>
          <w:b/>
          <w:bCs/>
          <w:kern w:val="2"/>
          <w14:ligatures w14:val="standardContextual"/>
        </w:rPr>
        <w:t>K čl. I</w:t>
      </w:r>
    </w:p>
    <w:p w14:paraId="7962B7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72" w:firstLine="348"/>
        <w:jc w:val="both"/>
        <w:textAlignment w:val="auto"/>
        <w:rPr>
          <w:b/>
          <w:bCs/>
        </w:rPr>
      </w:pPr>
    </w:p>
    <w:p w14:paraId="70F719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72" w:firstLine="348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  <w:lang w:val="sk-SK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  <w:lang w:val="sk-SK"/>
        </w:rPr>
        <w:t>Navrhuje sa oslobodiť poberateľa dávky v hmotnej núdzi od správneho poplatku za vydanie občianskeho preukazu. Vzhľadom na to, že nejde o vysokú sumu (základný správny poplatok je v sume 7 eur), navrhuje sa, aby sa táto skutočnosť preukazovala čestným vyhlásením a ušetrila sa tak administratívna záťaž spojená s vybavovaním potvrdenia o poberaní dávky v hmotnej núdzi od úradu práce. Prípadné u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  <w:lang w:val="sk-SK"/>
        </w:rPr>
        <w:t>vedenie nepravdivej informácie v čestnom vyhlásení možno postihovať podľa zákona Slovenskej národnej rady č. 372/1990 Zb. o priestupkoch v znení neskorších predpisov.</w:t>
      </w:r>
    </w:p>
    <w:p w14:paraId="241FF6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72" w:firstLine="348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  <w:lang w:val="sk-SK"/>
        </w:rPr>
      </w:pPr>
    </w:p>
    <w:p w14:paraId="4293EF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72" w:firstLine="348"/>
        <w:jc w:val="both"/>
        <w:textAlignment w:val="auto"/>
        <w:rPr>
          <w:b/>
          <w:bCs/>
          <w:kern w:val="2"/>
          <w:highlight w:val="none"/>
          <w14:ligatures w14:val="standardContextual"/>
        </w:rPr>
      </w:pPr>
      <w:r>
        <w:rPr>
          <w:b/>
          <w:bCs/>
          <w:kern w:val="2"/>
          <w:highlight w:val="none"/>
          <w14:ligatures w14:val="standardContextual"/>
        </w:rPr>
        <w:t xml:space="preserve">K čl. </w:t>
      </w:r>
      <w:r>
        <w:rPr>
          <w:rFonts w:hint="default"/>
          <w:b/>
          <w:bCs/>
          <w:kern w:val="2"/>
          <w:highlight w:val="none"/>
          <w:lang w:val="sk-SK"/>
          <w14:ligatures w14:val="standardContextual"/>
        </w:rPr>
        <w:t>I</w:t>
      </w:r>
      <w:r>
        <w:rPr>
          <w:b/>
          <w:bCs/>
          <w:kern w:val="2"/>
          <w:highlight w:val="none"/>
          <w14:ligatures w14:val="standardContextual"/>
        </w:rPr>
        <w:t>I</w:t>
      </w:r>
    </w:p>
    <w:p w14:paraId="15A7C1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eastAsia="Times New Roman"/>
          <w:lang w:eastAsia="sk-SK"/>
        </w:rPr>
      </w:pPr>
    </w:p>
    <w:p w14:paraId="443EA5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ab/>
      </w:r>
      <w:r>
        <w:rPr>
          <w:rFonts w:eastAsia="Times New Roman"/>
          <w:lang w:eastAsia="sk-SK"/>
        </w:rPr>
        <w:t xml:space="preserve">Navrhuje sa nadobudnutie účinnosti predloženého návrhu zákona na 1. januára 2025. </w:t>
      </w:r>
    </w:p>
    <w:p w14:paraId="3261E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eastAsia="Times New Roman"/>
          <w:color w:val="000000"/>
          <w:lang w:eastAsia="sk-SK"/>
        </w:rPr>
      </w:pPr>
    </w:p>
    <w:p w14:paraId="710EBA7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Times New Roman"/>
          <w:lang w:eastAsia="sk-SK"/>
        </w:rPr>
      </w:pPr>
    </w:p>
    <w:p w14:paraId="5D145F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6C78AE20"/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AB37B">
    <w:pPr>
      <w:pStyle w:val="8"/>
      <w:jc w:val="center"/>
    </w:pPr>
  </w:p>
  <w:p w14:paraId="60FD9884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5356D4"/>
    <w:multiLevelType w:val="multilevel"/>
    <w:tmpl w:val="745356D4"/>
    <w:lvl w:ilvl="0" w:tentative="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F3"/>
    <w:rsid w:val="00067352"/>
    <w:rsid w:val="000713B3"/>
    <w:rsid w:val="00074968"/>
    <w:rsid w:val="00082B94"/>
    <w:rsid w:val="00082CCE"/>
    <w:rsid w:val="00083040"/>
    <w:rsid w:val="00083CA6"/>
    <w:rsid w:val="00094927"/>
    <w:rsid w:val="00096EF0"/>
    <w:rsid w:val="000A3C72"/>
    <w:rsid w:val="000B1B08"/>
    <w:rsid w:val="000B5F7C"/>
    <w:rsid w:val="000F20BD"/>
    <w:rsid w:val="000F2ECC"/>
    <w:rsid w:val="00131D67"/>
    <w:rsid w:val="0013526D"/>
    <w:rsid w:val="001358C5"/>
    <w:rsid w:val="0014328A"/>
    <w:rsid w:val="00143C60"/>
    <w:rsid w:val="00144279"/>
    <w:rsid w:val="00144EB2"/>
    <w:rsid w:val="00151342"/>
    <w:rsid w:val="00163DD8"/>
    <w:rsid w:val="001661C8"/>
    <w:rsid w:val="00174DF4"/>
    <w:rsid w:val="00175EC2"/>
    <w:rsid w:val="00181767"/>
    <w:rsid w:val="00192FA7"/>
    <w:rsid w:val="001A2554"/>
    <w:rsid w:val="001A40FD"/>
    <w:rsid w:val="001B0C52"/>
    <w:rsid w:val="001B7D0D"/>
    <w:rsid w:val="001D2361"/>
    <w:rsid w:val="001D3795"/>
    <w:rsid w:val="001D7269"/>
    <w:rsid w:val="001F43D7"/>
    <w:rsid w:val="002069DD"/>
    <w:rsid w:val="002208E7"/>
    <w:rsid w:val="0022794D"/>
    <w:rsid w:val="00232EED"/>
    <w:rsid w:val="0024500F"/>
    <w:rsid w:val="00261704"/>
    <w:rsid w:val="0026570C"/>
    <w:rsid w:val="0028089F"/>
    <w:rsid w:val="002944A8"/>
    <w:rsid w:val="00295513"/>
    <w:rsid w:val="002A2721"/>
    <w:rsid w:val="002B5F56"/>
    <w:rsid w:val="002C0060"/>
    <w:rsid w:val="002D304D"/>
    <w:rsid w:val="002D3FD8"/>
    <w:rsid w:val="002E5F36"/>
    <w:rsid w:val="002F72C6"/>
    <w:rsid w:val="0031070D"/>
    <w:rsid w:val="0035448D"/>
    <w:rsid w:val="003954E1"/>
    <w:rsid w:val="003B3659"/>
    <w:rsid w:val="003D1347"/>
    <w:rsid w:val="003D1D47"/>
    <w:rsid w:val="003E2A47"/>
    <w:rsid w:val="003F1B2D"/>
    <w:rsid w:val="00405BE7"/>
    <w:rsid w:val="00415538"/>
    <w:rsid w:val="00424849"/>
    <w:rsid w:val="00445409"/>
    <w:rsid w:val="00454013"/>
    <w:rsid w:val="00490BFF"/>
    <w:rsid w:val="004D282A"/>
    <w:rsid w:val="004E21F5"/>
    <w:rsid w:val="004F49BF"/>
    <w:rsid w:val="004F4FC4"/>
    <w:rsid w:val="00521E79"/>
    <w:rsid w:val="005302E5"/>
    <w:rsid w:val="005441AF"/>
    <w:rsid w:val="005461FA"/>
    <w:rsid w:val="00547A34"/>
    <w:rsid w:val="00565F37"/>
    <w:rsid w:val="00567CAE"/>
    <w:rsid w:val="0057609A"/>
    <w:rsid w:val="005937AC"/>
    <w:rsid w:val="00604889"/>
    <w:rsid w:val="00606C1B"/>
    <w:rsid w:val="006073E1"/>
    <w:rsid w:val="00622A1A"/>
    <w:rsid w:val="00633794"/>
    <w:rsid w:val="00636103"/>
    <w:rsid w:val="0065539E"/>
    <w:rsid w:val="00665FC4"/>
    <w:rsid w:val="00671C1A"/>
    <w:rsid w:val="00685B70"/>
    <w:rsid w:val="006A6574"/>
    <w:rsid w:val="006D60AE"/>
    <w:rsid w:val="006E3EAE"/>
    <w:rsid w:val="006E48FD"/>
    <w:rsid w:val="006E66A8"/>
    <w:rsid w:val="00713A36"/>
    <w:rsid w:val="00720F54"/>
    <w:rsid w:val="00725458"/>
    <w:rsid w:val="00734A30"/>
    <w:rsid w:val="00735BF8"/>
    <w:rsid w:val="0074768C"/>
    <w:rsid w:val="007536FF"/>
    <w:rsid w:val="00777385"/>
    <w:rsid w:val="00783EE4"/>
    <w:rsid w:val="007A1161"/>
    <w:rsid w:val="007A42E6"/>
    <w:rsid w:val="007B13F5"/>
    <w:rsid w:val="007B1B0B"/>
    <w:rsid w:val="007B4B40"/>
    <w:rsid w:val="007C2047"/>
    <w:rsid w:val="007D6E86"/>
    <w:rsid w:val="007E7389"/>
    <w:rsid w:val="007F233B"/>
    <w:rsid w:val="0081271F"/>
    <w:rsid w:val="00813170"/>
    <w:rsid w:val="00814306"/>
    <w:rsid w:val="00822B85"/>
    <w:rsid w:val="00823801"/>
    <w:rsid w:val="0084015C"/>
    <w:rsid w:val="00843B7E"/>
    <w:rsid w:val="00852CB5"/>
    <w:rsid w:val="008559B5"/>
    <w:rsid w:val="00863D94"/>
    <w:rsid w:val="00871000"/>
    <w:rsid w:val="00873543"/>
    <w:rsid w:val="008A0292"/>
    <w:rsid w:val="008D2616"/>
    <w:rsid w:val="008D38B2"/>
    <w:rsid w:val="008E538F"/>
    <w:rsid w:val="008F602C"/>
    <w:rsid w:val="009141ED"/>
    <w:rsid w:val="00926F35"/>
    <w:rsid w:val="00942D27"/>
    <w:rsid w:val="009473E3"/>
    <w:rsid w:val="009536E3"/>
    <w:rsid w:val="009623D7"/>
    <w:rsid w:val="00980CE6"/>
    <w:rsid w:val="00984AEB"/>
    <w:rsid w:val="00994269"/>
    <w:rsid w:val="009A4576"/>
    <w:rsid w:val="009A7EBA"/>
    <w:rsid w:val="009B5786"/>
    <w:rsid w:val="009D24AD"/>
    <w:rsid w:val="009F7788"/>
    <w:rsid w:val="00A03AF5"/>
    <w:rsid w:val="00A17B95"/>
    <w:rsid w:val="00A25ABB"/>
    <w:rsid w:val="00A40CE6"/>
    <w:rsid w:val="00A41405"/>
    <w:rsid w:val="00A45A59"/>
    <w:rsid w:val="00A61E7B"/>
    <w:rsid w:val="00A74651"/>
    <w:rsid w:val="00A914F6"/>
    <w:rsid w:val="00AC36D3"/>
    <w:rsid w:val="00AD5684"/>
    <w:rsid w:val="00AD7374"/>
    <w:rsid w:val="00AE39A7"/>
    <w:rsid w:val="00AE6176"/>
    <w:rsid w:val="00AE64D6"/>
    <w:rsid w:val="00AF2FEB"/>
    <w:rsid w:val="00AF7077"/>
    <w:rsid w:val="00B14A8A"/>
    <w:rsid w:val="00B32FF1"/>
    <w:rsid w:val="00B43564"/>
    <w:rsid w:val="00B504F9"/>
    <w:rsid w:val="00B520D0"/>
    <w:rsid w:val="00B52105"/>
    <w:rsid w:val="00B74BA6"/>
    <w:rsid w:val="00B81F9E"/>
    <w:rsid w:val="00B935BA"/>
    <w:rsid w:val="00BA46A6"/>
    <w:rsid w:val="00BB254B"/>
    <w:rsid w:val="00BB59BF"/>
    <w:rsid w:val="00BC0402"/>
    <w:rsid w:val="00BD0A69"/>
    <w:rsid w:val="00BD27E1"/>
    <w:rsid w:val="00BF303E"/>
    <w:rsid w:val="00BF3269"/>
    <w:rsid w:val="00C21011"/>
    <w:rsid w:val="00C363FF"/>
    <w:rsid w:val="00C367C9"/>
    <w:rsid w:val="00C410A0"/>
    <w:rsid w:val="00C47548"/>
    <w:rsid w:val="00C51938"/>
    <w:rsid w:val="00C568F0"/>
    <w:rsid w:val="00C61AE4"/>
    <w:rsid w:val="00C6333E"/>
    <w:rsid w:val="00C72910"/>
    <w:rsid w:val="00C811F2"/>
    <w:rsid w:val="00C9310A"/>
    <w:rsid w:val="00CA2A54"/>
    <w:rsid w:val="00CD17DE"/>
    <w:rsid w:val="00CE1BC7"/>
    <w:rsid w:val="00CE2CFF"/>
    <w:rsid w:val="00CF0CF0"/>
    <w:rsid w:val="00D05B18"/>
    <w:rsid w:val="00D06198"/>
    <w:rsid w:val="00D13469"/>
    <w:rsid w:val="00D134CD"/>
    <w:rsid w:val="00D22433"/>
    <w:rsid w:val="00D32208"/>
    <w:rsid w:val="00D345AB"/>
    <w:rsid w:val="00D438FC"/>
    <w:rsid w:val="00D47B8B"/>
    <w:rsid w:val="00D74C6F"/>
    <w:rsid w:val="00D77666"/>
    <w:rsid w:val="00D86E5C"/>
    <w:rsid w:val="00DA4CA3"/>
    <w:rsid w:val="00DA5842"/>
    <w:rsid w:val="00DA7AEF"/>
    <w:rsid w:val="00DD0327"/>
    <w:rsid w:val="00DD15D9"/>
    <w:rsid w:val="00DD220B"/>
    <w:rsid w:val="00DE0A66"/>
    <w:rsid w:val="00DE6291"/>
    <w:rsid w:val="00DF2228"/>
    <w:rsid w:val="00E020A2"/>
    <w:rsid w:val="00E13359"/>
    <w:rsid w:val="00E52D7A"/>
    <w:rsid w:val="00E67D16"/>
    <w:rsid w:val="00E76487"/>
    <w:rsid w:val="00ED5801"/>
    <w:rsid w:val="00EE1417"/>
    <w:rsid w:val="00EF1942"/>
    <w:rsid w:val="00F07B57"/>
    <w:rsid w:val="00F17BFB"/>
    <w:rsid w:val="00F51936"/>
    <w:rsid w:val="00F55700"/>
    <w:rsid w:val="00F716FC"/>
    <w:rsid w:val="00F744B3"/>
    <w:rsid w:val="00F900C3"/>
    <w:rsid w:val="00F90457"/>
    <w:rsid w:val="00F92F89"/>
    <w:rsid w:val="00FA30B8"/>
    <w:rsid w:val="00FB3F3A"/>
    <w:rsid w:val="00FC03A8"/>
    <w:rsid w:val="00FC1AD6"/>
    <w:rsid w:val="00FC45AE"/>
    <w:rsid w:val="00FC4BAD"/>
    <w:rsid w:val="00FE67F3"/>
    <w:rsid w:val="00FF2A5F"/>
    <w:rsid w:val="0BB43441"/>
    <w:rsid w:val="178C04B1"/>
    <w:rsid w:val="26691012"/>
    <w:rsid w:val="2954525D"/>
    <w:rsid w:val="29F21105"/>
    <w:rsid w:val="345F6B7A"/>
    <w:rsid w:val="385C2B84"/>
    <w:rsid w:val="4A6C71EE"/>
    <w:rsid w:val="4B43729D"/>
    <w:rsid w:val="4FE2609D"/>
    <w:rsid w:val="6855023B"/>
    <w:rsid w:val="7A852148"/>
    <w:rsid w:val="7BEB56E8"/>
    <w:rsid w:val="7CFD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sz w:val="24"/>
      <w:szCs w:val="24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6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0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lavička Char"/>
    <w:basedOn w:val="2"/>
    <w:link w:val="9"/>
    <w:uiPriority w:val="99"/>
  </w:style>
  <w:style w:type="character" w:customStyle="1" w:styleId="13">
    <w:name w:val="Päta Char"/>
    <w:basedOn w:val="2"/>
    <w:link w:val="8"/>
    <w:qFormat/>
    <w:uiPriority w:val="99"/>
  </w:style>
  <w:style w:type="character" w:customStyle="1" w:styleId="14">
    <w:name w:val="Text bubliny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5">
    <w:name w:val="Text komentára Char"/>
    <w:basedOn w:val="2"/>
    <w:link w:val="6"/>
    <w:semiHidden/>
    <w:uiPriority w:val="99"/>
    <w:rPr>
      <w:sz w:val="20"/>
      <w:szCs w:val="20"/>
    </w:rPr>
  </w:style>
  <w:style w:type="character" w:customStyle="1" w:styleId="16">
    <w:name w:val="Predmet komentára Char"/>
    <w:basedOn w:val="15"/>
    <w:link w:val="7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570</Words>
  <Characters>3563</Characters>
  <Lines>67</Lines>
  <Paragraphs>16</Paragraphs>
  <TotalTime>28</TotalTime>
  <ScaleCrop>false</ScaleCrop>
  <LinksUpToDate>false</LinksUpToDate>
  <CharactersWithSpaces>4130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2024-04-16T20:35:00Z</dcterms:created>
  <dc:creator>ASUS 2020</dc:creator>
  <cp:lastModifiedBy>Asus</cp:lastModifiedBy>
  <cp:lastPrinted>2020-12-17T09:22:00Z</cp:lastPrinted>
  <dcterms:modified xsi:type="dcterms:W3CDTF">2024-10-03T15:17:15Z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adf0f1d4662391daa5f068b1cc79c6536df3244a2f5d85b65c56ff407103a42c</vt:lpwstr>
  </property>
  <property fmtid="{D5CDD505-2E9C-101B-9397-08002B2CF9AE}" pid="3" name="KSOProductBuildVer">
    <vt:lpwstr>1033-12.2.0.18283</vt:lpwstr>
  </property>
  <property fmtid="{D5CDD505-2E9C-101B-9397-08002B2CF9AE}" pid="4" name="ICV">
    <vt:lpwstr>1BBC895EFE454A9E990F783CDFC18653_12</vt:lpwstr>
  </property>
</Properties>
</file>