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FB7D9" w14:textId="77777777" w:rsidR="00813A19" w:rsidRPr="000B60FE" w:rsidRDefault="00813A19" w:rsidP="00813A19">
      <w:pPr>
        <w:keepNext/>
        <w:suppressAutoHyphens/>
        <w:autoSpaceDN w:val="0"/>
        <w:spacing w:after="120" w:line="259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0B60FE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14:paraId="672A6659" w14:textId="77777777" w:rsidR="00813A19" w:rsidRPr="000B60FE" w:rsidRDefault="00813A19" w:rsidP="00813A19">
      <w:pPr>
        <w:keepNext/>
        <w:suppressAutoHyphens/>
        <w:autoSpaceDN w:val="0"/>
        <w:spacing w:after="120" w:line="259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</w:p>
    <w:p w14:paraId="04A6EC8B" w14:textId="77777777" w:rsidR="00813A19" w:rsidRPr="000B60FE" w:rsidRDefault="00813A19" w:rsidP="00813A19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Vyhláška</w:t>
      </w:r>
    </w:p>
    <w:p w14:paraId="320EED8A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14:paraId="6197B283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z x. januára 2025</w:t>
      </w:r>
    </w:p>
    <w:p w14:paraId="1A67E1FB" w14:textId="6D35B4F4" w:rsidR="00813A19" w:rsidRPr="000B60FE" w:rsidRDefault="00813A19" w:rsidP="5CB0399C">
      <w:pPr>
        <w:spacing w:after="3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 xml:space="preserve">o optimálnej sieti všeobecnej ambulantnej starostlivosti, </w:t>
      </w:r>
      <w:r w:rsidR="005A1F23" w:rsidRPr="5CB0399C">
        <w:rPr>
          <w:rFonts w:ascii="Times New Roman" w:hAnsi="Times New Roman"/>
          <w:b/>
          <w:bCs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b/>
          <w:bCs/>
          <w:sz w:val="24"/>
          <w:szCs w:val="24"/>
        </w:rPr>
        <w:t>špecializovanej gynekologickej ambulantnej starostlivosti a špecializovanej ambulantnej starostlivosti poskytovanej v špecializovanej ambulancii</w:t>
      </w:r>
    </w:p>
    <w:p w14:paraId="0649AE44" w14:textId="77777777" w:rsidR="00813A19" w:rsidRPr="000B60FE" w:rsidRDefault="00813A19" w:rsidP="00813A19">
      <w:pPr>
        <w:spacing w:after="48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Ministerstvo zdravotníctva Slovenskej republiky podľa § 5b ods. 3 zákona č. 578/2004 Z. z. o poskytovateľoch zdravotnej starostlivosti, zdravotníckych pracovníkoch, stavovských organizáciách v zdravotníctve a o zmene a doplnení niektorých zákonov v znení neskorších predpisov a ktorým sa menia a dopĺňajú niektoré zákony (ďalej len „zákon“) ustanovuje:</w:t>
      </w:r>
    </w:p>
    <w:p w14:paraId="276C8A27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1</w:t>
      </w:r>
    </w:p>
    <w:p w14:paraId="630DD4FD" w14:textId="77777777" w:rsidR="00813A19" w:rsidRPr="000B60FE" w:rsidRDefault="00813A19" w:rsidP="00813A19">
      <w:pPr>
        <w:numPr>
          <w:ilvl w:val="0"/>
          <w:numId w:val="10"/>
        </w:numPr>
        <w:spacing w:before="12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Optimálna sieť sa ustanovuje každoročne osobitne pre </w:t>
      </w:r>
    </w:p>
    <w:p w14:paraId="75ADF5CE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deti a dorast,</w:t>
      </w:r>
    </w:p>
    <w:p w14:paraId="7C11B404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dospelých,</w:t>
      </w:r>
    </w:p>
    <w:p w14:paraId="2727ED2B" w14:textId="77777777" w:rsidR="00813A19" w:rsidRPr="000B60FE" w:rsidRDefault="005A1F23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primárnu </w:t>
      </w:r>
      <w:r w:rsidR="00813A19" w:rsidRPr="5CB0399C">
        <w:rPr>
          <w:rFonts w:ascii="Times New Roman" w:hAnsi="Times New Roman"/>
          <w:sz w:val="24"/>
          <w:szCs w:val="24"/>
        </w:rPr>
        <w:t>špecializovanú gynekologickú ambulantnú starostlivosť,</w:t>
      </w:r>
    </w:p>
    <w:p w14:paraId="387975D6" w14:textId="4EF151E4" w:rsidR="00813A19" w:rsidRPr="000B60FE" w:rsidRDefault="00813A19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špecializovanú ambulantnú starostlivosť poskytovanú v špecializovanej ambulancii</w:t>
      </w:r>
      <w:r w:rsidRPr="5CB0399C">
        <w:rPr>
          <w:rFonts w:ascii="Times New Roman" w:hAnsi="Times New Roman"/>
          <w:sz w:val="24"/>
          <w:szCs w:val="24"/>
          <w:vertAlign w:val="superscript"/>
        </w:rPr>
        <w:t>1</w:t>
      </w:r>
      <w:r w:rsidRPr="5CB0399C">
        <w:rPr>
          <w:rFonts w:ascii="Times New Roman" w:hAnsi="Times New Roman"/>
          <w:sz w:val="24"/>
          <w:szCs w:val="24"/>
        </w:rPr>
        <w:t>) pre špecializované ambulancie uvedené v prílohe č. 1</w:t>
      </w:r>
      <w:r w:rsidR="00B2170F" w:rsidRPr="5CB0399C">
        <w:rPr>
          <w:rFonts w:ascii="Times New Roman" w:hAnsi="Times New Roman"/>
          <w:sz w:val="24"/>
          <w:szCs w:val="24"/>
        </w:rPr>
        <w:t xml:space="preserve"> (ďalej len špecializovaná ambulantná starostlivosť“)</w:t>
      </w:r>
      <w:r w:rsidRPr="5CB0399C">
        <w:rPr>
          <w:rFonts w:ascii="Times New Roman" w:hAnsi="Times New Roman"/>
          <w:sz w:val="24"/>
          <w:szCs w:val="24"/>
        </w:rPr>
        <w:t>.</w:t>
      </w:r>
    </w:p>
    <w:p w14:paraId="3046AA31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Optimálna sieť všeobecnej ambulantnej starostlivosti a optimálna sieť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sa ustanovuje pre príslušné územie tak, aby sa zabezpečila jej optimálna kapacita a miestna dostupnosť.</w:t>
      </w:r>
    </w:p>
    <w:p w14:paraId="09B9778B" w14:textId="4FAF8FF6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Optimálna sieť špecializovanej ambulantnej starostlivosti sa ustanovuje pre príslušné územie tak, aby sa zabezpečila jej optimálna kapacita.</w:t>
      </w:r>
    </w:p>
    <w:p w14:paraId="09398FAE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0B60FE">
        <w:rPr>
          <w:rFonts w:ascii="Times New Roman" w:hAnsi="Times New Roman"/>
          <w:sz w:val="24"/>
          <w:szCs w:val="24"/>
        </w:rPr>
        <w:t>zemie pre optimálnu sieť je uvedené v prílohe č. 2.</w:t>
      </w:r>
    </w:p>
    <w:p w14:paraId="5BEBBA0F" w14:textId="662DE157" w:rsidR="00813A19" w:rsidRPr="000B60FE" w:rsidRDefault="00813A19" w:rsidP="00813A19">
      <w:pPr>
        <w:numPr>
          <w:ilvl w:val="0"/>
          <w:numId w:val="10"/>
        </w:numPr>
        <w:spacing w:before="12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Miestna dostupnosť optimálnej siete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je vyjadrená ako najkratší čas dojazdu osobným motorovým vozidlom z každej obce do najbližšej obce, v ktorej má poskytovateľ všeobecnej ambulantnej starostlivosti alebo poskytovateľ</w:t>
      </w:r>
      <w:r w:rsidR="005A1F23" w:rsidRPr="5CB0399C">
        <w:rPr>
          <w:rFonts w:ascii="Times New Roman" w:hAnsi="Times New Roman"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sz w:val="24"/>
          <w:szCs w:val="24"/>
        </w:rPr>
        <w:t xml:space="preserve"> špecializovanej gynekologickej ambulantnej starostlivosti  miesto prevádzkovania. Miestna dostupnosť na príslušnom území je zabezpečená, ak čas dojazdu nepresiahne</w:t>
      </w:r>
    </w:p>
    <w:p w14:paraId="4A7F804B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25 minút pre optimálnu sieť všeobecnej ambulantnej starostlivosti, </w:t>
      </w:r>
    </w:p>
    <w:p w14:paraId="345488F0" w14:textId="77777777" w:rsidR="00813A19" w:rsidRPr="000B60FE" w:rsidRDefault="00813A19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lastRenderedPageBreak/>
        <w:t xml:space="preserve">35 minút pre optimálnu sieť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starostlivosti.</w:t>
      </w:r>
    </w:p>
    <w:p w14:paraId="2903AEEB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Optimálna kapacita optimálnej siete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sz w:val="24"/>
          <w:szCs w:val="24"/>
        </w:rPr>
        <w:t xml:space="preserve"> špecializovanej gynekologickej ambulantnej starostlivosti je vyjadrená ako podiel počtu prepočítaných poistencov na príslušnom území určenom podľa miesta trvalého pobytu poistenca uvedenom v centrálnom registri poistencov pri zohľadnení hodnôt vnútroštátnej migrácie a normatívneho počtu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poistencov. Postup výpočtu je uvedený v prílohe č. 3.</w:t>
      </w:r>
    </w:p>
    <w:p w14:paraId="216E0A26" w14:textId="1685C431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Na určenie počtu prepočítaných poistencov sa použije index náročnosti poistenca uvedený v prílohe č. 4, ktorý vyjadruje odchýlku časovej náročnosti poskytovania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v závislosti od veku poistencov a vo vzťahu k priemernému počtu návštev v ambulancii. Postup výpočtu prepočítaných poistencov je uvedený v prílohe č. 3.</w:t>
      </w:r>
    </w:p>
    <w:p w14:paraId="27C21449" w14:textId="4C33C313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Vnútroštátna migrácia sa vypočíta ako pomer súčtu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a súčtu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príslušnom území k celkovému počtu poistencov na príslušnom území.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poistenec na účel výpočtu vnútroštátnej migrácie je poistenec, ktorý nemá uzatvorenú dohodu o poskytovaní zdravotnej starostlivosti</w:t>
      </w:r>
      <w:r w:rsidRPr="5CB0399C">
        <w:rPr>
          <w:rFonts w:ascii="Times New Roman" w:hAnsi="Times New Roman"/>
          <w:sz w:val="24"/>
          <w:szCs w:val="24"/>
          <w:vertAlign w:val="superscript"/>
        </w:rPr>
        <w:t>2</w:t>
      </w:r>
      <w:r w:rsidRPr="5CB0399C">
        <w:rPr>
          <w:rFonts w:ascii="Times New Roman" w:hAnsi="Times New Roman"/>
          <w:sz w:val="24"/>
          <w:szCs w:val="24"/>
        </w:rPr>
        <w:t xml:space="preserve">) s poskytovateľom všeobecnej ambulantnej starostlivosti pre dospelých alebo poskytovateľom všeobecnej ambulantnej starostlivosti pre deti a dorast, alebo poskytovateľom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starostlivosti. Spôsob výpočtu a zohľadnenia vnútroštátnej migrácie na účel určenia počtu ambulancií optimálnej siete všeobecnej ambulantnej starostlivosti a</w:t>
      </w:r>
      <w:r w:rsidR="005A1F23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je uvedený v prílohe č. 5.</w:t>
      </w:r>
    </w:p>
    <w:p w14:paraId="027E6F9E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Normatívny počet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vyjadruje optimálny počet poistencov z pohľadu časovej náročnosti poskytovania zdravotnej starostlivosti, s ktorými má poskytovateľ všeobecnej ambulantnej starostlivosti alebo poskytovateľ </w:t>
      </w:r>
      <w:r w:rsidR="005A1F23">
        <w:rPr>
          <w:rFonts w:ascii="Times New Roman" w:hAnsi="Times New Roman"/>
          <w:sz w:val="24"/>
          <w:szCs w:val="24"/>
        </w:rPr>
        <w:t xml:space="preserve">primárnej </w:t>
      </w:r>
      <w:r w:rsidRPr="000B60FE">
        <w:rPr>
          <w:rFonts w:ascii="Times New Roman" w:hAnsi="Times New Roman"/>
          <w:sz w:val="24"/>
          <w:szCs w:val="24"/>
        </w:rPr>
        <w:t>špecializovanej gynekologickej ambulantnej starostlivosti uzatvorenú dohodu o poskytovaní zdravotnej starostlivosti podľa osobitného zákona</w:t>
      </w:r>
      <w:hyperlink r:id="rId10" w:anchor="poznamky.poznamka-10d" w:tooltip="Odkaz na predpis alebo ustanovenie" w:history="1">
        <w:r w:rsidRPr="002F633D">
          <w:rPr>
            <w:rFonts w:ascii="Times New Roman" w:hAnsi="Times New Roman"/>
            <w:sz w:val="24"/>
            <w:szCs w:val="24"/>
            <w:vertAlign w:val="superscript"/>
          </w:rPr>
          <w:t>2</w:t>
        </w:r>
        <w:r w:rsidRPr="002F633D">
          <w:rPr>
            <w:rFonts w:ascii="Times New Roman" w:hAnsi="Times New Roman"/>
            <w:sz w:val="24"/>
            <w:szCs w:val="24"/>
          </w:rPr>
          <w:t>)</w:t>
        </w:r>
      </w:hyperlink>
      <w:r w:rsidRPr="000B60FE">
        <w:rPr>
          <w:rFonts w:ascii="Times New Roman" w:hAnsi="Times New Roman"/>
          <w:sz w:val="24"/>
          <w:szCs w:val="24"/>
        </w:rPr>
        <w:t> (ďalej len „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poistenec,“) na jednu všeobecnú ambulanciu s 35 ordinačnými </w:t>
      </w:r>
      <w:r w:rsidRPr="00495A22">
        <w:rPr>
          <w:rFonts w:ascii="Times New Roman" w:hAnsi="Times New Roman"/>
          <w:sz w:val="24"/>
          <w:szCs w:val="24"/>
        </w:rPr>
        <w:t>hodinami</w:t>
      </w:r>
      <w:r w:rsidRPr="00495A22">
        <w:rPr>
          <w:rFonts w:ascii="Times New Roman" w:hAnsi="Times New Roman"/>
          <w:sz w:val="24"/>
          <w:szCs w:val="24"/>
          <w:vertAlign w:val="superscript"/>
        </w:rPr>
        <w:t>3</w:t>
      </w:r>
      <w:r w:rsidRPr="00495A22">
        <w:rPr>
          <w:rFonts w:ascii="Times New Roman" w:hAnsi="Times New Roman"/>
          <w:sz w:val="24"/>
          <w:szCs w:val="24"/>
        </w:rPr>
        <w:t>) týždenne alebo</w:t>
      </w:r>
      <w:r w:rsidRPr="000B60FE">
        <w:rPr>
          <w:rFonts w:ascii="Times New Roman" w:hAnsi="Times New Roman"/>
          <w:sz w:val="24"/>
          <w:szCs w:val="24"/>
        </w:rPr>
        <w:t xml:space="preserve"> jednu </w:t>
      </w:r>
      <w:r w:rsidR="005A1F23">
        <w:rPr>
          <w:rFonts w:ascii="Times New Roman" w:hAnsi="Times New Roman"/>
          <w:sz w:val="24"/>
          <w:szCs w:val="24"/>
        </w:rPr>
        <w:t xml:space="preserve">primárnu </w:t>
      </w:r>
      <w:r w:rsidRPr="000B60FE">
        <w:rPr>
          <w:rFonts w:ascii="Times New Roman" w:hAnsi="Times New Roman"/>
          <w:sz w:val="24"/>
          <w:szCs w:val="24"/>
        </w:rPr>
        <w:t>gynekologick</w:t>
      </w:r>
      <w:r w:rsidR="005A1F23">
        <w:rPr>
          <w:rFonts w:ascii="Times New Roman" w:hAnsi="Times New Roman"/>
          <w:sz w:val="24"/>
          <w:szCs w:val="24"/>
        </w:rPr>
        <w:t>o-pôrodnícku</w:t>
      </w:r>
      <w:r w:rsidRPr="000B60FE">
        <w:rPr>
          <w:rFonts w:ascii="Times New Roman" w:hAnsi="Times New Roman"/>
          <w:sz w:val="24"/>
          <w:szCs w:val="24"/>
        </w:rPr>
        <w:t xml:space="preserve"> ambulanciu s 30 ordinačnými </w:t>
      </w:r>
      <w:r w:rsidRPr="002F633D">
        <w:rPr>
          <w:rFonts w:ascii="Times New Roman" w:hAnsi="Times New Roman"/>
          <w:sz w:val="24"/>
          <w:szCs w:val="24"/>
        </w:rPr>
        <w:t>hodinami</w:t>
      </w:r>
      <w:r w:rsidRPr="002F633D">
        <w:rPr>
          <w:rFonts w:ascii="Times New Roman" w:hAnsi="Times New Roman"/>
          <w:sz w:val="24"/>
          <w:szCs w:val="24"/>
          <w:vertAlign w:val="superscript"/>
        </w:rPr>
        <w:t>3</w:t>
      </w:r>
      <w:r w:rsidRPr="002F633D">
        <w:rPr>
          <w:rFonts w:ascii="Times New Roman" w:hAnsi="Times New Roman"/>
          <w:sz w:val="24"/>
          <w:szCs w:val="24"/>
        </w:rPr>
        <w:t>)</w:t>
      </w:r>
      <w:r w:rsidRPr="000B60FE">
        <w:rPr>
          <w:rFonts w:ascii="Times New Roman" w:hAnsi="Times New Roman"/>
          <w:sz w:val="24"/>
          <w:szCs w:val="24"/>
        </w:rPr>
        <w:t xml:space="preserve">  týždenne.</w:t>
      </w:r>
      <w:r w:rsidRPr="000B60FE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</w:t>
      </w:r>
    </w:p>
    <w:p w14:paraId="4D46446E" w14:textId="77777777" w:rsidR="00813A19" w:rsidRPr="000B60FE" w:rsidRDefault="00813A19" w:rsidP="00813A19">
      <w:pPr>
        <w:numPr>
          <w:ilvl w:val="0"/>
          <w:numId w:val="10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 Normatívny počet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je </w:t>
      </w:r>
    </w:p>
    <w:p w14:paraId="7BB241EB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1 600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u poskytovateľa všeobecnej ambulantnej starostlivosti pre dospelých,</w:t>
      </w:r>
    </w:p>
    <w:p w14:paraId="190A3264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1 100 </w:t>
      </w:r>
      <w:proofErr w:type="spellStart"/>
      <w:r w:rsidRPr="000B60FE">
        <w:rPr>
          <w:rFonts w:ascii="Times New Roman" w:hAnsi="Times New Roman"/>
          <w:sz w:val="24"/>
          <w:szCs w:val="24"/>
        </w:rPr>
        <w:t>kapitovaných</w:t>
      </w:r>
      <w:proofErr w:type="spellEnd"/>
      <w:r w:rsidRPr="000B60FE">
        <w:rPr>
          <w:rFonts w:ascii="Times New Roman" w:hAnsi="Times New Roman"/>
          <w:sz w:val="24"/>
          <w:szCs w:val="24"/>
        </w:rPr>
        <w:t xml:space="preserve"> poistencov u poskytovateľa všeobecnej ambulantnej starostlivosti pre deti a dorast,</w:t>
      </w:r>
    </w:p>
    <w:p w14:paraId="4942DFE7" w14:textId="77777777" w:rsidR="00813A19" w:rsidRPr="000B60FE" w:rsidRDefault="00813A19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3 600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u poskytovateľa </w:t>
      </w:r>
      <w:r w:rsidR="005A1F23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</w:t>
      </w:r>
    </w:p>
    <w:p w14:paraId="57A24EE5" w14:textId="07EF8A74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Optimálna kapacita optimálnej siete špecializovanej ambulantnej starostlivosti je vyjadrená ako podiel počtu predpokladaných návštev na príslušnom území pri zohľadnení chorobnosti poistencov v Slovenskej republike a návštevnosti špecializovaných ambulancií v Slovenskej republike a optimálnej ročnej kapacity ambulancie. Postup výpočtu je uvedený v prílohe č. 6.</w:t>
      </w:r>
    </w:p>
    <w:p w14:paraId="01A5BD0D" w14:textId="7FFECACD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lastRenderedPageBreak/>
        <w:t>Optimálna denná kapacita vyjadruje denný počet pacientov, ktorým je z pohľadu časovej náročnosti poskytovania zdravotnej starostlivosti možné poskytnúť kvalitnú a bezpečnú špecializovanú ambulantnú starostlivosť lekárom so špecializáciou v inom špecializačnom odbore ako všeobecné lekárstvo, logopédom so špecializáciou v špecializačnom odbore klinická logopédia, psychológom so špecializáciou v špecializačnom odbore klinická psychológia alebo liečebným pedagógom</w:t>
      </w:r>
      <w:r w:rsidR="005A1F23" w:rsidRPr="5CB0399C">
        <w:rPr>
          <w:rFonts w:ascii="Times New Roman" w:hAnsi="Times New Roman"/>
          <w:sz w:val="24"/>
          <w:szCs w:val="24"/>
        </w:rPr>
        <w:t xml:space="preserve"> so špecializáciou v špecializačnom odbore liečebná pedagogika</w:t>
      </w:r>
      <w:r w:rsidRPr="5CB0399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5CB0399C">
        <w:rPr>
          <w:rFonts w:ascii="Times New Roman" w:hAnsi="Times New Roman"/>
          <w:sz w:val="24"/>
          <w:szCs w:val="24"/>
        </w:rPr>
        <w:t xml:space="preserve">v jednej špecializovanej ambulancii s 30 ordinačnými hodinami týždenne. Hodnoty optimálnej dennej kapacity špecializovaných ambulancií sú uvedené v prílohe č. 7. </w:t>
      </w:r>
    </w:p>
    <w:p w14:paraId="7C543642" w14:textId="77777777" w:rsidR="00813A19" w:rsidRPr="000B60FE" w:rsidRDefault="00813A19" w:rsidP="00813A19">
      <w:pPr>
        <w:numPr>
          <w:ilvl w:val="0"/>
          <w:numId w:val="10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Na účel ustanovenia optimálnej siete sa pod pojmom okres Bratislava rozumie územie okresov Bratislava I, Bratislava II, Bratislava III, Bratislava IV a Bratislava V a pod pojmom okres Košice sa rozumie územie okresov Košice I, Košice II, Košice III, Košice IV a Košice-okolie.</w:t>
      </w:r>
    </w:p>
    <w:p w14:paraId="77FF198D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2</w:t>
      </w:r>
    </w:p>
    <w:p w14:paraId="4EA826BD" w14:textId="77777777" w:rsidR="00813A19" w:rsidRPr="000B60FE" w:rsidRDefault="00813A19" w:rsidP="00813A19">
      <w:pPr>
        <w:numPr>
          <w:ilvl w:val="0"/>
          <w:numId w:val="11"/>
        </w:numPr>
        <w:spacing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Vyhodnocovanie stavu siete podľa § 5c zákona sa každoročne uskutočňuje osobitne pre</w:t>
      </w:r>
    </w:p>
    <w:p w14:paraId="3B801D2F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všeobecnú ambulantnú starostlivosť pre dospelých, </w:t>
      </w:r>
    </w:p>
    <w:p w14:paraId="63D6A344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všeobecnú ambulantnú starostlivosť pre deti a dorast,</w:t>
      </w:r>
    </w:p>
    <w:p w14:paraId="671B48BD" w14:textId="77777777" w:rsidR="00813A19" w:rsidRPr="000B60FE" w:rsidRDefault="005A1F23" w:rsidP="00813A19">
      <w:pPr>
        <w:numPr>
          <w:ilvl w:val="1"/>
          <w:numId w:val="11"/>
        </w:numPr>
        <w:spacing w:before="120" w:after="12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primárnu </w:t>
      </w:r>
      <w:r w:rsidR="00813A19" w:rsidRPr="5CB0399C">
        <w:rPr>
          <w:rFonts w:ascii="Times New Roman" w:hAnsi="Times New Roman"/>
          <w:sz w:val="24"/>
          <w:szCs w:val="24"/>
        </w:rPr>
        <w:t>špecializovanú gynekologickú ambulantnú starostlivosť,</w:t>
      </w:r>
    </w:p>
    <w:p w14:paraId="3453423F" w14:textId="563A591B" w:rsidR="00813A19" w:rsidRPr="000B60FE" w:rsidRDefault="00813A19" w:rsidP="00813A19">
      <w:pPr>
        <w:numPr>
          <w:ilvl w:val="1"/>
          <w:numId w:val="11"/>
        </w:numPr>
        <w:spacing w:before="120" w:after="240" w:line="259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špecializovanú ambulantnú starostlivosť.</w:t>
      </w:r>
    </w:p>
    <w:p w14:paraId="597DA8D6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Rozsah údajov podľa § 5c ods. 1 zákona sprístupňovaných povinnými subjektmi v elektronicky spracovateľnej podobe je uvedený v prílohe č. 9.</w:t>
      </w:r>
    </w:p>
    <w:p w14:paraId="2A58CB4D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Výsledky vyhodno</w:t>
      </w:r>
      <w:r>
        <w:rPr>
          <w:rFonts w:ascii="Times New Roman" w:hAnsi="Times New Roman"/>
          <w:sz w:val="24"/>
          <w:szCs w:val="24"/>
        </w:rPr>
        <w:t>te</w:t>
      </w:r>
      <w:r w:rsidRPr="000B60FE">
        <w:rPr>
          <w:rFonts w:ascii="Times New Roman" w:hAnsi="Times New Roman"/>
          <w:sz w:val="24"/>
          <w:szCs w:val="24"/>
        </w:rPr>
        <w:t>nia stavu optimálnej siete podľa § 5c ods. 6 až 8 zákona sa zverejňujú v štruktúre a spôsobom uvedeným v prílohe č. 10.</w:t>
      </w:r>
    </w:p>
    <w:p w14:paraId="38B6FB1E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Optimálna</w:t>
      </w:r>
      <w:r w:rsidRPr="000B60FE">
        <w:rPr>
          <w:rFonts w:ascii="Times New Roman" w:hAnsi="Times New Roman"/>
          <w:sz w:val="24"/>
          <w:szCs w:val="24"/>
        </w:rPr>
        <w:t xml:space="preserve"> kapa</w:t>
      </w:r>
      <w:r>
        <w:rPr>
          <w:rFonts w:ascii="Times New Roman" w:hAnsi="Times New Roman"/>
          <w:sz w:val="24"/>
          <w:szCs w:val="24"/>
        </w:rPr>
        <w:t xml:space="preserve">cita podľa </w:t>
      </w:r>
      <w:r w:rsidRPr="000B60FE">
        <w:rPr>
          <w:rFonts w:ascii="Times New Roman" w:hAnsi="Times New Roman"/>
          <w:sz w:val="24"/>
          <w:szCs w:val="24"/>
        </w:rPr>
        <w:t>§ 5c ods. 6 písm. b) zákona sa určí spôsobom uvedeným v prílohe č. 3.</w:t>
      </w:r>
    </w:p>
    <w:p w14:paraId="71E0ADDE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Optimálna kapacita podľa  </w:t>
      </w:r>
      <w:r w:rsidRPr="000B60FE">
        <w:rPr>
          <w:rFonts w:ascii="Times New Roman" w:hAnsi="Times New Roman"/>
          <w:sz w:val="24"/>
          <w:szCs w:val="24"/>
        </w:rPr>
        <w:t>§ 5c ods. 7 písm. b) zákona sa určí spôsobom uvedeným v prílohe č. 3.</w:t>
      </w:r>
    </w:p>
    <w:p w14:paraId="3506B65C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Optimálna</w:t>
      </w:r>
      <w:r w:rsidRPr="000B60FE">
        <w:rPr>
          <w:rFonts w:ascii="Times New Roman" w:hAnsi="Times New Roman"/>
          <w:sz w:val="24"/>
          <w:szCs w:val="24"/>
        </w:rPr>
        <w:t xml:space="preserve"> kapacita podľa § 5c ods. 8 písm. c) a písm. d) zákona sa určí spôsobom uvedeným v prílohe č. 6.</w:t>
      </w:r>
    </w:p>
    <w:p w14:paraId="0EF5043A" w14:textId="77777777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Počet všeobecných ambulancií vo verejnej sieti poskytovateľov všeobecnej ambulantnej starostlivosti na príslušnom území sa určí podľa spôsobu uvedeného v prílohe č. 11.</w:t>
      </w:r>
    </w:p>
    <w:p w14:paraId="1576DF0C" w14:textId="44F8DE4B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primárnych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247F3F4E" w:rsidRPr="5CB0399C">
        <w:rPr>
          <w:rFonts w:ascii="Times New Roman" w:hAnsi="Times New Roman"/>
          <w:sz w:val="24"/>
          <w:szCs w:val="24"/>
        </w:rPr>
        <w:t>o-pôrodníckych</w:t>
      </w:r>
      <w:r w:rsidRPr="5CB0399C">
        <w:rPr>
          <w:rFonts w:ascii="Times New Roman" w:hAnsi="Times New Roman"/>
          <w:sz w:val="24"/>
          <w:szCs w:val="24"/>
        </w:rPr>
        <w:t xml:space="preserve"> ambulancií vo verejnej sieti poskytovateľov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na príslušnom území sa určí podľa spôsobu uvedeného v prílohe č. 11.</w:t>
      </w:r>
    </w:p>
    <w:p w14:paraId="52C5BFBB" w14:textId="056CCB12" w:rsidR="00813A19" w:rsidRPr="000B60FE" w:rsidRDefault="00813A19" w:rsidP="00813A19">
      <w:pPr>
        <w:numPr>
          <w:ilvl w:val="0"/>
          <w:numId w:val="11"/>
        </w:numPr>
        <w:spacing w:before="240" w:after="240" w:line="259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Počet špecializovaných ambulancií vo verejnej sieti poskytovateľov špecializovanej ambulantnej starostlivosti na príslušnom území sa určí podľa spôsobu uvedeného v prílohe č. 11.</w:t>
      </w:r>
    </w:p>
    <w:p w14:paraId="24F5FBA0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lastRenderedPageBreak/>
        <w:t>Obce, ktoré nemajú zabezpečenú miestnu dostupnosť, sa určia ako obce, ktoré podľa matice časov dojazdu majú čas dojazdu do najbližšej obce, kde má poskytovateľ</w:t>
      </w:r>
    </w:p>
    <w:p w14:paraId="0E0C4A59" w14:textId="77777777" w:rsidR="00813A19" w:rsidRPr="000B60FE" w:rsidRDefault="00813A19" w:rsidP="00813A19">
      <w:pPr>
        <w:numPr>
          <w:ilvl w:val="1"/>
          <w:numId w:val="10"/>
        </w:numPr>
        <w:spacing w:before="120"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všeobecnej ambulantnej starostlivosti miesto prevádzkovania všeobecnej ambulancie viac ako 25 minút,</w:t>
      </w:r>
    </w:p>
    <w:p w14:paraId="42FC0513" w14:textId="1D2365BA" w:rsidR="00813A19" w:rsidRPr="000B60FE" w:rsidRDefault="00BB0DC8" w:rsidP="00813A19">
      <w:pPr>
        <w:numPr>
          <w:ilvl w:val="1"/>
          <w:numId w:val="10"/>
        </w:numPr>
        <w:spacing w:before="120" w:after="24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</w:t>
      </w:r>
      <w:r w:rsidRPr="5CB0399C">
        <w:rPr>
          <w:rFonts w:ascii="Times New Roman" w:hAnsi="Times New Roman"/>
          <w:sz w:val="24"/>
          <w:szCs w:val="24"/>
        </w:rPr>
        <w:t xml:space="preserve">miesto </w:t>
      </w:r>
      <w:r w:rsidR="00813A19" w:rsidRPr="5CB0399C">
        <w:rPr>
          <w:rFonts w:ascii="Times New Roman" w:hAnsi="Times New Roman"/>
          <w:sz w:val="24"/>
          <w:szCs w:val="24"/>
        </w:rPr>
        <w:t>prevádzkovania</w:t>
      </w:r>
      <w:r w:rsidRPr="5CB0399C">
        <w:rPr>
          <w:rFonts w:ascii="Times New Roman" w:hAnsi="Times New Roman"/>
          <w:sz w:val="24"/>
          <w:szCs w:val="24"/>
        </w:rPr>
        <w:t xml:space="preserve"> primárnej</w:t>
      </w:r>
      <w:r w:rsidR="00813A19" w:rsidRPr="5CB0399C">
        <w:rPr>
          <w:rFonts w:ascii="Times New Roman" w:hAnsi="Times New Roman"/>
          <w:sz w:val="24"/>
          <w:szCs w:val="24"/>
        </w:rPr>
        <w:t xml:space="preserve"> gynekologick</w:t>
      </w:r>
      <w:r w:rsidR="60A67D96" w:rsidRPr="5CB0399C">
        <w:rPr>
          <w:rFonts w:ascii="Times New Roman" w:hAnsi="Times New Roman"/>
          <w:sz w:val="24"/>
          <w:szCs w:val="24"/>
        </w:rPr>
        <w:t>o-pôrodníckej</w:t>
      </w:r>
      <w:r w:rsidR="00813A19" w:rsidRPr="5CB0399C">
        <w:rPr>
          <w:rFonts w:ascii="Times New Roman" w:hAnsi="Times New Roman"/>
          <w:sz w:val="24"/>
          <w:szCs w:val="24"/>
        </w:rPr>
        <w:t xml:space="preserve"> ambulancie viac ako 35 minút.</w:t>
      </w:r>
    </w:p>
    <w:p w14:paraId="1BC8CFF8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Počet chýbajúcich ambulancií na príslušnom území sa určí pre</w:t>
      </w:r>
    </w:p>
    <w:p w14:paraId="52F6A1DD" w14:textId="77777777" w:rsidR="00813A19" w:rsidRPr="000B60FE" w:rsidRDefault="00813A19" w:rsidP="00813A19">
      <w:pPr>
        <w:numPr>
          <w:ilvl w:val="0"/>
          <w:numId w:val="15"/>
        </w:numPr>
        <w:spacing w:before="120" w:after="120" w:line="259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všeobecnú ambulantnú starostlivosť rozdielom počtu ambulancií podľa odseku 6 a počtu ambulancií podľa odseku 9,</w:t>
      </w:r>
    </w:p>
    <w:p w14:paraId="750B75CC" w14:textId="77777777" w:rsidR="00813A19" w:rsidRPr="000B60FE" w:rsidRDefault="00813A19" w:rsidP="00813A19">
      <w:pPr>
        <w:numPr>
          <w:ilvl w:val="0"/>
          <w:numId w:val="15"/>
        </w:numPr>
        <w:spacing w:before="120" w:after="120" w:line="259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primárnu </w:t>
      </w:r>
      <w:r w:rsidRPr="5CB0399C">
        <w:rPr>
          <w:rFonts w:ascii="Times New Roman" w:hAnsi="Times New Roman"/>
          <w:sz w:val="24"/>
          <w:szCs w:val="24"/>
        </w:rPr>
        <w:t>špecializovanú gynekologickú ambulantnú starostlivosť rozdielom počtu ambulancií podľa odseku 7 počtu ambulancií podľa odseku 10,</w:t>
      </w:r>
    </w:p>
    <w:p w14:paraId="159D28BB" w14:textId="1C333B75" w:rsidR="00813A19" w:rsidRPr="000B60FE" w:rsidRDefault="00813A19" w:rsidP="00813A19">
      <w:pPr>
        <w:numPr>
          <w:ilvl w:val="0"/>
          <w:numId w:val="15"/>
        </w:numPr>
        <w:spacing w:before="120" w:after="24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 špecializovanú ambulantnú starostlivosť rozdielom počtu ambulancií podľa odseku 8 a počtu ambulancií podľa odseku 11.</w:t>
      </w:r>
    </w:p>
    <w:p w14:paraId="1C07D345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Ak je počet chýbajúcich ambulancií na príslušnom území podľa ods. 11 písm. a) a b) </w:t>
      </w:r>
    </w:p>
    <w:p w14:paraId="0CC61B0C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vyšší ako nula, počet chýbajúcich ambulancií sa zaokrúhli na celé číslo nadol, ak ide o 0,1 – 0,5 desatín miest a na celé číslo nahor, ak ide o 0,6 – 0,9 desatín miest,</w:t>
      </w:r>
    </w:p>
    <w:p w14:paraId="66D9CB90" w14:textId="77777777" w:rsidR="00813A19" w:rsidRPr="000B60FE" w:rsidRDefault="00813A19" w:rsidP="00813A19">
      <w:pPr>
        <w:numPr>
          <w:ilvl w:val="1"/>
          <w:numId w:val="11"/>
        </w:numPr>
        <w:spacing w:before="120" w:after="24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nižší ako nula, počet chýbajúcich ambulancií sa zaokrúhli na nulu.</w:t>
      </w:r>
    </w:p>
    <w:p w14:paraId="4798D6AF" w14:textId="77777777" w:rsidR="00813A19" w:rsidRPr="000B60FE" w:rsidRDefault="00813A19" w:rsidP="00813A19">
      <w:pPr>
        <w:numPr>
          <w:ilvl w:val="0"/>
          <w:numId w:val="11"/>
        </w:numPr>
        <w:spacing w:before="240" w:after="120" w:line="259" w:lineRule="auto"/>
        <w:ind w:left="0" w:hanging="74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 xml:space="preserve">Ak je počet chýbajúcich ambulancií na príslušnom území podľa ods. 11 písm. c) </w:t>
      </w:r>
    </w:p>
    <w:p w14:paraId="32054B1F" w14:textId="77777777" w:rsidR="00813A19" w:rsidRPr="000B60FE" w:rsidRDefault="00813A19" w:rsidP="00813A19">
      <w:pPr>
        <w:numPr>
          <w:ilvl w:val="1"/>
          <w:numId w:val="11"/>
        </w:numPr>
        <w:spacing w:before="120" w:after="12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vyšší ako nula, počet chýbajúcich ambulancií sa uvedenie v desatinnom tvare,</w:t>
      </w:r>
    </w:p>
    <w:p w14:paraId="7FF0802C" w14:textId="77777777" w:rsidR="00813A19" w:rsidRPr="000B60FE" w:rsidRDefault="00813A19" w:rsidP="00813A19">
      <w:pPr>
        <w:numPr>
          <w:ilvl w:val="1"/>
          <w:numId w:val="11"/>
        </w:numPr>
        <w:spacing w:before="120" w:after="360" w:line="259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0FE">
        <w:rPr>
          <w:rFonts w:ascii="Times New Roman" w:hAnsi="Times New Roman"/>
          <w:sz w:val="24"/>
          <w:szCs w:val="24"/>
        </w:rPr>
        <w:t>nižší ako nula, počet chýbajúcich ambulancií sa zaokrúhli na nulu.</w:t>
      </w:r>
    </w:p>
    <w:p w14:paraId="67F6D762" w14:textId="77777777" w:rsidR="00813A19" w:rsidRPr="000B60FE" w:rsidRDefault="00813A19" w:rsidP="00813A19">
      <w:pPr>
        <w:spacing w:after="24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FE">
        <w:rPr>
          <w:rFonts w:ascii="Times New Roman" w:hAnsi="Times New Roman"/>
          <w:b/>
          <w:sz w:val="24"/>
          <w:szCs w:val="24"/>
        </w:rPr>
        <w:t>§ 3</w:t>
      </w:r>
    </w:p>
    <w:p w14:paraId="491D3212" w14:textId="77777777" w:rsidR="00813A19" w:rsidRPr="000B60FE" w:rsidRDefault="00813A19" w:rsidP="00813A19">
      <w:pPr>
        <w:spacing w:after="36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Táto vyhláška nadobúda účinnosť 15. februára 2025.</w:t>
      </w:r>
    </w:p>
    <w:p w14:paraId="54A952A7" w14:textId="77777777" w:rsidR="00813A19" w:rsidRPr="000B60FE" w:rsidRDefault="00813A19" w:rsidP="00813A1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B60FE">
        <w:rPr>
          <w:rFonts w:ascii="Times New Roman" w:hAnsi="Times New Roman"/>
          <w:sz w:val="24"/>
          <w:szCs w:val="24"/>
        </w:rPr>
        <w:t>Zuzana Dolinková  v. r.</w:t>
      </w:r>
    </w:p>
    <w:p w14:paraId="0A37501D" w14:textId="77777777" w:rsidR="00813A19" w:rsidRPr="005F5481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footerReference w:type="default" r:id="rId11"/>
          <w:pgSz w:w="11906" w:h="16838"/>
          <w:pgMar w:top="1418" w:right="1133" w:bottom="1418" w:left="1418" w:header="708" w:footer="708" w:gutter="0"/>
          <w:cols w:space="708"/>
          <w:docGrid w:linePitch="360"/>
        </w:sectPr>
      </w:pPr>
    </w:p>
    <w:p w14:paraId="485AD95A" w14:textId="77777777" w:rsidR="00813A19" w:rsidRPr="005B75EF" w:rsidRDefault="00813A19" w:rsidP="00813A19">
      <w:pPr>
        <w:spacing w:after="24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1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057F95D7" w14:textId="77777777" w:rsidR="00813A19" w:rsidRPr="005B75EF" w:rsidRDefault="00813A19" w:rsidP="00813A19">
      <w:pPr>
        <w:spacing w:after="160" w:line="240" w:lineRule="auto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Zoznam špecializovaných ambulancií</w:t>
      </w:r>
      <w:r w:rsidRPr="005B75EF">
        <w:rPr>
          <w:rFonts w:ascii="Times New Roman" w:hAnsi="Times New Roman"/>
          <w:b/>
          <w:sz w:val="24"/>
          <w:szCs w:val="18"/>
        </w:rPr>
        <w:t>, pre ktoré sa ustanovuje optimálna sieť</w:t>
      </w:r>
    </w:p>
    <w:p w14:paraId="55503819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algeziologická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0DCCC7C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angiologická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7AD79BAB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čeľustnej ortopédie,</w:t>
      </w:r>
    </w:p>
    <w:p w14:paraId="1DDB7EB4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dermatovenerologická ambulancia,</w:t>
      </w:r>
    </w:p>
    <w:p w14:paraId="6093D0A0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detskej psychiatrie,</w:t>
      </w:r>
    </w:p>
    <w:p w14:paraId="46AE64CC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diabetológie a porúch látkovej premeny a výživy,</w:t>
      </w:r>
    </w:p>
    <w:p w14:paraId="1423EF8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endokrinologická ambulancia,</w:t>
      </w:r>
    </w:p>
    <w:p w14:paraId="788FCCD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fyziatrie, balneológie a liečebnej rehabilitácie,</w:t>
      </w:r>
    </w:p>
    <w:p w14:paraId="2E8BBA15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gastroenterologická ambulancia,</w:t>
      </w:r>
    </w:p>
    <w:p w14:paraId="5E430E1C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geriatrická ambulancia,</w:t>
      </w:r>
    </w:p>
    <w:p w14:paraId="271B430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hematologická a transfúziologická ambulancia,</w:t>
      </w:r>
    </w:p>
    <w:p w14:paraId="5DE16C5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chirurgická ambulancia</w:t>
      </w:r>
    </w:p>
    <w:p w14:paraId="04270A48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infektologická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 vrátane ambulancie tropickej medicíny</w:t>
      </w:r>
    </w:p>
    <w:p w14:paraId="21DE5FEB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kardiologická ambulancia,</w:t>
      </w:r>
    </w:p>
    <w:p w14:paraId="08AEB392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klinickej imunológie a alergológie,</w:t>
      </w:r>
    </w:p>
    <w:p w14:paraId="3BE6AD6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logopédie,</w:t>
      </w:r>
    </w:p>
    <w:p w14:paraId="0DDB950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onkológie,</w:t>
      </w:r>
    </w:p>
    <w:p w14:paraId="463FAA21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klinickej psychológie,</w:t>
      </w:r>
    </w:p>
    <w:p w14:paraId="20C63C3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lekárskej genetiky,</w:t>
      </w:r>
    </w:p>
    <w:p w14:paraId="5773BD1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liečebnej pedagogiky,</w:t>
      </w:r>
    </w:p>
    <w:p w14:paraId="21E2044E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nefrologická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2C5635EB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neurologická ambulancia,</w:t>
      </w:r>
    </w:p>
    <w:p w14:paraId="37B0F816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oftalmologická ambulancia vrátane ambulancie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oftalmológie</w:t>
      </w:r>
      <w:proofErr w:type="spellEnd"/>
      <w:r w:rsidRPr="005B75EF">
        <w:rPr>
          <w:rFonts w:ascii="Times New Roman" w:hAnsi="Times New Roman"/>
          <w:sz w:val="24"/>
          <w:szCs w:val="18"/>
        </w:rPr>
        <w:t>,</w:t>
      </w:r>
    </w:p>
    <w:p w14:paraId="0FCB1E5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ortopedická ambulancia,</w:t>
      </w:r>
    </w:p>
    <w:p w14:paraId="02B1EE1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otorinolaryngologická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4D4981E9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paliatívnej medicíny,</w:t>
      </w:r>
    </w:p>
    <w:p w14:paraId="46020190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endokrinológie a diabetológie, porúch látkovej premeny a výživy,</w:t>
      </w:r>
    </w:p>
    <w:p w14:paraId="1C75690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pediatrickej gastroenterológie, hepatológie a výživy,</w:t>
      </w:r>
    </w:p>
    <w:p w14:paraId="0AAE88C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  <w:lang w:val="pt-BR"/>
        </w:rPr>
        <w:t>ambulancia pediatrickej hematológie a onkológie,</w:t>
      </w:r>
    </w:p>
    <w:p w14:paraId="2D3B0EAA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kardiológie,</w:t>
      </w:r>
    </w:p>
    <w:p w14:paraId="3DC463AE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ambulancia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nefrológie</w:t>
      </w:r>
      <w:proofErr w:type="spellEnd"/>
      <w:r w:rsidRPr="005B75EF">
        <w:rPr>
          <w:rFonts w:ascii="Times New Roman" w:hAnsi="Times New Roman"/>
          <w:sz w:val="24"/>
          <w:szCs w:val="18"/>
        </w:rPr>
        <w:t>,</w:t>
      </w:r>
    </w:p>
    <w:p w14:paraId="042AE07C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pediatrickej neurológie,</w:t>
      </w:r>
    </w:p>
    <w:p w14:paraId="40F9D166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ambulancia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pneumológie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 </w:t>
      </w:r>
      <w:proofErr w:type="spellStart"/>
      <w:r w:rsidRPr="005B75EF">
        <w:rPr>
          <w:rFonts w:ascii="Times New Roman" w:hAnsi="Times New Roman"/>
          <w:sz w:val="24"/>
          <w:szCs w:val="18"/>
        </w:rPr>
        <w:t>ftizeológie</w:t>
      </w:r>
      <w:proofErr w:type="spellEnd"/>
      <w:r w:rsidRPr="005B75EF">
        <w:rPr>
          <w:rFonts w:ascii="Times New Roman" w:hAnsi="Times New Roman"/>
          <w:sz w:val="24"/>
          <w:szCs w:val="18"/>
        </w:rPr>
        <w:t>,</w:t>
      </w:r>
    </w:p>
    <w:p w14:paraId="3B948074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plastickej chirurgie,</w:t>
      </w:r>
    </w:p>
    <w:p w14:paraId="60FC25AF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pneumologicko-ftizeologická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ambulancia,</w:t>
      </w:r>
    </w:p>
    <w:p w14:paraId="4C1E16E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psychiatrická ambulancia,</w:t>
      </w:r>
    </w:p>
    <w:p w14:paraId="47BC6220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reumatologická ambulancia,</w:t>
      </w:r>
    </w:p>
    <w:p w14:paraId="725B7623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lastRenderedPageBreak/>
        <w:t>ambulancia úrazovej chirurgie,</w:t>
      </w:r>
    </w:p>
    <w:p w14:paraId="404388BD" w14:textId="77777777" w:rsidR="00813A19" w:rsidRPr="005B75EF" w:rsidRDefault="00813A19" w:rsidP="00813A19">
      <w:pPr>
        <w:numPr>
          <w:ilvl w:val="0"/>
          <w:numId w:val="12"/>
        </w:numPr>
        <w:spacing w:after="80" w:line="240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urologická ambulancia,</w:t>
      </w:r>
    </w:p>
    <w:p w14:paraId="3F5B4B0F" w14:textId="414E23F1" w:rsidR="00813A19" w:rsidRPr="005B75EF" w:rsidRDefault="00813A19" w:rsidP="00813A19">
      <w:pPr>
        <w:numPr>
          <w:ilvl w:val="0"/>
          <w:numId w:val="12"/>
        </w:numPr>
        <w:spacing w:after="160" w:line="240" w:lineRule="auto"/>
        <w:ind w:left="426"/>
        <w:contextualSpacing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ambulancia vnútorného lekárstva</w:t>
      </w:r>
      <w:r w:rsidR="00E04525">
        <w:rPr>
          <w:rFonts w:ascii="Times New Roman" w:hAnsi="Times New Roman"/>
          <w:sz w:val="24"/>
          <w:szCs w:val="18"/>
        </w:rPr>
        <w:t xml:space="preserve">. </w:t>
      </w:r>
      <w:bookmarkStart w:id="0" w:name="_GoBack"/>
      <w:bookmarkEnd w:id="0"/>
    </w:p>
    <w:p w14:paraId="5DAB6C7B" w14:textId="77777777" w:rsidR="00813A19" w:rsidRPr="005F5481" w:rsidRDefault="00813A19" w:rsidP="00813A19">
      <w:pPr>
        <w:spacing w:after="160" w:line="288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1906" w:h="16838"/>
          <w:pgMar w:top="992" w:right="992" w:bottom="284" w:left="1134" w:header="709" w:footer="709" w:gutter="0"/>
          <w:cols w:space="708"/>
          <w:docGrid w:linePitch="360"/>
        </w:sectPr>
      </w:pPr>
    </w:p>
    <w:p w14:paraId="3B829116" w14:textId="77777777" w:rsidR="00813A19" w:rsidRPr="005B75EF" w:rsidRDefault="00813A19" w:rsidP="00813A19">
      <w:pPr>
        <w:spacing w:after="160" w:line="288" w:lineRule="auto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2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6E1EDFB7" w14:textId="77777777" w:rsidR="00813A19" w:rsidRPr="005B75EF" w:rsidRDefault="00813A19" w:rsidP="00813A19">
      <w:pPr>
        <w:spacing w:after="160" w:line="259" w:lineRule="auto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Ú</w:t>
      </w:r>
      <w:r w:rsidRPr="005B75EF">
        <w:rPr>
          <w:rFonts w:ascii="Times New Roman" w:hAnsi="Times New Roman"/>
          <w:b/>
          <w:sz w:val="24"/>
          <w:szCs w:val="18"/>
        </w:rPr>
        <w:t>zemie pre stanovenie optimálnej siete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4"/>
      </w:tblGrid>
      <w:tr w:rsidR="00813A19" w:rsidRPr="00BB0DC8" w14:paraId="5EB311F7" w14:textId="77777777" w:rsidTr="005A1F23">
        <w:trPr>
          <w:trHeight w:hRule="exact" w:val="295"/>
        </w:trPr>
        <w:tc>
          <w:tcPr>
            <w:tcW w:w="7513" w:type="dxa"/>
            <w:shd w:val="clear" w:color="auto" w:fill="auto"/>
            <w:vAlign w:val="center"/>
          </w:tcPr>
          <w:p w14:paraId="58EF7AAF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Optimálna sieť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7B818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Príslušné územie</w:t>
            </w:r>
          </w:p>
        </w:tc>
      </w:tr>
      <w:tr w:rsidR="00813A19" w:rsidRPr="00BB0DC8" w14:paraId="2F97CC8F" w14:textId="77777777" w:rsidTr="005A1F23">
        <w:trPr>
          <w:trHeight w:hRule="exact" w:val="340"/>
        </w:trPr>
        <w:tc>
          <w:tcPr>
            <w:tcW w:w="7513" w:type="dxa"/>
            <w:shd w:val="clear" w:color="auto" w:fill="auto"/>
            <w:vAlign w:val="center"/>
          </w:tcPr>
          <w:p w14:paraId="155C7DAC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všeobecná ambulantná starostlivosť pre dospelých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A3722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w:rsidR="00813A19" w:rsidRPr="00BB0DC8" w14:paraId="209A073A" w14:textId="77777777" w:rsidTr="005A1F23">
        <w:trPr>
          <w:trHeight w:hRule="exact" w:val="340"/>
        </w:trPr>
        <w:tc>
          <w:tcPr>
            <w:tcW w:w="7513" w:type="dxa"/>
            <w:shd w:val="clear" w:color="auto" w:fill="auto"/>
            <w:vAlign w:val="center"/>
          </w:tcPr>
          <w:p w14:paraId="333C11B2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všeobecná ambulantná starostlivosť pre deti a dorast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45B17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w:rsidR="00813A19" w:rsidRPr="00BB0DC8" w14:paraId="4FA6029A" w14:textId="77777777" w:rsidTr="005A1F23">
        <w:trPr>
          <w:trHeight w:hRule="exact" w:val="340"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A05A" w14:textId="77777777" w:rsidR="00813A19" w:rsidRPr="00BB0DC8" w:rsidRDefault="00813A19" w:rsidP="005A1F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špecializovaná gynekologická ambulantná starostlivosť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47D47" w14:textId="77777777" w:rsidR="00813A19" w:rsidRPr="00BB0DC8" w:rsidRDefault="00813A19" w:rsidP="005A1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  <w:tr w:rsidR="00813A19" w:rsidRPr="00BB0DC8" w14:paraId="44996D9D" w14:textId="77777777" w:rsidTr="00BB0DC8">
        <w:trPr>
          <w:trHeight w:hRule="exact" w:val="1121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5C57" w14:textId="77777777" w:rsidR="00813A19" w:rsidRPr="00BB0DC8" w:rsidRDefault="00813A19" w:rsidP="00BB0DC8">
            <w:pPr>
              <w:spacing w:before="4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DC8">
              <w:rPr>
                <w:rFonts w:ascii="Times New Roman" w:hAnsi="Times New Roman"/>
                <w:b/>
                <w:sz w:val="20"/>
                <w:szCs w:val="20"/>
              </w:rPr>
              <w:t>špecializovaná iná ambulantná starostlivosť</w:t>
            </w:r>
          </w:p>
          <w:p w14:paraId="1E4C5EE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algeziologická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47B951C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angiologická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6C8278CB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čeľustnej ortopédie</w:t>
            </w:r>
          </w:p>
          <w:p w14:paraId="6A8F288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dermatovenerologická ambulancia</w:t>
            </w:r>
          </w:p>
          <w:p w14:paraId="56EAFC49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detskej psychiatrie</w:t>
            </w:r>
          </w:p>
          <w:p w14:paraId="6AD63E6B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diabetológie a porúch látkovej premeny a výživy</w:t>
            </w:r>
          </w:p>
          <w:p w14:paraId="293E94A6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endokrinologická ambulancia</w:t>
            </w:r>
          </w:p>
          <w:p w14:paraId="0A2480D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fyziatrie, balneológie a liečebnej rehabilitácie</w:t>
            </w:r>
          </w:p>
          <w:p w14:paraId="4EEACDF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gastroenterologická ambulancia</w:t>
            </w:r>
          </w:p>
          <w:p w14:paraId="3125F86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geriatrická ambulancia</w:t>
            </w:r>
          </w:p>
          <w:p w14:paraId="1A6B9D4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hematologická a transfúziologická ambulancia</w:t>
            </w:r>
          </w:p>
          <w:p w14:paraId="5686A55D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chirurgická ambulancia</w:t>
            </w:r>
          </w:p>
          <w:p w14:paraId="4AA5D400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infektologická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 vrátane ambulancie tropickej medicíny</w:t>
            </w:r>
          </w:p>
          <w:p w14:paraId="6F29339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kardiologická ambulancia</w:t>
            </w:r>
          </w:p>
          <w:p w14:paraId="7CD740C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klinickej imunológie a alergológie</w:t>
            </w:r>
          </w:p>
          <w:p w14:paraId="16B6132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logopédie</w:t>
            </w:r>
          </w:p>
          <w:p w14:paraId="4441E4E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onkológie</w:t>
            </w:r>
          </w:p>
          <w:p w14:paraId="57F077ED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klinickej psychológie</w:t>
            </w:r>
          </w:p>
          <w:p w14:paraId="530C9922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lekárskej genetiky</w:t>
            </w:r>
          </w:p>
          <w:p w14:paraId="6359C0D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liečebnej pedagogiky</w:t>
            </w:r>
          </w:p>
          <w:p w14:paraId="72DDEAE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nefrologická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749B751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neurologická ambulancia</w:t>
            </w:r>
          </w:p>
          <w:p w14:paraId="4622DC6A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 xml:space="preserve">oftalmologická ambulancia vrátane ambulancie pediatrickej 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oftalmológie</w:t>
            </w:r>
            <w:proofErr w:type="spellEnd"/>
          </w:p>
          <w:p w14:paraId="7B132A1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ortopedická ambulancia</w:t>
            </w:r>
          </w:p>
          <w:p w14:paraId="17529DC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otorinolaryngologická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10EFCA4A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paliatívnej medicíny</w:t>
            </w:r>
          </w:p>
          <w:p w14:paraId="6CEA2009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endokrinológie a diabetológie, porúch látkovej premeny a výživy</w:t>
            </w:r>
          </w:p>
          <w:p w14:paraId="378041CF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pediatrickej gastroenterológie, hepatológie a výživy</w:t>
            </w:r>
          </w:p>
          <w:p w14:paraId="1EA37C9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  <w:lang w:val="pt-BR"/>
              </w:rPr>
              <w:t>ambulancia pediatrickej hematológie a onkológie</w:t>
            </w:r>
          </w:p>
          <w:p w14:paraId="09206B13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kardiológie</w:t>
            </w:r>
          </w:p>
          <w:p w14:paraId="327D6D98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nefrológie</w:t>
            </w:r>
            <w:proofErr w:type="spellEnd"/>
          </w:p>
          <w:p w14:paraId="2B294B0F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pediatrickej neurológie</w:t>
            </w:r>
          </w:p>
          <w:p w14:paraId="286E541D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pneumológie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ftizeológie</w:t>
            </w:r>
            <w:proofErr w:type="spellEnd"/>
          </w:p>
          <w:p w14:paraId="5A00DAAE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plastickej chirurgie</w:t>
            </w:r>
          </w:p>
          <w:p w14:paraId="6D737A92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0DC8">
              <w:rPr>
                <w:rFonts w:ascii="Times New Roman" w:hAnsi="Times New Roman"/>
                <w:sz w:val="20"/>
                <w:szCs w:val="20"/>
              </w:rPr>
              <w:t>pneumologicko-ftizeologická</w:t>
            </w:r>
            <w:proofErr w:type="spellEnd"/>
            <w:r w:rsidRPr="00BB0DC8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  <w:p w14:paraId="662758B2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psychiatrická ambulancia</w:t>
            </w:r>
          </w:p>
          <w:p w14:paraId="28267AB7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reumatologická ambulancia</w:t>
            </w:r>
          </w:p>
          <w:p w14:paraId="141B0874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úrazovej chirurgie</w:t>
            </w:r>
          </w:p>
          <w:p w14:paraId="5E69BB4C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urologická ambulancia</w:t>
            </w:r>
          </w:p>
          <w:p w14:paraId="5CA0BB95" w14:textId="77777777" w:rsidR="00813A19" w:rsidRPr="00BB0DC8" w:rsidRDefault="00813A19" w:rsidP="005A1F23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ambulancia vnútorného lekárstva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BB0DC8" w:rsidRDefault="00BB0DC8" w:rsidP="00BB0DC8">
            <w:pPr>
              <w:spacing w:before="40" w:after="40" w:line="240" w:lineRule="auto"/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C23A58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08FEEC3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116983F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33DF52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F8639E6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5445D437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556F6730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0B49DD8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ED63FFD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D343E0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07BA91D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6D4D1601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38C4D1F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2A428DC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D25866C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788828D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0CC25E1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2A60A75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7C12C9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05FBA959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BBF3E1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2D256A72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5EF78107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51E4B3C0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7A2C651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469D2EC5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17F9227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DEE75CA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7A48735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787DD058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32D27EB4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5B53AC37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59D84D6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C820A7E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2E87A219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2E0CC196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  <w:p w14:paraId="0F17362B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5E037AC0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4BCE382F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kraj</w:t>
            </w:r>
          </w:p>
          <w:p w14:paraId="065D3F61" w14:textId="77777777" w:rsidR="00813A19" w:rsidRPr="00BB0DC8" w:rsidRDefault="00813A19" w:rsidP="00BB0DC8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C8">
              <w:rPr>
                <w:rFonts w:ascii="Times New Roman" w:hAnsi="Times New Roman"/>
                <w:sz w:val="20"/>
                <w:szCs w:val="20"/>
              </w:rPr>
              <w:t>okres</w:t>
            </w:r>
          </w:p>
        </w:tc>
      </w:tr>
    </w:tbl>
    <w:p w14:paraId="6A05A809" w14:textId="77777777" w:rsidR="00813A19" w:rsidRPr="005F5481" w:rsidRDefault="00813A19" w:rsidP="00813A19">
      <w:pPr>
        <w:spacing w:after="1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1906" w:h="16838"/>
          <w:pgMar w:top="709" w:right="992" w:bottom="284" w:left="1134" w:header="709" w:footer="709" w:gutter="0"/>
          <w:cols w:space="708"/>
          <w:docGrid w:linePitch="360"/>
        </w:sectPr>
      </w:pPr>
    </w:p>
    <w:p w14:paraId="2C765CE0" w14:textId="77777777" w:rsidR="00813A19" w:rsidRPr="005B75EF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3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3742A7E5" w14:textId="77777777" w:rsidR="00813A19" w:rsidRPr="005B75EF" w:rsidRDefault="00813A19" w:rsidP="5CB0399C">
      <w:pPr>
        <w:spacing w:after="3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Spôsob výpočtu optimálnej kapacity optimálnej siete všeobecnej ambulantnej starostlivosti a optimálnej siete</w:t>
      </w:r>
      <w:r w:rsidR="00BB0DC8" w:rsidRPr="5CB0399C">
        <w:rPr>
          <w:rFonts w:ascii="Times New Roman" w:hAnsi="Times New Roman"/>
          <w:b/>
          <w:bCs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b/>
          <w:bCs/>
          <w:sz w:val="24"/>
          <w:szCs w:val="24"/>
        </w:rPr>
        <w:t xml:space="preserve"> špecializovanej gynekologickej ambulantnej starostlivosti</w:t>
      </w:r>
    </w:p>
    <w:p w14:paraId="5DC3C7FC" w14:textId="77777777" w:rsidR="00813A19" w:rsidRPr="005B75EF" w:rsidRDefault="00813A19" w:rsidP="00813A19">
      <w:pPr>
        <w:numPr>
          <w:ilvl w:val="0"/>
          <w:numId w:val="13"/>
        </w:numPr>
        <w:spacing w:after="24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Optimálna kapacita optimálnej siete všeobecnej ambulantnej starostlivosti a optimálnej siete </w:t>
      </w:r>
      <w:r w:rsidR="00BB0DC8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na príslušnom území sa určí podľa vzorca </w:t>
      </w:r>
    </w:p>
    <w:p w14:paraId="4074E312" w14:textId="77777777" w:rsidR="00813A19" w:rsidRPr="00813A19" w:rsidRDefault="002F55D0" w:rsidP="00813A19">
      <w:pPr>
        <w:spacing w:after="240" w:line="259" w:lineRule="auto"/>
        <w:jc w:val="center"/>
        <w:rPr>
          <w:rFonts w:ascii="Times New Roman" w:hAnsi="Times New Roman"/>
          <w:sz w:val="24"/>
          <w:szCs w:val="1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30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30"/>
                </w:rPr>
                <m:t># PPOI × (1+MIG)</m:t>
              </m:r>
              <m:r>
                <w:rPr>
                  <w:rFonts w:ascii="Cambria Math" w:eastAsia="Times New Roman" w:hAnsi="Cambria Math"/>
                  <w:color w:val="FF0000"/>
                  <w:sz w:val="28"/>
                  <w:szCs w:val="30"/>
                </w:rPr>
                <m:t xml:space="preserve"> 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30"/>
                </w:rPr>
                <m:t>NPK</m:t>
              </m:r>
            </m:den>
          </m:f>
        </m:oMath>
      </m:oMathPara>
    </w:p>
    <w:tbl>
      <w:tblPr>
        <w:tblW w:w="9610" w:type="dxa"/>
        <w:tblInd w:w="421" w:type="dxa"/>
        <w:tblLook w:val="04A0" w:firstRow="1" w:lastRow="0" w:firstColumn="1" w:lastColumn="0" w:noHBand="0" w:noVBand="1"/>
      </w:tblPr>
      <w:tblGrid>
        <w:gridCol w:w="850"/>
        <w:gridCol w:w="8760"/>
      </w:tblGrid>
      <w:tr w:rsidR="00813A19" w:rsidRPr="005B75EF" w14:paraId="31FC49ED" w14:textId="77777777" w:rsidTr="005A1F23">
        <w:trPr>
          <w:trHeight w:hRule="exact" w:val="454"/>
        </w:trPr>
        <w:tc>
          <w:tcPr>
            <w:tcW w:w="850" w:type="dxa"/>
            <w:shd w:val="clear" w:color="auto" w:fill="auto"/>
          </w:tcPr>
          <w:p w14:paraId="11962A6A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PPOI</w:t>
            </w:r>
          </w:p>
        </w:tc>
        <w:tc>
          <w:tcPr>
            <w:tcW w:w="8760" w:type="dxa"/>
            <w:shd w:val="clear" w:color="auto" w:fill="auto"/>
          </w:tcPr>
          <w:p w14:paraId="5DFFE00A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prepočítaných poistencov na príslušnom území vypočítaný podľa bodu 2,</w:t>
            </w:r>
          </w:p>
        </w:tc>
      </w:tr>
      <w:tr w:rsidR="00813A19" w:rsidRPr="005B75EF" w14:paraId="1D1545C2" w14:textId="77777777" w:rsidTr="005A1F23">
        <w:trPr>
          <w:trHeight w:hRule="exact" w:val="454"/>
        </w:trPr>
        <w:tc>
          <w:tcPr>
            <w:tcW w:w="850" w:type="dxa"/>
            <w:shd w:val="clear" w:color="auto" w:fill="auto"/>
          </w:tcPr>
          <w:p w14:paraId="2405D5E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MIG</w:t>
            </w:r>
          </w:p>
        </w:tc>
        <w:tc>
          <w:tcPr>
            <w:tcW w:w="8760" w:type="dxa"/>
            <w:shd w:val="clear" w:color="auto" w:fill="auto"/>
          </w:tcPr>
          <w:p w14:paraId="1BFAFAC5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hodnota vnútroštátnej migrácie na príslušnom území vypočítaná podľa prílohy č. 5, </w:t>
            </w:r>
          </w:p>
        </w:tc>
      </w:tr>
      <w:tr w:rsidR="00813A19" w:rsidRPr="005B75EF" w14:paraId="416F9567" w14:textId="77777777" w:rsidTr="005A1F23">
        <w:trPr>
          <w:trHeight w:hRule="exact" w:val="454"/>
        </w:trPr>
        <w:tc>
          <w:tcPr>
            <w:tcW w:w="850" w:type="dxa"/>
            <w:shd w:val="clear" w:color="auto" w:fill="auto"/>
          </w:tcPr>
          <w:p w14:paraId="2F976B83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NPK</w:t>
            </w:r>
          </w:p>
        </w:tc>
        <w:tc>
          <w:tcPr>
            <w:tcW w:w="8760" w:type="dxa"/>
            <w:shd w:val="clear" w:color="auto" w:fill="auto"/>
          </w:tcPr>
          <w:p w14:paraId="53150899" w14:textId="77777777" w:rsidR="00813A19" w:rsidRPr="005B75EF" w:rsidRDefault="00813A19" w:rsidP="005A1F23">
            <w:pPr>
              <w:spacing w:after="36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normatívny počet </w:t>
            </w:r>
            <w:proofErr w:type="spellStart"/>
            <w:r w:rsidRPr="005B75EF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5B75EF">
              <w:rPr>
                <w:rFonts w:ascii="Times New Roman" w:hAnsi="Times New Roman"/>
                <w:sz w:val="24"/>
                <w:szCs w:val="18"/>
              </w:rPr>
              <w:t xml:space="preserve"> poistencov podľa § 1 ods. 10.</w:t>
            </w:r>
          </w:p>
        </w:tc>
      </w:tr>
    </w:tbl>
    <w:p w14:paraId="5B2B8703" w14:textId="77777777" w:rsidR="00813A19" w:rsidRPr="005B75EF" w:rsidRDefault="00813A19" w:rsidP="00813A19">
      <w:pPr>
        <w:numPr>
          <w:ilvl w:val="0"/>
          <w:numId w:val="13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Počet prepočítaných poistencov na príslušnom ú</w:t>
      </w:r>
      <w:r>
        <w:rPr>
          <w:rFonts w:ascii="Times New Roman" w:hAnsi="Times New Roman"/>
          <w:sz w:val="24"/>
          <w:szCs w:val="18"/>
        </w:rPr>
        <w:t>zemí pre výpočet optimálnej</w:t>
      </w:r>
      <w:r w:rsidRPr="005B75EF">
        <w:rPr>
          <w:rFonts w:ascii="Times New Roman" w:hAnsi="Times New Roman"/>
          <w:sz w:val="24"/>
          <w:szCs w:val="18"/>
        </w:rPr>
        <w:t xml:space="preserve"> kapacity optimálnej siete </w:t>
      </w:r>
    </w:p>
    <w:p w14:paraId="44E28D95" w14:textId="77777777" w:rsidR="00813A19" w:rsidRPr="005B75EF" w:rsidRDefault="00813A19" w:rsidP="00813A19">
      <w:pPr>
        <w:numPr>
          <w:ilvl w:val="1"/>
          <w:numId w:val="13"/>
        </w:numPr>
        <w:spacing w:before="240" w:after="240" w:line="259" w:lineRule="auto"/>
        <w:ind w:left="850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w14:paraId="0413E410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1275"/>
        <w:gridCol w:w="7797"/>
      </w:tblGrid>
      <w:tr w:rsidR="00813A19" w:rsidRPr="005B75EF" w14:paraId="78BB316A" w14:textId="77777777" w:rsidTr="005A1F23">
        <w:trPr>
          <w:trHeight w:hRule="exact" w:val="737"/>
        </w:trPr>
        <w:tc>
          <w:tcPr>
            <w:tcW w:w="1275" w:type="dxa"/>
            <w:shd w:val="clear" w:color="auto" w:fill="auto"/>
          </w:tcPr>
          <w:p w14:paraId="2903D17D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797" w:type="dxa"/>
            <w:shd w:val="clear" w:color="auto" w:fill="auto"/>
          </w:tcPr>
          <w:p w14:paraId="0F6BF8D0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počet poistencov podľa bodu 3 písm. a) v príslušnej vekovej skupine podľa bodu 1 prílohy č. 12,</w:t>
            </w:r>
          </w:p>
        </w:tc>
      </w:tr>
      <w:tr w:rsidR="00813A19" w:rsidRPr="005B75EF" w14:paraId="2E275C3D" w14:textId="77777777" w:rsidTr="005A1F23">
        <w:trPr>
          <w:trHeight w:hRule="exact" w:val="737"/>
        </w:trPr>
        <w:tc>
          <w:tcPr>
            <w:tcW w:w="1275" w:type="dxa"/>
            <w:shd w:val="clear" w:color="auto" w:fill="auto"/>
          </w:tcPr>
          <w:p w14:paraId="5FBAD09A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7797" w:type="dxa"/>
            <w:shd w:val="clear" w:color="auto" w:fill="auto"/>
          </w:tcPr>
          <w:p w14:paraId="143F154E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w14:paraId="37545D58" w14:textId="77777777" w:rsidR="00813A19" w:rsidRPr="005B75EF" w:rsidRDefault="00813A19" w:rsidP="00813A19">
      <w:pPr>
        <w:numPr>
          <w:ilvl w:val="1"/>
          <w:numId w:val="13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w14:paraId="0C3B8D60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40" w:type="dxa"/>
        <w:tblInd w:w="817" w:type="dxa"/>
        <w:tblLook w:val="04A0" w:firstRow="1" w:lastRow="0" w:firstColumn="1" w:lastColumn="0" w:noHBand="0" w:noVBand="1"/>
      </w:tblPr>
      <w:tblGrid>
        <w:gridCol w:w="1418"/>
        <w:gridCol w:w="7622"/>
      </w:tblGrid>
      <w:tr w:rsidR="00813A19" w:rsidRPr="005B75EF" w14:paraId="25564329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9FC57E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4C5D9B69" w14:textId="77777777" w:rsidR="00813A19" w:rsidRPr="00AE741A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AE741A">
              <w:rPr>
                <w:rFonts w:ascii="Times New Roman" w:hAnsi="Times New Roman"/>
                <w:sz w:val="24"/>
                <w:szCs w:val="18"/>
              </w:rPr>
              <w:t>je počet poistencov podľa bodu 3 písm. b) v príslušnej vekovej skupine podľa bodu 1 prílohy č. 12,</w:t>
            </w:r>
          </w:p>
        </w:tc>
      </w:tr>
      <w:tr w:rsidR="00813A19" w:rsidRPr="005B75EF" w14:paraId="6D2D9881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0C964915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622" w:type="dxa"/>
            <w:shd w:val="clear" w:color="auto" w:fill="auto"/>
          </w:tcPr>
          <w:p w14:paraId="7CD6C963" w14:textId="77777777" w:rsidR="00813A19" w:rsidRPr="00AE741A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AE741A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</w:t>
            </w:r>
            <w:r>
              <w:rPr>
                <w:rFonts w:ascii="Times New Roman" w:hAnsi="Times New Roman"/>
                <w:sz w:val="24"/>
                <w:szCs w:val="18"/>
              </w:rPr>
              <w:t>arostlivosti podľa prílohy č. 4,</w:t>
            </w:r>
          </w:p>
        </w:tc>
      </w:tr>
    </w:tbl>
    <w:p w14:paraId="26A16D2B" w14:textId="77777777" w:rsidR="00813A19" w:rsidRPr="005B75EF" w:rsidRDefault="00BB0DC8" w:rsidP="00813A19">
      <w:pPr>
        <w:numPr>
          <w:ilvl w:val="1"/>
          <w:numId w:val="13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w14:paraId="79797D64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357" w:type="dxa"/>
        <w:tblInd w:w="675" w:type="dxa"/>
        <w:tblLook w:val="04A0" w:firstRow="1" w:lastRow="0" w:firstColumn="1" w:lastColumn="0" w:noHBand="0" w:noVBand="1"/>
      </w:tblPr>
      <w:tblGrid>
        <w:gridCol w:w="1418"/>
        <w:gridCol w:w="7939"/>
      </w:tblGrid>
      <w:tr w:rsidR="00813A19" w:rsidRPr="005B75EF" w14:paraId="7A26EB37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8D87C7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lastRenderedPageBreak/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939" w:type="dxa"/>
            <w:shd w:val="clear" w:color="auto" w:fill="auto"/>
          </w:tcPr>
          <w:p w14:paraId="43B8FE91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poistencov podľa bodu 3 písm. c) v príslušnej vekovej skupine podľa bodu 1 prílohy č. 12,</w:t>
            </w:r>
          </w:p>
        </w:tc>
      </w:tr>
      <w:tr w:rsidR="00813A19" w:rsidRPr="005B75EF" w14:paraId="55923F3D" w14:textId="77777777" w:rsidTr="5CB0399C">
        <w:trPr>
          <w:trHeight w:hRule="exact" w:val="851"/>
        </w:trPr>
        <w:tc>
          <w:tcPr>
            <w:tcW w:w="1418" w:type="dxa"/>
            <w:shd w:val="clear" w:color="auto" w:fill="auto"/>
          </w:tcPr>
          <w:p w14:paraId="5840E517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GYN 1-15</w:t>
            </w:r>
          </w:p>
        </w:tc>
        <w:tc>
          <w:tcPr>
            <w:tcW w:w="7939" w:type="dxa"/>
            <w:shd w:val="clear" w:color="auto" w:fill="auto"/>
          </w:tcPr>
          <w:p w14:paraId="69307A72" w14:textId="3B814F2C" w:rsidR="00813A19" w:rsidRPr="00D624A6" w:rsidRDefault="00813A19" w:rsidP="005A1F23">
            <w:pPr>
              <w:spacing w:after="360"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="00BB0DC8" w:rsidRPr="5CB0399C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w14:paraId="2FAA9AFB" w14:textId="77777777" w:rsidR="00813A19" w:rsidRPr="005B75EF" w:rsidRDefault="00813A19" w:rsidP="00813A19">
      <w:pPr>
        <w:numPr>
          <w:ilvl w:val="0"/>
          <w:numId w:val="13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Skupinu</w:t>
      </w:r>
      <w:r>
        <w:rPr>
          <w:rFonts w:ascii="Times New Roman" w:hAnsi="Times New Roman"/>
          <w:sz w:val="24"/>
          <w:szCs w:val="18"/>
        </w:rPr>
        <w:t xml:space="preserve"> poistencov na výpočet optimálnej</w:t>
      </w:r>
      <w:r w:rsidRPr="005B75EF">
        <w:rPr>
          <w:rFonts w:ascii="Times New Roman" w:hAnsi="Times New Roman"/>
          <w:sz w:val="24"/>
          <w:szCs w:val="18"/>
        </w:rPr>
        <w:t xml:space="preserve"> kapacity optimálnej siete </w:t>
      </w:r>
    </w:p>
    <w:p w14:paraId="089B0D94" w14:textId="77777777" w:rsidR="00813A19" w:rsidRPr="005B75EF" w:rsidRDefault="00813A19" w:rsidP="00813A19">
      <w:pPr>
        <w:numPr>
          <w:ilvl w:val="0"/>
          <w:numId w:val="14"/>
        </w:numPr>
        <w:spacing w:after="24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deti a dorast tvoria všetci poistenci vo veku do 19 rokov vrátane s trvalým pobytom na príslušnom území, spolu s polovicou poistencov vo veku 20 až 24 rokov vrátane s trvalým pobytom na príslušnom území,</w:t>
      </w:r>
    </w:p>
    <w:p w14:paraId="4D488B29" w14:textId="77777777" w:rsidR="00813A19" w:rsidRPr="005B75EF" w:rsidRDefault="00813A19" w:rsidP="00813A19">
      <w:pPr>
        <w:numPr>
          <w:ilvl w:val="0"/>
          <w:numId w:val="14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tvorí polovica poistencov vo veku 20 až 24 rokov vrátane s trvalým pobytom príslušnom území spolu so všetkými poistencami vo veku 25 a viac rokov s trvalým pobytom na príslušnom území,</w:t>
      </w:r>
    </w:p>
    <w:p w14:paraId="44C2267C" w14:textId="77777777" w:rsidR="00813A19" w:rsidRPr="005B75EF" w:rsidRDefault="00BB0DC8" w:rsidP="00813A19">
      <w:pPr>
        <w:numPr>
          <w:ilvl w:val="0"/>
          <w:numId w:val="14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tvoria poistenci ženského pohlavia vo veku 15 a viac rokov s trvalým pobytom príslušnom území.</w:t>
      </w:r>
    </w:p>
    <w:p w14:paraId="3FD8365F" w14:textId="77777777" w:rsidR="00813A19" w:rsidRPr="005B75EF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5B75EF">
        <w:rPr>
          <w:rFonts w:ascii="Times New Roman" w:hAnsi="Times New Roman"/>
          <w:b/>
          <w:sz w:val="24"/>
          <w:szCs w:val="18"/>
          <w:highlight w:val="yellow"/>
        </w:rPr>
        <w:br w:type="page"/>
      </w:r>
      <w:r w:rsidRPr="005B75EF">
        <w:rPr>
          <w:rFonts w:ascii="Times New Roman" w:hAnsi="Times New Roman"/>
          <w:b/>
          <w:sz w:val="24"/>
          <w:szCs w:val="24"/>
        </w:rPr>
        <w:lastRenderedPageBreak/>
        <w:t xml:space="preserve">Príloha č. 4 </w:t>
      </w:r>
      <w:r w:rsidRPr="005B75EF">
        <w:rPr>
          <w:rFonts w:ascii="Times New Roman" w:hAnsi="Times New Roman"/>
          <w:sz w:val="24"/>
          <w:szCs w:val="24"/>
        </w:rPr>
        <w:t>k vyhláške č. .../2025 Z. z.</w:t>
      </w:r>
    </w:p>
    <w:p w14:paraId="081E7F2A" w14:textId="46702FC9" w:rsidR="00813A19" w:rsidRPr="005B75EF" w:rsidRDefault="00813A19" w:rsidP="5CB0399C">
      <w:pPr>
        <w:spacing w:after="24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Index náročnosti poistenca vo všeobecnej ambulantnej starostlivosti a</w:t>
      </w:r>
      <w:r w:rsidR="00BB0DC8" w:rsidRPr="5CB0399C">
        <w:rPr>
          <w:rFonts w:ascii="Times New Roman" w:hAnsi="Times New Roman"/>
          <w:b/>
          <w:bCs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b/>
          <w:bCs/>
          <w:sz w:val="24"/>
          <w:szCs w:val="24"/>
        </w:rPr>
        <w:t>špecializovanej gynekologickej ambulantnej starostlivosti</w:t>
      </w:r>
    </w:p>
    <w:p w14:paraId="1102DB58" w14:textId="77777777" w:rsidR="00813A19" w:rsidRPr="005B75EF" w:rsidRDefault="00813A19" w:rsidP="00813A19">
      <w:pPr>
        <w:spacing w:before="240" w:after="240" w:line="259" w:lineRule="auto"/>
        <w:jc w:val="both"/>
        <w:rPr>
          <w:rFonts w:ascii="Times New Roman" w:hAnsi="Times New Roman"/>
          <w:sz w:val="24"/>
          <w:szCs w:val="24"/>
        </w:rPr>
      </w:pPr>
      <w:r w:rsidRPr="005B75EF">
        <w:rPr>
          <w:rFonts w:ascii="Times New Roman" w:hAnsi="Times New Roman"/>
          <w:sz w:val="24"/>
          <w:szCs w:val="24"/>
        </w:rPr>
        <w:t>Hodnoty indexu náročnosti poistenca podľa vekových skupín: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2009"/>
        <w:gridCol w:w="1418"/>
        <w:gridCol w:w="1417"/>
      </w:tblGrid>
      <w:tr w:rsidR="00813A19" w:rsidRPr="00D624A6" w14:paraId="6D24A581" w14:textId="77777777" w:rsidTr="005A1F23">
        <w:trPr>
          <w:trHeight w:hRule="exact" w:val="640"/>
        </w:trPr>
        <w:tc>
          <w:tcPr>
            <w:tcW w:w="1190" w:type="dxa"/>
            <w:shd w:val="clear" w:color="auto" w:fill="auto"/>
            <w:vAlign w:val="center"/>
          </w:tcPr>
          <w:p w14:paraId="405071F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14:paraId="49C56F8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C9A599B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32C0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INDEX</w:t>
            </w:r>
            <w:r w:rsidRPr="00B217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VAS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46107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70F">
              <w:rPr>
                <w:rFonts w:ascii="Times New Roman" w:hAnsi="Times New Roman"/>
                <w:b/>
                <w:sz w:val="20"/>
                <w:szCs w:val="20"/>
              </w:rPr>
              <w:t>INDEX</w:t>
            </w:r>
            <w:r w:rsidRPr="00B217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GYN</w:t>
            </w:r>
          </w:p>
        </w:tc>
      </w:tr>
      <w:tr w:rsidR="00813A19" w:rsidRPr="00D624A6" w14:paraId="79EB0FB2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135CBF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A4B5F23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0 - 4 roky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1FF28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9E91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D624A6" w14:paraId="2A936F6D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788699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ED10693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5 - 9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5C90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67AC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D624A6" w14:paraId="4B51C1BC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1F75A9D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4FA4979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10 - 14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1BC4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BD13F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D624A6" w14:paraId="653153FB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F9ABB3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6FD5EFC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15 - 19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2AA1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6691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813A19" w:rsidRPr="00D624A6" w14:paraId="1029295B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56C7268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41EBB0A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20 - 24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B85B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DB6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13A19" w:rsidRPr="00D624A6" w14:paraId="6B79F4FF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BC6DBB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E760E48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25 - 29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5880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C18F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813A19" w:rsidRPr="00D624A6" w14:paraId="3D9451B2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5CB103B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486C556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30 - 34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C535C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9A34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</w:tr>
      <w:tr w:rsidR="00813A19" w:rsidRPr="00D624A6" w14:paraId="21909DDC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3DF6D3B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F483D6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35 - 39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702C4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6CC0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13A19" w:rsidRPr="00D624A6" w14:paraId="217109B1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F57406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33659D6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40 - 44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5B55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F7F5E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813A19" w:rsidRPr="00D624A6" w14:paraId="68C17652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5F68280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DE58F20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45 - 49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4EB8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9E45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813A19" w:rsidRPr="00D624A6" w14:paraId="7C774840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B7135B9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33EB0F0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50 - 54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1D20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CEBB4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</w:tr>
      <w:tr w:rsidR="00813A19" w:rsidRPr="00D624A6" w14:paraId="15B5F768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D6998C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22620A0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55 - 59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C2D3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49C4C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w:rsidR="00813A19" w:rsidRPr="00D624A6" w14:paraId="38EB38F9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43ACE90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EFBAE0C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60 - 64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222B7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538DAF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813A19" w:rsidRPr="00D624A6" w14:paraId="47F0132D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4FED937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1E146AF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65 - 69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9240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4F4C4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813A19" w:rsidRPr="00D624A6" w14:paraId="607FF921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00F6DC0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BAEECC8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70 - 74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23621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6E852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</w:tr>
      <w:tr w:rsidR="00813A19" w:rsidRPr="00D624A6" w14:paraId="4B6414D9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77F06FB0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791885E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75 - 79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F737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ED83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13A19" w:rsidRPr="00D624A6" w14:paraId="1F14A445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79B977D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39D96FF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80 - 84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7E323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B71F5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13A19" w:rsidRPr="00D624A6" w14:paraId="5C2456CA" w14:textId="77777777" w:rsidTr="005A1F23">
        <w:trPr>
          <w:trHeight w:hRule="exact" w:val="312"/>
        </w:trPr>
        <w:tc>
          <w:tcPr>
            <w:tcW w:w="1190" w:type="dxa"/>
            <w:shd w:val="clear" w:color="auto" w:fill="auto"/>
            <w:vAlign w:val="center"/>
          </w:tcPr>
          <w:p w14:paraId="65FB52BB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8319F91" w14:textId="77777777" w:rsidR="00813A19" w:rsidRPr="00B2170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72D9A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C8CD6" w14:textId="77777777" w:rsidR="00813A19" w:rsidRPr="00B2170F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70F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</w:tbl>
    <w:p w14:paraId="5A39BBE3" w14:textId="77777777" w:rsidR="00813A19" w:rsidRPr="005B75EF" w:rsidRDefault="00813A19" w:rsidP="00813A19">
      <w:pPr>
        <w:spacing w:after="160" w:line="259" w:lineRule="auto"/>
        <w:jc w:val="both"/>
        <w:rPr>
          <w:rFonts w:ascii="Times New Roman" w:hAnsi="Times New Roman"/>
          <w:sz w:val="24"/>
          <w:szCs w:val="18"/>
        </w:rPr>
        <w:sectPr w:rsidR="00813A19" w:rsidRPr="005B75EF" w:rsidSect="005A1F23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7CB6B3F5" w14:textId="77777777" w:rsidR="00813A19" w:rsidRPr="005B75EF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5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60696D3D" w14:textId="77777777" w:rsidR="00813A19" w:rsidRPr="005B75EF" w:rsidRDefault="00813A19" w:rsidP="5CB0399C">
      <w:pPr>
        <w:spacing w:after="3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 xml:space="preserve">Spôsob výpočtu a zohľadnenia vnútroštátnej migrácie vo verejnej sieti všeobecnej ambulantnej starostlivosti a verejnej sieti </w:t>
      </w:r>
      <w:r w:rsidR="00BB0DC8" w:rsidRPr="5CB0399C">
        <w:rPr>
          <w:rFonts w:ascii="Times New Roman" w:hAnsi="Times New Roman"/>
          <w:b/>
          <w:bCs/>
          <w:sz w:val="24"/>
          <w:szCs w:val="24"/>
        </w:rPr>
        <w:t>primárnej</w:t>
      </w:r>
      <w:r w:rsidRPr="5CB0399C">
        <w:rPr>
          <w:rFonts w:ascii="Times New Roman" w:hAnsi="Times New Roman"/>
          <w:b/>
          <w:bCs/>
          <w:sz w:val="24"/>
          <w:szCs w:val="24"/>
        </w:rPr>
        <w:t> špecializovanej gynekologickej  ambulantnej starostlivosti</w:t>
      </w:r>
    </w:p>
    <w:p w14:paraId="56006C75" w14:textId="71786CA3" w:rsidR="00813A19" w:rsidRPr="005B75EF" w:rsidRDefault="00813A19" w:rsidP="00813A19">
      <w:pPr>
        <w:numPr>
          <w:ilvl w:val="0"/>
          <w:numId w:val="18"/>
        </w:numPr>
        <w:spacing w:after="24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Vnútroštátna migrácia na príslušnom území vo verejnej sieti všeobecnej ambulantnej starostlivosti a</w:t>
      </w:r>
      <w:r w:rsidR="00BB0DC8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 sa určí podľa vzorca </w:t>
      </w:r>
    </w:p>
    <w:p w14:paraId="484AB6E8" w14:textId="77777777" w:rsidR="00813A19" w:rsidRPr="00813A19" w:rsidRDefault="002F55D0" w:rsidP="00813A19">
      <w:pPr>
        <w:spacing w:after="240" w:line="259" w:lineRule="auto"/>
        <w:jc w:val="center"/>
        <w:rPr>
          <w:rFonts w:ascii="Times New Roman" w:hAnsi="Times New Roman"/>
          <w:sz w:val="24"/>
          <w:szCs w:val="1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30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30"/>
                </w:rPr>
                <m:t># PKAP+# NKAP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30"/>
                </w:rPr>
                <m:t># PPOI</m:t>
              </m:r>
            </m:den>
          </m:f>
          <m:r>
            <w:rPr>
              <w:rFonts w:ascii="Cambria Math" w:eastAsia="Times New Roman" w:hAnsi="Cambria Math"/>
              <w:sz w:val="28"/>
              <w:szCs w:val="30"/>
            </w:rPr>
            <m:t>-1</m:t>
          </m:r>
        </m:oMath>
      </m:oMathPara>
    </w:p>
    <w:tbl>
      <w:tblPr>
        <w:tblW w:w="9502" w:type="dxa"/>
        <w:tblInd w:w="421" w:type="dxa"/>
        <w:tblLook w:val="04A0" w:firstRow="1" w:lastRow="0" w:firstColumn="1" w:lastColumn="0" w:noHBand="0" w:noVBand="1"/>
      </w:tblPr>
      <w:tblGrid>
        <w:gridCol w:w="963"/>
        <w:gridCol w:w="8539"/>
      </w:tblGrid>
      <w:tr w:rsidR="00813A19" w:rsidRPr="005B75EF" w14:paraId="4D7FCE04" w14:textId="77777777" w:rsidTr="005A1F23">
        <w:trPr>
          <w:trHeight w:hRule="exact" w:val="737"/>
        </w:trPr>
        <w:tc>
          <w:tcPr>
            <w:tcW w:w="963" w:type="dxa"/>
            <w:shd w:val="clear" w:color="auto" w:fill="auto"/>
          </w:tcPr>
          <w:p w14:paraId="0E43966F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PKAP</w:t>
            </w:r>
          </w:p>
        </w:tc>
        <w:tc>
          <w:tcPr>
            <w:tcW w:w="8539" w:type="dxa"/>
            <w:shd w:val="clear" w:color="auto" w:fill="auto"/>
          </w:tcPr>
          <w:p w14:paraId="2A9AFA1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prepočítaných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na príslušnom území vypočítaný podľa bodu 2,</w:t>
            </w:r>
          </w:p>
        </w:tc>
      </w:tr>
      <w:tr w:rsidR="00813A19" w:rsidRPr="005B75EF" w14:paraId="6600E8BE" w14:textId="77777777" w:rsidTr="005A1F23">
        <w:trPr>
          <w:trHeight w:hRule="exact" w:val="737"/>
        </w:trPr>
        <w:tc>
          <w:tcPr>
            <w:tcW w:w="963" w:type="dxa"/>
            <w:shd w:val="clear" w:color="auto" w:fill="auto"/>
          </w:tcPr>
          <w:p w14:paraId="762C15AE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NKAP</w:t>
            </w:r>
          </w:p>
        </w:tc>
        <w:tc>
          <w:tcPr>
            <w:tcW w:w="8539" w:type="dxa"/>
            <w:shd w:val="clear" w:color="auto" w:fill="auto"/>
          </w:tcPr>
          <w:p w14:paraId="05AB3367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prepočítaných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na príslušnom území vypočítaný podľa bodu 3, </w:t>
            </w:r>
          </w:p>
        </w:tc>
      </w:tr>
      <w:tr w:rsidR="00813A19" w:rsidRPr="005B75EF" w14:paraId="649E3917" w14:textId="77777777" w:rsidTr="005A1F23">
        <w:trPr>
          <w:trHeight w:hRule="exact" w:val="737"/>
        </w:trPr>
        <w:tc>
          <w:tcPr>
            <w:tcW w:w="963" w:type="dxa"/>
            <w:shd w:val="clear" w:color="auto" w:fill="auto"/>
          </w:tcPr>
          <w:p w14:paraId="736E542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PPOI</w:t>
            </w:r>
          </w:p>
        </w:tc>
        <w:tc>
          <w:tcPr>
            <w:tcW w:w="8539" w:type="dxa"/>
            <w:shd w:val="clear" w:color="auto" w:fill="auto"/>
          </w:tcPr>
          <w:p w14:paraId="2688F5AD" w14:textId="77777777" w:rsidR="00813A19" w:rsidRPr="00D624A6" w:rsidRDefault="00813A19" w:rsidP="005A1F23">
            <w:pPr>
              <w:spacing w:after="36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počet prepočítaných poistencov na príslušnom území vypočítaný podľa bodu 2 prílohy č. 3.</w:t>
            </w:r>
          </w:p>
        </w:tc>
      </w:tr>
    </w:tbl>
    <w:p w14:paraId="45317738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Počet prepočítaných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príslušnom území pre výpočet vnútroštátnej migrácie vo verejnej sieti </w:t>
      </w:r>
    </w:p>
    <w:p w14:paraId="6A67FB0B" w14:textId="77777777" w:rsidR="00813A19" w:rsidRPr="005B75EF" w:rsidRDefault="00813A19" w:rsidP="00813A19">
      <w:pPr>
        <w:numPr>
          <w:ilvl w:val="1"/>
          <w:numId w:val="19"/>
        </w:numPr>
        <w:spacing w:before="240" w:after="240" w:line="259" w:lineRule="auto"/>
        <w:ind w:left="850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w14:paraId="4CAF8A19" w14:textId="77777777" w:rsidR="00813A19" w:rsidRPr="00813A19" w:rsidRDefault="002F55D0" w:rsidP="00813A19">
      <w:pPr>
        <w:spacing w:before="240" w:after="240" w:line="259" w:lineRule="auto"/>
        <w:ind w:left="567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813A19" w:rsidRPr="005B75EF" w14:paraId="7EE7649E" w14:textId="77777777" w:rsidTr="005A1F23">
        <w:trPr>
          <w:trHeight w:hRule="exact" w:val="737"/>
        </w:trPr>
        <w:tc>
          <w:tcPr>
            <w:tcW w:w="1276" w:type="dxa"/>
            <w:shd w:val="clear" w:color="auto" w:fill="auto"/>
          </w:tcPr>
          <w:p w14:paraId="56F35E16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8079" w:type="dxa"/>
            <w:shd w:val="clear" w:color="auto" w:fill="auto"/>
          </w:tcPr>
          <w:p w14:paraId="36BBC85B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4 písm. a) v príslušnej vekovej skupine podľa bodu 1 prílohy č. 12,</w:t>
            </w:r>
          </w:p>
        </w:tc>
      </w:tr>
      <w:tr w:rsidR="00813A19" w:rsidRPr="005B75EF" w14:paraId="77A002DC" w14:textId="77777777" w:rsidTr="005A1F23">
        <w:trPr>
          <w:trHeight w:hRule="exact" w:val="737"/>
        </w:trPr>
        <w:tc>
          <w:tcPr>
            <w:tcW w:w="1276" w:type="dxa"/>
            <w:shd w:val="clear" w:color="auto" w:fill="auto"/>
          </w:tcPr>
          <w:p w14:paraId="4B76AAA0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8079" w:type="dxa"/>
            <w:shd w:val="clear" w:color="auto" w:fill="auto"/>
          </w:tcPr>
          <w:p w14:paraId="7E7444CC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w14:paraId="6257FF69" w14:textId="77777777" w:rsidR="00813A19" w:rsidRPr="005B75EF" w:rsidRDefault="00813A19" w:rsidP="00813A19">
      <w:pPr>
        <w:numPr>
          <w:ilvl w:val="1"/>
          <w:numId w:val="19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w14:paraId="4B89F54C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8931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813A19" w:rsidRPr="005B75EF" w14:paraId="42E5F581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B55882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14:paraId="4A38E3B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4 písm. b) v príslušnej vekovej skupine podľa bodu 1 prílohy č. 12,</w:t>
            </w:r>
          </w:p>
        </w:tc>
      </w:tr>
      <w:tr w:rsidR="00813A19" w:rsidRPr="005B75EF" w14:paraId="5E2D99D4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3D50D863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513" w:type="dxa"/>
            <w:shd w:val="clear" w:color="auto" w:fill="auto"/>
          </w:tcPr>
          <w:p w14:paraId="79A08A46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podľa prílohy č. 4,</w:t>
            </w:r>
          </w:p>
        </w:tc>
      </w:tr>
    </w:tbl>
    <w:p w14:paraId="41C8F396" w14:textId="77777777" w:rsidR="00813A19" w:rsidRDefault="00813A19" w:rsidP="00813A19">
      <w:pPr>
        <w:spacing w:before="240" w:after="160" w:line="259" w:lineRule="auto"/>
        <w:ind w:left="992"/>
        <w:jc w:val="both"/>
        <w:rPr>
          <w:rFonts w:ascii="Times New Roman" w:hAnsi="Times New Roman"/>
          <w:sz w:val="24"/>
          <w:szCs w:val="18"/>
        </w:rPr>
      </w:pPr>
    </w:p>
    <w:p w14:paraId="0614099C" w14:textId="77777777" w:rsidR="00813A19" w:rsidRPr="005B75EF" w:rsidRDefault="00BB0DC8" w:rsidP="00813A19">
      <w:pPr>
        <w:numPr>
          <w:ilvl w:val="1"/>
          <w:numId w:val="19"/>
        </w:numPr>
        <w:spacing w:before="240"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lastRenderedPageBreak/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w14:paraId="617F7C7D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813A19" w:rsidRPr="005B75EF" w14:paraId="682A7DFE" w14:textId="77777777" w:rsidTr="5CB0399C">
        <w:trPr>
          <w:trHeight w:hRule="exact" w:val="737"/>
        </w:trPr>
        <w:tc>
          <w:tcPr>
            <w:tcW w:w="1559" w:type="dxa"/>
            <w:shd w:val="clear" w:color="auto" w:fill="auto"/>
          </w:tcPr>
          <w:p w14:paraId="2C430B3C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# KAP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szCs w:val="18"/>
              </w:rPr>
              <w:t xml:space="preserve">  </w:t>
            </w:r>
          </w:p>
        </w:tc>
        <w:tc>
          <w:tcPr>
            <w:tcW w:w="7655" w:type="dxa"/>
            <w:shd w:val="clear" w:color="auto" w:fill="auto"/>
          </w:tcPr>
          <w:p w14:paraId="0AD59CF4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5B75EF">
              <w:rPr>
                <w:rFonts w:ascii="Times New Roman" w:hAnsi="Times New Roman"/>
                <w:sz w:val="24"/>
                <w:szCs w:val="18"/>
              </w:rPr>
              <w:t>kapitovaných</w:t>
            </w:r>
            <w:proofErr w:type="spellEnd"/>
            <w:r w:rsidRPr="005B75EF">
              <w:rPr>
                <w:rFonts w:ascii="Times New Roman" w:hAnsi="Times New Roman"/>
                <w:sz w:val="24"/>
                <w:szCs w:val="18"/>
              </w:rPr>
              <w:t xml:space="preserve"> poistencov podľa bodu 4 písm. c) v príslušnej vekovej skupine podľa bodu 1 prílohy č. 12,</w:t>
            </w:r>
          </w:p>
        </w:tc>
      </w:tr>
      <w:tr w:rsidR="00813A19" w:rsidRPr="005B75EF" w14:paraId="45B858B5" w14:textId="77777777" w:rsidTr="5CB0399C">
        <w:trPr>
          <w:trHeight w:hRule="exact" w:val="794"/>
        </w:trPr>
        <w:tc>
          <w:tcPr>
            <w:tcW w:w="1559" w:type="dxa"/>
            <w:shd w:val="clear" w:color="auto" w:fill="auto"/>
          </w:tcPr>
          <w:p w14:paraId="6AAA9E08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</w:p>
        </w:tc>
        <w:tc>
          <w:tcPr>
            <w:tcW w:w="7655" w:type="dxa"/>
            <w:shd w:val="clear" w:color="auto" w:fill="auto"/>
          </w:tcPr>
          <w:p w14:paraId="39107B93" w14:textId="646019F6" w:rsidR="00813A19" w:rsidRPr="005B75EF" w:rsidRDefault="00813A19" w:rsidP="005A1F23">
            <w:pPr>
              <w:spacing w:after="36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="00BB0DC8" w:rsidRPr="5CB0399C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w14:paraId="3FB963D1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Počet prepočítaných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príslušnom území pre výpočet vnútroštátnej migrácie vo verejnej sieti </w:t>
      </w:r>
    </w:p>
    <w:p w14:paraId="71D877B1" w14:textId="77777777" w:rsidR="00813A19" w:rsidRPr="005B75EF" w:rsidRDefault="00813A19" w:rsidP="00813A19">
      <w:pPr>
        <w:numPr>
          <w:ilvl w:val="0"/>
          <w:numId w:val="31"/>
        </w:numPr>
        <w:spacing w:before="240" w:after="240" w:line="259" w:lineRule="auto"/>
        <w:ind w:left="993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 všeobecnej ambulantnej starostlivosti pre deti a dorast sa vypočíta podľa vzorca</w:t>
      </w:r>
    </w:p>
    <w:p w14:paraId="4CA3A307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1-5</m:t>
                      </m:r>
                    </m:sub>
                  </m:sSub>
                </m:e>
              </m:d>
            </m:e>
          </m:nary>
        </m:oMath>
      </m:oMathPara>
    </w:p>
    <w:tbl>
      <w:tblPr>
        <w:tblW w:w="9214" w:type="dxa"/>
        <w:tblInd w:w="817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813A19" w:rsidRPr="005B75EF" w14:paraId="3A6556AD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8A42609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796" w:type="dxa"/>
            <w:shd w:val="clear" w:color="auto" w:fill="auto"/>
          </w:tcPr>
          <w:p w14:paraId="0092C735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nekapitovaných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5 písm. a) v príslušnej vekovej skupine podľa bodu 1 prílohy č. 12,</w:t>
            </w:r>
          </w:p>
        </w:tc>
      </w:tr>
      <w:tr w:rsidR="00813A19" w:rsidRPr="005B75EF" w14:paraId="56D6A4D6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56C1A2C0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1-5</w:t>
            </w:r>
          </w:p>
        </w:tc>
        <w:tc>
          <w:tcPr>
            <w:tcW w:w="7796" w:type="dxa"/>
            <w:shd w:val="clear" w:color="auto" w:fill="auto"/>
          </w:tcPr>
          <w:p w14:paraId="2F0EDD5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prílohy č. 4,</w:t>
            </w:r>
          </w:p>
        </w:tc>
      </w:tr>
    </w:tbl>
    <w:p w14:paraId="3876DB44" w14:textId="77777777" w:rsidR="00813A19" w:rsidRPr="005B75EF" w:rsidRDefault="00813A19" w:rsidP="00813A19">
      <w:pPr>
        <w:numPr>
          <w:ilvl w:val="0"/>
          <w:numId w:val="31"/>
        </w:numPr>
        <w:spacing w:before="240" w:after="160" w:line="259" w:lineRule="auto"/>
        <w:ind w:left="993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>všeobecnej ambulantnej starostlivosti pre dospelých sa vypočíta podľa vzorca</w:t>
      </w:r>
    </w:p>
    <w:p w14:paraId="3EA01C40" w14:textId="77777777" w:rsidR="00813A19" w:rsidRPr="00813A19" w:rsidRDefault="002F55D0" w:rsidP="00813A19">
      <w:pPr>
        <w:spacing w:before="240" w:after="240" w:line="259" w:lineRule="auto"/>
        <w:ind w:left="851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VAS 5-18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39" w:type="dxa"/>
        <w:tblInd w:w="992" w:type="dxa"/>
        <w:tblLook w:val="04A0" w:firstRow="1" w:lastRow="0" w:firstColumn="1" w:lastColumn="0" w:noHBand="0" w:noVBand="1"/>
      </w:tblPr>
      <w:tblGrid>
        <w:gridCol w:w="1418"/>
        <w:gridCol w:w="7621"/>
      </w:tblGrid>
      <w:tr w:rsidR="00813A19" w:rsidRPr="005B75EF" w14:paraId="39C47717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7EFED8AE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</w:t>
            </w:r>
            <w:r w:rsidRPr="005B75EF">
              <w:rPr>
                <w:rFonts w:ascii="Times New Roman" w:hAnsi="Times New Roman"/>
                <w:i/>
                <w:sz w:val="12"/>
                <w:szCs w:val="18"/>
              </w:rPr>
              <w:t xml:space="preserve"> </w:t>
            </w: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NKAP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1" w:type="dxa"/>
            <w:shd w:val="clear" w:color="auto" w:fill="auto"/>
          </w:tcPr>
          <w:p w14:paraId="42DB8352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D624A6">
              <w:rPr>
                <w:rFonts w:ascii="Times New Roman" w:hAnsi="Times New Roman"/>
                <w:sz w:val="24"/>
                <w:szCs w:val="18"/>
              </w:rPr>
              <w:t>nekapitovaných</w:t>
            </w:r>
            <w:proofErr w:type="spellEnd"/>
            <w:r w:rsidRPr="00D624A6">
              <w:rPr>
                <w:rFonts w:ascii="Times New Roman" w:hAnsi="Times New Roman"/>
                <w:sz w:val="24"/>
                <w:szCs w:val="18"/>
              </w:rPr>
              <w:t xml:space="preserve"> poistencov podľa bodu 5 písm. b) v príslušnej vekovej skupine podľa bodu 1 prílohy č. 12,</w:t>
            </w:r>
          </w:p>
        </w:tc>
      </w:tr>
      <w:tr w:rsidR="00813A19" w:rsidRPr="005B75EF" w14:paraId="77662CB0" w14:textId="77777777" w:rsidTr="005A1F23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3E09477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VAS 5-18</w:t>
            </w:r>
          </w:p>
        </w:tc>
        <w:tc>
          <w:tcPr>
            <w:tcW w:w="7621" w:type="dxa"/>
            <w:shd w:val="clear" w:color="auto" w:fill="auto"/>
          </w:tcPr>
          <w:p w14:paraId="30237B4B" w14:textId="77777777" w:rsidR="00813A19" w:rsidRPr="00D624A6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D624A6">
              <w:rPr>
                <w:rFonts w:ascii="Times New Roman" w:hAnsi="Times New Roman"/>
                <w:sz w:val="24"/>
                <w:szCs w:val="18"/>
              </w:rPr>
              <w:t>je hodnota indexu náročnosti poistenca v príslušnej vekovej skupine vo všeobecnej ambulantnej starostlivosti podľa prílohy č. 4,</w:t>
            </w:r>
          </w:p>
        </w:tc>
      </w:tr>
    </w:tbl>
    <w:p w14:paraId="700F9EED" w14:textId="77777777" w:rsidR="00813A19" w:rsidRPr="005B75EF" w:rsidRDefault="00BB0DC8" w:rsidP="00813A19">
      <w:pPr>
        <w:numPr>
          <w:ilvl w:val="0"/>
          <w:numId w:val="31"/>
        </w:numPr>
        <w:spacing w:before="240" w:after="160" w:line="259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špecializovanej gynekologickej ambulantnej starostlivosti sa vypočíta podľa vzorca</w:t>
      </w:r>
    </w:p>
    <w:p w14:paraId="39D17C9C" w14:textId="77777777" w:rsidR="00813A19" w:rsidRPr="00813A19" w:rsidRDefault="002F55D0" w:rsidP="00813A19">
      <w:pPr>
        <w:spacing w:before="240" w:after="240" w:line="259" w:lineRule="auto"/>
        <w:ind w:left="709"/>
        <w:jc w:val="both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NKAP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INDEX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GYN 4-18</m:t>
                      </m:r>
                    </m:sub>
                  </m:sSub>
                </m:e>
              </m:d>
            </m:e>
          </m:nary>
        </m:oMath>
      </m:oMathPara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13A19" w:rsidRPr="005B75EF" w14:paraId="3750B34B" w14:textId="77777777" w:rsidTr="5CB0399C">
        <w:trPr>
          <w:trHeight w:hRule="exact" w:val="737"/>
        </w:trPr>
        <w:tc>
          <w:tcPr>
            <w:tcW w:w="1559" w:type="dxa"/>
            <w:shd w:val="clear" w:color="auto" w:fill="auto"/>
          </w:tcPr>
          <w:p w14:paraId="06D97784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# NKAP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  <w:r w:rsidRPr="005B75EF">
              <w:rPr>
                <w:rFonts w:ascii="Times New Roman" w:hAnsi="Times New Roman"/>
                <w:szCs w:val="18"/>
              </w:rPr>
              <w:t xml:space="preserve">  </w:t>
            </w:r>
          </w:p>
        </w:tc>
        <w:tc>
          <w:tcPr>
            <w:tcW w:w="7513" w:type="dxa"/>
            <w:shd w:val="clear" w:color="auto" w:fill="auto"/>
          </w:tcPr>
          <w:p w14:paraId="6982B16A" w14:textId="77777777" w:rsidR="00813A19" w:rsidRPr="005B75EF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 xml:space="preserve">je počet </w:t>
            </w:r>
            <w:proofErr w:type="spellStart"/>
            <w:r w:rsidRPr="005B75EF">
              <w:rPr>
                <w:rFonts w:ascii="Times New Roman" w:hAnsi="Times New Roman"/>
                <w:sz w:val="24"/>
                <w:szCs w:val="18"/>
              </w:rPr>
              <w:t>nekapitovaných</w:t>
            </w:r>
            <w:proofErr w:type="spellEnd"/>
            <w:r w:rsidRPr="005B75EF">
              <w:rPr>
                <w:rFonts w:ascii="Times New Roman" w:hAnsi="Times New Roman"/>
                <w:sz w:val="24"/>
                <w:szCs w:val="18"/>
              </w:rPr>
              <w:t xml:space="preserve"> poistencov podľa bodu 5 písm. c) v príslušnej vekovej skupine podľa bodu 1 prílohy č. 12,</w:t>
            </w:r>
          </w:p>
        </w:tc>
      </w:tr>
      <w:tr w:rsidR="00813A19" w:rsidRPr="005B75EF" w14:paraId="7A772719" w14:textId="77777777" w:rsidTr="5CB0399C">
        <w:trPr>
          <w:trHeight w:hRule="exact" w:val="794"/>
        </w:trPr>
        <w:tc>
          <w:tcPr>
            <w:tcW w:w="1559" w:type="dxa"/>
            <w:shd w:val="clear" w:color="auto" w:fill="auto"/>
          </w:tcPr>
          <w:p w14:paraId="3B0EE199" w14:textId="77777777" w:rsidR="00813A19" w:rsidRPr="005B75EF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5B75EF">
              <w:rPr>
                <w:rFonts w:ascii="Times New Roman" w:hAnsi="Times New Roman"/>
                <w:sz w:val="24"/>
                <w:szCs w:val="18"/>
              </w:rPr>
              <w:t>INDEX</w:t>
            </w:r>
            <w:r w:rsidRPr="005B75EF">
              <w:rPr>
                <w:rFonts w:ascii="Times New Roman" w:hAnsi="Times New Roman"/>
                <w:szCs w:val="18"/>
                <w:vertAlign w:val="subscript"/>
              </w:rPr>
              <w:t>GYN 1-15</w:t>
            </w:r>
          </w:p>
        </w:tc>
        <w:tc>
          <w:tcPr>
            <w:tcW w:w="7513" w:type="dxa"/>
            <w:shd w:val="clear" w:color="auto" w:fill="auto"/>
          </w:tcPr>
          <w:p w14:paraId="455E9D8D" w14:textId="11ADBD19" w:rsidR="00813A19" w:rsidRPr="005B75EF" w:rsidRDefault="00813A19" w:rsidP="005A1F23">
            <w:pPr>
              <w:spacing w:after="36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hodnota indexu náročnosti poistenca v príslušnej vekovej skupiny v</w:t>
            </w:r>
            <w:r w:rsidR="00BB0DC8" w:rsidRPr="5CB0399C">
              <w:rPr>
                <w:rFonts w:ascii="Times New Roman" w:hAnsi="Times New Roman"/>
                <w:sz w:val="24"/>
                <w:szCs w:val="24"/>
              </w:rPr>
              <w:t xml:space="preserve"> primárnej </w:t>
            </w:r>
            <w:r w:rsidRPr="5CB0399C">
              <w:rPr>
                <w:rFonts w:ascii="Times New Roman" w:hAnsi="Times New Roman"/>
                <w:sz w:val="24"/>
                <w:szCs w:val="24"/>
              </w:rPr>
              <w:t>špecializovanej gynekologickej ambulantnej starostlivosti podľa prílohy č. 4.</w:t>
            </w:r>
          </w:p>
        </w:tc>
      </w:tr>
    </w:tbl>
    <w:p w14:paraId="17FE6A27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lastRenderedPageBreak/>
        <w:t xml:space="preserve">Skupinu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výpočet vnútroštátnej migrácie vo verejnej sieti</w:t>
      </w:r>
    </w:p>
    <w:p w14:paraId="3CC7DCB9" w14:textId="77777777" w:rsidR="00813A19" w:rsidRPr="005B75EF" w:rsidRDefault="00813A19" w:rsidP="00813A19">
      <w:pPr>
        <w:numPr>
          <w:ilvl w:val="0"/>
          <w:numId w:val="16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deti a dorast tvoria poistenci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kapitovaní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u poskytovateľov všeobecnej ambulantnej starostlivosti pre deti a dorast s miestom prevádzkovania ambulancie všeobecného lekárstva pre deti a dorast na príslušnom území,</w:t>
      </w:r>
    </w:p>
    <w:p w14:paraId="5E2FA26D" w14:textId="77777777" w:rsidR="00813A19" w:rsidRPr="005B75EF" w:rsidRDefault="00813A19" w:rsidP="00813A19">
      <w:pPr>
        <w:numPr>
          <w:ilvl w:val="0"/>
          <w:numId w:val="16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dospelých tvoria poistenci </w:t>
      </w:r>
      <w:proofErr w:type="spellStart"/>
      <w:r w:rsidRPr="005B75EF">
        <w:rPr>
          <w:rFonts w:ascii="Times New Roman" w:hAnsi="Times New Roman"/>
          <w:sz w:val="24"/>
          <w:szCs w:val="18"/>
        </w:rPr>
        <w:t>kapitovaní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u poskytovateľov všeobecnej ambulantnej starostlivosti pre dospelých s miestom prevádzkovania ambulancie všeobecného lekárstva na príslušnom území,</w:t>
      </w:r>
    </w:p>
    <w:p w14:paraId="5C3CA613" w14:textId="1F449F9A" w:rsidR="00813A19" w:rsidRPr="005B75EF" w:rsidRDefault="00BB0DC8" w:rsidP="00813A19">
      <w:pPr>
        <w:numPr>
          <w:ilvl w:val="0"/>
          <w:numId w:val="16"/>
        </w:numPr>
        <w:spacing w:after="36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tvoria poistenci </w:t>
      </w:r>
      <w:proofErr w:type="spellStart"/>
      <w:r w:rsidR="00813A19" w:rsidRPr="5CB0399C">
        <w:rPr>
          <w:rFonts w:ascii="Times New Roman" w:hAnsi="Times New Roman"/>
          <w:sz w:val="24"/>
          <w:szCs w:val="24"/>
        </w:rPr>
        <w:t>kapitovaní</w:t>
      </w:r>
      <w:proofErr w:type="spellEnd"/>
      <w:r w:rsidR="00813A19" w:rsidRPr="5CB0399C">
        <w:rPr>
          <w:rFonts w:ascii="Times New Roman" w:hAnsi="Times New Roman"/>
          <w:sz w:val="24"/>
          <w:szCs w:val="24"/>
        </w:rPr>
        <w:t xml:space="preserve"> u poskytovateľov </w:t>
      </w: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s miestom prevádzkovania </w:t>
      </w: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>gynekologick</w:t>
      </w:r>
      <w:r w:rsidR="327016EE" w:rsidRPr="5CB0399C">
        <w:rPr>
          <w:rFonts w:ascii="Times New Roman" w:hAnsi="Times New Roman"/>
          <w:sz w:val="24"/>
          <w:szCs w:val="24"/>
        </w:rPr>
        <w:t>o-pôrodníck</w:t>
      </w:r>
      <w:r w:rsidR="00813A19" w:rsidRPr="5CB0399C">
        <w:rPr>
          <w:rFonts w:ascii="Times New Roman" w:hAnsi="Times New Roman"/>
          <w:sz w:val="24"/>
          <w:szCs w:val="24"/>
        </w:rPr>
        <w:t>ej ambulancie na príslušnom území.</w:t>
      </w:r>
    </w:p>
    <w:p w14:paraId="1F8A441B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Skupinu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na výpočet vnútroštátnej migrácie vo verejnej sieti</w:t>
      </w:r>
    </w:p>
    <w:p w14:paraId="2FBC0F25" w14:textId="77777777" w:rsidR="00813A19" w:rsidRPr="005B75EF" w:rsidRDefault="00813A19" w:rsidP="00813A19">
      <w:pPr>
        <w:numPr>
          <w:ilvl w:val="0"/>
          <w:numId w:val="17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deti a dorast tvoria všetci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nekapitovaní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poistenci do veku 19 rokov s trvalým pobytom na príslušnom území a spolu s polovicou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vo veku 20 až 24 rokov s trvalým pobytom na príslušnom území,</w:t>
      </w:r>
    </w:p>
    <w:p w14:paraId="05BA16ED" w14:textId="77777777" w:rsidR="00813A19" w:rsidRPr="005B75EF" w:rsidRDefault="00813A19" w:rsidP="00813A19">
      <w:pPr>
        <w:numPr>
          <w:ilvl w:val="0"/>
          <w:numId w:val="17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všeobecnej ambulantnej starostlivosti pre dospelých tvorí polovica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nekapitovaných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poistencov vo veku 20 až 24 rokov s trvalým pobytom na príslušnom území spolu so všetkými </w:t>
      </w:r>
      <w:proofErr w:type="spellStart"/>
      <w:r w:rsidRPr="005B75EF">
        <w:rPr>
          <w:rFonts w:ascii="Times New Roman" w:hAnsi="Times New Roman"/>
          <w:sz w:val="24"/>
          <w:szCs w:val="18"/>
        </w:rPr>
        <w:t>nekapitovanými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poistencami vo veku 25 a viac rokov s trvalým pobytom na príslušnom území,</w:t>
      </w:r>
    </w:p>
    <w:p w14:paraId="02DE4D14" w14:textId="77777777" w:rsidR="00813A19" w:rsidRPr="005B75EF" w:rsidRDefault="00BB0DC8" w:rsidP="00813A19">
      <w:pPr>
        <w:numPr>
          <w:ilvl w:val="0"/>
          <w:numId w:val="17"/>
        </w:numPr>
        <w:spacing w:after="360" w:line="259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primárnej </w:t>
      </w:r>
      <w:r w:rsidR="00813A19"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tvoria všetci </w:t>
      </w:r>
      <w:proofErr w:type="spellStart"/>
      <w:r w:rsidR="00813A19" w:rsidRPr="5CB0399C">
        <w:rPr>
          <w:rFonts w:ascii="Times New Roman" w:hAnsi="Times New Roman"/>
          <w:sz w:val="24"/>
          <w:szCs w:val="24"/>
        </w:rPr>
        <w:t>nekapitovaní</w:t>
      </w:r>
      <w:proofErr w:type="spellEnd"/>
      <w:r w:rsidR="00813A19" w:rsidRPr="5CB0399C">
        <w:rPr>
          <w:rFonts w:ascii="Times New Roman" w:hAnsi="Times New Roman"/>
          <w:sz w:val="24"/>
          <w:szCs w:val="24"/>
        </w:rPr>
        <w:t xml:space="preserve"> poistenci ženského pohlavia vo veku 15 a viac rokov s trvalým pobytom na príslušnom území.</w:t>
      </w:r>
    </w:p>
    <w:p w14:paraId="5952912E" w14:textId="77777777" w:rsidR="00813A19" w:rsidRPr="005B75EF" w:rsidRDefault="00813A19" w:rsidP="00813A19">
      <w:pPr>
        <w:numPr>
          <w:ilvl w:val="0"/>
          <w:numId w:val="18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Vnútroštátna migrácia môže nadobúdať kladné aj záporné hodnoty, pričom sa zohľadňuje, ak je jej hodnota na príslušnom území </w:t>
      </w:r>
    </w:p>
    <w:p w14:paraId="70AFB62A" w14:textId="6F00793E" w:rsidR="00813A19" w:rsidRPr="005B75EF" w:rsidRDefault="00813A19" w:rsidP="00813A19">
      <w:pPr>
        <w:numPr>
          <w:ilvl w:val="0"/>
          <w:numId w:val="20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kladná a priemer súčtu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a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príslušnom území na jednu všeobecnú ambulanciu alebo jednu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primárnu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0245543F" w:rsidRPr="5CB0399C">
        <w:rPr>
          <w:rFonts w:ascii="Times New Roman" w:hAnsi="Times New Roman"/>
          <w:sz w:val="24"/>
          <w:szCs w:val="24"/>
        </w:rPr>
        <w:t>o-pôrodnícku</w:t>
      </w:r>
      <w:r w:rsidRPr="5CB0399C">
        <w:rPr>
          <w:rFonts w:ascii="Times New Roman" w:hAnsi="Times New Roman"/>
          <w:sz w:val="24"/>
          <w:szCs w:val="24"/>
        </w:rPr>
        <w:t xml:space="preserve"> ambulanciu je po zaokrúhlení matematicky na stovky vyšší ako normatívny počet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podľa § 1 ods. 10,</w:t>
      </w:r>
    </w:p>
    <w:p w14:paraId="2CCA3DCF" w14:textId="4FE5D163" w:rsidR="00813A19" w:rsidRPr="005B75EF" w:rsidRDefault="00813A19" w:rsidP="00813A19">
      <w:pPr>
        <w:numPr>
          <w:ilvl w:val="0"/>
          <w:numId w:val="20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záporná a priemer súčtu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a prepočítaných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príslušnom území na jednu všeobecnú ambulanciu alebo jednu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primárnu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24A610AB" w:rsidRPr="5CB0399C">
        <w:rPr>
          <w:rFonts w:ascii="Times New Roman" w:hAnsi="Times New Roman"/>
          <w:sz w:val="24"/>
          <w:szCs w:val="24"/>
        </w:rPr>
        <w:t>o-pôrodnícku</w:t>
      </w:r>
      <w:r w:rsidRPr="5CB0399C">
        <w:rPr>
          <w:rFonts w:ascii="Times New Roman" w:hAnsi="Times New Roman"/>
          <w:sz w:val="24"/>
          <w:szCs w:val="24"/>
        </w:rPr>
        <w:t xml:space="preserve"> ambulanciu je po zaokrúhlení matematicky na stovky nižší ako normatívny počet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podľa § 1 ods. 10.</w:t>
      </w:r>
    </w:p>
    <w:p w14:paraId="72A3D3EC" w14:textId="77777777" w:rsidR="00813A19" w:rsidRPr="005B75EF" w:rsidRDefault="00813A19" w:rsidP="00813A19">
      <w:pPr>
        <w:spacing w:after="160" w:line="259" w:lineRule="auto"/>
        <w:jc w:val="both"/>
        <w:rPr>
          <w:rFonts w:ascii="Times New Roman" w:hAnsi="Times New Roman"/>
          <w:sz w:val="24"/>
          <w:szCs w:val="18"/>
        </w:rPr>
        <w:sectPr w:rsidR="00813A19" w:rsidRPr="005B75EF" w:rsidSect="005A1F23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718F5531" w14:textId="77777777" w:rsidR="00813A19" w:rsidRPr="005B75EF" w:rsidRDefault="00813A19" w:rsidP="00813A19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6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678E59D5" w14:textId="424A2077" w:rsidR="00813A19" w:rsidRPr="005B75EF" w:rsidRDefault="00813A19" w:rsidP="5CB0399C">
      <w:pPr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Spôsob výpočtu optimálnej kapacity optimálnej siete špecializovanej ambulantnej starostlivosti</w:t>
      </w:r>
    </w:p>
    <w:p w14:paraId="66599B98" w14:textId="1103F6A0" w:rsidR="00813A19" w:rsidRPr="005B75EF" w:rsidRDefault="00813A19" w:rsidP="00813A19">
      <w:pPr>
        <w:numPr>
          <w:ilvl w:val="0"/>
          <w:numId w:val="30"/>
        </w:numPr>
        <w:spacing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Optimálna kapacita optimálnej siete špecializovanej ambulantnej starostlivosti na príslušnom území sa pre každú špecializovanú ambulanciu uvedenú v prílohe č. 1 určí osobitne podľa vzorca </w:t>
      </w:r>
    </w:p>
    <w:p w14:paraId="06845521" w14:textId="77777777" w:rsidR="00813A19" w:rsidRPr="00813A19" w:rsidRDefault="00813A19" w:rsidP="00813A19">
      <w:pPr>
        <w:spacing w:after="240" w:line="240" w:lineRule="auto"/>
        <w:jc w:val="center"/>
        <w:rPr>
          <w:rFonts w:ascii="Times New Roman" w:eastAsia="Times New Roman" w:hAnsi="Times New Roman"/>
          <w:iCs/>
          <w:sz w:val="28"/>
          <w:szCs w:val="18"/>
        </w:rPr>
      </w:pPr>
      <m:oMathPara>
        <m:oMath>
          <m:r>
            <w:rPr>
              <w:rFonts w:ascii="Cambria Math" w:hAnsi="Cambria Math"/>
              <w:sz w:val="28"/>
              <w:szCs w:val="18"/>
            </w:rPr>
            <m:t>max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18"/>
                    </w:rPr>
                    <m:t xml:space="preserve">   # PNVST 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18"/>
                    </w:rPr>
                    <m:t xml:space="preserve"> 220×ODK</m:t>
                  </m:r>
                </m:den>
              </m:f>
              <m:r>
                <w:rPr>
                  <w:rFonts w:ascii="Cambria Math" w:hAnsi="Cambria Math"/>
                  <w:sz w:val="28"/>
                  <w:szCs w:val="18"/>
                </w:rPr>
                <m:t>;x</m:t>
              </m:r>
            </m:e>
          </m:d>
        </m:oMath>
      </m:oMathPara>
    </w:p>
    <w:tbl>
      <w:tblPr>
        <w:tblW w:w="9468" w:type="dxa"/>
        <w:tblInd w:w="421" w:type="dxa"/>
        <w:tblLook w:val="04A0" w:firstRow="1" w:lastRow="0" w:firstColumn="1" w:lastColumn="0" w:noHBand="0" w:noVBand="1"/>
      </w:tblPr>
      <w:tblGrid>
        <w:gridCol w:w="1139"/>
        <w:gridCol w:w="8329"/>
      </w:tblGrid>
      <w:tr w:rsidR="00813A19" w:rsidRPr="005B75EF" w14:paraId="76F19568" w14:textId="77777777" w:rsidTr="005A1F23">
        <w:trPr>
          <w:trHeight w:hRule="exact" w:val="737"/>
        </w:trPr>
        <w:tc>
          <w:tcPr>
            <w:tcW w:w="1139" w:type="dxa"/>
            <w:shd w:val="clear" w:color="auto" w:fill="auto"/>
          </w:tcPr>
          <w:p w14:paraId="6F04AF5D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PNVST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435D73A3" w14:textId="77777777" w:rsidR="00813A19" w:rsidRPr="00390A6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predpokladaný ročný počet návštev špecializovanej ambulancie na príslušnom území vypočítaný podľa bodu 2,</w:t>
            </w:r>
          </w:p>
        </w:tc>
      </w:tr>
      <w:tr w:rsidR="00813A19" w:rsidRPr="005B75EF" w14:paraId="64ED1BFC" w14:textId="77777777" w:rsidTr="005A1F23">
        <w:trPr>
          <w:trHeight w:hRule="exact" w:val="454"/>
        </w:trPr>
        <w:tc>
          <w:tcPr>
            <w:tcW w:w="1139" w:type="dxa"/>
            <w:shd w:val="clear" w:color="auto" w:fill="auto"/>
            <w:vAlign w:val="center"/>
          </w:tcPr>
          <w:p w14:paraId="281DCD5C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ODK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337CE991" w14:textId="77777777" w:rsidR="00813A19" w:rsidRPr="00390A6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optimálna denná kapacita špecializovanej ambulancie podľa prílohy č. 7,</w:t>
            </w:r>
          </w:p>
        </w:tc>
      </w:tr>
      <w:tr w:rsidR="00813A19" w:rsidRPr="005B75EF" w14:paraId="6A5B5A56" w14:textId="77777777" w:rsidTr="005A1F23">
        <w:trPr>
          <w:trHeight w:hRule="exact" w:val="454"/>
        </w:trPr>
        <w:tc>
          <w:tcPr>
            <w:tcW w:w="1139" w:type="dxa"/>
            <w:shd w:val="clear" w:color="auto" w:fill="auto"/>
            <w:vAlign w:val="center"/>
          </w:tcPr>
          <w:p w14:paraId="28C9ECA3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x</w:t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3DEC63D2" w14:textId="77777777" w:rsidR="00813A19" w:rsidRPr="00390A6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minimálny počet špecializovaných ambulancií podľa prílohy č. 8.</w:t>
            </w:r>
          </w:p>
        </w:tc>
      </w:tr>
    </w:tbl>
    <w:p w14:paraId="62F0CCC3" w14:textId="5559D814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Predpokladaný ročný počet návštev špecializovanej ambulancie na príslušnom území pre výpočet optimálnej kapacity optimálnej siete špecializovanej ambulantnej starostlivosti sa pre ambulanciu</w:t>
      </w:r>
    </w:p>
    <w:p w14:paraId="510F0163" w14:textId="77777777" w:rsidR="00813A19" w:rsidRPr="005B75EF" w:rsidRDefault="00813A19" w:rsidP="00813A19">
      <w:pPr>
        <w:numPr>
          <w:ilvl w:val="1"/>
          <w:numId w:val="32"/>
        </w:numPr>
        <w:spacing w:before="240" w:after="240" w:line="240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proofErr w:type="spellStart"/>
      <w:r w:rsidRPr="005B75EF">
        <w:rPr>
          <w:rFonts w:ascii="Times New Roman" w:hAnsi="Times New Roman"/>
          <w:sz w:val="24"/>
          <w:szCs w:val="18"/>
        </w:rPr>
        <w:t>algeziologickú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Pr="005B75EF">
        <w:rPr>
          <w:rFonts w:ascii="Times New Roman" w:hAnsi="Times New Roman"/>
          <w:sz w:val="24"/>
          <w:szCs w:val="18"/>
        </w:rPr>
        <w:t>angiologickú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čeľustnej ortopédie, dermatovenerologickú,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fyziatrie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balneológie a liečebnej rehabilitácie, geriatrickú,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infektologickú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vrátane tropickej medicíny, klinickej imunológie a </w:t>
      </w:r>
      <w:proofErr w:type="spellStart"/>
      <w:r w:rsidRPr="005B75EF">
        <w:rPr>
          <w:rFonts w:ascii="Times New Roman" w:hAnsi="Times New Roman"/>
          <w:sz w:val="24"/>
          <w:szCs w:val="18"/>
        </w:rPr>
        <w:t>alergológie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klinickej logopédie, klinickej psychológie, lekárskej genetiky, liečebnej pedagogiky, oftalmologickú vrátane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oftalmológie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ortopedickú,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otorinolaryngologickú</w:t>
      </w:r>
      <w:proofErr w:type="spellEnd"/>
      <w:r w:rsidRPr="005B75EF">
        <w:rPr>
          <w:rFonts w:ascii="Times New Roman" w:hAnsi="Times New Roman"/>
          <w:sz w:val="24"/>
          <w:szCs w:val="18"/>
        </w:rPr>
        <w:t>, paliatívnej medicíny, plastickej chirurgie, úrazovej chirurgie a vnútorného lekárstva vypočíta podľa vzorca</w:t>
      </w:r>
    </w:p>
    <w:p w14:paraId="5F8CD20B" w14:textId="77777777" w:rsidR="00813A19" w:rsidRPr="00813A19" w:rsidRDefault="002F55D0" w:rsidP="00816791">
      <w:pPr>
        <w:spacing w:before="240" w:after="240" w:line="240" w:lineRule="auto"/>
        <w:ind w:left="851" w:hanging="851"/>
        <w:jc w:val="center"/>
        <w:rPr>
          <w:rFonts w:ascii="Times New Roman" w:hAnsi="Times New Roman"/>
          <w:i/>
          <w:sz w:val="24"/>
          <w:szCs w:val="1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1-10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1-10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1-10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1-10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1-10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PAC 1-10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8930" w:type="dxa"/>
        <w:tblInd w:w="675" w:type="dxa"/>
        <w:tblLook w:val="04A0" w:firstRow="1" w:lastRow="0" w:firstColumn="1" w:lastColumn="0" w:noHBand="0" w:noVBand="1"/>
      </w:tblPr>
      <w:tblGrid>
        <w:gridCol w:w="1560"/>
        <w:gridCol w:w="7370"/>
      </w:tblGrid>
      <w:tr w:rsidR="00813A19" w:rsidRPr="005B75EF" w14:paraId="23F1A25E" w14:textId="77777777" w:rsidTr="5CB0399C">
        <w:trPr>
          <w:trHeight w:hRule="exact" w:val="737"/>
        </w:trPr>
        <w:tc>
          <w:tcPr>
            <w:tcW w:w="1560" w:type="dxa"/>
            <w:shd w:val="clear" w:color="auto" w:fill="auto"/>
          </w:tcPr>
          <w:p w14:paraId="2F257631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25E81E4D" w14:textId="77777777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poistencov podľa bodu 3 písm. a) v príslušnej vekovej skupine podľa bodu 2 prílohy č. 12,</w:t>
            </w:r>
          </w:p>
        </w:tc>
      </w:tr>
      <w:tr w:rsidR="00813A19" w:rsidRPr="005B75EF" w14:paraId="2D325A04" w14:textId="77777777" w:rsidTr="5CB0399C">
        <w:trPr>
          <w:trHeight w:hRule="exact" w:val="737"/>
        </w:trPr>
        <w:tc>
          <w:tcPr>
            <w:tcW w:w="1560" w:type="dxa"/>
            <w:shd w:val="clear" w:color="auto" w:fill="auto"/>
          </w:tcPr>
          <w:p w14:paraId="20CBCD21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0AF41D4D" w14:textId="77777777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pacientov podľa bodu 5 písm. a)  v príslušnej vekovej skupine podľa bodu 2 prílohy č. 12,</w:t>
            </w:r>
          </w:p>
        </w:tc>
      </w:tr>
      <w:tr w:rsidR="00813A19" w:rsidRPr="005B75EF" w14:paraId="2997E2F8" w14:textId="77777777" w:rsidTr="5CB0399C">
        <w:trPr>
          <w:trHeight w:hRule="exact" w:val="737"/>
        </w:trPr>
        <w:tc>
          <w:tcPr>
            <w:tcW w:w="1560" w:type="dxa"/>
            <w:shd w:val="clear" w:color="auto" w:fill="auto"/>
          </w:tcPr>
          <w:p w14:paraId="60D257CC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4735B74C" w14:textId="77777777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90A62">
              <w:rPr>
                <w:rFonts w:ascii="Times New Roman" w:hAnsi="Times New Roman"/>
                <w:sz w:val="24"/>
                <w:szCs w:val="18"/>
              </w:rPr>
              <w:t>je počet poistencov podľa bodu 4 písm. a) v príslušnej vekovej skupine podľa bodu 2 prílohy č. 12,</w:t>
            </w:r>
          </w:p>
        </w:tc>
      </w:tr>
      <w:tr w:rsidR="00813A19" w:rsidRPr="005B75EF" w14:paraId="2593F4D5" w14:textId="77777777" w:rsidTr="5CB0399C">
        <w:trPr>
          <w:trHeight w:hRule="exact" w:val="1871"/>
        </w:trPr>
        <w:tc>
          <w:tcPr>
            <w:tcW w:w="1560" w:type="dxa"/>
            <w:shd w:val="clear" w:color="auto" w:fill="auto"/>
          </w:tcPr>
          <w:p w14:paraId="7E01366C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1-10</w:t>
            </w:r>
          </w:p>
        </w:tc>
        <w:tc>
          <w:tcPr>
            <w:tcW w:w="7370" w:type="dxa"/>
            <w:shd w:val="clear" w:color="auto" w:fill="auto"/>
          </w:tcPr>
          <w:p w14:paraId="2A9BB5E3" w14:textId="44088836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návštev osobitne v každej špecializovanej ambulancii vo verejnej sieti špecializovanej ambulantnej starostlivosti, v rámci ktorých bola pacientom podľa bodu 5 písm. a) v príslušnej vekovej skupine podľa bodu 2 prílohy č. 12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3960AE03" w14:textId="77777777" w:rsidTr="5CB0399C">
        <w:trPr>
          <w:trHeight w:hRule="exact" w:val="1851"/>
        </w:trPr>
        <w:tc>
          <w:tcPr>
            <w:tcW w:w="1560" w:type="dxa"/>
            <w:shd w:val="clear" w:color="auto" w:fill="auto"/>
          </w:tcPr>
          <w:p w14:paraId="0D527F7F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lastRenderedPageBreak/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1-10</w:t>
            </w:r>
          </w:p>
        </w:tc>
        <w:tc>
          <w:tcPr>
            <w:tcW w:w="7370" w:type="dxa"/>
            <w:shd w:val="clear" w:color="auto" w:fill="auto"/>
          </w:tcPr>
          <w:p w14:paraId="17E6985F" w14:textId="0A356B01" w:rsidR="00813A19" w:rsidRPr="00390A6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pacientov podľa bodu 5 písm. a) v príslušnej vekovej skupine podľa bodu 2 prílohy č. 11, ktorým bola osobitne v každej špecializovanej ambulancii vo verejnej sieti špecializovanej ambulantnej starostlivosti poskytnutá zdravotná starostlivosť v kalendárnom roku, ktorý bezprostredne predchádza kalendárnemu roku, pre ktorý sa ustanovuje optimálna sieť špecializovanej ambulantnej starostlivosti</w:t>
            </w:r>
          </w:p>
        </w:tc>
      </w:tr>
      <w:tr w:rsidR="00813A19" w:rsidRPr="005B75EF" w14:paraId="22C2731B" w14:textId="77777777" w:rsidTr="5CB0399C">
        <w:trPr>
          <w:trHeight w:hRule="exact" w:val="1976"/>
        </w:trPr>
        <w:tc>
          <w:tcPr>
            <w:tcW w:w="1560" w:type="dxa"/>
            <w:shd w:val="clear" w:color="auto" w:fill="auto"/>
          </w:tcPr>
          <w:p w14:paraId="7F8E48E2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1-10</w:t>
            </w:r>
          </w:p>
        </w:tc>
        <w:tc>
          <w:tcPr>
            <w:tcW w:w="7370" w:type="dxa"/>
            <w:shd w:val="clear" w:color="auto" w:fill="auto"/>
          </w:tcPr>
          <w:p w14:paraId="1B1731EB" w14:textId="0DA1B8C1" w:rsidR="00813A19" w:rsidRPr="00390A62" w:rsidRDefault="00813A19" w:rsidP="005A1F2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celkový počet špecializovaných ambulancií vo verejnej sieti špecializovanej ambulantnej starostlivosti, v ktorých bola pacientom podľa bodu 5 písm. a) v príslušnej vekovej skupine podľa bodu 2 prílohy č. 11 poskytnutá zdravotná starostlivosť v kalendárnom roku, ktorý bezprostredne predchádza kalendárnemu roku, pre ktorý sa ustanovuje optimálna sieť špecializovanej ambulantnej starostlivosti,</w:t>
            </w:r>
          </w:p>
        </w:tc>
      </w:tr>
    </w:tbl>
    <w:p w14:paraId="286BE511" w14:textId="77777777" w:rsidR="00813A19" w:rsidRPr="005B75EF" w:rsidRDefault="00813A19" w:rsidP="00813A19">
      <w:pPr>
        <w:numPr>
          <w:ilvl w:val="1"/>
          <w:numId w:val="32"/>
        </w:numPr>
        <w:spacing w:before="240" w:after="160" w:line="240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005B75EF">
        <w:rPr>
          <w:rFonts w:ascii="Times New Roman" w:hAnsi="Times New Roman"/>
          <w:sz w:val="24"/>
          <w:szCs w:val="18"/>
        </w:rPr>
        <w:t>nefrologickú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neurologickú, </w:t>
      </w:r>
      <w:proofErr w:type="spellStart"/>
      <w:r w:rsidRPr="005B75EF">
        <w:rPr>
          <w:rFonts w:ascii="Times New Roman" w:hAnsi="Times New Roman"/>
          <w:sz w:val="24"/>
          <w:szCs w:val="18"/>
        </w:rPr>
        <w:t>pneumologicko-ftizeologickú</w:t>
      </w:r>
      <w:proofErr w:type="spellEnd"/>
      <w:r w:rsidRPr="005B75EF">
        <w:rPr>
          <w:rFonts w:ascii="Times New Roman" w:hAnsi="Times New Roman"/>
          <w:sz w:val="24"/>
          <w:szCs w:val="18"/>
        </w:rPr>
        <w:t>, psychiatrickú, reumatologickú a urologickú vypočíta podľa vzorca</w:t>
      </w:r>
    </w:p>
    <w:p w14:paraId="3816FC74" w14:textId="77777777" w:rsidR="00813A19" w:rsidRPr="00813A19" w:rsidRDefault="002F55D0" w:rsidP="00813A19">
      <w:pPr>
        <w:spacing w:before="240" w:after="16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3-10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3-10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3-10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3-10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3-10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PAC 3-10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9088" w:type="dxa"/>
        <w:tblInd w:w="851" w:type="dxa"/>
        <w:tblLook w:val="04A0" w:firstRow="1" w:lastRow="0" w:firstColumn="1" w:lastColumn="0" w:noHBand="0" w:noVBand="1"/>
      </w:tblPr>
      <w:tblGrid>
        <w:gridCol w:w="1466"/>
        <w:gridCol w:w="7622"/>
      </w:tblGrid>
      <w:tr w:rsidR="00813A19" w:rsidRPr="005B75EF" w14:paraId="7FDEB257" w14:textId="77777777" w:rsidTr="5CB0399C">
        <w:trPr>
          <w:trHeight w:hRule="exact" w:val="909"/>
        </w:trPr>
        <w:tc>
          <w:tcPr>
            <w:tcW w:w="1466" w:type="dxa"/>
            <w:shd w:val="clear" w:color="auto" w:fill="auto"/>
          </w:tcPr>
          <w:p w14:paraId="6D8C0C57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57D239E5" w14:textId="77777777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poistencov podľa bodu 3 písm. b) v príslušnej vekovej skupine podľa bodu 2 prílohy č. 11,</w:t>
            </w:r>
          </w:p>
        </w:tc>
      </w:tr>
      <w:tr w:rsidR="00813A19" w:rsidRPr="005B75EF" w14:paraId="37CD19C7" w14:textId="77777777" w:rsidTr="5CB0399C">
        <w:trPr>
          <w:trHeight w:hRule="exact" w:val="762"/>
        </w:trPr>
        <w:tc>
          <w:tcPr>
            <w:tcW w:w="1466" w:type="dxa"/>
            <w:shd w:val="clear" w:color="auto" w:fill="auto"/>
          </w:tcPr>
          <w:p w14:paraId="667BA382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1FCC1F66" w14:textId="77777777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pacientov podľa bodu 5 písm. b)  v príslušnej vekovej skupine podľa bodu 2 prílohy č. 11,</w:t>
            </w:r>
          </w:p>
        </w:tc>
      </w:tr>
      <w:tr w:rsidR="00813A19" w:rsidRPr="005B75EF" w14:paraId="32104F49" w14:textId="77777777" w:rsidTr="5CB0399C">
        <w:trPr>
          <w:trHeight w:hRule="exact" w:val="704"/>
        </w:trPr>
        <w:tc>
          <w:tcPr>
            <w:tcW w:w="1466" w:type="dxa"/>
            <w:shd w:val="clear" w:color="auto" w:fill="auto"/>
          </w:tcPr>
          <w:p w14:paraId="2726CB5B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3-10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622" w:type="dxa"/>
            <w:shd w:val="clear" w:color="auto" w:fill="auto"/>
          </w:tcPr>
          <w:p w14:paraId="6C8D1494" w14:textId="77777777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C76AF2">
              <w:rPr>
                <w:rFonts w:ascii="Times New Roman" w:hAnsi="Times New Roman"/>
                <w:sz w:val="24"/>
                <w:szCs w:val="18"/>
              </w:rPr>
              <w:t>je počet poistencov podľa bodu 4 písm. b) v príslušnej vekovej skupine podľa bodu 2 prílohy č. 11,</w:t>
            </w:r>
          </w:p>
        </w:tc>
      </w:tr>
      <w:tr w:rsidR="00813A19" w:rsidRPr="005B75EF" w14:paraId="7E553DC3" w14:textId="77777777" w:rsidTr="5CB0399C">
        <w:trPr>
          <w:trHeight w:hRule="exact" w:val="2230"/>
        </w:trPr>
        <w:tc>
          <w:tcPr>
            <w:tcW w:w="1466" w:type="dxa"/>
            <w:shd w:val="clear" w:color="auto" w:fill="auto"/>
          </w:tcPr>
          <w:p w14:paraId="4F299915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3-10</w:t>
            </w:r>
          </w:p>
        </w:tc>
        <w:tc>
          <w:tcPr>
            <w:tcW w:w="7622" w:type="dxa"/>
            <w:shd w:val="clear" w:color="auto" w:fill="auto"/>
          </w:tcPr>
          <w:p w14:paraId="42F3FC72" w14:textId="6A102733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návštev osobitne v každej špecializovanej ambulancii vo verejnej sieti špecializovanej ambulantnej starostlivosti, v rámci ktorých bola pacientom podľa bodu 5 písm. b) v príslušnej vekovej skupine podľa bodu 2 prílohy č. 11 poskytnutá špecializovaná ambulantná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60113C71" w14:textId="77777777" w:rsidTr="5CB0399C">
        <w:trPr>
          <w:trHeight w:hRule="exact" w:val="2308"/>
        </w:trPr>
        <w:tc>
          <w:tcPr>
            <w:tcW w:w="1466" w:type="dxa"/>
            <w:shd w:val="clear" w:color="auto" w:fill="auto"/>
          </w:tcPr>
          <w:p w14:paraId="0F41FB86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3-10</w:t>
            </w:r>
          </w:p>
        </w:tc>
        <w:tc>
          <w:tcPr>
            <w:tcW w:w="7622" w:type="dxa"/>
            <w:shd w:val="clear" w:color="auto" w:fill="auto"/>
          </w:tcPr>
          <w:p w14:paraId="683DD4E6" w14:textId="4FDAC3E4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pacientov podľa bodu 5 písm. b) v príslušnej vekovej skupine podľa bodu 2 prílohy č. 11, ktorým bola osobitne v každej špecializovanej ambulancii vo verejnej sieti špecializovanej ambulantnej starostlivosti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0CA04EE3" w14:textId="77777777" w:rsidTr="5CB0399C">
        <w:trPr>
          <w:trHeight w:hRule="exact" w:val="1954"/>
        </w:trPr>
        <w:tc>
          <w:tcPr>
            <w:tcW w:w="1466" w:type="dxa"/>
            <w:shd w:val="clear" w:color="auto" w:fill="auto"/>
          </w:tcPr>
          <w:p w14:paraId="661699BB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lastRenderedPageBreak/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3-10</w:t>
            </w:r>
          </w:p>
        </w:tc>
        <w:tc>
          <w:tcPr>
            <w:tcW w:w="7622" w:type="dxa"/>
            <w:shd w:val="clear" w:color="auto" w:fill="auto"/>
          </w:tcPr>
          <w:p w14:paraId="47561F15" w14:textId="21D06BB9" w:rsidR="00813A19" w:rsidRPr="00C76AF2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celkový počet špecializovaných ambulancií vo verejnej sieti špecializovanej ambulantnej starostlivosti, v ktorých bola pacientom podľa bodu 5 písm. b) v príslušnej vekovej skupine podľa bodu 2 prílohy č. 11 poskytnutá zdravotná starostlivosť v kalendárnom roku, ktorý bezprostredne predchádza kalendárnemu roku, pre ktorý sa ustanovuje optimálna sieť špecializovanej ambulantnej starostlivosti,</w:t>
            </w:r>
          </w:p>
        </w:tc>
      </w:tr>
    </w:tbl>
    <w:p w14:paraId="122C6583" w14:textId="77777777" w:rsidR="00813A19" w:rsidRPr="005B75EF" w:rsidRDefault="00813A19" w:rsidP="00813A19">
      <w:pPr>
        <w:numPr>
          <w:ilvl w:val="1"/>
          <w:numId w:val="32"/>
        </w:numPr>
        <w:spacing w:before="240" w:after="160" w:line="240" w:lineRule="auto"/>
        <w:ind w:left="709"/>
        <w:jc w:val="both"/>
        <w:rPr>
          <w:rFonts w:ascii="Times New Roman" w:hAnsi="Times New Roman"/>
          <w:sz w:val="24"/>
          <w:szCs w:val="18"/>
        </w:rPr>
      </w:pPr>
      <w:r w:rsidRPr="005B75EF">
        <w:rPr>
          <w:rFonts w:ascii="Times New Roman" w:hAnsi="Times New Roman"/>
          <w:sz w:val="24"/>
          <w:szCs w:val="18"/>
        </w:rPr>
        <w:t xml:space="preserve">detskej psychiatrie, pediatrickej endokrinológie a diabetológie, porúch látkovej premeny a výživy,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gastroenterológie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Pr="005B75EF">
        <w:rPr>
          <w:rFonts w:ascii="Times New Roman" w:hAnsi="Times New Roman"/>
          <w:sz w:val="24"/>
          <w:szCs w:val="18"/>
        </w:rPr>
        <w:t>hepatológie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 výživy, pediatrickej hematológie a onkológie, pediatrickej kardiológie, 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nefrológie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, pediatrickej neurológie a pediatrickej </w:t>
      </w:r>
      <w:proofErr w:type="spellStart"/>
      <w:r w:rsidRPr="005B75EF">
        <w:rPr>
          <w:rFonts w:ascii="Times New Roman" w:hAnsi="Times New Roman"/>
          <w:sz w:val="24"/>
          <w:szCs w:val="18"/>
        </w:rPr>
        <w:t>pneumológie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a </w:t>
      </w:r>
      <w:proofErr w:type="spellStart"/>
      <w:r w:rsidRPr="005B75EF">
        <w:rPr>
          <w:rFonts w:ascii="Times New Roman" w:hAnsi="Times New Roman"/>
          <w:sz w:val="24"/>
          <w:szCs w:val="18"/>
        </w:rPr>
        <w:t>ftizeológie</w:t>
      </w:r>
      <w:proofErr w:type="spellEnd"/>
      <w:r w:rsidRPr="005B75EF">
        <w:rPr>
          <w:rFonts w:ascii="Times New Roman" w:hAnsi="Times New Roman"/>
          <w:sz w:val="24"/>
          <w:szCs w:val="18"/>
        </w:rPr>
        <w:t xml:space="preserve"> vypočíta podľa vzorca</w:t>
      </w:r>
    </w:p>
    <w:p w14:paraId="18184C80" w14:textId="77777777" w:rsidR="00813A19" w:rsidRPr="00813A19" w:rsidRDefault="002F55D0" w:rsidP="00813A19">
      <w:pPr>
        <w:spacing w:before="240" w:after="16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i/>
                  <w:sz w:val="26"/>
                  <w:szCs w:val="26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# POI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1-2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PAC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# POI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SR 1-2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(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#NVST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# PAC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</w:rPr>
                                    <m:t>AMB 1-2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)</m:t>
                          </m:r>
                        </m:e>
                      </m:nary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AMB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PAC 1-2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tbl>
      <w:tblPr>
        <w:tblW w:w="8788" w:type="dxa"/>
        <w:tblInd w:w="851" w:type="dxa"/>
        <w:tblLook w:val="04A0" w:firstRow="1" w:lastRow="0" w:firstColumn="1" w:lastColumn="0" w:noHBand="0" w:noVBand="1"/>
      </w:tblPr>
      <w:tblGrid>
        <w:gridCol w:w="1418"/>
        <w:gridCol w:w="7370"/>
      </w:tblGrid>
      <w:tr w:rsidR="00813A19" w:rsidRPr="005B75EF" w14:paraId="4465EFDD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159FD5FF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0F4E8958" w14:textId="77777777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poistencov podľa bodu 3 písm. c) v príslušnej vekovej skupine podľa bodu 2 prílohy č. 11,</w:t>
            </w:r>
          </w:p>
        </w:tc>
      </w:tr>
      <w:tr w:rsidR="00813A19" w:rsidRPr="005B75EF" w14:paraId="1954B36B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738C4401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1CEBA321" w14:textId="77777777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pacientov podľa bodu 5 písm. c)  v príslušnej vekovej skupine podľa bodu 2 prílohy č. 11,</w:t>
            </w:r>
          </w:p>
        </w:tc>
      </w:tr>
      <w:tr w:rsidR="00813A19" w:rsidRPr="005B75EF" w14:paraId="034BF8F5" w14:textId="77777777" w:rsidTr="5CB0399C">
        <w:trPr>
          <w:trHeight w:hRule="exact" w:val="737"/>
        </w:trPr>
        <w:tc>
          <w:tcPr>
            <w:tcW w:w="1418" w:type="dxa"/>
            <w:shd w:val="clear" w:color="auto" w:fill="auto"/>
          </w:tcPr>
          <w:p w14:paraId="6B40CFC4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POI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SR 1-2</w:t>
            </w:r>
            <w:r w:rsidRPr="005B75EF">
              <w:rPr>
                <w:rFonts w:ascii="Times New Roman" w:hAnsi="Times New Roman"/>
                <w:i/>
                <w:szCs w:val="18"/>
              </w:rPr>
              <w:t xml:space="preserve">  </w:t>
            </w:r>
          </w:p>
        </w:tc>
        <w:tc>
          <w:tcPr>
            <w:tcW w:w="7370" w:type="dxa"/>
            <w:shd w:val="clear" w:color="auto" w:fill="auto"/>
          </w:tcPr>
          <w:p w14:paraId="285FDBCB" w14:textId="77777777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je počet poistencov podľa bodu 4 písm. c) v príslušnej vekovej skupine podľa bodu 2 prílohy č. 11,</w:t>
            </w:r>
          </w:p>
        </w:tc>
      </w:tr>
      <w:tr w:rsidR="00813A19" w:rsidRPr="005B75EF" w14:paraId="64F7EB3A" w14:textId="77777777" w:rsidTr="5CB0399C">
        <w:trPr>
          <w:trHeight w:hRule="exact" w:val="1903"/>
        </w:trPr>
        <w:tc>
          <w:tcPr>
            <w:tcW w:w="1418" w:type="dxa"/>
            <w:shd w:val="clear" w:color="auto" w:fill="auto"/>
          </w:tcPr>
          <w:p w14:paraId="6D60B290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NVST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1-2</w:t>
            </w:r>
          </w:p>
        </w:tc>
        <w:tc>
          <w:tcPr>
            <w:tcW w:w="7370" w:type="dxa"/>
            <w:shd w:val="clear" w:color="auto" w:fill="auto"/>
          </w:tcPr>
          <w:p w14:paraId="26B788C0" w14:textId="3AFE0111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návštev osobitne v každej špecializovanej ambulancii vo verejnej sieti špecializovanej ambulantnej starostlivosti, v rámci ktorých bola pacientom podľa bodu 5 písm. c) v príslušnej vekovej skupine podľa bodu 2 prílohy č. 11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44CD8FC3" w14:textId="77777777" w:rsidTr="5CB0399C">
        <w:trPr>
          <w:trHeight w:hRule="exact" w:val="1830"/>
        </w:trPr>
        <w:tc>
          <w:tcPr>
            <w:tcW w:w="1418" w:type="dxa"/>
            <w:shd w:val="clear" w:color="auto" w:fill="auto"/>
          </w:tcPr>
          <w:p w14:paraId="23C1C615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PAC</w:t>
            </w:r>
            <w:r w:rsidRPr="005B75EF">
              <w:rPr>
                <w:rFonts w:ascii="Times New Roman" w:hAnsi="Times New Roman"/>
                <w:i/>
                <w:szCs w:val="18"/>
                <w:vertAlign w:val="subscript"/>
              </w:rPr>
              <w:t>AMB 1-2</w:t>
            </w:r>
          </w:p>
        </w:tc>
        <w:tc>
          <w:tcPr>
            <w:tcW w:w="7370" w:type="dxa"/>
            <w:shd w:val="clear" w:color="auto" w:fill="auto"/>
          </w:tcPr>
          <w:p w14:paraId="3699189B" w14:textId="06A056AC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počet pacientov podľa bodu 5 písm. c) v príslušnej vekovej skupine podľa bodu 2 prílohy č. 11, ktorým bola osobitne v každej špecializovanej ambulancii vo verejnej sieti špecializovanej ambulantnej starostlivosti poskytnutá zdravotná starostlivosť v kalendárnom roku, ktorý bezprostredne predchádza kalendárnemu roku, pre ktorý sa ustanovuje optimálna sieť špecializovanej ambulantnej starostlivosti,</w:t>
            </w:r>
          </w:p>
        </w:tc>
      </w:tr>
      <w:tr w:rsidR="00813A19" w:rsidRPr="005B75EF" w14:paraId="2511D48E" w14:textId="77777777" w:rsidTr="5CB0399C">
        <w:trPr>
          <w:trHeight w:hRule="exact" w:val="1851"/>
        </w:trPr>
        <w:tc>
          <w:tcPr>
            <w:tcW w:w="1418" w:type="dxa"/>
            <w:shd w:val="clear" w:color="auto" w:fill="auto"/>
          </w:tcPr>
          <w:p w14:paraId="0C38D9C9" w14:textId="77777777" w:rsidR="00813A19" w:rsidRPr="005B75EF" w:rsidRDefault="00813A19" w:rsidP="005A1F23">
            <w:pPr>
              <w:spacing w:before="120"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B75EF">
              <w:rPr>
                <w:rFonts w:ascii="Times New Roman" w:hAnsi="Times New Roman"/>
                <w:i/>
                <w:sz w:val="24"/>
                <w:szCs w:val="18"/>
              </w:rPr>
              <w:t># AMB</w:t>
            </w:r>
            <w:r w:rsidRPr="005B75EF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PAC 1-2</w:t>
            </w:r>
          </w:p>
        </w:tc>
        <w:tc>
          <w:tcPr>
            <w:tcW w:w="7370" w:type="dxa"/>
            <w:shd w:val="clear" w:color="auto" w:fill="auto"/>
          </w:tcPr>
          <w:p w14:paraId="055A2030" w14:textId="3ECE191A" w:rsidR="00813A19" w:rsidRPr="000623C4" w:rsidRDefault="00813A19" w:rsidP="005A1F23">
            <w:pPr>
              <w:spacing w:before="120"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CB0399C">
              <w:rPr>
                <w:rFonts w:ascii="Times New Roman" w:hAnsi="Times New Roman"/>
                <w:sz w:val="24"/>
                <w:szCs w:val="24"/>
              </w:rPr>
              <w:t>je celkový počet špecializovaných ambulancií vo verejnej sieti špecializovanej ambulantnej starostlivosti, v ktorých bola pacientom podľa bodu 5 písm. b) v príslušnej vekovej skupine podľa bodu 2 prílohy č. 11 poskytnutá zdravotná starostlivosť v kalendárnom roku, ktorý bezprostredne predchádza kalendárnemu roku, pre ktorý sa ustanovuje optimálna sieť špecializovanej ambulantnej starostlivosti.</w:t>
            </w:r>
          </w:p>
        </w:tc>
      </w:tr>
    </w:tbl>
    <w:p w14:paraId="39A83214" w14:textId="60F332D8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Skupinu poistencov na príslušnom území na výpočet optimálnej kapacity optimálnej siete špecializovanej ambulantnej starostlivosti pre ambulanciu</w:t>
      </w:r>
    </w:p>
    <w:p w14:paraId="609D71D9" w14:textId="1A4982EE" w:rsidR="00813A19" w:rsidRPr="005B75EF" w:rsidRDefault="00813A19" w:rsidP="00813A19">
      <w:pPr>
        <w:numPr>
          <w:ilvl w:val="0"/>
          <w:numId w:val="33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5CB0399C">
        <w:rPr>
          <w:rFonts w:ascii="Times New Roman" w:hAnsi="Times New Roman"/>
          <w:sz w:val="24"/>
          <w:szCs w:val="24"/>
        </w:rPr>
        <w:t>algeziologickú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angiologickú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čeľustnej ortopédie, dermatovenerologickú,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fyziatrie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balneológie a liečebnej rehabilitácie, geriatrickú,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infektologickú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vrátane tropickej medicíny, klinickej imunológie a </w:t>
      </w:r>
      <w:proofErr w:type="spellStart"/>
      <w:r w:rsidRPr="5CB0399C">
        <w:rPr>
          <w:rFonts w:ascii="Times New Roman" w:hAnsi="Times New Roman"/>
          <w:sz w:val="24"/>
          <w:szCs w:val="24"/>
        </w:rPr>
        <w:t>alergológie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klinickej logopédie, klinickej psychológie, lekárskej </w:t>
      </w:r>
      <w:r w:rsidRPr="5CB0399C">
        <w:rPr>
          <w:rFonts w:ascii="Times New Roman" w:hAnsi="Times New Roman"/>
          <w:sz w:val="24"/>
          <w:szCs w:val="24"/>
        </w:rPr>
        <w:lastRenderedPageBreak/>
        <w:t xml:space="preserve">genetiky, liečebnej pedagogiky, oftalmologickú vrátane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oftalmológie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ortopedickú,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otorinolaryngologickú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paliatívnej medicíny, plastickej chirurgie, úrazovej chirurgie a vnútorného lekárstva tvoria všetci poistenci s trvalým pobytom na príslušnom území k 1. januáru roka, pre ktorý sa ustanovuje optimálna sieť špecializovanej ambulantnej starostlivosti,</w:t>
      </w:r>
    </w:p>
    <w:p w14:paraId="607685C2" w14:textId="7137EE99" w:rsidR="00813A19" w:rsidRPr="005B75EF" w:rsidRDefault="00813A19" w:rsidP="00813A19">
      <w:pPr>
        <w:numPr>
          <w:ilvl w:val="0"/>
          <w:numId w:val="33"/>
        </w:numPr>
        <w:spacing w:after="24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neurologickú,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pneumologicko-ftizeologickú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psychiatrickú, reumatologickú a urologickú tvoria poistencov vo veku 19 a viac rokov s trvalým pobytom na príslušnom území pre ktorý sa ustanovuje optimálna sieť špecializovanej ambulantnej starostlivosti,</w:t>
      </w:r>
    </w:p>
    <w:p w14:paraId="568E3858" w14:textId="1626E8D1" w:rsidR="00813A19" w:rsidRPr="005B75EF" w:rsidRDefault="00813A19" w:rsidP="00813A19">
      <w:pPr>
        <w:numPr>
          <w:ilvl w:val="0"/>
          <w:numId w:val="33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gastroenterológie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hepatológie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výživy, pediatrickej hematológie a onkológie, pediatrickej kardiológie,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pediatrickej neurológie a 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ftizeológie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tvoria poistenci vo veku do 18 rokov vrátane s trvalým pobytom na príslušnom území, pre ktorý sa ustanovuje optimálna sieť špecializovanej ambulantnej starostlivosti.</w:t>
      </w:r>
    </w:p>
    <w:p w14:paraId="1FBFBB60" w14:textId="322C04A6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Skupinu poistencov na území Slovenskej republiky na výpočet optimálnej kapacity optimálnej siete špecializovanej ambulantnej starostlivosti pre ambulanciu</w:t>
      </w:r>
    </w:p>
    <w:p w14:paraId="0BBFBDA0" w14:textId="4062DAB2" w:rsidR="00813A19" w:rsidRPr="005B75EF" w:rsidRDefault="00813A19" w:rsidP="00813A19">
      <w:pPr>
        <w:numPr>
          <w:ilvl w:val="0"/>
          <w:numId w:val="33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5CB0399C">
        <w:rPr>
          <w:rFonts w:ascii="Times New Roman" w:hAnsi="Times New Roman"/>
          <w:sz w:val="24"/>
          <w:szCs w:val="24"/>
        </w:rPr>
        <w:t>algeziologickú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angiologickú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čeľustnej ortopédie, dermatovenerologickú,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fyziatrie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balneológie a liečebnej rehabilitácie, geriatrickú,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infektologickú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vrátane tropickej medicíny, klinickej imunológie a </w:t>
      </w:r>
      <w:proofErr w:type="spellStart"/>
      <w:r w:rsidRPr="5CB0399C">
        <w:rPr>
          <w:rFonts w:ascii="Times New Roman" w:hAnsi="Times New Roman"/>
          <w:sz w:val="24"/>
          <w:szCs w:val="24"/>
        </w:rPr>
        <w:t>alergológie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klinickej logopédie, klinickej psychológie, lekárskej genetiky, liečebnej pedagogiky, oftalmologickú vrátane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oftalmológie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ortopedickú,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otorinolaryngologickú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paliatívnej medicíny, plastickej chirurgie, úrazovej chirurgie a vnútorného lekárstva tvoria všetci poistenci s trvalým pobytom na území Slovenskej republiky k 1. januáru roka, ktorý bezprostredne predchádza roku, pre ktorý sa ustanovuje optimálna sieť špecializovanej ambulantnej starostlivosti,</w:t>
      </w:r>
    </w:p>
    <w:p w14:paraId="0159ED8C" w14:textId="658DF155" w:rsidR="00813A19" w:rsidRPr="005B75EF" w:rsidRDefault="00813A19" w:rsidP="00816791">
      <w:pPr>
        <w:numPr>
          <w:ilvl w:val="0"/>
          <w:numId w:val="33"/>
        </w:numPr>
        <w:spacing w:after="24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neurologickú,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pneumologicko-ftizeologickú</w:t>
      </w:r>
      <w:proofErr w:type="spellEnd"/>
      <w:r w:rsidRPr="5CB0399C">
        <w:rPr>
          <w:rFonts w:ascii="Times New Roman" w:hAnsi="Times New Roman"/>
          <w:sz w:val="24"/>
          <w:szCs w:val="24"/>
        </w:rPr>
        <w:t>, psychiatrickú, reumatologickú a urologickú tvoria poistencov vo veku 19 a viac rokov s trvalým pobytom na území Slovenskej republiky k 1. januáru roka, ktorý bezprostredne predchádza roku, pre ktorý sa ustanovuje optimálna sieť špecializovanej ambulantnej starostlivosti,</w:t>
      </w:r>
    </w:p>
    <w:p w14:paraId="6F089AA4" w14:textId="3E7BE43D" w:rsidR="00813A19" w:rsidRPr="005B75EF" w:rsidRDefault="00813A19" w:rsidP="00813A19">
      <w:pPr>
        <w:numPr>
          <w:ilvl w:val="0"/>
          <w:numId w:val="33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gastroenterológie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hepatológie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výživy, pediatrickej hematológie a onkológie, pediatrickej kardiológie,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pediatrickej neurológie a 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ftizeológie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tvoria poistenci vo veku do 18 rokov vrátane s trvalým pobytom na území Slovenskej republiky k 1. januáru roka, ktorý bezprostredne predchádza roku, pre ktorý sa ustanovuje optimálna sieť špecializovanej ambulantnej starostlivosti.</w:t>
      </w:r>
    </w:p>
    <w:p w14:paraId="1C29AC48" w14:textId="56D2649A" w:rsidR="00813A19" w:rsidRPr="005B75EF" w:rsidRDefault="00813A19" w:rsidP="00813A19">
      <w:pPr>
        <w:numPr>
          <w:ilvl w:val="0"/>
          <w:numId w:val="30"/>
        </w:numPr>
        <w:spacing w:before="360" w:after="24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Skupinu pacientov na výpočet optimálnej kapacity optimálnej siete špecializovanej ambulantnej starostlivosti pre </w:t>
      </w:r>
    </w:p>
    <w:p w14:paraId="78CF9788" w14:textId="0987514C" w:rsidR="00813A19" w:rsidRPr="005B75EF" w:rsidRDefault="00813A19" w:rsidP="00813A19">
      <w:pPr>
        <w:numPr>
          <w:ilvl w:val="0"/>
          <w:numId w:val="34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5CB0399C">
        <w:rPr>
          <w:rFonts w:ascii="Times New Roman" w:hAnsi="Times New Roman"/>
          <w:sz w:val="24"/>
          <w:szCs w:val="24"/>
        </w:rPr>
        <w:t>algeziologickú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angiologickú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čeľustnej ortopédie, dermatovenerologickú,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fyziatrie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balneológie a liečebnej rehabilitácie, geriatrickú,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infektologickú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vrátane tropickej medicíny, klinickej imunológie a </w:t>
      </w:r>
      <w:proofErr w:type="spellStart"/>
      <w:r w:rsidRPr="5CB0399C">
        <w:rPr>
          <w:rFonts w:ascii="Times New Roman" w:hAnsi="Times New Roman"/>
          <w:sz w:val="24"/>
          <w:szCs w:val="24"/>
        </w:rPr>
        <w:t>alergológie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klinickej logopédie, klinickej psychológie, lekárskej genetiky, liečebnej pedagogiky, oftalmologickú vrátane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oftalmológie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ortopedickú, </w:t>
      </w:r>
      <w:proofErr w:type="spellStart"/>
      <w:r w:rsidRPr="5CB0399C">
        <w:rPr>
          <w:rFonts w:ascii="Times New Roman" w:hAnsi="Times New Roman"/>
          <w:sz w:val="24"/>
          <w:szCs w:val="24"/>
        </w:rPr>
        <w:lastRenderedPageBreak/>
        <w:t>otorinolaryngologickú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paliatívnej medicíny, plastickej chirurgie, úrazovej chirurgie a vnútorného lekárstva tvoria všetci pacienti, ktorým bola poskytnutá zdravotná starostlivosť v špecializovanej ambulancii daného </w:t>
      </w:r>
      <w:r w:rsidR="741805DC" w:rsidRPr="5CB0399C">
        <w:rPr>
          <w:rFonts w:ascii="Times New Roman" w:hAnsi="Times New Roman"/>
          <w:sz w:val="24"/>
          <w:szCs w:val="24"/>
        </w:rPr>
        <w:t>odborného zamerania</w:t>
      </w:r>
      <w:r w:rsidRPr="5CB0399C">
        <w:rPr>
          <w:rFonts w:ascii="Times New Roman" w:hAnsi="Times New Roman"/>
          <w:sz w:val="24"/>
          <w:szCs w:val="24"/>
        </w:rPr>
        <w:t xml:space="preserve"> a patriacej do verejnej siete špecializovanej ambulantnej starostlivosti v kalendárnom roku, ktorý bezprostredne predchádza roku, pre ktorý sa ustanovuje optimálna sieť špecializovanej ambulantnej starostlivosti,</w:t>
      </w:r>
    </w:p>
    <w:p w14:paraId="509E86DC" w14:textId="1BC1C409" w:rsidR="00813A19" w:rsidRPr="005B75EF" w:rsidRDefault="00813A19" w:rsidP="00813A19">
      <w:pPr>
        <w:numPr>
          <w:ilvl w:val="0"/>
          <w:numId w:val="34"/>
        </w:numPr>
        <w:spacing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diabetológie a porúch látkovej premeny a výživy, endokrinologickú, gastroenterologickú, hematologickú a transfúziologickú, chirurgickú, kardiologickú, klinickej onkológie,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neurologickú,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pneumologicko-ftizeologickú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psychiatrickú, reumatologickú a urologickú tvoria pacienti vo veku 19 a viac rokov, ktorým bola poskytnutá zdravotná starostlivosť v špecializovanej ambulancii daného </w:t>
      </w:r>
      <w:r w:rsidR="72D0C5E4" w:rsidRPr="5CB0399C">
        <w:rPr>
          <w:rFonts w:ascii="Times New Roman" w:hAnsi="Times New Roman"/>
          <w:sz w:val="24"/>
          <w:szCs w:val="24"/>
        </w:rPr>
        <w:t>odborného zamerania</w:t>
      </w:r>
      <w:r w:rsidRPr="5CB0399C">
        <w:rPr>
          <w:rFonts w:ascii="Times New Roman" w:hAnsi="Times New Roman"/>
          <w:sz w:val="24"/>
          <w:szCs w:val="24"/>
        </w:rPr>
        <w:t xml:space="preserve"> a patriacej do verejnej siete špecializovanej ambulantnej starostlivosti v kalendárnom roku, ktorý bezprostredne predchádza roku, pre ktorý sa ustanovuje optimálna sieť špecializovanej ambulantnej starostlivosti,</w:t>
      </w:r>
    </w:p>
    <w:p w14:paraId="36C3E763" w14:textId="33D0C9A7" w:rsidR="00813A19" w:rsidRDefault="00813A19" w:rsidP="00813A19">
      <w:pPr>
        <w:numPr>
          <w:ilvl w:val="0"/>
          <w:numId w:val="34"/>
        </w:num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detskej psychiatrie, pediatrickej endokrinológie a diabetológie, porúch látkovej premeny a výživy,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gastroenterológie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5CB0399C">
        <w:rPr>
          <w:rFonts w:ascii="Times New Roman" w:hAnsi="Times New Roman"/>
          <w:sz w:val="24"/>
          <w:szCs w:val="24"/>
        </w:rPr>
        <w:t>hepatológie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výživy, pediatrickej hematológie a onkológie, pediatrickej kardiológie, 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nefrológie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, pediatrickej neurológie a pediatrickej </w:t>
      </w:r>
      <w:proofErr w:type="spellStart"/>
      <w:r w:rsidRPr="5CB0399C">
        <w:rPr>
          <w:rFonts w:ascii="Times New Roman" w:hAnsi="Times New Roman"/>
          <w:sz w:val="24"/>
          <w:szCs w:val="24"/>
        </w:rPr>
        <w:t>pneumológie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ftizeológie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tvoria poistenci vo veku do 18 rokov vrátane, ktorým bola poskytnutá zdravotná starostlivosť v špecializovanej ambulancii daného </w:t>
      </w:r>
      <w:r w:rsidR="037FF0D7" w:rsidRPr="5CB0399C">
        <w:rPr>
          <w:rFonts w:ascii="Times New Roman" w:hAnsi="Times New Roman"/>
          <w:sz w:val="24"/>
          <w:szCs w:val="24"/>
        </w:rPr>
        <w:t>odborného zamerania</w:t>
      </w:r>
      <w:r w:rsidRPr="5CB0399C">
        <w:rPr>
          <w:rFonts w:ascii="Times New Roman" w:hAnsi="Times New Roman"/>
          <w:sz w:val="24"/>
          <w:szCs w:val="24"/>
        </w:rPr>
        <w:t xml:space="preserve"> a patriacej do verejnej siete špecializovanej  ambulantnej starostlivosti v kalendárnom roku, ktorý bezprostredne predchádza roku, pre ktorý sa ustanovuje optimálna sieť špecializovanej ambulantnej starostlivosti.</w:t>
      </w:r>
    </w:p>
    <w:p w14:paraId="0D0B940D" w14:textId="77777777" w:rsidR="00813A19" w:rsidRPr="005B75EF" w:rsidRDefault="00813A19" w:rsidP="5CB0399C">
      <w:pPr>
        <w:spacing w:after="36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  <w:sectPr w:rsidR="00813A19" w:rsidRPr="005B75EF" w:rsidSect="00816791">
          <w:pgSz w:w="11906" w:h="16838"/>
          <w:pgMar w:top="1418" w:right="992" w:bottom="1134" w:left="1134" w:header="709" w:footer="0" w:gutter="0"/>
          <w:cols w:space="708"/>
          <w:docGrid w:linePitch="360"/>
        </w:sectPr>
      </w:pPr>
    </w:p>
    <w:p w14:paraId="350A5661" w14:textId="77777777" w:rsidR="00813A19" w:rsidRPr="005B75EF" w:rsidRDefault="00813A19" w:rsidP="00813A19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B75EF">
        <w:rPr>
          <w:rFonts w:ascii="Times New Roman" w:hAnsi="Times New Roman"/>
          <w:b/>
          <w:sz w:val="24"/>
          <w:szCs w:val="18"/>
        </w:rPr>
        <w:lastRenderedPageBreak/>
        <w:t xml:space="preserve">Príloha č. 7 </w:t>
      </w:r>
      <w:r w:rsidRPr="005B75EF">
        <w:rPr>
          <w:rFonts w:ascii="Times New Roman" w:hAnsi="Times New Roman"/>
          <w:sz w:val="24"/>
          <w:szCs w:val="18"/>
        </w:rPr>
        <w:t>k vyhláške č. .../2025 Z. z.</w:t>
      </w:r>
    </w:p>
    <w:p w14:paraId="7C1CD03E" w14:textId="617489EF" w:rsidR="00813A19" w:rsidRPr="005B75EF" w:rsidRDefault="00813A19" w:rsidP="5CB0399C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>Optimálna denná kapacita špecializovaných ambulancií, pre ktoré sa ustanovuje optimálna sieť špecializovanej ambulantnej starostlivosti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843"/>
      </w:tblGrid>
      <w:tr w:rsidR="00813A19" w:rsidRPr="008B6A22" w14:paraId="1DDBBAA7" w14:textId="77777777" w:rsidTr="005A1F23">
        <w:trPr>
          <w:trHeight w:hRule="exact" w:val="312"/>
        </w:trPr>
        <w:tc>
          <w:tcPr>
            <w:tcW w:w="7933" w:type="dxa"/>
            <w:shd w:val="clear" w:color="auto" w:fill="auto"/>
            <w:vAlign w:val="center"/>
          </w:tcPr>
          <w:p w14:paraId="2BEB390C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6A22">
              <w:rPr>
                <w:rFonts w:ascii="Times New Roman" w:hAnsi="Times New Roman"/>
                <w:b/>
                <w:sz w:val="20"/>
                <w:szCs w:val="20"/>
              </w:rPr>
              <w:t>Špecializovaná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5DB68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6A22">
              <w:rPr>
                <w:rFonts w:ascii="Times New Roman" w:hAnsi="Times New Roman"/>
                <w:b/>
                <w:sz w:val="20"/>
                <w:szCs w:val="20"/>
              </w:rPr>
              <w:t>Počet pacientov</w:t>
            </w:r>
          </w:p>
        </w:tc>
      </w:tr>
      <w:tr w:rsidR="00813A19" w:rsidRPr="008B6A22" w14:paraId="1F20E58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0AAB130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algeziologická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DD700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4B6170D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B41772F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angiologická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4F76D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13A19" w:rsidRPr="008B6A22" w14:paraId="6EBE26A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55E651A9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čeľustnej ortopédie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18D2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13A19" w:rsidRPr="008B6A22" w14:paraId="3095DF91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75B6972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dermatovenerologická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897CE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13A19" w:rsidRPr="008B6A22" w14:paraId="0E6FB69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2082FBE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detskej psychiatrie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4EA1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13A19" w:rsidRPr="008B6A22" w14:paraId="1906182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736C3C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diabetológie a porúch látkovej premeny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0304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656F67B2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352633B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endokrinologická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7C90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28EDC3B1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CEC4EDF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fyziatrie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>, balneológie a liečebnej rehabilitácie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4FFC0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6BA0A85C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7AE8D5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gastroenterologická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FEC6B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3D0559F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341CEE50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geriatrická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73E58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60CE48A8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A89D004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hematologická a transfúziologická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A902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314E7479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307D661" w14:textId="77777777" w:rsidR="00813A19" w:rsidRPr="008B6A22" w:rsidRDefault="00813A19" w:rsidP="005A1F2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chirurgická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A321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13A19" w:rsidRPr="008B6A22" w14:paraId="4B184C3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903C1C7" w14:textId="77777777" w:rsidR="00813A19" w:rsidRPr="008B6A22" w:rsidRDefault="00813A19" w:rsidP="005A1F23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infektologická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 vrátane ambulancie tropickej medicíny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3D4B9D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60786D1F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48569F2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kardiologická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EB8EE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813A19" w:rsidRPr="008B6A22" w14:paraId="4348288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C1ED41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klinickej imunológie a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alergológie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FCDB24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76E33E9F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4283375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logopédie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697EEC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3A19" w:rsidRPr="008B6A22" w14:paraId="0C9B451E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3915E71A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onkológie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474F0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13A19" w:rsidRPr="008B6A22" w14:paraId="082A5AF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B3639AC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klinickej psychológie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8DEE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3A19" w:rsidRPr="008B6A22" w14:paraId="78B98E24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F7C74B8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lekárskej genetiky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41E4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13A19" w:rsidRPr="008B6A22" w14:paraId="16EC0E1D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31A06B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liečebnej pedagogiky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40AAE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13A19" w:rsidRPr="008B6A22" w14:paraId="76E43DB4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77AD768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nefrologická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A823A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2EB8A7E4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CCEBFA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neurologická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D80A2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13A19" w:rsidRPr="008B6A22" w14:paraId="1796308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FC4997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oftalmologická ambulancia vrátane ambulancie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oftalmológie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393B24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55803AD6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A9AF3FC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ortopedická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76875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200D751B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642BD08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otorinolaryngologická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4FC6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813A19" w:rsidRPr="008B6A22" w14:paraId="5F8CEBB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3AAE41F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paliatívnej medicíny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14808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3A19" w:rsidRPr="008B6A22" w14:paraId="75A8FDF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844BDD5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endokrinológie a diabetológie, porúch látkovej premeny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B77A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13A19" w:rsidRPr="008B6A22" w14:paraId="05581159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4EE5A9B6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gastroenterológie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hepatológie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 výživy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F98D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757F5A45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0054AAB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hematológie a onkológie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C502F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2229FCFD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0A97E81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kardiológie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063D6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A19" w:rsidRPr="008B6A22" w14:paraId="07E7836C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29F1E52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nefrológie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150DF2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1B52AC29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7D8E4A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pediatrickej neurológie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69756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13A19" w:rsidRPr="008B6A22" w14:paraId="11A79A0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6BD98D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 xml:space="preserve">ambulancia pediatrickej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pneumológie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ftizeológie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6BB2669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610E8080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6E95C147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plastickej chirurgie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7B80B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13A19" w:rsidRPr="008B6A22" w14:paraId="6DC8E288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6BE49AA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A22">
              <w:rPr>
                <w:rFonts w:ascii="Times New Roman" w:hAnsi="Times New Roman"/>
                <w:sz w:val="20"/>
                <w:szCs w:val="20"/>
              </w:rPr>
              <w:t>pneumologicko-ftizeologická</w:t>
            </w:r>
            <w:proofErr w:type="spellEnd"/>
            <w:r w:rsidRPr="008B6A22">
              <w:rPr>
                <w:rFonts w:ascii="Times New Roman" w:hAnsi="Times New Roman"/>
                <w:sz w:val="20"/>
                <w:szCs w:val="20"/>
              </w:rPr>
              <w:t xml:space="preserve">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9857E1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13A19" w:rsidRPr="008B6A22" w14:paraId="5F81690A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7BB30D80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psychiatrická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3969C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13A19" w:rsidRPr="008B6A22" w14:paraId="4178B0CD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161244C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reumatologická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18E51F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13A19" w:rsidRPr="008B6A22" w14:paraId="7BDB6571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5DF8F98D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úrazovej chirurgie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9C677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341A3A2C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0214E375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urologická ambulancia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E3E4F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813A19" w:rsidRPr="008B6A22" w14:paraId="47CD7F8F" w14:textId="77777777" w:rsidTr="008B6A22">
        <w:trPr>
          <w:trHeight w:hRule="exact" w:val="284"/>
        </w:trPr>
        <w:tc>
          <w:tcPr>
            <w:tcW w:w="7933" w:type="dxa"/>
            <w:shd w:val="clear" w:color="auto" w:fill="auto"/>
            <w:vAlign w:val="center"/>
          </w:tcPr>
          <w:p w14:paraId="2F221B14" w14:textId="77777777" w:rsidR="00813A19" w:rsidRPr="008B6A22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ambulancia vnútorného lekárstva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BB07BD" w14:textId="77777777" w:rsidR="00813A19" w:rsidRPr="008B6A22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A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14:paraId="0E27B00A" w14:textId="77777777" w:rsidR="00813A19" w:rsidRPr="005F5481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1906" w:h="16838"/>
          <w:pgMar w:top="1418" w:right="992" w:bottom="709" w:left="1134" w:header="709" w:footer="709" w:gutter="0"/>
          <w:cols w:space="708"/>
          <w:docGrid w:linePitch="360"/>
        </w:sectPr>
      </w:pPr>
    </w:p>
    <w:p w14:paraId="2D4307E8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lastRenderedPageBreak/>
        <w:t xml:space="preserve">Príloha č. 8 </w:t>
      </w:r>
      <w:r w:rsidRPr="000623C4">
        <w:rPr>
          <w:rFonts w:ascii="Times New Roman" w:hAnsi="Times New Roman"/>
          <w:sz w:val="24"/>
          <w:szCs w:val="18"/>
        </w:rPr>
        <w:t>k vyhláške č. .../2025 Z. z.</w:t>
      </w:r>
    </w:p>
    <w:p w14:paraId="309E1EA9" w14:textId="77777777" w:rsidR="00813A19" w:rsidRPr="000623C4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>Minimálny počet špecializovaných ambulancií na príslušnom území</w:t>
      </w:r>
    </w:p>
    <w:p w14:paraId="3F6D7BF9" w14:textId="77777777" w:rsidR="00813A19" w:rsidRPr="000623C4" w:rsidRDefault="00813A19" w:rsidP="00813A19">
      <w:pPr>
        <w:spacing w:after="120" w:line="259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Minimálny počet špecializovaných ambulancií, pre ktoré sa ustanovuje optimálna sieť na úrovni okresu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1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813A19" w:rsidRPr="000623C4" w14:paraId="71914FEF" w14:textId="77777777" w:rsidTr="005A1F23">
        <w:trPr>
          <w:trHeight w:val="365"/>
        </w:trPr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14:paraId="60061E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14:paraId="16C3BB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52036D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11840" w:type="dxa"/>
            <w:gridSpan w:val="16"/>
            <w:shd w:val="clear" w:color="auto" w:fill="auto"/>
            <w:vAlign w:val="center"/>
          </w:tcPr>
          <w:p w14:paraId="38029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Špecializovaná ambulancia</w:t>
            </w:r>
          </w:p>
        </w:tc>
      </w:tr>
      <w:tr w:rsidR="00813A19" w:rsidRPr="000623C4" w14:paraId="4593257B" w14:textId="77777777" w:rsidTr="005A1F23">
        <w:trPr>
          <w:trHeight w:val="2280"/>
        </w:trPr>
        <w:tc>
          <w:tcPr>
            <w:tcW w:w="1520" w:type="dxa"/>
            <w:vMerge/>
            <w:shd w:val="clear" w:color="auto" w:fill="auto"/>
            <w:noWrap/>
            <w:vAlign w:val="center"/>
            <w:hideMark/>
          </w:tcPr>
          <w:p w14:paraId="44EAFD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  <w:hideMark/>
          </w:tcPr>
          <w:p w14:paraId="4B94D5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7A4D90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algeziologická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699AA4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dermatovenerologická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0C70D8C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diabetológie a porúch látkovej premeny a výživy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92895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endokrinologická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3C855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hematologická                     a transfúziologická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1C0EBD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chirurgická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654BFD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klinickej logopédie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3730F6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klinickej psychológie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4D8A78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neurologická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6A4DCC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oftalmologická a pediatrickej </w:t>
            </w: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oftalmológie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46B10C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ortopedická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190D2A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otorinolaryngologická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103FE7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paliatívnej medicíny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0173EE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pneumologicko-ftizeologická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98914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psychiatrická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14:paraId="2D0F1E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vnútorného lekárstva</w:t>
            </w:r>
          </w:p>
        </w:tc>
      </w:tr>
      <w:tr w:rsidR="00813A19" w:rsidRPr="000623C4" w14:paraId="2EFD8042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56A9E7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Bratislavský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DAA6E4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DA1B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FA2A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7AFA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D8BB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C2E4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D9AC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9CB6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5B70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F7B9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ED30F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8B00B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1E6F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81BB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6,0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595F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1EC8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3FF0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0A00A9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DEEC66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3D4B8B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Malacky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B855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9612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F004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D9EF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12ED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FB2EC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53A7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128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44F9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B200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D219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7965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74C7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25F3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BE4A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93BE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A9C532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656B9A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1886D0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A01A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9F90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E6F9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102F5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BFD3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34DC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200C2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B1D1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83A7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6B54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F1F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540E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3595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4F8E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28F9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0AB1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F3F730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5FB081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B3AEED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Senec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07FD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7E14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5C5E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D2618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B06DF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47E0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A8C1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3578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C725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66EE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1082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35B7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63CC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EBDF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BAB77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0293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041C75B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511F97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Trnavský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F4BF26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8392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3523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6E8A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0312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ADEC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47D5F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17260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3CA0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F408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D006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4F76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01FE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7F7A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70CA4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153F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9F37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F9E352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49F31C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158D46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Galanta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8B77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99B0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173C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B1FD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02E9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F22D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27F2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E08D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A3B5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AEEC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5908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8A72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628B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160BF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C0B9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2E21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F959C0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312826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107BAD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Hlohovec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3B6D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A7A6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BB47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AC63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5574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02FB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9B96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B36E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D440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9E2C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F059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18EB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15F8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FD02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6BB2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1E76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FFFDF5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2486C0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32D10E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Piešťany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D9621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8987E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7E90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440F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CC85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1C31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B2D7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5735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6FD1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4275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A474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D91E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8EA7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17D7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93D6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3CF9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471BA6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101652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0D153A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Senica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2557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0A1A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BB5F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2B95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16B3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45F2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1393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D6A7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C474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1B6E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2E17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7732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E038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8C14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AEEA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48E8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293F59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B99056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13976C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Skalica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3490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8A6F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7F87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F096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D3F4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AB3C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9731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92A1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8CB1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60BC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A08D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11A7C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BA8A8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FEC3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D12B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92BC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8F47133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299C43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0E2D73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58A6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3344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9A849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C16B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3F2D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5D79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9919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5DEC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B745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F56F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B9BA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BE63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BC91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C641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7B0F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6578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80E29A3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273287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Trenčiansky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3F98D8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Bánovce nad Bebravou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743A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9F9F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3C42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8653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5644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9A8E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C43C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24FE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545A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0105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8192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B715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6BBD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DAE5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0524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112F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8D15E5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DDBEF0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AD1137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Ilava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E0BA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0F75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630EA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8493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F453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9391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F0F9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5D47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093EF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F975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E1F40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2D3A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8702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4E4E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4BCF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754B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035DA2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461D77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AF23BF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Myjava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26E5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DB42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4BE4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7C83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03A7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36CB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26F3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8AB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17A4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96F4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B90C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870D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F47C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D9A2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4C1A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8807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97E6143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CF2D8B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88693E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C67B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9918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8F77A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C9A9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2DF0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0529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FBC7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AE1C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A10E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7E2C8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199D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0945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E265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B94D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AA3B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4D59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7B88ED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FB7827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B4853F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693A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EE18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4552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594C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B311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9828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EBBB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3B1A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99E3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FB2D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4A53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523A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BEDC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622C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5387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626C9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5493BA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FC3994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6ED43A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Považská Bystrica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5C53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A041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759D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4585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380A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319B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66E0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401B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E167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940D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52601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6A13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E707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5ACE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2473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F4B2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48E814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562CB0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5FB8E7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3A2D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C5F5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A408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03FA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20EE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D4C5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7377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805D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42BC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2CE8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5084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E906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6BE1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D66B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AC63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7E8D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288EA1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4CE0A4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4D7010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A652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726C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F49E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73C3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06B2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FE1F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C26F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CE02C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02199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E40F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2A09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E2A2A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3315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DD6AE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1AC2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1155E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A0735BF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2EBF3C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589E5E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Trenčín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510EF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5A48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7791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3B08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0C97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DEE1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AAA17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FC83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D5F1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52DB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B7FAB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5455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B3D2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4F8B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4741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3FAF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11265B71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108063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Nitriansky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C60FAB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8777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B008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A977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A01E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5A4D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4B39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3BDE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7A8F5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A5AC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8A66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B540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E3EE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C5E3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9CB6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2DFB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4199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CC8AE6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D98A12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3C4B94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Levice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DBD8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AAD0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F1D3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1BA2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13E4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11375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0185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F0A3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CA96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50D9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CE7B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48C8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5769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1EBF5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3C13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C2C8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60F459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946DB8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0A5867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53DE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87FD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663B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6CB37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ECF9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667E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25D4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2244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1241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F255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17F1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E1B5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AB89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6573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D801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B936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67DE14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997CC1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E1A6BF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94F9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B342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A36B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7FA9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52CF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CB7A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61DF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E38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44B73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B3D4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E067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786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7895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49BA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8A16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1B2C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8E69EF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10FFD3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8BB692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Šaľa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3BA6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5D178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BC4E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A110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B39F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A82B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8645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BE1F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B2B8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3B81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5E99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F7C3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3656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5FFF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87D0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9162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782E62F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B69937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D536D5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C2C2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3C37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FD8B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568A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F7DD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1B05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81E6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89D8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049E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4435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EB85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6439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D881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6146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1AA5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B285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2CF0382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FE9F23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92F31C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58DB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99C6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9C9D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5737C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2098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20B9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9122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09D1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0834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BE95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CC0A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D6EF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A633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DCD5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AB09E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2717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4A02687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11DAB6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Žilinský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5CD6E4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Bytča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B54E5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DF02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2762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81B6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417B3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4120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DBB2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6F2E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7C72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4C56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39D6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1D1E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6A0C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9EE8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0571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F6EB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3853DC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F72F64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BF2BFE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Čadca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BBCB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AE3F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A26A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395C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7CE9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0820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BE36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BEB2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8C5F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8465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E742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DF3C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BF93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2001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452F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4410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940FFD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8CE6F9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696EE7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Dolný Kubín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84B1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89B2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3D5D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0066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FFA4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25D36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22A3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766A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F2E7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1D71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239C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BB73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2D29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61FD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FAB6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82AD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6A064B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1CDCEA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541577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55A3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8FC4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8D2A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48122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4DEB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8149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3745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CEBA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5B56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5FB8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7E7B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F8A1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A6EB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F3CB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8C28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4CDE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DFCBA2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BB9E25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835B37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Liptovský Mikuláš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D2AFB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F65B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2DDEB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6B53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E3DB2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907B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2C26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D8A0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620C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1345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6B81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F111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84EB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026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9A56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8C02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BDB7AF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3DE523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D8C277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Martin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2468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5534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FA6D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770F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BF77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F874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2E84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AA93A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409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B0E4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1C56C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2DB3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54EC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24D7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87F5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A01E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04C837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2E5622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5FB39B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Námestovo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6190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E960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130D9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DD93B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351A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A466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627B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7ED0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74E1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CCA8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E8A8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F6FF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6B43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9C9F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690FB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F5FA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F7D924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7547A0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82952E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Ružomberok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8644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8D9B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65C9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8BE0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7870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4D28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3B8E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864E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1789F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6FE6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F3DE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94B1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8F84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FA5F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6EDA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8BB7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9BA73B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043CB0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AD185C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Turčianske Teplice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8D8A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0AA32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E8F18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0F9D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ABC4B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AD4A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94D7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D75A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1005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AA7A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3735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BDD6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01DF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8260A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A3E5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8BD7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1FB655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7459315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FA143C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Tvrdošín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E436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DD32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0092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5290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4EA2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A506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EBA2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F8D9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2A58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EE9B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93E4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7D3F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3D18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5C0C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174F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F6C3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E436A7D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537F28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ACD3C7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Žilina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6E13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0A86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08AD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2B0E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C236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33EE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5965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EA5C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199C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F8ED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DCA2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32BA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9C2A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ACA0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836D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3C88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C439EF7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370495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Banskobystrický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F6AE1D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466C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EDAB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56FE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1C1E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5DA4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06FCA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EF0A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6C5F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CD65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1980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9C93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9C56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E15A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ADF4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9EA3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BE1F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BD997B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DFB9E2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E39EB5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BFA5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7EF8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B50B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2BEA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7809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54D9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419B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DC6EF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D699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2349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5FF5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DFCC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A1FB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AFB7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420D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16F8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6642C2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0DF9E5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D55830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858AF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C973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F4068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959B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2BB9B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F637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E7A1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9232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F3A4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02B7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DEAB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28CD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C78E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C8D6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7DB6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B889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776A2A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4E871B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33C9DB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2798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6C3F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FC74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80009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F823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D309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95B9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908A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96DE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AA0A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C476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6B35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0B5C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55CF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2F22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6865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3AEA78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44A5D2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41C72A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090E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97D3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0760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CF36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C52D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82E6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F2A1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F060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66E1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EEF0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0ED1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5532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4E44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C90A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A9C0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77C5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8447AF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38610EB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1AA81F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C11E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22AB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F3D71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CF1E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FABEE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9182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26F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A658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FBEB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0F48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40A1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F41A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11EB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A4AE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6AEA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D958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14A5AD2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37805D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F22D0C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487B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D5C1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916B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B821A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3285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C1CF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CF530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90B4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7259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2BE64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3BDA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C84A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88FD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4EBC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2DA6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6675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FCC8120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463F29E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32867A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0C61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B268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03C4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ADED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DB60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F4C2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9E23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DE16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19A2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805E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A03C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49C4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E8A2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5B20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EB17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000C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ABB10A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B7B4B8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E1F080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E644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50967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E118E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7A7B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4E527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B464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E3D5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901C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7432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8159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6D217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0AC1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5DC0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1E92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6095A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BD2F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6065BF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A0FF5F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C9ACA6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69CE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A477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5E1F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BAA8A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0E4F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6E8E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95F4A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78B6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BEF6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A99E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B161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24E4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64B0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2631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376E3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027A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C8D349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630AD6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0B3369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DE2E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EEA0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AD50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0FDF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15AB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C10C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552E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5E7C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5DA8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18D0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6430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3B12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212F3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5F5FA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E9A9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0325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D5D6BEA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182907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9F91AD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56AF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4F07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FE99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A198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79B6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C9D5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29F8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0BFAC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FA87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F8C2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B7BC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17FB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A0A82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16D0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6BF5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DA7A3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2467EA8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BA226A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62555D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E609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4B56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7325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185D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986B8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79CE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C2942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E13B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DDB6A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781A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FB4D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5BB50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FBE3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0B71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4908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0304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D17F99B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77C6B3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Prešovský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B635BA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Bardejov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42FD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D91A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0F02C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8F307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0C90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8E42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FDAC0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C3896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E56C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1CA4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7C98E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8958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B804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BA578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AC36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8C87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146CFEFE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7AD93B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4DA88B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Humenné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1309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D63C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3B4D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75E65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6D8D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FE7E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E73B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FF765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7F8D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7CBE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2DF5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4171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65F8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8AF8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F3FD9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116CF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4095744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DE4B5B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66CE3D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Kežmarok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6AF5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E8D17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4BCE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D3A9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9F87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D3A3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90E0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5E181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478FB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EE34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F71D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D2503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A4269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1488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34BA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1A0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FF0AEF3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6204FF1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11CC29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Levoča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4B28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5080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A458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FC3A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6E6FE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005E0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5CF8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386C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64DB5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3EED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3CA8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6D78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FE5F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A21B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67DEE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6636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B7BB71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DBF0D7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8C7B8E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D41F3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02E3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2529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C6AD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81C9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C78F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B790E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4783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0EED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3705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9A75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6E54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3651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F851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2994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13F5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348C889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B62F1B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4591BB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Poprad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D0B1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DB50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3867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44B9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50D0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FCBB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C2FE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F6EDD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A26E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6A52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D185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537C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7754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9504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7450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6CC8E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72B074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02F2C34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E0A76D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D22D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3E9C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16122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028E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B701F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F3B9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FF3CE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A4AF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239E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C596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5EC2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4279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6B1A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2971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30A2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A716B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C79F17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80A4E5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14308D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Sabinov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B985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F392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BCB6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0826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12390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9AC5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70CB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2724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37F3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49DC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C04A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03D1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09D0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B169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D68E4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E948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91EF48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9219836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5F50D13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Snina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0225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126E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D146E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C6A1D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D73AD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4861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1397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E69F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B36B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C57B0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70FEB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C725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0335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6B34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671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8BED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E09AB71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296FEF7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9E2F1A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E60BA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6BF4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9CFC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11BAB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F529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87E40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85CE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DB75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F20EB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99A25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C2A17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FA3E3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C656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4E75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5345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9A5A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4257DA2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194DBD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948EC1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Stropkov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5456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E235C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9D60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49562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EB944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D1AC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1C09F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C22D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9006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C59C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A1A8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EE27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07C2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66A6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452F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5C0C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3D4918B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69D0D3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B8CDE6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Svidník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E33D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89DE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CF3C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891C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DEA7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4506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31E26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96F3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847A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8368D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CA28B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0CAF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704F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115B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5DED7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E7B2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4A074F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54CD245A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92AFEF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0C53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DD59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1B0A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336D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1495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8795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5FBED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419CB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7D57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98D02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142D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01A1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B05B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93D1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9BD8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87F5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729F697" w14:textId="77777777" w:rsidTr="005A1F23">
        <w:trPr>
          <w:trHeight w:val="276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076670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Košický </w:t>
            </w: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9A73DAC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Gelnica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04E7D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02E6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4ABA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6FB7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C605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72F3A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336B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E2813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5F20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4116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782D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0D2D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DFDE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5A18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1FE8E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92B3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242D3E7C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1231BE67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C30249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Košice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8819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5,0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3789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CD63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0B25B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61C3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1A93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9FE8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4E55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B9EF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6FE9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7EBB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830D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1BB5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20E2C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7653E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0DD6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B95E1ED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6FEB5B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602B19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Michalovce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7007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DF64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7A6CC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742F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67F8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5B5EB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69E83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D305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16BC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B72F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BB80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BF33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5DED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EDEC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C37A1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2D8F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6A4FE2F6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0D7AA69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5B24900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7980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591BD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EF38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CA70C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437CE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95D1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D7631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73A92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509D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69C6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2938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1482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CAFBE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AF156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88D6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7DA2E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2AEFB55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7196D064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E58551F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Sobrance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F3744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0ABA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85E4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CBDE1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C2BB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33F9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F8E45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FDDB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0B715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15852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D59C8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105C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5B7C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6940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6488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1505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7BB3B057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34FF1C98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C02B0CE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8EC3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13B3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E605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289F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995F3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6713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7BDD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B4830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41EA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02EA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42C7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0833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93BF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0E50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86BA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48632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BFDF8FF" w14:textId="77777777" w:rsidTr="005A1F23">
        <w:trPr>
          <w:trHeight w:val="276"/>
        </w:trPr>
        <w:tc>
          <w:tcPr>
            <w:tcW w:w="1520" w:type="dxa"/>
            <w:vMerge/>
            <w:vAlign w:val="center"/>
            <w:hideMark/>
          </w:tcPr>
          <w:p w14:paraId="6D072C0D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3606E92" w14:textId="77777777" w:rsidR="00813A19" w:rsidRPr="000623C4" w:rsidRDefault="00813A19" w:rsidP="005A1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EE556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FDC43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0FE2A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5B8D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98088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487CC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AB746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9345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FE2D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54F0E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88C9F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D991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D90B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1,0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E2E5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839B25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A89B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</w:tbl>
    <w:p w14:paraId="48A21919" w14:textId="77777777" w:rsidR="008B6A22" w:rsidRDefault="008B6A22" w:rsidP="00813A19">
      <w:pPr>
        <w:spacing w:before="360" w:after="120" w:line="259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br w:type="page"/>
      </w:r>
    </w:p>
    <w:p w14:paraId="36A9BE75" w14:textId="77777777" w:rsidR="00813A19" w:rsidRPr="000623C4" w:rsidRDefault="00813A19" w:rsidP="00813A19">
      <w:pPr>
        <w:spacing w:before="360" w:after="120" w:line="259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lastRenderedPageBreak/>
        <w:t>Minimálny počet špecializovaných ambulancií, pre ktoré sa ustanovuje optimálna sieť na úrovni kraja</w:t>
      </w:r>
    </w:p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75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3A19" w:rsidRPr="000623C4" w14:paraId="0624CD70" w14:textId="77777777" w:rsidTr="005A1F23">
        <w:trPr>
          <w:trHeight w:val="44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9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  <w:p w14:paraId="4CD6579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1410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39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Špecializovaná ambulancia</w:t>
            </w:r>
          </w:p>
        </w:tc>
      </w:tr>
      <w:tr w:rsidR="00813A19" w:rsidRPr="000623C4" w14:paraId="1F7CC08C" w14:textId="77777777" w:rsidTr="005A1F23">
        <w:trPr>
          <w:trHeight w:val="2136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CA8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angiologická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974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čeľustnej ortopédie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3E8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detskej psychiatrie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A389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fyziatrie</w:t>
            </w:r>
            <w:proofErr w:type="spellEnd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, balneológie            a liečebnej rehabilitácie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107F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gastroenterologická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A29A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geriatrická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2DEE9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infektologická</w:t>
            </w:r>
            <w:proofErr w:type="spellEnd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a tropickej medicíny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D5DF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kardiologická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33D7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klinickej imunológie             a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alergológie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8A18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klinickej onkológie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0BA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lekárskej genetiky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865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liečebnej pedagogiky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A6C72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nefrologická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328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pediatrickej endokrinológie a diabetológie, porúch látkovej premeny a výživy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603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pediatrickej </w:t>
            </w:r>
            <w:proofErr w:type="spellStart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gastroenterológie</w:t>
            </w:r>
            <w:proofErr w:type="spellEnd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hepatológie</w:t>
            </w:r>
            <w:proofErr w:type="spellEnd"/>
            <w:r w:rsidRPr="000623C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a výživy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CA9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pediatrickej hematológie       a onkológie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CD9C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pediatrickej kardiológie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3051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pediatrickej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nefrológie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45FA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pediatrickej neurológie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3C4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pediatrickej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pneumológie</w:t>
            </w:r>
            <w:proofErr w:type="spellEnd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    a </w:t>
            </w:r>
            <w:proofErr w:type="spellStart"/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ftizeológie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2A59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plastickej chirurgie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CF0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reumatologická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478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úrazovej chirurgie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219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urologická</w:t>
            </w:r>
          </w:p>
        </w:tc>
      </w:tr>
      <w:tr w:rsidR="00813A19" w:rsidRPr="000623C4" w14:paraId="3D45471E" w14:textId="77777777" w:rsidTr="005A1F23">
        <w:trPr>
          <w:trHeight w:val="5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2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Bratislavský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94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7BC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31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92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A04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D7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1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1C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11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FD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F4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57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0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BD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C7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6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9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BF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C7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25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0D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398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8C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36E7DE4E" w14:textId="77777777" w:rsidTr="005A1F23">
        <w:trPr>
          <w:trHeight w:val="5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6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Trnavský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C5C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1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059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4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A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17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250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25B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23D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53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71F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B9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8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B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E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AA6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3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6B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98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B4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5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983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2D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921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1DAF7047" w14:textId="77777777" w:rsidTr="005A1F23">
        <w:trPr>
          <w:trHeight w:val="5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30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Trenčiansky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EF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7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D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C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012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60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4A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E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9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8D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3B3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C4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2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76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CC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7B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99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3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55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06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32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22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1C0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F50E6B6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88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Nitriansky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47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22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9A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C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6F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A95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C0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ADC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E1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F7A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3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A4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3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F8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0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0B4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7AA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86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4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D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437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E2B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9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C4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032D3A4D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Žilinský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2E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C08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27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14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AC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C6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C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9C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C94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9F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03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A7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6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1A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92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55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BF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594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DD2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8F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02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22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FC5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5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59BB9D0C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26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Banskobystrický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5A3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E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F2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2D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276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54D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E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5E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241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45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1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1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370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B71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56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3F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500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F8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74B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FC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D8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5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7C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41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0A286C2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BD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Prešovský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6D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C59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27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2B7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31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8DE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B0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F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7F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CBF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E7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19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498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0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39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FE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4D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DC3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259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07B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A5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6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C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51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 w:rsidR="00813A19" w:rsidRPr="000623C4" w14:paraId="45DF730A" w14:textId="77777777" w:rsidTr="005A1F23">
        <w:trPr>
          <w:trHeight w:val="5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7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Košický </w:t>
            </w: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kraj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8A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B7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75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8B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0F3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522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66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00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234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7F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FDB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77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2D8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AC8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33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0D7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D79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72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A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DB1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1FE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394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0AE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0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23C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</w:tbl>
    <w:p w14:paraId="0F3CABC7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</w:pPr>
    </w:p>
    <w:p w14:paraId="5B08B5D1" w14:textId="77777777" w:rsidR="00813A19" w:rsidRPr="005F5481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5F5481" w:rsidSect="005A1F23">
          <w:pgSz w:w="16838" w:h="11906" w:orient="landscape"/>
          <w:pgMar w:top="1134" w:right="1418" w:bottom="567" w:left="709" w:header="709" w:footer="709" w:gutter="0"/>
          <w:cols w:space="708"/>
          <w:docGrid w:linePitch="360"/>
        </w:sectPr>
      </w:pPr>
    </w:p>
    <w:p w14:paraId="03E33E2C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623C4">
        <w:rPr>
          <w:rFonts w:ascii="Times New Roman" w:hAnsi="Times New Roman"/>
          <w:b/>
          <w:sz w:val="24"/>
          <w:szCs w:val="24"/>
        </w:rPr>
        <w:lastRenderedPageBreak/>
        <w:t xml:space="preserve">Príloha č. 9 </w:t>
      </w:r>
      <w:r w:rsidRPr="000623C4">
        <w:rPr>
          <w:rFonts w:ascii="Times New Roman" w:hAnsi="Times New Roman"/>
          <w:sz w:val="24"/>
          <w:szCs w:val="24"/>
        </w:rPr>
        <w:t>k vyhláške č. .../2025 Z. z.</w:t>
      </w:r>
    </w:p>
    <w:p w14:paraId="22AEAEC8" w14:textId="77777777" w:rsidR="00813A19" w:rsidRPr="000623C4" w:rsidRDefault="00813A19" w:rsidP="00813A19">
      <w:pPr>
        <w:spacing w:after="3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623C4">
        <w:rPr>
          <w:rFonts w:ascii="Times New Roman" w:hAnsi="Times New Roman"/>
          <w:b/>
          <w:sz w:val="24"/>
          <w:szCs w:val="24"/>
        </w:rPr>
        <w:t>Údaje poskytované podľa § 5c ods. 1 zákona</w:t>
      </w:r>
    </w:p>
    <w:p w14:paraId="6E070648" w14:textId="17C5544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 o poskytovateľoch všeobecnej ambulantnej starostlivosti, poskytovateľoch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a poskytovateľoch špecializovanej ambulantnej starostlivosti s platným povolením na prevádzkovanie všeobecnej ambulancie,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336F4CBD" w:rsidRPr="5CB0399C">
        <w:rPr>
          <w:rFonts w:ascii="Times New Roman" w:hAnsi="Times New Roman"/>
          <w:sz w:val="24"/>
          <w:szCs w:val="24"/>
        </w:rPr>
        <w:t>o-pôrodníck</w:t>
      </w:r>
      <w:r w:rsidRPr="5CB0399C">
        <w:rPr>
          <w:rFonts w:ascii="Times New Roman" w:hAnsi="Times New Roman"/>
          <w:sz w:val="24"/>
          <w:szCs w:val="24"/>
        </w:rPr>
        <w:t>ej ambulancie a špecializovanej ambulancie uvedenej v prílohe č. 1 na území samosprávneho kraja sprístupňované samosprávnym krajom sú:</w:t>
      </w:r>
    </w:p>
    <w:p w14:paraId="2A4D9AA2" w14:textId="77777777" w:rsidR="00813A19" w:rsidRPr="000623C4" w:rsidRDefault="00813A19" w:rsidP="00813A19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1543C1B3" w14:textId="77777777" w:rsidR="00813A19" w:rsidRPr="000623C4" w:rsidRDefault="00813A19" w:rsidP="00813A19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názov poskytovateľa,</w:t>
      </w:r>
    </w:p>
    <w:p w14:paraId="08B80BDE" w14:textId="3ABEC92C" w:rsidR="00813A19" w:rsidRPr="000623C4" w:rsidRDefault="00813A19" w:rsidP="00813A19">
      <w:pPr>
        <w:numPr>
          <w:ilvl w:val="1"/>
          <w:numId w:val="21"/>
        </w:numPr>
        <w:spacing w:before="120" w:after="120" w:line="259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informácie o každej všeobecnej ambulancii,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gynekologick</w:t>
      </w:r>
      <w:r w:rsidR="7539239B" w:rsidRPr="5CB0399C">
        <w:rPr>
          <w:rFonts w:ascii="Times New Roman" w:hAnsi="Times New Roman"/>
          <w:sz w:val="24"/>
          <w:szCs w:val="24"/>
        </w:rPr>
        <w:t>o</w:t>
      </w:r>
      <w:r w:rsidR="78A7B0A2" w:rsidRPr="5CB0399C">
        <w:rPr>
          <w:rFonts w:ascii="Times New Roman" w:hAnsi="Times New Roman"/>
          <w:sz w:val="24"/>
          <w:szCs w:val="24"/>
        </w:rPr>
        <w:t>-</w:t>
      </w:r>
      <w:r w:rsidR="7539239B" w:rsidRPr="5CB0399C">
        <w:rPr>
          <w:rFonts w:ascii="Times New Roman" w:hAnsi="Times New Roman"/>
          <w:sz w:val="24"/>
          <w:szCs w:val="24"/>
        </w:rPr>
        <w:t>pôrodníck</w:t>
      </w:r>
      <w:r w:rsidRPr="5CB0399C">
        <w:rPr>
          <w:rFonts w:ascii="Times New Roman" w:hAnsi="Times New Roman"/>
          <w:sz w:val="24"/>
          <w:szCs w:val="24"/>
        </w:rPr>
        <w:t>ej ambulancii a špecializovanej ambulancii uvedenej v prílohe č. 1 v rozsahu</w:t>
      </w:r>
    </w:p>
    <w:p w14:paraId="2B3CCEDA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identifikátor zdravotníckeho zariadenia,</w:t>
      </w:r>
    </w:p>
    <w:p w14:paraId="09BB0498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w14:paraId="6968B9E2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obce,</w:t>
      </w:r>
    </w:p>
    <w:p w14:paraId="79D5E204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ordinačných hodinách ambulancie v rozsahu:</w:t>
      </w:r>
    </w:p>
    <w:p w14:paraId="21750BE9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dní v týždni,</w:t>
      </w:r>
    </w:p>
    <w:p w14:paraId="6EB81AC3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súčet ordinačných hodín.</w:t>
      </w:r>
    </w:p>
    <w:p w14:paraId="4B2AA35B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každom lekárovi, zubnom lekárovi, klinickom psychológovi, klinickom logopédovi a liečebnom pedagógovi, ktorý vykonáva zdravotnícke povolanie v príslušnej ambulancii, v rozsahu</w:t>
      </w:r>
    </w:p>
    <w:p w14:paraId="69145E34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zdravotnícke </w:t>
      </w:r>
      <w:r w:rsidRPr="00C64564">
        <w:rPr>
          <w:rFonts w:ascii="Times New Roman" w:hAnsi="Times New Roman"/>
          <w:sz w:val="24"/>
          <w:szCs w:val="24"/>
        </w:rPr>
        <w:t>povolanie</w:t>
      </w:r>
      <w:r w:rsidRPr="00C64564">
        <w:rPr>
          <w:rFonts w:ascii="Times New Roman" w:hAnsi="Times New Roman"/>
          <w:sz w:val="24"/>
          <w:szCs w:val="24"/>
          <w:vertAlign w:val="superscript"/>
        </w:rPr>
        <w:t>4</w:t>
      </w:r>
      <w:r w:rsidRPr="00C64564">
        <w:rPr>
          <w:rFonts w:ascii="Times New Roman" w:hAnsi="Times New Roman"/>
          <w:sz w:val="24"/>
          <w:szCs w:val="24"/>
        </w:rPr>
        <w:t>),</w:t>
      </w:r>
    </w:p>
    <w:p w14:paraId="66D46720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zdravotníckeho pracovníka,</w:t>
      </w:r>
    </w:p>
    <w:p w14:paraId="2E9F99FB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výška úväzku,</w:t>
      </w:r>
    </w:p>
    <w:p w14:paraId="690D7ACA" w14:textId="77777777" w:rsidR="00813A19" w:rsidRPr="000623C4" w:rsidRDefault="00813A19" w:rsidP="00813A19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každom ďalšom zdravotníckom pracovníkovi, ktorá vykonáva zdravotnícke povolanie  v príslušnej ambulancii, v rozsahu</w:t>
      </w:r>
    </w:p>
    <w:p w14:paraId="60BB5B79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zdravotnícke povolanie</w:t>
      </w:r>
      <w:r w:rsidRPr="00C64564">
        <w:rPr>
          <w:rFonts w:ascii="Times New Roman" w:hAnsi="Times New Roman"/>
          <w:sz w:val="24"/>
          <w:szCs w:val="24"/>
          <w:vertAlign w:val="superscript"/>
        </w:rPr>
        <w:t>4</w:t>
      </w:r>
      <w:r w:rsidRPr="00C64564">
        <w:rPr>
          <w:rFonts w:ascii="Times New Roman" w:hAnsi="Times New Roman"/>
          <w:sz w:val="24"/>
          <w:szCs w:val="24"/>
        </w:rPr>
        <w:t>),</w:t>
      </w:r>
    </w:p>
    <w:p w14:paraId="71283CD2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odbornosti,</w:t>
      </w:r>
    </w:p>
    <w:p w14:paraId="6DAB36ED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zdravotníckeho pracovníka, ak zdravotníckemu pracovníkovi bol pridelený číselný kód zdravotníckeho pracovníka,</w:t>
      </w:r>
    </w:p>
    <w:p w14:paraId="483A8AB3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číslo registrácie v príslušnej komore, ak zdravotníckemu pracovníkovi nebol pridelený číselný kód zdravotníckeho pracovníka</w:t>
      </w:r>
    </w:p>
    <w:p w14:paraId="649D55BD" w14:textId="77777777" w:rsidR="00813A19" w:rsidRPr="000623C4" w:rsidRDefault="00813A19" w:rsidP="00813A19">
      <w:pPr>
        <w:numPr>
          <w:ilvl w:val="3"/>
          <w:numId w:val="21"/>
        </w:numPr>
        <w:spacing w:before="120" w:after="120" w:line="259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výška úväzku.</w:t>
      </w:r>
    </w:p>
    <w:p w14:paraId="3E73D29E" w14:textId="0739DB23" w:rsidR="00813A19" w:rsidRPr="000623C4" w:rsidRDefault="00813A19" w:rsidP="5CB0399C">
      <w:pPr>
        <w:numPr>
          <w:ilvl w:val="2"/>
          <w:numId w:val="21"/>
        </w:numPr>
        <w:spacing w:before="120" w:after="120" w:line="259" w:lineRule="auto"/>
        <w:ind w:left="1560" w:hanging="321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 o poskytovateľoch </w:t>
      </w:r>
      <w:r w:rsidR="008B6A22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 xml:space="preserve">špecializovanej gynekologickej ambulantnej starostlivosti a poskytovateľoch špecializovanej ambulantnej starostlivosti, ktorí majú </w:t>
      </w:r>
      <w:r w:rsidRPr="5CB0399C">
        <w:rPr>
          <w:rFonts w:ascii="Times New Roman" w:hAnsi="Times New Roman"/>
          <w:sz w:val="24"/>
          <w:szCs w:val="24"/>
        </w:rPr>
        <w:lastRenderedPageBreak/>
        <w:t>s aspoň jednou zdravotnou poisťovňou uzatvorenú zmluvu o poskytovaní zdravotnej starostlivosti, sprístupňované Národným centrom zdravotníckych informácií sú:</w:t>
      </w:r>
    </w:p>
    <w:p w14:paraId="20E89613" w14:textId="77777777" w:rsidR="00813A19" w:rsidRPr="000623C4" w:rsidRDefault="00813A19" w:rsidP="00813A19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05EFC199" w14:textId="77777777" w:rsidR="00813A19" w:rsidRPr="000623C4" w:rsidRDefault="00813A19" w:rsidP="00813A19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w14:paraId="7E29E9E0" w14:textId="77777777" w:rsidR="00813A19" w:rsidRDefault="00813A19" w:rsidP="00813A19">
      <w:pPr>
        <w:numPr>
          <w:ilvl w:val="0"/>
          <w:numId w:val="25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osobitne uvedená informácia o zmluvnom vzťahu s každou zdravotnou poisťovňou. </w:t>
      </w:r>
    </w:p>
    <w:p w14:paraId="0510D6DD" w14:textId="5FA4E757" w:rsidR="00FD6AF6" w:rsidRDefault="00FD6AF6" w:rsidP="5CB0399C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 o zdravotných </w:t>
      </w:r>
      <w:r w:rsidR="00CF588B" w:rsidRPr="5CB0399C">
        <w:rPr>
          <w:rFonts w:ascii="Times New Roman" w:hAnsi="Times New Roman"/>
          <w:sz w:val="24"/>
          <w:szCs w:val="24"/>
        </w:rPr>
        <w:t xml:space="preserve">výkonoch, ktoré vstupujú </w:t>
      </w:r>
      <w:r w:rsidRPr="5CB0399C">
        <w:rPr>
          <w:rFonts w:ascii="Times New Roman" w:hAnsi="Times New Roman"/>
          <w:sz w:val="24"/>
          <w:szCs w:val="24"/>
        </w:rPr>
        <w:t xml:space="preserve">do </w:t>
      </w:r>
      <w:r w:rsidR="6BE06753" w:rsidRPr="5CB0399C">
        <w:rPr>
          <w:rFonts w:ascii="Times New Roman" w:hAnsi="Times New Roman"/>
          <w:sz w:val="24"/>
          <w:szCs w:val="24"/>
        </w:rPr>
        <w:t>určenia</w:t>
      </w:r>
      <w:r w:rsidRPr="5CB0399C">
        <w:rPr>
          <w:rFonts w:ascii="Times New Roman" w:hAnsi="Times New Roman"/>
          <w:sz w:val="24"/>
          <w:szCs w:val="24"/>
        </w:rPr>
        <w:t xml:space="preserve"> počtu návštev podľa bodu 4 písm. f)</w:t>
      </w:r>
      <w:r w:rsidR="00CF588B" w:rsidRPr="5CB0399C">
        <w:rPr>
          <w:rFonts w:ascii="Times New Roman" w:hAnsi="Times New Roman"/>
          <w:sz w:val="24"/>
          <w:szCs w:val="24"/>
        </w:rPr>
        <w:t>,</w:t>
      </w:r>
      <w:r w:rsidRPr="5CB0399C">
        <w:rPr>
          <w:rFonts w:ascii="Times New Roman" w:hAnsi="Times New Roman"/>
          <w:sz w:val="24"/>
          <w:szCs w:val="24"/>
        </w:rPr>
        <w:t xml:space="preserve"> </w:t>
      </w:r>
      <w:r w:rsidR="00CF588B" w:rsidRPr="5CB0399C">
        <w:rPr>
          <w:rFonts w:ascii="Times New Roman" w:hAnsi="Times New Roman"/>
          <w:sz w:val="24"/>
          <w:szCs w:val="24"/>
        </w:rPr>
        <w:t>sprístupňované ministerstvom zdravotníctva sú:</w:t>
      </w:r>
    </w:p>
    <w:p w14:paraId="41EDF872" w14:textId="77777777" w:rsidR="00CF588B" w:rsidRDefault="00CF588B" w:rsidP="5CB0399C">
      <w:pPr>
        <w:numPr>
          <w:ilvl w:val="0"/>
          <w:numId w:val="3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kód zdravotného výkonu,</w:t>
      </w:r>
    </w:p>
    <w:p w14:paraId="79DB1341" w14:textId="77777777" w:rsidR="00CF588B" w:rsidRPr="00FD6AF6" w:rsidRDefault="00CF588B" w:rsidP="5CB0399C">
      <w:pPr>
        <w:numPr>
          <w:ilvl w:val="0"/>
          <w:numId w:val="3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názov zdravotného výkonu.</w:t>
      </w:r>
    </w:p>
    <w:p w14:paraId="004DCD68" w14:textId="62018AD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Údaje o</w:t>
      </w:r>
      <w:r w:rsidR="00CF588B" w:rsidRPr="5CB0399C">
        <w:rPr>
          <w:rFonts w:ascii="Times New Roman" w:hAnsi="Times New Roman"/>
          <w:sz w:val="24"/>
          <w:szCs w:val="24"/>
        </w:rPr>
        <w:t xml:space="preserve"> poskytnutej </w:t>
      </w:r>
      <w:r w:rsidRPr="5CB0399C">
        <w:rPr>
          <w:rFonts w:ascii="Times New Roman" w:hAnsi="Times New Roman"/>
          <w:sz w:val="24"/>
          <w:szCs w:val="24"/>
        </w:rPr>
        <w:t>špecializovanej ambulantnej starostlivosti sprístupňované Národným centrom zdravotníckych informácií sú:</w:t>
      </w:r>
    </w:p>
    <w:p w14:paraId="451CB627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598AEBAE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 poskytovateľa zdravotnej starostlivosti,</w:t>
      </w:r>
    </w:p>
    <w:p w14:paraId="1D0F70B8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pohlavie pacientov,</w:t>
      </w:r>
    </w:p>
    <w:p w14:paraId="6F400F3D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pacientov,</w:t>
      </w:r>
    </w:p>
    <w:p w14:paraId="06D36004" w14:textId="77777777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poistencov,</w:t>
      </w:r>
    </w:p>
    <w:p w14:paraId="5955FEB1" w14:textId="42C3133E" w:rsidR="00813A19" w:rsidRPr="000623C4" w:rsidRDefault="00813A19" w:rsidP="00813A19">
      <w:pPr>
        <w:numPr>
          <w:ilvl w:val="0"/>
          <w:numId w:val="29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návštev </w:t>
      </w:r>
      <w:r w:rsidR="683B4859" w:rsidRPr="5CB0399C">
        <w:rPr>
          <w:rFonts w:ascii="Times New Roman" w:hAnsi="Times New Roman"/>
          <w:sz w:val="24"/>
          <w:szCs w:val="24"/>
        </w:rPr>
        <w:t xml:space="preserve">určený </w:t>
      </w:r>
      <w:r w:rsidRPr="5CB0399C">
        <w:rPr>
          <w:rFonts w:ascii="Times New Roman" w:hAnsi="Times New Roman"/>
          <w:sz w:val="24"/>
          <w:szCs w:val="24"/>
        </w:rPr>
        <w:t>podľa metodiky ministerstva zdravotníctva.</w:t>
      </w:r>
    </w:p>
    <w:p w14:paraId="6162326B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 všetkých zdravotníckych pracovníkoch s prideleným číselným kódom zdravotníckeho pracovníka sprístupňované Úradom pre dohľad nad zdravotnou starostlivosťou sú:</w:t>
      </w:r>
    </w:p>
    <w:p w14:paraId="32918F85" w14:textId="77777777" w:rsidR="00813A19" w:rsidRPr="000623C4" w:rsidRDefault="00813A19" w:rsidP="00813A19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rok narodenia,</w:t>
      </w:r>
    </w:p>
    <w:p w14:paraId="541B1D03" w14:textId="77777777" w:rsidR="00813A19" w:rsidRPr="000623C4" w:rsidRDefault="00813A19" w:rsidP="00813A19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každý pridelený číselný kód zdravotníckeho pracovníka,</w:t>
      </w:r>
    </w:p>
    <w:p w14:paraId="2FE7DACA" w14:textId="77777777" w:rsidR="00813A19" w:rsidRPr="000623C4" w:rsidRDefault="00813A19" w:rsidP="00813A19">
      <w:pPr>
        <w:numPr>
          <w:ilvl w:val="0"/>
          <w:numId w:val="28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dátum pridelenia každého číselného kódu  zdravotníckeho pracovníka.</w:t>
      </w:r>
    </w:p>
    <w:p w14:paraId="24E2F6B1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Údaje o poistencoch sprístupňované Úradom pre dohľad nad zdravotnou starostlivosťou sú:</w:t>
      </w:r>
    </w:p>
    <w:p w14:paraId="10F1AFE2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okres, názov obce a kód obce trvalého pobytu poistencov,</w:t>
      </w:r>
    </w:p>
    <w:p w14:paraId="1B1549D4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pohlavie pacientov,</w:t>
      </w:r>
    </w:p>
    <w:p w14:paraId="628387C1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w14:paraId="4F21B087" w14:textId="77777777" w:rsidR="00813A19" w:rsidRPr="000623C4" w:rsidRDefault="00813A19" w:rsidP="00813A19">
      <w:pPr>
        <w:numPr>
          <w:ilvl w:val="0"/>
          <w:numId w:val="24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počet poistencov.</w:t>
      </w:r>
    </w:p>
    <w:p w14:paraId="63F45146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Údaje o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poistencoch poskytovateľov všeobecnej ambulantnej starostlivosti a poskytovateľov </w:t>
      </w:r>
      <w:r w:rsidR="00B2170F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sprístupňované Národným centrom zdravotníckych informácií sú:</w:t>
      </w:r>
    </w:p>
    <w:p w14:paraId="6491C6A5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identifikačné číslo organizácie poskytovateľa,</w:t>
      </w:r>
    </w:p>
    <w:p w14:paraId="02F12A08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lastRenderedPageBreak/>
        <w:t>číselný kód poskytovateľa zdravotnej starostlivosti,</w:t>
      </w:r>
    </w:p>
    <w:p w14:paraId="4EFD5303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číselný kód</w:t>
      </w:r>
      <w:r>
        <w:rPr>
          <w:rFonts w:ascii="Times New Roman" w:hAnsi="Times New Roman"/>
          <w:sz w:val="24"/>
          <w:szCs w:val="24"/>
        </w:rPr>
        <w:t xml:space="preserve"> zdravotníckeho pracovníka v povolaní</w:t>
      </w:r>
      <w:r w:rsidRPr="000623C4">
        <w:rPr>
          <w:rFonts w:ascii="Times New Roman" w:hAnsi="Times New Roman"/>
          <w:sz w:val="24"/>
          <w:szCs w:val="24"/>
        </w:rPr>
        <w:t xml:space="preserve"> lekár,</w:t>
      </w:r>
    </w:p>
    <w:p w14:paraId="748E4356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w14:paraId="2F0191BD" w14:textId="77777777" w:rsidR="00813A19" w:rsidRPr="000623C4" w:rsidRDefault="00813A19" w:rsidP="00813A19">
      <w:pPr>
        <w:numPr>
          <w:ilvl w:val="0"/>
          <w:numId w:val="26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počet </w:t>
      </w:r>
      <w:proofErr w:type="spellStart"/>
      <w:r w:rsidRPr="000623C4">
        <w:rPr>
          <w:rFonts w:ascii="Times New Roman" w:hAnsi="Times New Roman"/>
          <w:sz w:val="24"/>
          <w:szCs w:val="24"/>
        </w:rPr>
        <w:t>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poistencov.</w:t>
      </w:r>
    </w:p>
    <w:p w14:paraId="39BD3E6A" w14:textId="77777777" w:rsidR="00813A19" w:rsidRPr="000623C4" w:rsidRDefault="00813A19" w:rsidP="00813A19">
      <w:pPr>
        <w:numPr>
          <w:ilvl w:val="0"/>
          <w:numId w:val="22"/>
        </w:numPr>
        <w:spacing w:before="360" w:after="12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Údaje o </w:t>
      </w:r>
      <w:proofErr w:type="spellStart"/>
      <w:r w:rsidRPr="000623C4">
        <w:rPr>
          <w:rFonts w:ascii="Times New Roman" w:hAnsi="Times New Roman"/>
          <w:sz w:val="24"/>
          <w:szCs w:val="24"/>
        </w:rPr>
        <w:t>nekapitovaných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poistencoch sprístupňované zdravotnou poisťovňou sú:</w:t>
      </w:r>
    </w:p>
    <w:p w14:paraId="1F896642" w14:textId="77777777" w:rsidR="00813A19" w:rsidRPr="000623C4" w:rsidRDefault="00813A19" w:rsidP="00813A19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okres trvalého pobytu </w:t>
      </w:r>
      <w:proofErr w:type="spellStart"/>
      <w:r w:rsidRPr="000623C4">
        <w:rPr>
          <w:rFonts w:ascii="Times New Roman" w:hAnsi="Times New Roman"/>
          <w:sz w:val="24"/>
          <w:szCs w:val="24"/>
        </w:rPr>
        <w:t>nekapitovaných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poistencov,</w:t>
      </w:r>
    </w:p>
    <w:p w14:paraId="3B029E07" w14:textId="77777777" w:rsidR="00813A19" w:rsidRPr="000623C4" w:rsidRDefault="00813A19" w:rsidP="00813A19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>vek poistencov,</w:t>
      </w:r>
    </w:p>
    <w:p w14:paraId="6EABAE98" w14:textId="77777777" w:rsidR="00813A19" w:rsidRPr="000623C4" w:rsidRDefault="00813A19" w:rsidP="00813A19">
      <w:pPr>
        <w:numPr>
          <w:ilvl w:val="0"/>
          <w:numId w:val="27"/>
        </w:numPr>
        <w:spacing w:before="120" w:after="12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23C4">
        <w:rPr>
          <w:rFonts w:ascii="Times New Roman" w:hAnsi="Times New Roman"/>
          <w:sz w:val="24"/>
          <w:szCs w:val="24"/>
        </w:rPr>
        <w:t xml:space="preserve">počet poistencov </w:t>
      </w:r>
      <w:proofErr w:type="spellStart"/>
      <w:r w:rsidRPr="000623C4">
        <w:rPr>
          <w:rFonts w:ascii="Times New Roman" w:hAnsi="Times New Roman"/>
          <w:sz w:val="24"/>
          <w:szCs w:val="24"/>
        </w:rPr>
        <w:t>nekapitovaných</w:t>
      </w:r>
      <w:proofErr w:type="spellEnd"/>
      <w:r w:rsidRPr="000623C4">
        <w:rPr>
          <w:rFonts w:ascii="Times New Roman" w:hAnsi="Times New Roman"/>
          <w:sz w:val="24"/>
          <w:szCs w:val="24"/>
        </w:rPr>
        <w:t xml:space="preserve"> u poskytovateľov všeobecnej ambulantnej starostlivosti.</w:t>
      </w:r>
    </w:p>
    <w:p w14:paraId="5A1DBCFF" w14:textId="27DA1D26" w:rsidR="00813A19" w:rsidRPr="000623C4" w:rsidRDefault="00813A19" w:rsidP="00813A19">
      <w:pPr>
        <w:numPr>
          <w:ilvl w:val="0"/>
          <w:numId w:val="27"/>
        </w:numPr>
        <w:spacing w:before="120" w:after="36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poistencov ženského pohlavia 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u</w:t>
      </w:r>
      <w:r w:rsidR="00B2170F" w:rsidRPr="5CB0399C">
        <w:rPr>
          <w:rFonts w:ascii="Times New Roman" w:hAnsi="Times New Roman"/>
          <w:sz w:val="24"/>
          <w:szCs w:val="24"/>
        </w:rPr>
        <w:t> </w:t>
      </w:r>
      <w:r w:rsidRPr="5CB0399C">
        <w:rPr>
          <w:rFonts w:ascii="Times New Roman" w:hAnsi="Times New Roman"/>
          <w:sz w:val="24"/>
          <w:szCs w:val="24"/>
        </w:rPr>
        <w:t>poskytovateľov</w:t>
      </w:r>
      <w:r w:rsidR="00B2170F" w:rsidRPr="5CB0399C">
        <w:rPr>
          <w:rFonts w:ascii="Times New Roman" w:hAnsi="Times New Roman"/>
          <w:sz w:val="24"/>
          <w:szCs w:val="24"/>
        </w:rPr>
        <w:t xml:space="preserve"> primárnej</w:t>
      </w:r>
      <w:r w:rsidRPr="5CB0399C">
        <w:rPr>
          <w:rFonts w:ascii="Times New Roman" w:hAnsi="Times New Roman"/>
          <w:sz w:val="24"/>
          <w:szCs w:val="24"/>
        </w:rPr>
        <w:t xml:space="preserve"> špecializovanej gynekologickej ambulantnej starostlivosti.</w:t>
      </w:r>
    </w:p>
    <w:p w14:paraId="16DEB4AB" w14:textId="77777777" w:rsidR="00813A19" w:rsidRPr="000623C4" w:rsidRDefault="00813A19" w:rsidP="00813A19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  <w:highlight w:val="yellow"/>
        </w:rPr>
        <w:sectPr w:rsidR="00813A19" w:rsidRPr="000623C4" w:rsidSect="005A1F23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653E8B0F" w14:textId="77777777" w:rsidR="00813A19" w:rsidRPr="000623C4" w:rsidRDefault="00813A19" w:rsidP="00813A19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lastRenderedPageBreak/>
        <w:t xml:space="preserve">Príloha č. 10 </w:t>
      </w:r>
      <w:r w:rsidRPr="000623C4">
        <w:rPr>
          <w:rFonts w:ascii="Times New Roman" w:hAnsi="Times New Roman"/>
          <w:sz w:val="24"/>
          <w:szCs w:val="18"/>
        </w:rPr>
        <w:t>k vyhláške č. .../2025 Z. z.</w:t>
      </w:r>
    </w:p>
    <w:p w14:paraId="48C22D1A" w14:textId="77777777" w:rsidR="00813A19" w:rsidRPr="000623C4" w:rsidRDefault="00813A19" w:rsidP="00813A19">
      <w:pPr>
        <w:spacing w:after="36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0623C4">
        <w:rPr>
          <w:rFonts w:ascii="Times New Roman" w:hAnsi="Times New Roman"/>
          <w:b/>
          <w:sz w:val="24"/>
          <w:szCs w:val="18"/>
        </w:rPr>
        <w:t>Zverejňovanie výsledkov vyhodno</w:t>
      </w:r>
      <w:r>
        <w:rPr>
          <w:rFonts w:ascii="Times New Roman" w:hAnsi="Times New Roman"/>
          <w:b/>
          <w:sz w:val="24"/>
          <w:szCs w:val="18"/>
        </w:rPr>
        <w:t>te</w:t>
      </w:r>
      <w:r w:rsidRPr="000623C4">
        <w:rPr>
          <w:rFonts w:ascii="Times New Roman" w:hAnsi="Times New Roman"/>
          <w:b/>
          <w:sz w:val="24"/>
          <w:szCs w:val="18"/>
        </w:rPr>
        <w:t>nia stavu siete podľa § 5c ods. 6 až 8 zákona</w:t>
      </w:r>
    </w:p>
    <w:p w14:paraId="53535E0C" w14:textId="77777777" w:rsidR="00813A19" w:rsidRPr="000623C4" w:rsidRDefault="00813A19" w:rsidP="00813A19">
      <w:pPr>
        <w:spacing w:after="160" w:line="240" w:lineRule="auto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Výsledky vyhodno</w:t>
      </w:r>
      <w:r>
        <w:rPr>
          <w:rFonts w:ascii="Times New Roman" w:hAnsi="Times New Roman"/>
          <w:sz w:val="24"/>
          <w:szCs w:val="18"/>
        </w:rPr>
        <w:t>te</w:t>
      </w:r>
      <w:r w:rsidRPr="000623C4">
        <w:rPr>
          <w:rFonts w:ascii="Times New Roman" w:hAnsi="Times New Roman"/>
          <w:sz w:val="24"/>
          <w:szCs w:val="18"/>
        </w:rPr>
        <w:t xml:space="preserve">nia stavu optimálnej siete sa zverejnia osobitne pre </w:t>
      </w:r>
    </w:p>
    <w:p w14:paraId="6A291339" w14:textId="77777777" w:rsidR="00813A19" w:rsidRPr="000623C4" w:rsidRDefault="00813A19" w:rsidP="00813A19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všeobecnú ambulantnú starostlivosť pre dospelých v rozsahu podľa tabuľky č. 1,</w:t>
      </w:r>
    </w:p>
    <w:p w14:paraId="246F858D" w14:textId="77777777" w:rsidR="00813A19" w:rsidRPr="000623C4" w:rsidRDefault="00813A19" w:rsidP="00813A19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18"/>
        </w:rPr>
      </w:pPr>
      <w:r w:rsidRPr="000623C4">
        <w:rPr>
          <w:rFonts w:ascii="Times New Roman" w:hAnsi="Times New Roman"/>
          <w:sz w:val="24"/>
          <w:szCs w:val="18"/>
        </w:rPr>
        <w:t>všeobecnú ambulantnú starostlivosť pre deti a dorast v rozsahu podľa tabuľky č. 1,</w:t>
      </w:r>
    </w:p>
    <w:p w14:paraId="0E69BACA" w14:textId="77777777" w:rsidR="00813A19" w:rsidRPr="000623C4" w:rsidRDefault="00B2170F" w:rsidP="00813A19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primárnu </w:t>
      </w:r>
      <w:r w:rsidR="00813A19" w:rsidRPr="5CB0399C">
        <w:rPr>
          <w:rFonts w:ascii="Times New Roman" w:hAnsi="Times New Roman"/>
          <w:sz w:val="24"/>
          <w:szCs w:val="24"/>
        </w:rPr>
        <w:t>špecializovanú gynekologickú ambulantnú starostlivosť v rozsahu podľa tabuľky č. 2,</w:t>
      </w:r>
    </w:p>
    <w:p w14:paraId="47828BC0" w14:textId="2E6BA041" w:rsidR="00813A19" w:rsidRPr="000623C4" w:rsidRDefault="00813A19" w:rsidP="00813A19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špecializovanú ambulantnú starostlivosť podľa krajov v rozsahu podľa tabuľky č. 3 až 10.</w:t>
      </w:r>
    </w:p>
    <w:p w14:paraId="0AD9C6F4" w14:textId="77777777" w:rsidR="00813A19" w:rsidRPr="002F4E1E" w:rsidRDefault="00813A19" w:rsidP="00813A19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Arial" w:hAnsi="Arial" w:cs="Arial"/>
          <w:sz w:val="24"/>
          <w:szCs w:val="18"/>
        </w:rPr>
        <w:sectPr w:rsidR="00813A19" w:rsidRPr="002F4E1E" w:rsidSect="005A1F23">
          <w:pgSz w:w="16838" w:h="11906" w:orient="landscape"/>
          <w:pgMar w:top="1134" w:right="1418" w:bottom="992" w:left="1134" w:header="709" w:footer="709" w:gutter="0"/>
          <w:cols w:space="708"/>
          <w:docGrid w:linePitch="360"/>
        </w:sectPr>
      </w:pPr>
    </w:p>
    <w:p w14:paraId="5CF0A46C" w14:textId="77777777" w:rsidR="00813A19" w:rsidRPr="005F5481" w:rsidRDefault="00813A19" w:rsidP="00813A19">
      <w:pPr>
        <w:spacing w:before="120" w:after="360" w:line="259" w:lineRule="auto"/>
        <w:jc w:val="both"/>
        <w:rPr>
          <w:rFonts w:ascii="Times New Roman" w:hAnsi="Times New Roman"/>
          <w:b/>
          <w:sz w:val="24"/>
          <w:szCs w:val="18"/>
        </w:rPr>
      </w:pPr>
      <w:r w:rsidRPr="005F5481">
        <w:rPr>
          <w:rFonts w:ascii="Times New Roman" w:hAnsi="Times New Roman"/>
          <w:b/>
          <w:sz w:val="24"/>
          <w:szCs w:val="18"/>
        </w:rPr>
        <w:lastRenderedPageBreak/>
        <w:t xml:space="preserve">Príloha č. 11 </w:t>
      </w:r>
      <w:r w:rsidRPr="005F5481">
        <w:rPr>
          <w:rFonts w:ascii="Times New Roman" w:hAnsi="Times New Roman"/>
          <w:sz w:val="24"/>
          <w:szCs w:val="18"/>
        </w:rPr>
        <w:t>k vyhláške č. .../2025 Z. z.</w:t>
      </w:r>
    </w:p>
    <w:p w14:paraId="61019B2A" w14:textId="0695FCBE" w:rsidR="00813A19" w:rsidRPr="005F5481" w:rsidRDefault="00813A19" w:rsidP="5CB0399C">
      <w:pPr>
        <w:spacing w:after="3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CB0399C">
        <w:rPr>
          <w:rFonts w:ascii="Times New Roman" w:hAnsi="Times New Roman"/>
          <w:b/>
          <w:bCs/>
          <w:sz w:val="24"/>
          <w:szCs w:val="24"/>
        </w:rPr>
        <w:t xml:space="preserve">Spôsob určenia počtu ambulancií vo verejnej sieti všeobecnej ambulantnej starostlivosti, </w:t>
      </w:r>
      <w:r w:rsidR="00B2170F" w:rsidRPr="5CB0399C">
        <w:rPr>
          <w:rFonts w:ascii="Times New Roman" w:hAnsi="Times New Roman"/>
          <w:b/>
          <w:bCs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b/>
          <w:bCs/>
          <w:sz w:val="24"/>
          <w:szCs w:val="24"/>
        </w:rPr>
        <w:t>špecializovanej gynekologickej ambulantnej starostlivosti a špecializovanej ambulantnej starostlivosti</w:t>
      </w:r>
    </w:p>
    <w:p w14:paraId="4FF7064A" w14:textId="77777777" w:rsidR="00813A19" w:rsidRPr="005F5481" w:rsidRDefault="00813A19" w:rsidP="00813A19">
      <w:pPr>
        <w:numPr>
          <w:ilvl w:val="0"/>
          <w:numId w:val="36"/>
        </w:numPr>
        <w:spacing w:after="240" w:line="259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Počet ambulancií vo verejnej sieti všeobecnej ambulantnej starostlivosti, verejnej sieti </w:t>
      </w:r>
      <w:r w:rsidR="00B2170F" w:rsidRPr="5CB0399C">
        <w:rPr>
          <w:rFonts w:ascii="Times New Roman" w:hAnsi="Times New Roman"/>
          <w:sz w:val="24"/>
          <w:szCs w:val="24"/>
        </w:rPr>
        <w:t xml:space="preserve">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a verejnej sieti špecializovanej inej ambulantnej starostlivosti na príslušnom území sa určí osobitne podľa vzorca</w:t>
      </w:r>
    </w:p>
    <w:p w14:paraId="506D1206" w14:textId="77777777" w:rsidR="00813A19" w:rsidRPr="00813A19" w:rsidRDefault="002F55D0" w:rsidP="00813A19">
      <w:pPr>
        <w:spacing w:after="240" w:line="259" w:lineRule="auto"/>
        <w:jc w:val="center"/>
        <w:rPr>
          <w:rFonts w:ascii="Times New Roman" w:eastAsia="Times New Roman" w:hAnsi="Times New Roman"/>
          <w:iCs/>
          <w:sz w:val="28"/>
          <w:szCs w:val="1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iCs/>
                  <w:sz w:val="2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18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18"/>
                        </w:rPr>
                        <m:t>OH</m:t>
                      </m:r>
                    </m:e>
                  </m:nary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18"/>
                    </w:rPr>
                    <m:t>AMB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1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18"/>
                    </w:rPr>
                    <m:t>OH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18"/>
                    </w:rPr>
                    <m:t>REF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18"/>
                </w:rPr>
                <m:t xml:space="preserve"> </m:t>
              </m:r>
            </m:den>
          </m:f>
        </m:oMath>
      </m:oMathPara>
    </w:p>
    <w:tbl>
      <w:tblPr>
        <w:tblW w:w="9497" w:type="dxa"/>
        <w:tblInd w:w="426" w:type="dxa"/>
        <w:tblLook w:val="04A0" w:firstRow="1" w:lastRow="0" w:firstColumn="1" w:lastColumn="0" w:noHBand="0" w:noVBand="1"/>
      </w:tblPr>
      <w:tblGrid>
        <w:gridCol w:w="892"/>
        <w:gridCol w:w="8605"/>
      </w:tblGrid>
      <w:tr w:rsidR="00813A19" w:rsidRPr="005D17EC" w14:paraId="6A066E3A" w14:textId="77777777" w:rsidTr="005A1F23">
        <w:trPr>
          <w:trHeight w:hRule="exact" w:val="454"/>
        </w:trPr>
        <w:tc>
          <w:tcPr>
            <w:tcW w:w="754" w:type="dxa"/>
            <w:shd w:val="clear" w:color="auto" w:fill="auto"/>
            <w:vAlign w:val="center"/>
          </w:tcPr>
          <w:p w14:paraId="603016D0" w14:textId="77777777" w:rsidR="00813A19" w:rsidRPr="005D17EC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</w:rPr>
            </w:pPr>
            <w:r w:rsidRPr="005D17EC">
              <w:rPr>
                <w:rFonts w:ascii="Times New Roman" w:hAnsi="Times New Roman"/>
                <w:i/>
                <w:sz w:val="24"/>
                <w:szCs w:val="18"/>
              </w:rPr>
              <w:t>OH</w:t>
            </w:r>
            <w:r w:rsidRPr="005D17EC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AMB</w:t>
            </w:r>
          </w:p>
        </w:tc>
        <w:tc>
          <w:tcPr>
            <w:tcW w:w="8743" w:type="dxa"/>
            <w:shd w:val="clear" w:color="auto" w:fill="auto"/>
            <w:vAlign w:val="center"/>
          </w:tcPr>
          <w:p w14:paraId="3604305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týždenný počet ordinačných hodín každej ambulancie vo verejnej sieti.</w:t>
            </w:r>
          </w:p>
        </w:tc>
      </w:tr>
      <w:tr w:rsidR="00813A19" w:rsidRPr="005D17EC" w14:paraId="5E709DA4" w14:textId="77777777" w:rsidTr="005A1F23">
        <w:trPr>
          <w:trHeight w:hRule="exact" w:val="454"/>
        </w:trPr>
        <w:tc>
          <w:tcPr>
            <w:tcW w:w="754" w:type="dxa"/>
            <w:shd w:val="clear" w:color="auto" w:fill="auto"/>
            <w:vAlign w:val="center"/>
          </w:tcPr>
          <w:p w14:paraId="25007067" w14:textId="77777777" w:rsidR="00813A19" w:rsidRPr="005D17EC" w:rsidRDefault="00813A19" w:rsidP="005A1F23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</w:pPr>
            <w:r w:rsidRPr="005D17EC">
              <w:rPr>
                <w:rFonts w:ascii="Times New Roman" w:hAnsi="Times New Roman"/>
                <w:i/>
                <w:sz w:val="24"/>
                <w:szCs w:val="18"/>
              </w:rPr>
              <w:t>OH</w:t>
            </w:r>
            <w:r w:rsidRPr="005D17EC">
              <w:rPr>
                <w:rFonts w:ascii="Times New Roman" w:hAnsi="Times New Roman"/>
                <w:i/>
                <w:sz w:val="24"/>
                <w:szCs w:val="18"/>
                <w:vertAlign w:val="subscript"/>
              </w:rPr>
              <w:t>REF</w:t>
            </w:r>
          </w:p>
        </w:tc>
        <w:tc>
          <w:tcPr>
            <w:tcW w:w="8743" w:type="dxa"/>
            <w:shd w:val="clear" w:color="auto" w:fill="auto"/>
            <w:vAlign w:val="center"/>
          </w:tcPr>
          <w:p w14:paraId="683BE3A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0623C4">
              <w:rPr>
                <w:rFonts w:ascii="Times New Roman" w:hAnsi="Times New Roman"/>
                <w:sz w:val="24"/>
                <w:szCs w:val="18"/>
              </w:rPr>
              <w:t>týždenný počet ordinačných hodín referenčnej ambulancie podľa bodu 2.</w:t>
            </w:r>
          </w:p>
        </w:tc>
      </w:tr>
    </w:tbl>
    <w:p w14:paraId="216A00BF" w14:textId="77777777" w:rsidR="00813A19" w:rsidRPr="005F5481" w:rsidRDefault="00813A19" w:rsidP="00813A19">
      <w:pPr>
        <w:numPr>
          <w:ilvl w:val="0"/>
          <w:numId w:val="36"/>
        </w:numPr>
        <w:spacing w:before="360" w:after="240" w:line="259" w:lineRule="auto"/>
        <w:ind w:left="425" w:hanging="357"/>
        <w:jc w:val="both"/>
        <w:rPr>
          <w:rFonts w:ascii="Times New Roman" w:hAnsi="Times New Roman"/>
          <w:sz w:val="24"/>
          <w:szCs w:val="18"/>
        </w:rPr>
      </w:pPr>
      <w:r w:rsidRPr="005F5481">
        <w:rPr>
          <w:rFonts w:ascii="Times New Roman" w:hAnsi="Times New Roman"/>
          <w:sz w:val="24"/>
          <w:szCs w:val="18"/>
        </w:rPr>
        <w:t xml:space="preserve">Týždenný počet ordinačných hodín referenčnej ambulancie je </w:t>
      </w:r>
    </w:p>
    <w:p w14:paraId="3AC60D07" w14:textId="77777777" w:rsidR="00813A19" w:rsidRPr="005F5481" w:rsidRDefault="00813A19" w:rsidP="00813A19">
      <w:pPr>
        <w:numPr>
          <w:ilvl w:val="0"/>
          <w:numId w:val="37"/>
        </w:numPr>
        <w:spacing w:after="120" w:line="259" w:lineRule="auto"/>
        <w:ind w:left="709" w:hanging="357"/>
        <w:jc w:val="both"/>
        <w:rPr>
          <w:rFonts w:ascii="Times New Roman" w:hAnsi="Times New Roman"/>
          <w:sz w:val="24"/>
          <w:szCs w:val="18"/>
        </w:rPr>
      </w:pPr>
      <w:r w:rsidRPr="005F5481">
        <w:rPr>
          <w:rFonts w:ascii="Times New Roman" w:hAnsi="Times New Roman"/>
          <w:sz w:val="24"/>
          <w:szCs w:val="18"/>
        </w:rPr>
        <w:t>35 ordinačných hodín vo všeobecnej ambulantnej starostlivosti pre deti a dorast a všeobecnej ambulantnej starostlivosti pre dospelých,</w:t>
      </w:r>
    </w:p>
    <w:p w14:paraId="38124500" w14:textId="458934A8" w:rsidR="00813A19" w:rsidRPr="001B2082" w:rsidRDefault="00813A19" w:rsidP="00813A19">
      <w:pPr>
        <w:numPr>
          <w:ilvl w:val="0"/>
          <w:numId w:val="37"/>
        </w:numPr>
        <w:spacing w:after="24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30 ordinačných hodín v</w:t>
      </w:r>
      <w:r w:rsidR="00B2170F" w:rsidRPr="5CB0399C">
        <w:rPr>
          <w:rFonts w:ascii="Times New Roman" w:hAnsi="Times New Roman"/>
          <w:sz w:val="24"/>
          <w:szCs w:val="24"/>
        </w:rPr>
        <w:t> primárnej</w:t>
      </w:r>
      <w:r w:rsidRPr="5CB0399C">
        <w:rPr>
          <w:rFonts w:ascii="Times New Roman" w:hAnsi="Times New Roman"/>
          <w:sz w:val="24"/>
          <w:szCs w:val="24"/>
        </w:rPr>
        <w:t xml:space="preserve"> špecializovanej gynekologickej ambulantnej starostlivosti a špecializovanej ambulantnej starostlivosti. </w:t>
      </w:r>
    </w:p>
    <w:p w14:paraId="4B1F511A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65F9C3DC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5023141B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1F3B1409" w14:textId="77777777" w:rsidR="00813A19" w:rsidRDefault="00813A19" w:rsidP="00813A19">
      <w:pPr>
        <w:tabs>
          <w:tab w:val="left" w:pos="6405"/>
        </w:tabs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</w:p>
    <w:p w14:paraId="562C75D1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sz w:val="24"/>
          <w:szCs w:val="18"/>
        </w:rPr>
      </w:pPr>
    </w:p>
    <w:p w14:paraId="664355AD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1A965116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7DF4E37C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44FB30F8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1DA6542E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3041E394" w14:textId="77777777" w:rsidR="00813A19" w:rsidRDefault="00813A19" w:rsidP="00813A19">
      <w:pPr>
        <w:spacing w:after="240" w:line="259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1097B6E5" w14:textId="045D1EF4" w:rsidR="5CB0399C" w:rsidRDefault="5CB0399C" w:rsidP="5CB0399C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8BBFE5" w14:textId="77777777" w:rsidR="00813A19" w:rsidRPr="001B2082" w:rsidRDefault="00813A19" w:rsidP="00813A19">
      <w:pPr>
        <w:spacing w:after="240" w:line="240" w:lineRule="auto"/>
        <w:jc w:val="both"/>
        <w:rPr>
          <w:rFonts w:ascii="Times New Roman" w:hAnsi="Times New Roman"/>
          <w:sz w:val="24"/>
          <w:szCs w:val="18"/>
        </w:rPr>
      </w:pPr>
      <w:r w:rsidRPr="001B2082">
        <w:rPr>
          <w:rFonts w:ascii="Times New Roman" w:hAnsi="Times New Roman"/>
          <w:b/>
          <w:sz w:val="24"/>
          <w:szCs w:val="18"/>
        </w:rPr>
        <w:t xml:space="preserve">Príloha č. 12 </w:t>
      </w:r>
      <w:r w:rsidRPr="001B2082">
        <w:rPr>
          <w:rFonts w:ascii="Times New Roman" w:hAnsi="Times New Roman"/>
          <w:sz w:val="24"/>
          <w:szCs w:val="18"/>
        </w:rPr>
        <w:t>k vyhláške č. .../2025 Z. z.</w:t>
      </w:r>
    </w:p>
    <w:p w14:paraId="4BDFC9A3" w14:textId="77777777" w:rsidR="00813A19" w:rsidRPr="005F5481" w:rsidRDefault="00813A19" w:rsidP="00813A19">
      <w:pPr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  <w:r w:rsidRPr="005F5481">
        <w:rPr>
          <w:rFonts w:ascii="Times New Roman" w:hAnsi="Times New Roman"/>
          <w:b/>
          <w:sz w:val="24"/>
          <w:szCs w:val="18"/>
        </w:rPr>
        <w:t xml:space="preserve">Vekové skupiny poistencov, </w:t>
      </w:r>
      <w:proofErr w:type="spellStart"/>
      <w:r w:rsidRPr="005F5481">
        <w:rPr>
          <w:rFonts w:ascii="Times New Roman" w:hAnsi="Times New Roman"/>
          <w:b/>
          <w:sz w:val="24"/>
          <w:szCs w:val="18"/>
        </w:rPr>
        <w:t>kapitovaných</w:t>
      </w:r>
      <w:proofErr w:type="spellEnd"/>
      <w:r w:rsidRPr="005F5481">
        <w:rPr>
          <w:rFonts w:ascii="Times New Roman" w:hAnsi="Times New Roman"/>
          <w:b/>
          <w:sz w:val="24"/>
          <w:szCs w:val="18"/>
        </w:rPr>
        <w:t xml:space="preserve"> a </w:t>
      </w:r>
      <w:proofErr w:type="spellStart"/>
      <w:r w:rsidRPr="005F5481">
        <w:rPr>
          <w:rFonts w:ascii="Times New Roman" w:hAnsi="Times New Roman"/>
          <w:b/>
          <w:sz w:val="24"/>
          <w:szCs w:val="18"/>
        </w:rPr>
        <w:t>nekapitovaných</w:t>
      </w:r>
      <w:proofErr w:type="spellEnd"/>
      <w:r w:rsidRPr="005F5481">
        <w:rPr>
          <w:rFonts w:ascii="Times New Roman" w:hAnsi="Times New Roman"/>
          <w:b/>
          <w:sz w:val="24"/>
          <w:szCs w:val="18"/>
        </w:rPr>
        <w:t xml:space="preserve"> poistencov a pacientov </w:t>
      </w:r>
    </w:p>
    <w:p w14:paraId="5BFEE145" w14:textId="06CDD1AC" w:rsidR="00813A19" w:rsidRPr="005F5481" w:rsidRDefault="00813A19" w:rsidP="00813A19">
      <w:pPr>
        <w:numPr>
          <w:ilvl w:val="0"/>
          <w:numId w:val="35"/>
        </w:numPr>
        <w:spacing w:before="120" w:after="12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 xml:space="preserve">Vekové skupiny poistencov, </w:t>
      </w:r>
      <w:proofErr w:type="spellStart"/>
      <w:r w:rsidRPr="5CB0399C">
        <w:rPr>
          <w:rFonts w:ascii="Times New Roman" w:hAnsi="Times New Roman"/>
          <w:sz w:val="24"/>
          <w:szCs w:val="24"/>
        </w:rPr>
        <w:t>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5CB0399C">
        <w:rPr>
          <w:rFonts w:ascii="Times New Roman" w:hAnsi="Times New Roman"/>
          <w:sz w:val="24"/>
          <w:szCs w:val="24"/>
        </w:rPr>
        <w:t>nekapitovaných</w:t>
      </w:r>
      <w:proofErr w:type="spellEnd"/>
      <w:r w:rsidRPr="5CB0399C">
        <w:rPr>
          <w:rFonts w:ascii="Times New Roman" w:hAnsi="Times New Roman"/>
          <w:sz w:val="24"/>
          <w:szCs w:val="24"/>
        </w:rPr>
        <w:t xml:space="preserve"> poistencov na ustanovenie optimálnej siete všeobecnej ambulantnej starostlivosti a</w:t>
      </w:r>
      <w:r w:rsidR="00B2170F" w:rsidRPr="5CB0399C">
        <w:rPr>
          <w:rFonts w:ascii="Times New Roman" w:hAnsi="Times New Roman"/>
          <w:sz w:val="24"/>
          <w:szCs w:val="24"/>
        </w:rPr>
        <w:t xml:space="preserve"> primárnej </w:t>
      </w:r>
      <w:r w:rsidRPr="5CB0399C">
        <w:rPr>
          <w:rFonts w:ascii="Times New Roman" w:hAnsi="Times New Roman"/>
          <w:sz w:val="24"/>
          <w:szCs w:val="24"/>
        </w:rPr>
        <w:t>špecializovanej gynekologickej ambulantnej starostlivosti sú: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009"/>
      </w:tblGrid>
      <w:tr w:rsidR="00813A19" w:rsidRPr="000623C4" w14:paraId="26913EF4" w14:textId="77777777" w:rsidTr="5CB0399C">
        <w:trPr>
          <w:trHeight w:hRule="exact" w:val="640"/>
        </w:trPr>
        <w:tc>
          <w:tcPr>
            <w:tcW w:w="1109" w:type="dxa"/>
            <w:shd w:val="clear" w:color="auto" w:fill="auto"/>
            <w:vAlign w:val="center"/>
          </w:tcPr>
          <w:p w14:paraId="33E7790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14:paraId="154E11E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5138F54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</w:tr>
      <w:tr w:rsidR="00813A19" w:rsidRPr="000623C4" w14:paraId="1970EAC0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1FA601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E58225D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0 - 4 roky</w:t>
            </w:r>
          </w:p>
        </w:tc>
      </w:tr>
      <w:tr w:rsidR="00813A19" w:rsidRPr="000623C4" w14:paraId="5EFB99C7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1BD3FC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BBFF85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5 - 9 rokov</w:t>
            </w:r>
          </w:p>
        </w:tc>
      </w:tr>
      <w:tr w:rsidR="00813A19" w:rsidRPr="000623C4" w14:paraId="5512A01D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1B07F0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E99BD0A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10 - 14 rokov</w:t>
            </w:r>
          </w:p>
        </w:tc>
      </w:tr>
      <w:tr w:rsidR="00813A19" w:rsidRPr="000623C4" w14:paraId="72514D17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5EECEDAA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530604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15 - 19 rokov</w:t>
            </w:r>
          </w:p>
        </w:tc>
      </w:tr>
      <w:tr w:rsidR="00813A19" w:rsidRPr="000623C4" w14:paraId="321A5DF9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3127FDA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63AE86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20 - 24 rokov</w:t>
            </w:r>
          </w:p>
        </w:tc>
      </w:tr>
      <w:tr w:rsidR="00813A19" w:rsidRPr="000623C4" w14:paraId="13CE17A3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821240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4422D97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25 - 29 rokov</w:t>
            </w:r>
          </w:p>
        </w:tc>
      </w:tr>
      <w:tr w:rsidR="00813A19" w:rsidRPr="000623C4" w14:paraId="45268733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69988B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A16017B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30 - 34 rokov</w:t>
            </w:r>
          </w:p>
        </w:tc>
      </w:tr>
      <w:tr w:rsidR="00813A19" w:rsidRPr="000623C4" w14:paraId="0829DA16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963A45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F174E0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35 - 39 rokov</w:t>
            </w:r>
          </w:p>
        </w:tc>
      </w:tr>
      <w:tr w:rsidR="00813A19" w:rsidRPr="000623C4" w14:paraId="397CBB7B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826C31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CE084E5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40 - 44 rokov</w:t>
            </w:r>
          </w:p>
        </w:tc>
      </w:tr>
      <w:tr w:rsidR="00813A19" w:rsidRPr="000623C4" w14:paraId="20197AB8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899E5E7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95D7087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45 - 49 rokov</w:t>
            </w:r>
          </w:p>
        </w:tc>
      </w:tr>
      <w:tr w:rsidR="00813A19" w:rsidRPr="000623C4" w14:paraId="46695984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2FD732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5A95C3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50 - 54 rokov</w:t>
            </w:r>
          </w:p>
        </w:tc>
      </w:tr>
      <w:tr w:rsidR="00813A19" w:rsidRPr="000623C4" w14:paraId="28207BC9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4CB18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9E8E0EA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55 - 59 rokov</w:t>
            </w:r>
          </w:p>
        </w:tc>
      </w:tr>
      <w:tr w:rsidR="00813A19" w:rsidRPr="000623C4" w14:paraId="65D31AE7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32DB9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94A00A7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60 - 64 rokov</w:t>
            </w:r>
          </w:p>
        </w:tc>
      </w:tr>
      <w:tr w:rsidR="00813A19" w:rsidRPr="000623C4" w14:paraId="5000E7B1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9687851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4686ED3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65 - 69 rokov</w:t>
            </w:r>
          </w:p>
        </w:tc>
      </w:tr>
      <w:tr w:rsidR="00813A19" w:rsidRPr="000623C4" w14:paraId="741C1A28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8149578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D6AF3E2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70 - 74 rokov</w:t>
            </w:r>
          </w:p>
        </w:tc>
      </w:tr>
      <w:tr w:rsidR="00813A19" w:rsidRPr="000623C4" w14:paraId="754DC6A8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27F1EB3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6EEE8B0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75 - 79 rokov</w:t>
            </w:r>
          </w:p>
        </w:tc>
      </w:tr>
      <w:tr w:rsidR="00813A19" w:rsidRPr="000623C4" w14:paraId="4F99DEF4" w14:textId="77777777" w:rsidTr="5CB0399C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27F319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DF31128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80 - 84 rokov</w:t>
            </w:r>
          </w:p>
        </w:tc>
      </w:tr>
      <w:tr w:rsidR="00813A19" w:rsidRPr="000623C4" w14:paraId="1B3A8B74" w14:textId="77777777" w:rsidTr="5CB0399C">
        <w:trPr>
          <w:trHeight w:val="300"/>
        </w:trPr>
        <w:tc>
          <w:tcPr>
            <w:tcW w:w="1109" w:type="dxa"/>
            <w:shd w:val="clear" w:color="auto" w:fill="auto"/>
            <w:vAlign w:val="center"/>
          </w:tcPr>
          <w:p w14:paraId="1871188F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729B343" w14:textId="77777777" w:rsidR="00813A19" w:rsidRPr="000623C4" w:rsidRDefault="00813A19" w:rsidP="005A1F23">
            <w:pPr>
              <w:spacing w:after="3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</w:tr>
    </w:tbl>
    <w:p w14:paraId="45296FFD" w14:textId="47DBF400" w:rsidR="00813A19" w:rsidRPr="005F5481" w:rsidRDefault="00813A19" w:rsidP="00813A19">
      <w:pPr>
        <w:numPr>
          <w:ilvl w:val="0"/>
          <w:numId w:val="35"/>
        </w:numPr>
        <w:spacing w:before="120" w:after="12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5CB0399C">
        <w:rPr>
          <w:rFonts w:ascii="Times New Roman" w:hAnsi="Times New Roman"/>
          <w:sz w:val="24"/>
          <w:szCs w:val="24"/>
        </w:rPr>
        <w:t>Vekové skupiny poistencov a pacientov na ustanovenie optimálnej siete špecializovanej ambulantnej starostlivosti sú: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009"/>
      </w:tblGrid>
      <w:tr w:rsidR="00813A19" w:rsidRPr="000623C4" w14:paraId="67809529" w14:textId="77777777" w:rsidTr="005A1F23">
        <w:trPr>
          <w:trHeight w:hRule="exact" w:val="640"/>
        </w:trPr>
        <w:tc>
          <w:tcPr>
            <w:tcW w:w="1109" w:type="dxa"/>
            <w:shd w:val="clear" w:color="auto" w:fill="auto"/>
            <w:vAlign w:val="center"/>
          </w:tcPr>
          <w:p w14:paraId="62B33393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Poradové</w:t>
            </w:r>
          </w:p>
          <w:p w14:paraId="6D60B5E5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6AE00FE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23C4">
              <w:rPr>
                <w:rFonts w:ascii="Times New Roman" w:hAnsi="Times New Roman"/>
                <w:b/>
                <w:sz w:val="20"/>
                <w:szCs w:val="20"/>
              </w:rPr>
              <w:t>Veková skupina</w:t>
            </w:r>
          </w:p>
        </w:tc>
      </w:tr>
      <w:tr w:rsidR="00813A19" w:rsidRPr="000623C4" w14:paraId="39EC9307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06B67560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609DAE5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0 - 9 rokov</w:t>
            </w:r>
          </w:p>
        </w:tc>
      </w:tr>
      <w:tr w:rsidR="00813A19" w:rsidRPr="000623C4" w14:paraId="3BE687D9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01BF37A6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193F11D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10 - 18 rokov</w:t>
            </w:r>
          </w:p>
        </w:tc>
      </w:tr>
      <w:tr w:rsidR="00813A19" w:rsidRPr="000623C4" w14:paraId="3297AF22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07EEA5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E36D8FC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19 - 24 rokov</w:t>
            </w:r>
          </w:p>
        </w:tc>
      </w:tr>
      <w:tr w:rsidR="00813A19" w:rsidRPr="000623C4" w14:paraId="6D704220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9BF4E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82BE9E9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25 - 34 rokov</w:t>
            </w:r>
          </w:p>
        </w:tc>
      </w:tr>
      <w:tr w:rsidR="00813A19" w:rsidRPr="000623C4" w14:paraId="0A5F0634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0079244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A8D1AA2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35 - 44 rokov</w:t>
            </w:r>
          </w:p>
        </w:tc>
      </w:tr>
      <w:tr w:rsidR="00813A19" w:rsidRPr="000623C4" w14:paraId="4FC370A8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44E9243C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23E43A0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45 - 54 rokov</w:t>
            </w:r>
          </w:p>
        </w:tc>
      </w:tr>
      <w:tr w:rsidR="00813A19" w:rsidRPr="000623C4" w14:paraId="672D9C8A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7555861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DD1080D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55 - 64 rokov</w:t>
            </w:r>
          </w:p>
        </w:tc>
      </w:tr>
      <w:tr w:rsidR="00813A19" w:rsidRPr="000623C4" w14:paraId="17DAB959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00B4D44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1B3348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65 - 74 rokov</w:t>
            </w:r>
          </w:p>
        </w:tc>
      </w:tr>
      <w:tr w:rsidR="00813A19" w:rsidRPr="000623C4" w14:paraId="48A9EAE6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16DADBDD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AFBA20E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75 - 84 rokov</w:t>
            </w:r>
          </w:p>
        </w:tc>
      </w:tr>
      <w:tr w:rsidR="00813A19" w:rsidRPr="000623C4" w14:paraId="4191DC09" w14:textId="77777777" w:rsidTr="005A1F23">
        <w:trPr>
          <w:trHeight w:hRule="exact" w:val="312"/>
        </w:trPr>
        <w:tc>
          <w:tcPr>
            <w:tcW w:w="1109" w:type="dxa"/>
            <w:shd w:val="clear" w:color="auto" w:fill="auto"/>
            <w:vAlign w:val="center"/>
          </w:tcPr>
          <w:p w14:paraId="62C0BE59" w14:textId="77777777" w:rsidR="00813A19" w:rsidRPr="000623C4" w:rsidRDefault="00813A19" w:rsidP="005A1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C31BBD0" w14:textId="77777777" w:rsidR="00813A19" w:rsidRPr="000623C4" w:rsidRDefault="00813A19" w:rsidP="005A1F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3C4">
              <w:rPr>
                <w:rFonts w:ascii="Times New Roman" w:hAnsi="Times New Roman"/>
                <w:sz w:val="20"/>
                <w:szCs w:val="20"/>
              </w:rPr>
              <w:t>85 a viac rokov</w:t>
            </w:r>
          </w:p>
        </w:tc>
      </w:tr>
    </w:tbl>
    <w:p w14:paraId="722B00AE" w14:textId="77777777" w:rsidR="00813A19" w:rsidRDefault="00813A19" w:rsidP="00813A19">
      <w:pPr>
        <w:pStyle w:val="1podsek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2C6D796" w14:textId="77777777" w:rsidR="00813A19" w:rsidRDefault="00813A19" w:rsidP="00813A19">
      <w:pPr>
        <w:pStyle w:val="1podsek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8A99C94" w14:textId="77777777" w:rsidR="00813A19" w:rsidRPr="00AF10F3" w:rsidRDefault="00813A19" w:rsidP="00813A19">
      <w:pPr>
        <w:pStyle w:val="Nadpis2"/>
        <w:numPr>
          <w:ilvl w:val="0"/>
          <w:numId w:val="0"/>
        </w:numPr>
        <w:tabs>
          <w:tab w:val="left" w:pos="660"/>
          <w:tab w:val="right" w:leader="dot" w:pos="9070"/>
        </w:tabs>
        <w:jc w:val="both"/>
        <w:rPr>
          <w:rFonts w:ascii="Times New Roman" w:hAnsi="Times New Roman"/>
          <w:b w:val="0"/>
          <w:sz w:val="22"/>
          <w:szCs w:val="24"/>
        </w:rPr>
      </w:pPr>
      <w:r w:rsidRPr="003A7708">
        <w:rPr>
          <w:rFonts w:ascii="Times New Roman" w:hAnsi="Times New Roman"/>
          <w:b w:val="0"/>
          <w:sz w:val="20"/>
          <w:szCs w:val="24"/>
        </w:rPr>
        <w:t xml:space="preserve">1)  </w:t>
      </w:r>
      <w:r w:rsidRPr="00AF10F3">
        <w:rPr>
          <w:rFonts w:ascii="Times New Roman" w:hAnsi="Times New Roman"/>
          <w:b w:val="0"/>
          <w:i/>
          <w:sz w:val="22"/>
          <w:szCs w:val="24"/>
        </w:rPr>
        <w:t>Príloha č. 1a zákona č. 578/2004 Z. z.</w:t>
      </w:r>
      <w:r w:rsidRPr="00AF10F3">
        <w:rPr>
          <w:rFonts w:ascii="Times New Roman" w:hAnsi="Times New Roman"/>
          <w:b w:val="0"/>
          <w:sz w:val="22"/>
          <w:szCs w:val="24"/>
        </w:rPr>
        <w:t xml:space="preserve"> o poskytovateľoch zdravotnej starostlivosti, zdravotníckych pracovníkoch, stavovských organizáciách v zdravotníctve a o zmene a doplnení niektorých zákonov.</w:t>
      </w:r>
    </w:p>
    <w:p w14:paraId="6E1831B3" w14:textId="77777777" w:rsidR="00813A19" w:rsidRPr="00AF10F3" w:rsidRDefault="00813A19" w:rsidP="00813A19">
      <w:pPr>
        <w:jc w:val="both"/>
        <w:rPr>
          <w:rFonts w:ascii="Times New Roman" w:eastAsia="MS Gothic" w:hAnsi="Times New Roman"/>
          <w:bCs/>
          <w:iCs/>
          <w:sz w:val="2"/>
          <w:szCs w:val="24"/>
        </w:rPr>
      </w:pPr>
    </w:p>
    <w:p w14:paraId="7D79F19C" w14:textId="77777777" w:rsidR="00813A19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  <w:r w:rsidRPr="00AF10F3">
        <w:rPr>
          <w:rFonts w:ascii="Times New Roman" w:eastAsia="MS Gothic" w:hAnsi="Times New Roman"/>
          <w:bCs/>
          <w:iCs/>
          <w:szCs w:val="24"/>
        </w:rPr>
        <w:t xml:space="preserve">2) </w:t>
      </w:r>
      <w:r w:rsidRPr="00AF10F3">
        <w:rPr>
          <w:rFonts w:ascii="Times New Roman" w:eastAsia="MS Gothic" w:hAnsi="Times New Roman"/>
          <w:bCs/>
          <w:i/>
          <w:iCs/>
          <w:szCs w:val="24"/>
        </w:rPr>
        <w:t>§ 12 ods. 1 zákona č. 576/2004 Z. z.</w:t>
      </w:r>
      <w:r w:rsidRPr="00AF10F3">
        <w:rPr>
          <w:rFonts w:ascii="Times New Roman" w:eastAsia="MS Gothic" w:hAnsi="Times New Roman"/>
          <w:bCs/>
          <w:iCs/>
          <w:szCs w:val="24"/>
        </w:rPr>
        <w:t xml:space="preserve"> o zdravotnej starostlivosti, službách súvisiacich s poskytovaním zdravotnej starostlivosti a o zmene a doplnení niektorých zákonov</w:t>
      </w:r>
    </w:p>
    <w:p w14:paraId="5E7A5153" w14:textId="77777777" w:rsidR="00813A19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  <w:r>
        <w:rPr>
          <w:rFonts w:ascii="Times New Roman" w:eastAsia="MS Gothic" w:hAnsi="Times New Roman"/>
          <w:bCs/>
          <w:iCs/>
          <w:szCs w:val="24"/>
        </w:rPr>
        <w:t xml:space="preserve">3) </w:t>
      </w:r>
      <w:r w:rsidRPr="00AF10F3">
        <w:rPr>
          <w:rFonts w:ascii="Times New Roman" w:eastAsia="MS Gothic" w:hAnsi="Times New Roman"/>
          <w:bCs/>
          <w:i/>
          <w:iCs/>
          <w:szCs w:val="24"/>
        </w:rPr>
        <w:t xml:space="preserve">§ 2 ods. 32 </w:t>
      </w:r>
      <w:proofErr w:type="spellStart"/>
      <w:r w:rsidRPr="00AF10F3">
        <w:rPr>
          <w:rFonts w:ascii="Times New Roman" w:eastAsia="MS Gothic" w:hAnsi="Times New Roman"/>
          <w:bCs/>
          <w:i/>
          <w:iCs/>
          <w:szCs w:val="24"/>
        </w:rPr>
        <w:t>písm</w:t>
      </w:r>
      <w:proofErr w:type="spellEnd"/>
      <w:r w:rsidRPr="00AF10F3">
        <w:rPr>
          <w:rFonts w:ascii="Times New Roman" w:eastAsia="MS Gothic" w:hAnsi="Times New Roman"/>
          <w:bCs/>
          <w:i/>
          <w:iCs/>
          <w:szCs w:val="24"/>
        </w:rPr>
        <w:t>, a) zákona č. 576/2004 Z. z.</w:t>
      </w:r>
      <w:r>
        <w:rPr>
          <w:rFonts w:ascii="Times New Roman" w:eastAsia="MS Gothic" w:hAnsi="Times New Roman"/>
          <w:bCs/>
          <w:iCs/>
          <w:szCs w:val="24"/>
        </w:rPr>
        <w:t xml:space="preserve"> </w:t>
      </w:r>
      <w:r w:rsidRPr="00B10B5D">
        <w:rPr>
          <w:rFonts w:ascii="Times New Roman" w:eastAsia="MS Gothic" w:hAnsi="Times New Roman"/>
          <w:bCs/>
          <w:iCs/>
          <w:szCs w:val="24"/>
        </w:rPr>
        <w:t>o zdravotnej starostlivosti, službách súvisiacich s poskytovaním zdravotnej starostlivosti a o zmene a doplnení niektorých zákonov</w:t>
      </w:r>
    </w:p>
    <w:p w14:paraId="67D75823" w14:textId="77777777" w:rsidR="00813A19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  <w:r>
        <w:rPr>
          <w:rFonts w:ascii="Times New Roman" w:eastAsia="MS Gothic" w:hAnsi="Times New Roman"/>
          <w:bCs/>
          <w:iCs/>
          <w:szCs w:val="24"/>
        </w:rPr>
        <w:t xml:space="preserve">4) </w:t>
      </w:r>
      <w:r w:rsidRPr="009C64C4">
        <w:rPr>
          <w:rFonts w:ascii="Times New Roman" w:eastAsia="MS Gothic" w:hAnsi="Times New Roman"/>
          <w:bCs/>
          <w:i/>
          <w:iCs/>
          <w:szCs w:val="24"/>
        </w:rPr>
        <w:t>§ 27 ods. 1 a 2 zákona č. 578/2004 Z. z.</w:t>
      </w:r>
      <w:r>
        <w:rPr>
          <w:rFonts w:ascii="Times New Roman" w:eastAsia="MS Gothic" w:hAnsi="Times New Roman"/>
          <w:bCs/>
          <w:iCs/>
          <w:szCs w:val="24"/>
        </w:rPr>
        <w:t xml:space="preserve"> </w:t>
      </w:r>
      <w:r w:rsidRPr="00B10B5D">
        <w:rPr>
          <w:rFonts w:ascii="Times New Roman" w:hAnsi="Times New Roman"/>
          <w:szCs w:val="24"/>
        </w:rPr>
        <w:t>o poskytovateľoch zdravotnej starostlivosti, zdravotníckych pracovníkoch, stavovských organizáciách v zdravotníctve a o zmene a doplnení niektorých zákonov.</w:t>
      </w:r>
    </w:p>
    <w:p w14:paraId="54E11D2A" w14:textId="77777777" w:rsidR="00813A19" w:rsidRPr="00AF10F3" w:rsidRDefault="00813A19" w:rsidP="00813A19">
      <w:pPr>
        <w:jc w:val="both"/>
        <w:rPr>
          <w:rFonts w:ascii="Times New Roman" w:eastAsia="MS Gothic" w:hAnsi="Times New Roman"/>
          <w:bCs/>
          <w:iCs/>
          <w:szCs w:val="24"/>
        </w:rPr>
      </w:pPr>
    </w:p>
    <w:p w14:paraId="31126E5D" w14:textId="77777777" w:rsidR="00813A19" w:rsidRDefault="00813A19" w:rsidP="00813A19">
      <w:pPr>
        <w:rPr>
          <w:rFonts w:ascii="Times New Roman" w:eastAsia="MS Gothic" w:hAnsi="Times New Roman"/>
          <w:bCs/>
          <w:iCs/>
          <w:sz w:val="20"/>
          <w:szCs w:val="24"/>
        </w:rPr>
      </w:pPr>
    </w:p>
    <w:p w14:paraId="2DE403A5" w14:textId="77777777" w:rsidR="00E50350" w:rsidRDefault="00E50350"/>
    <w:sectPr w:rsidR="00E5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8431A" w14:textId="77777777" w:rsidR="002F55D0" w:rsidRDefault="002F55D0" w:rsidP="00055D88">
      <w:pPr>
        <w:spacing w:after="0" w:line="240" w:lineRule="auto"/>
      </w:pPr>
      <w:r>
        <w:separator/>
      </w:r>
    </w:p>
  </w:endnote>
  <w:endnote w:type="continuationSeparator" w:id="0">
    <w:p w14:paraId="155E6D50" w14:textId="77777777" w:rsidR="002F55D0" w:rsidRDefault="002F55D0" w:rsidP="0005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47514"/>
      <w:docPartObj>
        <w:docPartGallery w:val="Page Numbers (Bottom of Page)"/>
        <w:docPartUnique/>
      </w:docPartObj>
    </w:sdtPr>
    <w:sdtEndPr/>
    <w:sdtContent>
      <w:p w14:paraId="40B9DD09" w14:textId="2AE2C1E8" w:rsidR="005A1F23" w:rsidRDefault="005A1F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25">
          <w:rPr>
            <w:noProof/>
          </w:rPr>
          <w:t>21</w:t>
        </w:r>
        <w:r>
          <w:fldChar w:fldCharType="end"/>
        </w:r>
      </w:p>
    </w:sdtContent>
  </w:sdt>
  <w:p w14:paraId="384BA73E" w14:textId="77777777" w:rsidR="005A1F23" w:rsidRDefault="005A1F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763D" w14:textId="77777777" w:rsidR="002F55D0" w:rsidRDefault="002F55D0" w:rsidP="00055D88">
      <w:pPr>
        <w:spacing w:after="0" w:line="240" w:lineRule="auto"/>
      </w:pPr>
      <w:r>
        <w:separator/>
      </w:r>
    </w:p>
  </w:footnote>
  <w:footnote w:type="continuationSeparator" w:id="0">
    <w:p w14:paraId="199FED70" w14:textId="77777777" w:rsidR="002F55D0" w:rsidRDefault="002F55D0" w:rsidP="0005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4225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B3B05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56BCE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FE11A7"/>
    <w:multiLevelType w:val="hybridMultilevel"/>
    <w:tmpl w:val="AFCCA40E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4DB9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60155"/>
    <w:multiLevelType w:val="hybridMultilevel"/>
    <w:tmpl w:val="12C42FA0"/>
    <w:lvl w:ilvl="0" w:tplc="580C53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96C1E"/>
    <w:multiLevelType w:val="hybridMultilevel"/>
    <w:tmpl w:val="02EEA5D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B93940"/>
    <w:multiLevelType w:val="hybridMultilevel"/>
    <w:tmpl w:val="32C2C1E4"/>
    <w:lvl w:ilvl="0" w:tplc="19202954">
      <w:start w:val="1"/>
      <w:numFmt w:val="decimal"/>
      <w:lvlText w:val="%1."/>
      <w:lvlJc w:val="left"/>
      <w:pPr>
        <w:ind w:left="720" w:hanging="360"/>
      </w:pPr>
      <w:rPr>
        <w:rFonts w:hint="default"/>
        <w:color w:val="1E4E9D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7F14"/>
    <w:multiLevelType w:val="hybridMultilevel"/>
    <w:tmpl w:val="3FEEE7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6616"/>
    <w:multiLevelType w:val="hybridMultilevel"/>
    <w:tmpl w:val="8E467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0F1E15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76AA6"/>
    <w:multiLevelType w:val="hybridMultilevel"/>
    <w:tmpl w:val="C76607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B0019">
      <w:start w:val="1"/>
      <w:numFmt w:val="lowerLetter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D79A4"/>
    <w:multiLevelType w:val="hybridMultilevel"/>
    <w:tmpl w:val="02167CCC"/>
    <w:lvl w:ilvl="0" w:tplc="5E648628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7974F5"/>
    <w:multiLevelType w:val="hybridMultilevel"/>
    <w:tmpl w:val="59F0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31F2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B0478"/>
    <w:multiLevelType w:val="hybridMultilevel"/>
    <w:tmpl w:val="B5A88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322A"/>
    <w:multiLevelType w:val="hybridMultilevel"/>
    <w:tmpl w:val="520C1C2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E3774"/>
    <w:multiLevelType w:val="hybridMultilevel"/>
    <w:tmpl w:val="983A9958"/>
    <w:lvl w:ilvl="0" w:tplc="FDD0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323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439AB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166425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33517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A0343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A131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E8568E"/>
    <w:multiLevelType w:val="hybridMultilevel"/>
    <w:tmpl w:val="24DC7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35013BC">
      <w:numFmt w:val="bullet"/>
      <w:lvlText w:val="-"/>
      <w:lvlJc w:val="left"/>
      <w:pPr>
        <w:ind w:left="2160" w:hanging="180"/>
      </w:pPr>
      <w:rPr>
        <w:rFonts w:ascii="Source Sans Pro" w:eastAsia="Calibri" w:hAnsi="Source Sans Pro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239A"/>
    <w:multiLevelType w:val="hybridMultilevel"/>
    <w:tmpl w:val="7D4C4DD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47ABE"/>
    <w:multiLevelType w:val="hybridMultilevel"/>
    <w:tmpl w:val="373E8F44"/>
    <w:lvl w:ilvl="0" w:tplc="FDD0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05446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1B1F98"/>
    <w:multiLevelType w:val="hybridMultilevel"/>
    <w:tmpl w:val="6FE28C7C"/>
    <w:lvl w:ilvl="0" w:tplc="FFFFFFFF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AF69D9"/>
    <w:multiLevelType w:val="hybridMultilevel"/>
    <w:tmpl w:val="10643D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17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8" w15:restartNumberingAfterBreak="0">
    <w:nsid w:val="6A405C48"/>
    <w:multiLevelType w:val="hybridMultilevel"/>
    <w:tmpl w:val="F712F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32"/>
  </w:num>
  <w:num w:numId="3">
    <w:abstractNumId w:val="1"/>
  </w:num>
  <w:num w:numId="4">
    <w:abstractNumId w:val="0"/>
  </w:num>
  <w:num w:numId="5">
    <w:abstractNumId w:val="35"/>
  </w:num>
  <w:num w:numId="6">
    <w:abstractNumId w:val="24"/>
  </w:num>
  <w:num w:numId="7">
    <w:abstractNumId w:val="27"/>
  </w:num>
  <w:num w:numId="8">
    <w:abstractNumId w:val="16"/>
  </w:num>
  <w:num w:numId="9">
    <w:abstractNumId w:val="12"/>
  </w:num>
  <w:num w:numId="10">
    <w:abstractNumId w:val="5"/>
  </w:num>
  <w:num w:numId="11">
    <w:abstractNumId w:val="15"/>
  </w:num>
  <w:num w:numId="12">
    <w:abstractNumId w:val="17"/>
  </w:num>
  <w:num w:numId="13">
    <w:abstractNumId w:val="18"/>
  </w:num>
  <w:num w:numId="14">
    <w:abstractNumId w:val="31"/>
  </w:num>
  <w:num w:numId="15">
    <w:abstractNumId w:val="20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36"/>
  </w:num>
  <w:num w:numId="21">
    <w:abstractNumId w:val="14"/>
  </w:num>
  <w:num w:numId="22">
    <w:abstractNumId w:val="33"/>
  </w:num>
  <w:num w:numId="23">
    <w:abstractNumId w:val="7"/>
  </w:num>
  <w:num w:numId="24">
    <w:abstractNumId w:val="38"/>
  </w:num>
  <w:num w:numId="25">
    <w:abstractNumId w:val="4"/>
  </w:num>
  <w:num w:numId="26">
    <w:abstractNumId w:val="2"/>
  </w:num>
  <w:num w:numId="27">
    <w:abstractNumId w:val="23"/>
  </w:num>
  <w:num w:numId="28">
    <w:abstractNumId w:val="22"/>
  </w:num>
  <w:num w:numId="29">
    <w:abstractNumId w:val="34"/>
  </w:num>
  <w:num w:numId="30">
    <w:abstractNumId w:val="11"/>
  </w:num>
  <w:num w:numId="31">
    <w:abstractNumId w:val="8"/>
  </w:num>
  <w:num w:numId="32">
    <w:abstractNumId w:val="30"/>
  </w:num>
  <w:num w:numId="33">
    <w:abstractNumId w:val="26"/>
  </w:num>
  <w:num w:numId="34">
    <w:abstractNumId w:val="13"/>
  </w:num>
  <w:num w:numId="35">
    <w:abstractNumId w:val="21"/>
  </w:num>
  <w:num w:numId="36">
    <w:abstractNumId w:val="19"/>
  </w:num>
  <w:num w:numId="37">
    <w:abstractNumId w:val="3"/>
  </w:num>
  <w:num w:numId="38">
    <w:abstractNumId w:val="9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9"/>
    <w:rsid w:val="00055D88"/>
    <w:rsid w:val="002D7BA8"/>
    <w:rsid w:val="002F55D0"/>
    <w:rsid w:val="00572C6C"/>
    <w:rsid w:val="005A1F23"/>
    <w:rsid w:val="00813A19"/>
    <w:rsid w:val="00816791"/>
    <w:rsid w:val="0089214F"/>
    <w:rsid w:val="008B6A22"/>
    <w:rsid w:val="00A96EFA"/>
    <w:rsid w:val="00B2170F"/>
    <w:rsid w:val="00B307F1"/>
    <w:rsid w:val="00BB0DC8"/>
    <w:rsid w:val="00CF588B"/>
    <w:rsid w:val="00E04525"/>
    <w:rsid w:val="00E50350"/>
    <w:rsid w:val="00F56366"/>
    <w:rsid w:val="00FD6AF6"/>
    <w:rsid w:val="0245543F"/>
    <w:rsid w:val="037FF0D7"/>
    <w:rsid w:val="045BB939"/>
    <w:rsid w:val="0BC85B07"/>
    <w:rsid w:val="14EBDA55"/>
    <w:rsid w:val="247F3F4E"/>
    <w:rsid w:val="24A610AB"/>
    <w:rsid w:val="321D84A3"/>
    <w:rsid w:val="327016EE"/>
    <w:rsid w:val="336F4CBD"/>
    <w:rsid w:val="34906AE4"/>
    <w:rsid w:val="367CFCEE"/>
    <w:rsid w:val="398A0A8D"/>
    <w:rsid w:val="39A201AD"/>
    <w:rsid w:val="3E992563"/>
    <w:rsid w:val="5267A8B0"/>
    <w:rsid w:val="57AA7333"/>
    <w:rsid w:val="5A946913"/>
    <w:rsid w:val="5C798C96"/>
    <w:rsid w:val="5CB0399C"/>
    <w:rsid w:val="60A67D96"/>
    <w:rsid w:val="683B4859"/>
    <w:rsid w:val="6A77D333"/>
    <w:rsid w:val="6BE06753"/>
    <w:rsid w:val="72D0C5E4"/>
    <w:rsid w:val="741805DC"/>
    <w:rsid w:val="741C8646"/>
    <w:rsid w:val="7539239B"/>
    <w:rsid w:val="75A06827"/>
    <w:rsid w:val="78A7B0A2"/>
    <w:rsid w:val="78E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F273C"/>
  <w15:chartTrackingRefBased/>
  <w15:docId w15:val="{07CD1DC3-819E-4849-9A04-282D65E9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A1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813A19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813A19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13A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813A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13A19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813A19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13A19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813A19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13A1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813A1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813A19"/>
    <w:rPr>
      <w:rFonts w:ascii="Calibri" w:eastAsia="MS Gothic" w:hAnsi="Calibri" w:cs="Times New Roman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813A19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rsid w:val="00813A1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13A19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813A1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813A19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813A1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813A19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813A19"/>
    <w:pPr>
      <w:ind w:left="220"/>
    </w:pPr>
  </w:style>
  <w:style w:type="paragraph" w:customStyle="1" w:styleId="Text2">
    <w:name w:val="Text2"/>
    <w:basedOn w:val="Normlny"/>
    <w:rsid w:val="00813A19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813A19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813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3A1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13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3A19"/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13A19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813A19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813A19"/>
  </w:style>
  <w:style w:type="paragraph" w:styleId="Obsah3">
    <w:name w:val="toc 3"/>
    <w:basedOn w:val="Normlny"/>
    <w:next w:val="Normlny"/>
    <w:autoRedefine/>
    <w:uiPriority w:val="39"/>
    <w:rsid w:val="00813A19"/>
    <w:pPr>
      <w:ind w:left="440"/>
    </w:pPr>
  </w:style>
  <w:style w:type="paragraph" w:styleId="Zoznamsodrkami">
    <w:name w:val="List Bullet"/>
    <w:basedOn w:val="Normlny"/>
    <w:autoRedefine/>
    <w:semiHidden/>
    <w:rsid w:val="00813A19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813A19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813A19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13A19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813A19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13A19"/>
    <w:pPr>
      <w:keepNext w:val="0"/>
      <w:numPr>
        <w:numId w:val="6"/>
      </w:numPr>
    </w:pPr>
  </w:style>
  <w:style w:type="paragraph" w:customStyle="1" w:styleId="Styl2">
    <w:name w:val="Styl2"/>
    <w:basedOn w:val="Nadpis2"/>
    <w:next w:val="Nadpis2"/>
    <w:autoRedefine/>
    <w:rsid w:val="00813A19"/>
    <w:pPr>
      <w:numPr>
        <w:numId w:val="7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13A19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13A19"/>
    <w:rPr>
      <w:rFonts w:ascii="Arial Narrow" w:eastAsia="Times New Roman" w:hAnsi="Arial Narrow" w:cs="Times New Roman"/>
      <w:sz w:val="20"/>
      <w:szCs w:val="20"/>
    </w:rPr>
  </w:style>
  <w:style w:type="character" w:styleId="Hypertextovprepojenie">
    <w:name w:val="Hyperlink"/>
    <w:uiPriority w:val="99"/>
    <w:rsid w:val="00813A19"/>
    <w:rPr>
      <w:color w:val="0000FF"/>
      <w:u w:val="single"/>
    </w:rPr>
  </w:style>
  <w:style w:type="paragraph" w:styleId="Zoznam">
    <w:name w:val="List"/>
    <w:basedOn w:val="Normlny"/>
    <w:semiHidden/>
    <w:rsid w:val="00813A1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813A19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813A1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13A19"/>
    <w:pPr>
      <w:numPr>
        <w:ilvl w:val="1"/>
        <w:numId w:val="8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13A19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13A19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A1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813A19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13A19"/>
    <w:rPr>
      <w:rFonts w:ascii="Arial" w:hAnsi="Arial"/>
      <w:sz w:val="20"/>
    </w:rPr>
  </w:style>
  <w:style w:type="paragraph" w:customStyle="1" w:styleId="tl3">
    <w:name w:val="Štýl3"/>
    <w:basedOn w:val="Normlny1"/>
    <w:rsid w:val="00813A19"/>
    <w:rPr>
      <w:sz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"/>
    <w:basedOn w:val="Normlny"/>
    <w:link w:val="OdsekzoznamuChar"/>
    <w:uiPriority w:val="34"/>
    <w:qFormat/>
    <w:rsid w:val="00813A1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13A19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13A19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813A19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13A1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813A1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13A1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813A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13A1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813A19"/>
    <w:rPr>
      <w:color w:val="800080"/>
      <w:u w:val="single"/>
    </w:rPr>
  </w:style>
  <w:style w:type="character" w:styleId="Odkaznakomentr">
    <w:name w:val="annotation reference"/>
    <w:uiPriority w:val="99"/>
    <w:rsid w:val="00813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13A1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13A1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13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13A19"/>
    <w:rPr>
      <w:rFonts w:ascii="Calibri" w:eastAsia="Calibri" w:hAnsi="Calibri"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13A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813A19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customStyle="1" w:styleId="msolistparagraph0">
    <w:name w:val="msolistparagraph"/>
    <w:basedOn w:val="Normlny"/>
    <w:rsid w:val="00813A19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813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13A1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podsek">
    <w:name w:val="1podsek"/>
    <w:basedOn w:val="Odsekzoznamu"/>
    <w:qFormat/>
    <w:rsid w:val="00813A19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99"/>
    <w:rsid w:val="00813A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813A19"/>
  </w:style>
  <w:style w:type="table" w:customStyle="1" w:styleId="Mriekatabuky1">
    <w:name w:val="Mriežka tabuľky1"/>
    <w:basedOn w:val="Normlnatabuka"/>
    <w:next w:val="Mriekatabuky"/>
    <w:uiPriority w:val="59"/>
    <w:rsid w:val="0081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813A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813A1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813A19"/>
    <w:rPr>
      <w:rFonts w:ascii="Calibri" w:eastAsia="Calibri" w:hAnsi="Calibri" w:cs="Times New Roman"/>
    </w:rPr>
  </w:style>
  <w:style w:type="table" w:customStyle="1" w:styleId="Mriekatabuky2">
    <w:name w:val="Mriežka tabuľky2"/>
    <w:basedOn w:val="Normlnatabuka"/>
    <w:next w:val="Mriekatabuky"/>
    <w:uiPriority w:val="59"/>
    <w:rsid w:val="00813A1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99"/>
    <w:unhideWhenUsed/>
    <w:rsid w:val="00813A1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813A19"/>
  </w:style>
  <w:style w:type="table" w:customStyle="1" w:styleId="Mriekatabuky11">
    <w:name w:val="Mriežka tabuľky11"/>
    <w:basedOn w:val="Normlnatabuka"/>
    <w:next w:val="Mriekatabuky"/>
    <w:uiPriority w:val="59"/>
    <w:rsid w:val="0081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81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mail-m-1648484718305530482msolistparagraph">
    <w:name w:val="gmail-m_-1648484718305530482msolistparagraph"/>
    <w:basedOn w:val="Normlny"/>
    <w:rsid w:val="00813A19"/>
    <w:pPr>
      <w:spacing w:before="100" w:beforeAutospacing="1" w:after="100" w:afterAutospacing="1" w:line="240" w:lineRule="auto"/>
    </w:pPr>
    <w:rPr>
      <w:rFonts w:cs="Calibri"/>
      <w:lang w:eastAsia="sk-SK"/>
    </w:rPr>
  </w:style>
  <w:style w:type="character" w:styleId="Odkaznapoznmkupodiarou">
    <w:name w:val="footnote reference"/>
    <w:uiPriority w:val="99"/>
    <w:unhideWhenUsed/>
    <w:rsid w:val="00813A19"/>
    <w:rPr>
      <w:vertAlign w:val="superscript"/>
    </w:rPr>
  </w:style>
  <w:style w:type="character" w:styleId="slostrany">
    <w:name w:val="page number"/>
    <w:uiPriority w:val="99"/>
    <w:rsid w:val="00813A19"/>
    <w:rPr>
      <w:rFonts w:cs="Times New Roman"/>
    </w:rPr>
  </w:style>
  <w:style w:type="table" w:customStyle="1" w:styleId="Mriekatabuky5">
    <w:name w:val="Mriežka tabuľky5"/>
    <w:basedOn w:val="Normlnatabuka"/>
    <w:next w:val="Mriekatabuky"/>
    <w:uiPriority w:val="99"/>
    <w:unhideWhenUsed/>
    <w:rsid w:val="00813A19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813A19"/>
  </w:style>
  <w:style w:type="character" w:styleId="Jemnzvraznenie">
    <w:name w:val="Subtle Emphasis"/>
    <w:uiPriority w:val="19"/>
    <w:qFormat/>
    <w:rsid w:val="00813A19"/>
    <w:rPr>
      <w:rFonts w:ascii="Source Sans Pro" w:hAnsi="Source Sans Pro"/>
      <w:i/>
      <w:iCs/>
      <w:color w:val="404040"/>
      <w:sz w:val="18"/>
    </w:rPr>
  </w:style>
  <w:style w:type="table" w:customStyle="1" w:styleId="Mriekatabuky6">
    <w:name w:val="Mriežka tabuľky6"/>
    <w:basedOn w:val="Normlnatabuka"/>
    <w:next w:val="Mriekatabuky"/>
    <w:uiPriority w:val="39"/>
    <w:rsid w:val="00813A19"/>
    <w:pPr>
      <w:spacing w:after="0" w:line="240" w:lineRule="auto"/>
      <w:jc w:val="both"/>
    </w:pPr>
    <w:rPr>
      <w:rFonts w:ascii="Source Sans Pro" w:eastAsia="Calibri" w:hAnsi="Source Sans Pro" w:cs="Times New Roman"/>
      <w:i/>
      <w:color w:val="595959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813A19"/>
    <w:rPr>
      <w:color w:val="808080"/>
    </w:rPr>
  </w:style>
  <w:style w:type="character" w:styleId="Siln">
    <w:name w:val="Strong"/>
    <w:uiPriority w:val="22"/>
    <w:qFormat/>
    <w:rsid w:val="00813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04/578/202401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93CF9-DB72-4E47-9122-22811B5AE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963FB-BAAF-43B2-A015-644B6A8BA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22BEB-1C1E-4E01-B929-C3F9E8114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7471</Words>
  <Characters>42587</Characters>
  <Application>Microsoft Office Word</Application>
  <DocSecurity>0</DocSecurity>
  <Lines>354</Lines>
  <Paragraphs>99</Paragraphs>
  <ScaleCrop>false</ScaleCrop>
  <Company>MZ SR</Company>
  <LinksUpToDate>false</LinksUpToDate>
  <CharactersWithSpaces>49959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Povalová Lucia</cp:lastModifiedBy>
  <cp:revision>3</cp:revision>
  <dcterms:created xsi:type="dcterms:W3CDTF">2024-09-25T09:24:00Z</dcterms:created>
  <dcterms:modified xsi:type="dcterms:W3CDTF">2024-09-25T09:26:00Z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