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123E" w14:textId="77777777" w:rsidR="009C38F3" w:rsidRPr="003D398D" w:rsidRDefault="009C38F3" w:rsidP="009C38F3">
      <w:pPr>
        <w:pStyle w:val="Nadpis5"/>
        <w:rPr>
          <w:sz w:val="20"/>
        </w:rPr>
      </w:pPr>
      <w:r w:rsidRPr="003D398D">
        <w:rPr>
          <w:sz w:val="20"/>
        </w:rPr>
        <w:t>TABUĽKA ZHODY</w:t>
      </w:r>
    </w:p>
    <w:p w14:paraId="6553D553" w14:textId="77777777" w:rsidR="009C38F3" w:rsidRPr="003D398D" w:rsidRDefault="009C38F3" w:rsidP="009C38F3">
      <w:pPr>
        <w:spacing w:after="0"/>
        <w:jc w:val="center"/>
        <w:rPr>
          <w:b/>
          <w:i/>
          <w:sz w:val="20"/>
          <w:szCs w:val="20"/>
        </w:rPr>
      </w:pPr>
      <w:r w:rsidRPr="003D398D">
        <w:rPr>
          <w:b/>
          <w:sz w:val="20"/>
          <w:szCs w:val="20"/>
        </w:rPr>
        <w:t>návrhu právneho predpisu s právom Európskej únie</w:t>
      </w:r>
    </w:p>
    <w:p w14:paraId="2768B748" w14:textId="6D65D69E" w:rsidR="00C53DEC" w:rsidRDefault="00C53DEC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141"/>
        <w:gridCol w:w="771"/>
        <w:gridCol w:w="80"/>
        <w:gridCol w:w="1275"/>
        <w:gridCol w:w="709"/>
        <w:gridCol w:w="3969"/>
        <w:gridCol w:w="709"/>
        <w:gridCol w:w="709"/>
        <w:gridCol w:w="850"/>
        <w:gridCol w:w="1276"/>
      </w:tblGrid>
      <w:tr w:rsidR="009C38F3" w:rsidRPr="003D398D" w14:paraId="6A1F483C" w14:textId="77777777" w:rsidTr="009C38F3">
        <w:trPr>
          <w:cantSplit/>
        </w:trPr>
        <w:tc>
          <w:tcPr>
            <w:tcW w:w="4882" w:type="dxa"/>
            <w:gridSpan w:val="3"/>
          </w:tcPr>
          <w:p w14:paraId="29FE441D" w14:textId="57AA4D0F" w:rsidR="009C38F3" w:rsidRPr="003D398D" w:rsidRDefault="009C38F3" w:rsidP="004B61A3">
            <w:pPr>
              <w:pStyle w:val="Zkladntext"/>
              <w:jc w:val="both"/>
            </w:pPr>
            <w:r w:rsidRPr="003D398D">
              <w:rPr>
                <w:b/>
              </w:rPr>
              <w:t xml:space="preserve">SMERNICA EURÓPSKEHO PARLAMENTU A RADY (EÚ) </w:t>
            </w:r>
            <w:r w:rsidRPr="003D398D">
              <w:rPr>
                <w:rStyle w:val="Vrazn"/>
                <w:bCs/>
              </w:rPr>
              <w:t xml:space="preserve">2019/1152 z  20. júna 2019 </w:t>
            </w:r>
            <w:r w:rsidRPr="003D398D">
              <w:rPr>
                <w:b/>
                <w:bCs/>
              </w:rPr>
              <w:t>o transparentných a predvídateľných pracovných podmienkach v Európskej únii</w:t>
            </w:r>
            <w:r w:rsidR="00B72A58">
              <w:rPr>
                <w:b/>
                <w:bCs/>
              </w:rPr>
              <w:t xml:space="preserve"> (Ú. v. EÚ L 186, 11. 7. 20</w:t>
            </w:r>
            <w:r w:rsidR="00A81972">
              <w:rPr>
                <w:b/>
                <w:bCs/>
              </w:rPr>
              <w:t>1</w:t>
            </w:r>
            <w:r w:rsidR="00B72A58">
              <w:rPr>
                <w:b/>
                <w:bCs/>
              </w:rPr>
              <w:t>9)</w:t>
            </w:r>
          </w:p>
        </w:tc>
        <w:tc>
          <w:tcPr>
            <w:tcW w:w="9577" w:type="dxa"/>
            <w:gridSpan w:val="8"/>
          </w:tcPr>
          <w:p w14:paraId="0445CD52" w14:textId="25105563" w:rsidR="0005118E" w:rsidRDefault="0005118E" w:rsidP="004B61A3">
            <w:pPr>
              <w:spacing w:after="0"/>
              <w:ind w:left="3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Zákon č. 281/2015 Z. z. o štátnej službe profesionálnych vojakov a o zmene a doplnení niektorých zákonov v znení neskorších predpisov (ďalej len „281/2015 Z.z.“)</w:t>
            </w:r>
          </w:p>
          <w:p w14:paraId="1A87E314" w14:textId="3592388F" w:rsidR="009C38F3" w:rsidRPr="003D398D" w:rsidRDefault="009C38F3" w:rsidP="004B61A3">
            <w:pPr>
              <w:spacing w:after="0"/>
              <w:ind w:left="3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z</w:t>
            </w:r>
            <w:r w:rsidRPr="003D398D">
              <w:rPr>
                <w:b/>
                <w:sz w:val="20"/>
                <w:szCs w:val="20"/>
              </w:rPr>
              <w:t>ákon</w:t>
            </w:r>
            <w:r>
              <w:rPr>
                <w:b/>
                <w:sz w:val="20"/>
                <w:szCs w:val="20"/>
              </w:rPr>
              <w:t xml:space="preserve">a, ktorým sa mení a dopĺňa zákon </w:t>
            </w:r>
            <w:r w:rsidRPr="003D398D">
              <w:rPr>
                <w:b/>
                <w:sz w:val="20"/>
                <w:szCs w:val="20"/>
              </w:rPr>
              <w:t>č. 281/2015 Z. z. o štátnej službe profesionálnych vojakov a o zmene a doplnení niektorých zákonov v znení neskorších predpisov</w:t>
            </w:r>
            <w:r w:rsidR="00402D2C">
              <w:rPr>
                <w:b/>
                <w:sz w:val="20"/>
                <w:szCs w:val="20"/>
              </w:rPr>
              <w:t xml:space="preserve"> </w:t>
            </w:r>
            <w:r w:rsidR="00C30AFC">
              <w:rPr>
                <w:b/>
                <w:sz w:val="20"/>
                <w:szCs w:val="20"/>
              </w:rPr>
              <w:t>(ďalej len „návrh“)</w:t>
            </w:r>
          </w:p>
        </w:tc>
      </w:tr>
      <w:tr w:rsidR="009C38F3" w:rsidRPr="003D398D" w14:paraId="2913078F" w14:textId="77777777" w:rsidTr="0005118E">
        <w:trPr>
          <w:trHeight w:val="304"/>
        </w:trPr>
        <w:tc>
          <w:tcPr>
            <w:tcW w:w="970" w:type="dxa"/>
          </w:tcPr>
          <w:p w14:paraId="323EB2AE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41" w:type="dxa"/>
          </w:tcPr>
          <w:p w14:paraId="2A599ACC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14:paraId="4A9458EE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8246D9D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88E00FD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AC8EBC3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909695C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91BE03C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D765AB4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00827D71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C38F3" w:rsidRPr="003D398D" w14:paraId="618FF909" w14:textId="77777777" w:rsidTr="0005118E">
        <w:trPr>
          <w:trHeight w:val="304"/>
        </w:trPr>
        <w:tc>
          <w:tcPr>
            <w:tcW w:w="970" w:type="dxa"/>
          </w:tcPr>
          <w:p w14:paraId="5A15B292" w14:textId="77777777" w:rsidR="009C38F3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Článok</w:t>
            </w:r>
          </w:p>
          <w:p w14:paraId="0D70642B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(Č, O, V, P)</w:t>
            </w:r>
          </w:p>
        </w:tc>
        <w:tc>
          <w:tcPr>
            <w:tcW w:w="3141" w:type="dxa"/>
          </w:tcPr>
          <w:p w14:paraId="2BBF8E9A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851" w:type="dxa"/>
            <w:gridSpan w:val="2"/>
          </w:tcPr>
          <w:p w14:paraId="6ECE80A3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Spôsob</w:t>
            </w:r>
          </w:p>
          <w:p w14:paraId="0329CD21" w14:textId="46E420F1" w:rsidR="009C38F3" w:rsidRPr="003D398D" w:rsidRDefault="0005118E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9C38F3" w:rsidRPr="003D398D">
              <w:rPr>
                <w:b/>
                <w:sz w:val="20"/>
                <w:szCs w:val="20"/>
              </w:rPr>
              <w:t>ransp</w:t>
            </w:r>
            <w:r>
              <w:rPr>
                <w:b/>
                <w:sz w:val="20"/>
                <w:szCs w:val="20"/>
              </w:rPr>
              <w:t>o</w:t>
            </w:r>
            <w:r w:rsidR="009C38F3" w:rsidRPr="003D398D">
              <w:rPr>
                <w:b/>
                <w:sz w:val="20"/>
                <w:szCs w:val="20"/>
              </w:rPr>
              <w:t>zície</w:t>
            </w:r>
          </w:p>
        </w:tc>
        <w:tc>
          <w:tcPr>
            <w:tcW w:w="1275" w:type="dxa"/>
          </w:tcPr>
          <w:p w14:paraId="75AF0B48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709" w:type="dxa"/>
          </w:tcPr>
          <w:p w14:paraId="5750AE03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Článok</w:t>
            </w:r>
            <w:r>
              <w:rPr>
                <w:b/>
                <w:sz w:val="20"/>
                <w:szCs w:val="20"/>
              </w:rPr>
              <w:t>(Č, §, O, V, P)</w:t>
            </w:r>
          </w:p>
        </w:tc>
        <w:tc>
          <w:tcPr>
            <w:tcW w:w="3969" w:type="dxa"/>
          </w:tcPr>
          <w:p w14:paraId="4D308660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709" w:type="dxa"/>
          </w:tcPr>
          <w:p w14:paraId="599FF02F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Zhoda</w:t>
            </w:r>
          </w:p>
        </w:tc>
        <w:tc>
          <w:tcPr>
            <w:tcW w:w="709" w:type="dxa"/>
          </w:tcPr>
          <w:p w14:paraId="67CE16B6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Poznámky</w:t>
            </w:r>
          </w:p>
        </w:tc>
        <w:tc>
          <w:tcPr>
            <w:tcW w:w="850" w:type="dxa"/>
          </w:tcPr>
          <w:p w14:paraId="684A2393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goldplatingu</w:t>
            </w:r>
          </w:p>
        </w:tc>
        <w:tc>
          <w:tcPr>
            <w:tcW w:w="1276" w:type="dxa"/>
          </w:tcPr>
          <w:p w14:paraId="7F43A7F9" w14:textId="77777777" w:rsidR="009C38F3" w:rsidRPr="003D398D" w:rsidRDefault="009C38F3" w:rsidP="004B61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oblasti goldplatingu a vyjadrenie opodstatnenosti goldplatingu</w:t>
            </w:r>
          </w:p>
        </w:tc>
      </w:tr>
      <w:tr w:rsidR="009C38F3" w:rsidRPr="003D398D" w14:paraId="617AEB69" w14:textId="77777777" w:rsidTr="0005118E">
        <w:tc>
          <w:tcPr>
            <w:tcW w:w="970" w:type="dxa"/>
          </w:tcPr>
          <w:p w14:paraId="5469DA6C" w14:textId="3851A13B" w:rsidR="009C38F3" w:rsidRPr="003D398D" w:rsidRDefault="009C38F3" w:rsidP="009C38F3">
            <w:pPr>
              <w:spacing w:after="0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Č: 3</w:t>
            </w:r>
          </w:p>
        </w:tc>
        <w:tc>
          <w:tcPr>
            <w:tcW w:w="3141" w:type="dxa"/>
          </w:tcPr>
          <w:p w14:paraId="2EA322BC" w14:textId="77777777" w:rsidR="009C38F3" w:rsidRPr="003D398D" w:rsidRDefault="009C38F3" w:rsidP="00C30AFC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Poskytovanie informácií</w:t>
            </w:r>
          </w:p>
          <w:p w14:paraId="43785905" w14:textId="77777777" w:rsidR="009C38F3" w:rsidRPr="003D398D" w:rsidRDefault="009C38F3" w:rsidP="00C30AFC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Zamestnávateľ poskytne každému pracovníkovi informácie požadované na základe tejto smernice v písomnej forme. Informácie sa poskytujú v tlačenej forme alebo – za predpokladu, že k informáciám má pracovník prístup, je možné ich uložiť a vytlačiť a zamestnávateľ uchová doklad o ich doručení alebo prijatí – v elektronickej forme.</w:t>
            </w:r>
          </w:p>
          <w:p w14:paraId="7BED4F00" w14:textId="77777777" w:rsidR="009C38F3" w:rsidRPr="003D398D" w:rsidRDefault="009C38F3" w:rsidP="009C38F3">
            <w:pPr>
              <w:autoSpaceDE w:val="0"/>
              <w:autoSpaceDN w:val="0"/>
              <w:adjustRightInd w:val="0"/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9FCB72C" w14:textId="4CB31E1F" w:rsidR="009C38F3" w:rsidRPr="00C30AFC" w:rsidRDefault="0035498D" w:rsidP="00C30AFC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C30AFC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22B80634" w14:textId="24D86865" w:rsidR="0005118E" w:rsidRDefault="0005118E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1D29AB0F" w14:textId="6294130C" w:rsidR="0005118E" w:rsidRDefault="0005118E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  <w:p w14:paraId="4F0BFCB5" w14:textId="51AADB9D" w:rsidR="009C38F3" w:rsidRPr="00C30AFC" w:rsidRDefault="00C30AFC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76AC44D2" w14:textId="77777777" w:rsidR="00B82E29" w:rsidRPr="003D398D" w:rsidRDefault="00B82E29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0AFC">
              <w:rPr>
                <w:b/>
                <w:sz w:val="20"/>
                <w:szCs w:val="20"/>
              </w:rPr>
              <w:t>§ 217</w:t>
            </w:r>
          </w:p>
          <w:p w14:paraId="49D922C0" w14:textId="77777777" w:rsidR="00B82E29" w:rsidRPr="003D398D" w:rsidRDefault="00B82E29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O:1</w:t>
            </w:r>
          </w:p>
          <w:p w14:paraId="2A170056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4F749BE3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478D3998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0FE745CD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366D8B30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23816F61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379AA5E5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42DB0ADF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683CEE31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048ABE32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59AF4952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349CC1BB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7CC0EED5" w14:textId="77777777" w:rsidR="00B82E29" w:rsidRPr="003D398D" w:rsidRDefault="00B82E29" w:rsidP="00B82E29">
            <w:pPr>
              <w:spacing w:after="0"/>
              <w:rPr>
                <w:b/>
                <w:sz w:val="20"/>
                <w:szCs w:val="20"/>
              </w:rPr>
            </w:pPr>
          </w:p>
          <w:p w14:paraId="19EA90E9" w14:textId="77777777" w:rsidR="009C38F3" w:rsidRPr="003D398D" w:rsidRDefault="009C38F3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6C5F65C" w14:textId="7230FE9F" w:rsidR="009C38F3" w:rsidRPr="003D398D" w:rsidRDefault="00C30AFC" w:rsidP="00C30AFC">
            <w:pPr>
              <w:spacing w:after="0" w:line="240" w:lineRule="auto"/>
              <w:jc w:val="both"/>
              <w:rPr>
                <w:sz w:val="20"/>
                <w:szCs w:val="20"/>
                <w:highlight w:val="green"/>
              </w:rPr>
            </w:pPr>
            <w:r>
              <w:t>(</w:t>
            </w:r>
            <w:r w:rsidRPr="00C30AFC">
              <w:rPr>
                <w:sz w:val="20"/>
                <w:szCs w:val="20"/>
              </w:rPr>
              <w:t xml:space="preserve">1) </w:t>
            </w:r>
            <w:r w:rsidR="008E2696" w:rsidRPr="00C30AFC">
              <w:rPr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11, </w:t>
            </w:r>
            <w:r w:rsidR="008E2696" w:rsidRPr="00662C14">
              <w:rPr>
                <w:b/>
                <w:bCs/>
                <w:sz w:val="20"/>
                <w:szCs w:val="20"/>
              </w:rPr>
              <w:t>§ 91 ods. 1, 3, 4 a 6,</w:t>
            </w:r>
            <w:r w:rsidR="008E2696" w:rsidRPr="00C30AFC">
              <w:rPr>
                <w:sz w:val="20"/>
                <w:szCs w:val="20"/>
              </w:rPr>
              <w:t xml:space="preserve"> 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03891EB6" w14:textId="3F22CCED" w:rsidR="009C38F3" w:rsidRPr="003D398D" w:rsidRDefault="00C30AFC" w:rsidP="009C38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3E6BE630" w14:textId="77777777" w:rsidR="009C38F3" w:rsidRPr="003D398D" w:rsidRDefault="009C38F3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6A9082" w14:textId="00F577FC" w:rsidR="009C38F3" w:rsidRPr="003D398D" w:rsidRDefault="00C30AFC" w:rsidP="009C38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2F36B999" w14:textId="77777777" w:rsidR="009C38F3" w:rsidRPr="003D398D" w:rsidRDefault="009C38F3" w:rsidP="009C38F3">
            <w:pPr>
              <w:spacing w:after="0"/>
              <w:rPr>
                <w:sz w:val="20"/>
                <w:szCs w:val="20"/>
              </w:rPr>
            </w:pPr>
          </w:p>
        </w:tc>
      </w:tr>
      <w:tr w:rsidR="009C38F3" w:rsidRPr="003D398D" w14:paraId="0A9726B8" w14:textId="77777777" w:rsidTr="0005118E">
        <w:tc>
          <w:tcPr>
            <w:tcW w:w="970" w:type="dxa"/>
          </w:tcPr>
          <w:p w14:paraId="4D9E2570" w14:textId="77777777" w:rsidR="009C38F3" w:rsidRPr="003D398D" w:rsidRDefault="009C38F3" w:rsidP="009C38F3">
            <w:pPr>
              <w:spacing w:after="0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lastRenderedPageBreak/>
              <w:t>Č: 4</w:t>
            </w:r>
          </w:p>
          <w:p w14:paraId="732A181F" w14:textId="30EC5752" w:rsidR="004F7E70" w:rsidRDefault="004F7E70" w:rsidP="009C38F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  <w:p w14:paraId="7CA8BF24" w14:textId="77777777" w:rsidR="004F7E70" w:rsidRDefault="004F7E70" w:rsidP="009C38F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  <w:p w14:paraId="2DD7FFDE" w14:textId="50962929" w:rsidR="004F7E70" w:rsidRPr="003D398D" w:rsidRDefault="004F7E70" w:rsidP="009C38F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P:a</w:t>
            </w:r>
          </w:p>
        </w:tc>
        <w:tc>
          <w:tcPr>
            <w:tcW w:w="3141" w:type="dxa"/>
          </w:tcPr>
          <w:p w14:paraId="470F08BD" w14:textId="77777777" w:rsidR="009C38F3" w:rsidRPr="003D398D" w:rsidRDefault="009C38F3" w:rsidP="009C38F3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Povinnosť poskytovať informácie</w:t>
            </w:r>
          </w:p>
          <w:p w14:paraId="26CF0657" w14:textId="77777777" w:rsidR="009C38F3" w:rsidRPr="003D398D" w:rsidRDefault="009C38F3" w:rsidP="009C38F3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1.   Členské štáty zabezpečia, aby zamestnávatelia mali povinnosť informovať pracovníkov o základných podmienkach pracovnoprávneho vzťahu.</w:t>
            </w:r>
          </w:p>
          <w:p w14:paraId="6F32FC9D" w14:textId="77777777" w:rsidR="009C38F3" w:rsidRPr="003D398D" w:rsidRDefault="009C38F3" w:rsidP="009C38F3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2.   Informácie uvedené v odseku 1 obsahujú aspoň tieto údaje:</w:t>
            </w:r>
          </w:p>
          <w:p w14:paraId="527FA683" w14:textId="18A7688E" w:rsidR="009C38F3" w:rsidRPr="00C30AFC" w:rsidRDefault="009C38F3" w:rsidP="00C30AFC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a) totožnosť účastníkov pracovnoprávneho vzťahu;</w:t>
            </w:r>
          </w:p>
        </w:tc>
        <w:tc>
          <w:tcPr>
            <w:tcW w:w="851" w:type="dxa"/>
            <w:gridSpan w:val="2"/>
          </w:tcPr>
          <w:p w14:paraId="0623D8A5" w14:textId="2173DFBB" w:rsidR="009C38F3" w:rsidRPr="00C30AFC" w:rsidRDefault="00C30AFC" w:rsidP="00C30AFC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C30AFC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283AD862" w14:textId="70C3CD58" w:rsidR="009C38F3" w:rsidRPr="003D398D" w:rsidRDefault="00C30AFC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3572E2D7" w14:textId="77777777" w:rsidR="009C38F3" w:rsidRPr="00C30AFC" w:rsidRDefault="00B82E29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30AFC">
              <w:rPr>
                <w:b/>
                <w:bCs/>
                <w:sz w:val="20"/>
                <w:szCs w:val="20"/>
              </w:rPr>
              <w:t>§ 91</w:t>
            </w:r>
          </w:p>
          <w:p w14:paraId="20E61D83" w14:textId="77777777" w:rsidR="00F90665" w:rsidRDefault="00F90665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30AFC">
              <w:rPr>
                <w:b/>
                <w:bCs/>
                <w:sz w:val="20"/>
                <w:szCs w:val="20"/>
              </w:rPr>
              <w:t>O</w:t>
            </w:r>
            <w:r w:rsidR="00C30AFC">
              <w:rPr>
                <w:b/>
                <w:bCs/>
                <w:sz w:val="20"/>
                <w:szCs w:val="20"/>
              </w:rPr>
              <w:t>:</w:t>
            </w:r>
            <w:r w:rsidRPr="00C30AFC">
              <w:rPr>
                <w:b/>
                <w:bCs/>
                <w:sz w:val="20"/>
                <w:szCs w:val="20"/>
              </w:rPr>
              <w:t xml:space="preserve"> 1</w:t>
            </w:r>
          </w:p>
          <w:p w14:paraId="770533E6" w14:textId="77777777" w:rsidR="00C30AFC" w:rsidRDefault="00C30AFC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P:a</w:t>
            </w:r>
          </w:p>
          <w:p w14:paraId="5C611A92" w14:textId="77777777" w:rsidR="00C30AFC" w:rsidRDefault="00C30AFC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950283C" w14:textId="77777777" w:rsidR="00C30AFC" w:rsidRDefault="00C30AFC" w:rsidP="0005118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2ACCA8" w14:textId="77777777" w:rsidR="00C30AFC" w:rsidRDefault="00C30AFC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 4</w:t>
            </w:r>
          </w:p>
          <w:p w14:paraId="748BE20B" w14:textId="334515A0" w:rsidR="00C30AFC" w:rsidRPr="003D398D" w:rsidRDefault="00C30AFC" w:rsidP="00C30AF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 a,c</w:t>
            </w:r>
          </w:p>
        </w:tc>
        <w:tc>
          <w:tcPr>
            <w:tcW w:w="3969" w:type="dxa"/>
          </w:tcPr>
          <w:p w14:paraId="7D2E748A" w14:textId="77777777" w:rsidR="00C30AFC" w:rsidRPr="00662C14" w:rsidRDefault="00C30AFC" w:rsidP="00C30AFC">
            <w:pPr>
              <w:spacing w:after="0" w:line="240" w:lineRule="auto"/>
              <w:ind w:left="567" w:hanging="567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(1) Personálny rozkaz sa vydáva</w:t>
            </w:r>
          </w:p>
          <w:p w14:paraId="7A39DA93" w14:textId="04CB61FE" w:rsidR="00C30AFC" w:rsidRPr="00662C14" w:rsidRDefault="00C30AFC" w:rsidP="00C30AF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pri prijatí občana do štátnej služby podľa § 22 ods. 2, § 27 ods. 2, § 28 ods. 1 písm. b), § 29 ods. 7, § 30 ods. 1 písm. b) a ods. 2, § 32 ods. 4, § 43 ods. 1, § 50 a § 63 ods. 1,</w:t>
            </w:r>
          </w:p>
          <w:p w14:paraId="097AF224" w14:textId="4CA810A4" w:rsidR="00C30AFC" w:rsidRPr="00662C14" w:rsidRDefault="00C30AFC" w:rsidP="00C30AFC">
            <w:pPr>
              <w:pStyle w:val="Odsekzoznamu"/>
              <w:spacing w:after="0" w:line="240" w:lineRule="auto"/>
              <w:ind w:left="219"/>
              <w:jc w:val="both"/>
              <w:rPr>
                <w:b/>
                <w:bCs/>
                <w:sz w:val="20"/>
                <w:szCs w:val="20"/>
              </w:rPr>
            </w:pPr>
          </w:p>
          <w:p w14:paraId="394927D0" w14:textId="77777777" w:rsidR="00C30AFC" w:rsidRPr="00662C14" w:rsidRDefault="00C30AFC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(4) Personálny rozkaz podľa odseku 1 písm. a) obsahuje</w:t>
            </w:r>
          </w:p>
          <w:p w14:paraId="46891E7E" w14:textId="4FC523EE" w:rsidR="00C30AFC" w:rsidRPr="00662C14" w:rsidRDefault="00C30AFC" w:rsidP="00C30AF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označenie služobného úradu,</w:t>
            </w:r>
          </w:p>
          <w:p w14:paraId="66933AF1" w14:textId="7DEEA536" w:rsidR="00C30AFC" w:rsidRPr="00662C14" w:rsidRDefault="00C30AFC" w:rsidP="00C30A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c)   titul, meno a priezvisko občana,</w:t>
            </w:r>
          </w:p>
          <w:p w14:paraId="356BB3E9" w14:textId="55CB8EB4" w:rsidR="009C38F3" w:rsidRPr="00C30AFC" w:rsidRDefault="009C38F3" w:rsidP="00C30AFC">
            <w:pPr>
              <w:pStyle w:val="Odsekzoznamu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E1CB7B" w14:textId="783D9922" w:rsidR="009C38F3" w:rsidRPr="003D398D" w:rsidRDefault="00C30AFC" w:rsidP="009C38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144825B9" w14:textId="77777777" w:rsidR="009C38F3" w:rsidRPr="003D398D" w:rsidRDefault="009C38F3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DBDD62" w14:textId="2798AD60" w:rsidR="009C38F3" w:rsidRPr="003D398D" w:rsidRDefault="00C30AFC" w:rsidP="009C38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43C8D4C3" w14:textId="77777777" w:rsidR="009C38F3" w:rsidRPr="003D398D" w:rsidRDefault="009C38F3" w:rsidP="009C38F3">
            <w:pPr>
              <w:spacing w:after="0"/>
              <w:rPr>
                <w:sz w:val="20"/>
                <w:szCs w:val="20"/>
              </w:rPr>
            </w:pPr>
          </w:p>
        </w:tc>
      </w:tr>
      <w:tr w:rsidR="009F7EE1" w:rsidRPr="003D398D" w14:paraId="1EA9A793" w14:textId="77777777" w:rsidTr="0005118E">
        <w:tc>
          <w:tcPr>
            <w:tcW w:w="970" w:type="dxa"/>
          </w:tcPr>
          <w:p w14:paraId="32D9E2AE" w14:textId="77777777" w:rsidR="009F7EE1" w:rsidRDefault="004F7E70" w:rsidP="009C38F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Č:4</w:t>
            </w:r>
          </w:p>
          <w:p w14:paraId="1189D910" w14:textId="77777777" w:rsidR="004F7E70" w:rsidRDefault="004F7E70" w:rsidP="009C38F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  <w:p w14:paraId="33DAB858" w14:textId="1EF95DC3" w:rsidR="004F7E70" w:rsidRPr="003D398D" w:rsidRDefault="004F7E70" w:rsidP="009C38F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P:b</w:t>
            </w:r>
          </w:p>
        </w:tc>
        <w:tc>
          <w:tcPr>
            <w:tcW w:w="3141" w:type="dxa"/>
          </w:tcPr>
          <w:p w14:paraId="6D8E8280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b) miesto výkonu práce; ak stále alebo hlavné miesto výkonu práce neexistuje, zásadu, že pracovník je zamestnaný na niekoľkých miestach alebo že si môže slobodne zvoliť miesto výkonu práce a registrované sídlo podniku alebo bydlisko zamestnávateľa, kde je to potrebné;</w:t>
            </w:r>
          </w:p>
          <w:p w14:paraId="68DED55E" w14:textId="77777777" w:rsidR="009F7EE1" w:rsidRPr="003D398D" w:rsidRDefault="009F7EE1" w:rsidP="009C38F3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7AC6957" w14:textId="27401052" w:rsidR="009F7EE1" w:rsidRPr="00C30AFC" w:rsidRDefault="00C30AFC" w:rsidP="00C30AFC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C30AFC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3C52018D" w14:textId="2041A229" w:rsidR="009F7EE1" w:rsidRPr="003D398D" w:rsidRDefault="00C30AFC" w:rsidP="00C30AF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11EB585A" w14:textId="77777777" w:rsidR="009F7EE1" w:rsidRDefault="00C30AFC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30AFC">
              <w:rPr>
                <w:b/>
                <w:bCs/>
                <w:sz w:val="20"/>
                <w:szCs w:val="20"/>
              </w:rPr>
              <w:t>§ 91</w:t>
            </w:r>
          </w:p>
          <w:p w14:paraId="4747DAA9" w14:textId="77777777" w:rsidR="00C30AFC" w:rsidRDefault="00C30AFC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O:4</w:t>
            </w:r>
          </w:p>
          <w:p w14:paraId="31125AFC" w14:textId="0604DC9B" w:rsidR="00C30AFC" w:rsidRPr="00C30AFC" w:rsidRDefault="00C30AFC" w:rsidP="00C30A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P:j</w:t>
            </w:r>
          </w:p>
        </w:tc>
        <w:tc>
          <w:tcPr>
            <w:tcW w:w="3969" w:type="dxa"/>
          </w:tcPr>
          <w:p w14:paraId="0DBFB7AD" w14:textId="77777777" w:rsidR="00286F6F" w:rsidRPr="00662C14" w:rsidRDefault="00286F6F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(4) Personálny rozkaz podľa odseku 1 písm. a) obsahuje</w:t>
            </w:r>
          </w:p>
          <w:p w14:paraId="28394A71" w14:textId="5BEE49BB" w:rsidR="009F7EE1" w:rsidRPr="00662C14" w:rsidRDefault="00286F6F" w:rsidP="009C38F3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j) miesto výkonu štátnej služby,</w:t>
            </w:r>
          </w:p>
        </w:tc>
        <w:tc>
          <w:tcPr>
            <w:tcW w:w="709" w:type="dxa"/>
          </w:tcPr>
          <w:p w14:paraId="38E9A32C" w14:textId="67AA4231" w:rsidR="009F7EE1" w:rsidRPr="003D398D" w:rsidRDefault="0005118E" w:rsidP="009C38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7625ABD1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3D7327" w14:textId="7EAD6B4B" w:rsidR="009F7EE1" w:rsidRPr="003D398D" w:rsidRDefault="0005118E" w:rsidP="009C38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36776D52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</w:tr>
      <w:tr w:rsidR="009F7EE1" w:rsidRPr="003D398D" w14:paraId="6E996C82" w14:textId="77777777" w:rsidTr="0005118E">
        <w:tc>
          <w:tcPr>
            <w:tcW w:w="970" w:type="dxa"/>
          </w:tcPr>
          <w:p w14:paraId="6DCA2D0A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Č:4</w:t>
            </w:r>
          </w:p>
          <w:p w14:paraId="002EB938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  <w:p w14:paraId="313ECE70" w14:textId="2F5AEA7E" w:rsidR="009F7EE1" w:rsidRPr="003D398D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P:c</w:t>
            </w:r>
          </w:p>
        </w:tc>
        <w:tc>
          <w:tcPr>
            <w:tcW w:w="3141" w:type="dxa"/>
          </w:tcPr>
          <w:p w14:paraId="0EE4B5DC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c) jeden z týchto údajov:</w:t>
            </w:r>
          </w:p>
          <w:p w14:paraId="77216B7F" w14:textId="77777777" w:rsidR="009F7EE1" w:rsidRPr="003D398D" w:rsidRDefault="009F7EE1" w:rsidP="009F7EE1">
            <w:pPr>
              <w:spacing w:after="0"/>
              <w:ind w:right="58" w:firstLine="164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i) názov, funkciu, povahu alebo druh práce, na ktorú bol pracovník prijatý, alebo</w:t>
            </w:r>
          </w:p>
          <w:p w14:paraId="51825BD4" w14:textId="76765C4C" w:rsidR="009F7EE1" w:rsidRPr="003D398D" w:rsidRDefault="009F7EE1" w:rsidP="00286F6F">
            <w:pPr>
              <w:spacing w:after="0"/>
              <w:ind w:right="58" w:firstLine="164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ii) stručnú špecifikáciu alebo popis práce;</w:t>
            </w:r>
          </w:p>
        </w:tc>
        <w:tc>
          <w:tcPr>
            <w:tcW w:w="851" w:type="dxa"/>
            <w:gridSpan w:val="2"/>
          </w:tcPr>
          <w:p w14:paraId="1109B640" w14:textId="5F8F66B8" w:rsidR="009F7EE1" w:rsidRPr="00286F6F" w:rsidRDefault="00286F6F" w:rsidP="00286F6F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286F6F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3CA16DBF" w14:textId="421A339E" w:rsidR="009F7EE1" w:rsidRPr="003D398D" w:rsidRDefault="00286F6F" w:rsidP="00286F6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68BB71D2" w14:textId="77777777" w:rsidR="009F7EE1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86F6F">
              <w:rPr>
                <w:b/>
                <w:bCs/>
                <w:sz w:val="20"/>
                <w:szCs w:val="20"/>
              </w:rPr>
              <w:t>§ 91</w:t>
            </w:r>
          </w:p>
          <w:p w14:paraId="4B21329E" w14:textId="77777777" w:rsid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O:4</w:t>
            </w:r>
          </w:p>
          <w:p w14:paraId="17FC1095" w14:textId="2E5ECCC4" w:rsidR="00286F6F" w:rsidRP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P:i</w:t>
            </w:r>
          </w:p>
        </w:tc>
        <w:tc>
          <w:tcPr>
            <w:tcW w:w="3969" w:type="dxa"/>
          </w:tcPr>
          <w:p w14:paraId="53B7DD44" w14:textId="77777777" w:rsidR="00286F6F" w:rsidRPr="00662C14" w:rsidRDefault="00286F6F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(4) Personálny rozkaz podľa odseku 1 písm. a) obsahuje</w:t>
            </w:r>
          </w:p>
          <w:p w14:paraId="3C14CF96" w14:textId="39F7E76F" w:rsidR="009F7EE1" w:rsidRPr="003D398D" w:rsidRDefault="00286F6F" w:rsidP="009C38F3">
            <w:pPr>
              <w:spacing w:after="0"/>
              <w:jc w:val="both"/>
              <w:rPr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i) funkciu, do ktorej je občan ustanovený alebo vymenovaný vrátane vojenskej odbornosti a jej špecializácie,</w:t>
            </w:r>
          </w:p>
        </w:tc>
        <w:tc>
          <w:tcPr>
            <w:tcW w:w="709" w:type="dxa"/>
          </w:tcPr>
          <w:p w14:paraId="056C94D2" w14:textId="5A66F782" w:rsidR="009F7EE1" w:rsidRPr="003D398D" w:rsidRDefault="00286F6F" w:rsidP="009C38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31960246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E203EE" w14:textId="216B83BB" w:rsidR="009F7EE1" w:rsidRPr="003D398D" w:rsidRDefault="00286F6F" w:rsidP="009C38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13BDACC3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</w:tr>
      <w:tr w:rsidR="009F7EE1" w:rsidRPr="003D398D" w14:paraId="2614151F" w14:textId="77777777" w:rsidTr="0005118E">
        <w:tc>
          <w:tcPr>
            <w:tcW w:w="970" w:type="dxa"/>
          </w:tcPr>
          <w:p w14:paraId="4DE2A110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Č:4</w:t>
            </w:r>
          </w:p>
          <w:p w14:paraId="0A49D2FC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  <w:p w14:paraId="5F02F773" w14:textId="4D7ABF49" w:rsidR="009F7EE1" w:rsidRPr="003D398D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P:d</w:t>
            </w:r>
          </w:p>
        </w:tc>
        <w:tc>
          <w:tcPr>
            <w:tcW w:w="3141" w:type="dxa"/>
          </w:tcPr>
          <w:p w14:paraId="6B7B02CE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d) dátum začiatku pracovnoprávneho vzťahu;</w:t>
            </w:r>
          </w:p>
          <w:p w14:paraId="0FDBE5E6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20F6A59" w14:textId="487D81E4" w:rsidR="009F7EE1" w:rsidRPr="00286F6F" w:rsidRDefault="00286F6F" w:rsidP="00286F6F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246F77E1" w14:textId="779DAD4E" w:rsidR="009F7EE1" w:rsidRPr="003D398D" w:rsidRDefault="00286F6F" w:rsidP="00286F6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0257F520" w14:textId="77777777" w:rsidR="009F7EE1" w:rsidRDefault="00F90665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86F6F">
              <w:rPr>
                <w:b/>
                <w:bCs/>
                <w:sz w:val="20"/>
                <w:szCs w:val="20"/>
              </w:rPr>
              <w:t>§ 91</w:t>
            </w:r>
          </w:p>
          <w:p w14:paraId="37A4ABBE" w14:textId="77777777" w:rsid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O:4</w:t>
            </w:r>
          </w:p>
          <w:p w14:paraId="6356B846" w14:textId="01FBED30" w:rsidR="00286F6F" w:rsidRP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P:e</w:t>
            </w:r>
          </w:p>
        </w:tc>
        <w:tc>
          <w:tcPr>
            <w:tcW w:w="3969" w:type="dxa"/>
          </w:tcPr>
          <w:p w14:paraId="4255EAB8" w14:textId="77777777" w:rsidR="00286F6F" w:rsidRPr="00662C14" w:rsidRDefault="00286F6F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(4) Personálny rozkaz podľa odseku 1 písm. a) obsahuje</w:t>
            </w:r>
          </w:p>
          <w:p w14:paraId="10E8357E" w14:textId="46D7A879" w:rsidR="009F7EE1" w:rsidRPr="00662C14" w:rsidRDefault="00286F6F" w:rsidP="009C38F3">
            <w:pPr>
              <w:spacing w:after="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e) deň prijatia do štátnej služby,</w:t>
            </w:r>
          </w:p>
        </w:tc>
        <w:tc>
          <w:tcPr>
            <w:tcW w:w="709" w:type="dxa"/>
          </w:tcPr>
          <w:p w14:paraId="3758D101" w14:textId="34A96C35" w:rsidR="009F7EE1" w:rsidRPr="003D398D" w:rsidRDefault="00286F6F" w:rsidP="009C38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6556EFF9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4110C7" w14:textId="72A15151" w:rsidR="009F7EE1" w:rsidRPr="003D398D" w:rsidRDefault="00286F6F" w:rsidP="009C38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022D7CA9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</w:tr>
      <w:tr w:rsidR="009F7EE1" w:rsidRPr="003D398D" w14:paraId="34220EC0" w14:textId="77777777" w:rsidTr="0005118E">
        <w:tc>
          <w:tcPr>
            <w:tcW w:w="970" w:type="dxa"/>
          </w:tcPr>
          <w:p w14:paraId="790937FF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Č:4</w:t>
            </w:r>
          </w:p>
          <w:p w14:paraId="71B621BA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  <w:p w14:paraId="718BB45F" w14:textId="48CCB126" w:rsidR="009F7EE1" w:rsidRPr="003D398D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P:e</w:t>
            </w:r>
          </w:p>
        </w:tc>
        <w:tc>
          <w:tcPr>
            <w:tcW w:w="3141" w:type="dxa"/>
          </w:tcPr>
          <w:p w14:paraId="27A24510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e) v prípade pracovnoprávneho vzťahu na dobu určitú, dátum jeho ukončenia alebo jeho predpokladané trvanie;</w:t>
            </w:r>
          </w:p>
          <w:p w14:paraId="17939ADF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4A92851" w14:textId="31B97881" w:rsidR="009F7EE1" w:rsidRPr="00286F6F" w:rsidRDefault="00286F6F" w:rsidP="00286F6F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286F6F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387C73F5" w14:textId="50CBC58D" w:rsidR="009F7EE1" w:rsidRPr="003D398D" w:rsidRDefault="00286F6F" w:rsidP="00286F6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5CA7F887" w14:textId="77777777" w:rsidR="009F7EE1" w:rsidRDefault="00F90665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86F6F">
              <w:rPr>
                <w:b/>
                <w:bCs/>
                <w:sz w:val="20"/>
                <w:szCs w:val="20"/>
              </w:rPr>
              <w:t>§ 91</w:t>
            </w:r>
          </w:p>
          <w:p w14:paraId="5FCA6FC8" w14:textId="77777777" w:rsid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O:4</w:t>
            </w:r>
          </w:p>
          <w:p w14:paraId="19795140" w14:textId="037C9DE4" w:rsidR="00286F6F" w:rsidRP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P:g</w:t>
            </w:r>
          </w:p>
        </w:tc>
        <w:tc>
          <w:tcPr>
            <w:tcW w:w="3969" w:type="dxa"/>
          </w:tcPr>
          <w:p w14:paraId="4F019673" w14:textId="77777777" w:rsidR="00286F6F" w:rsidRPr="00662C14" w:rsidRDefault="00286F6F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(4) Personálny rozkaz podľa odseku 1 písm. a) obsahuje</w:t>
            </w:r>
          </w:p>
          <w:p w14:paraId="5E2ED685" w14:textId="286AD040" w:rsidR="009F7EE1" w:rsidRPr="003D398D" w:rsidRDefault="00286F6F" w:rsidP="009C38F3">
            <w:pPr>
              <w:spacing w:after="0"/>
              <w:jc w:val="both"/>
              <w:rPr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g) čas trvania štátnej služby,</w:t>
            </w:r>
          </w:p>
        </w:tc>
        <w:tc>
          <w:tcPr>
            <w:tcW w:w="709" w:type="dxa"/>
          </w:tcPr>
          <w:p w14:paraId="45E89717" w14:textId="24C3ED03" w:rsidR="009F7EE1" w:rsidRPr="003D398D" w:rsidRDefault="00286F6F" w:rsidP="009C38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06F920FB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72E593" w14:textId="66C7FC95" w:rsidR="009F7EE1" w:rsidRPr="003D398D" w:rsidRDefault="00286F6F" w:rsidP="009C38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38DDE835" w14:textId="77777777" w:rsidR="009F7EE1" w:rsidRPr="003D398D" w:rsidRDefault="009F7EE1" w:rsidP="009C38F3">
            <w:pPr>
              <w:spacing w:after="0"/>
              <w:rPr>
                <w:sz w:val="20"/>
                <w:szCs w:val="20"/>
              </w:rPr>
            </w:pPr>
          </w:p>
        </w:tc>
      </w:tr>
      <w:tr w:rsidR="009F7EE1" w:rsidRPr="003D398D" w14:paraId="79BE830D" w14:textId="77777777" w:rsidTr="0005118E">
        <w:tc>
          <w:tcPr>
            <w:tcW w:w="970" w:type="dxa"/>
          </w:tcPr>
          <w:p w14:paraId="0A748643" w14:textId="77777777" w:rsidR="009F7EE1" w:rsidRDefault="009F7EE1" w:rsidP="009F7EE1">
            <w:pPr>
              <w:spacing w:after="0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lastRenderedPageBreak/>
              <w:t>Č: 6</w:t>
            </w:r>
          </w:p>
          <w:p w14:paraId="2B0A0977" w14:textId="4428F30F" w:rsidR="004F7E70" w:rsidRPr="003D398D" w:rsidRDefault="004F7E70" w:rsidP="009F7EE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</w:tc>
        <w:tc>
          <w:tcPr>
            <w:tcW w:w="3141" w:type="dxa"/>
          </w:tcPr>
          <w:p w14:paraId="6BEB40D2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Úprava pracovnoprávneho vzťahu</w:t>
            </w:r>
          </w:p>
          <w:p w14:paraId="3B22AF20" w14:textId="38EE76AA" w:rsidR="009F7EE1" w:rsidRPr="009E362E" w:rsidRDefault="009E362E" w:rsidP="009E362E">
            <w:pPr>
              <w:spacing w:after="0" w:line="240" w:lineRule="auto"/>
              <w:ind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9F7EE1" w:rsidRPr="009E362E">
              <w:rPr>
                <w:sz w:val="20"/>
                <w:szCs w:val="20"/>
              </w:rPr>
              <w:t>Členské štáty zabezpečia, aby sa akákoľvek zmena v</w:t>
            </w:r>
            <w:r w:rsidR="003C1B35" w:rsidRPr="009E362E">
              <w:rPr>
                <w:sz w:val="20"/>
                <w:szCs w:val="20"/>
              </w:rPr>
              <w:t> </w:t>
            </w:r>
            <w:r w:rsidR="009F7EE1" w:rsidRPr="009E362E">
              <w:rPr>
                <w:sz w:val="20"/>
                <w:szCs w:val="20"/>
              </w:rPr>
              <w:t>pracovných podmienkach pracovnoprávneho vzťahu uvedeného v</w:t>
            </w:r>
            <w:r w:rsidR="003C1B35" w:rsidRPr="009E362E">
              <w:rPr>
                <w:sz w:val="20"/>
                <w:szCs w:val="20"/>
              </w:rPr>
              <w:t> </w:t>
            </w:r>
            <w:r w:rsidR="009F7EE1" w:rsidRPr="009E362E">
              <w:rPr>
                <w:sz w:val="20"/>
                <w:szCs w:val="20"/>
              </w:rPr>
              <w:t>článku 4 ods. 2 a</w:t>
            </w:r>
            <w:r w:rsidR="003C1B35" w:rsidRPr="009E362E">
              <w:rPr>
                <w:sz w:val="20"/>
                <w:szCs w:val="20"/>
              </w:rPr>
              <w:t> </w:t>
            </w:r>
            <w:r w:rsidR="009F7EE1" w:rsidRPr="009E362E">
              <w:rPr>
                <w:sz w:val="20"/>
                <w:szCs w:val="20"/>
              </w:rPr>
              <w:t>akákoľvek zmena dodatočných informácií pre pracovníkov vyslaných do iného členského štátu alebo tretej krajiny podľa článku 7 poskytla vo forme dokumentu, ktorý zamestnávateľ predloží pracovníkovi pri najbližšej príležitosti a</w:t>
            </w:r>
            <w:r w:rsidR="003C1B35" w:rsidRPr="009E362E">
              <w:rPr>
                <w:sz w:val="20"/>
                <w:szCs w:val="20"/>
              </w:rPr>
              <w:t> </w:t>
            </w:r>
            <w:r w:rsidR="009F7EE1" w:rsidRPr="009E362E">
              <w:rPr>
                <w:sz w:val="20"/>
                <w:szCs w:val="20"/>
              </w:rPr>
              <w:t>najneskôr v</w:t>
            </w:r>
            <w:r w:rsidR="003C1B35" w:rsidRPr="009E362E">
              <w:rPr>
                <w:sz w:val="20"/>
                <w:szCs w:val="20"/>
              </w:rPr>
              <w:t> </w:t>
            </w:r>
            <w:r w:rsidR="009F7EE1" w:rsidRPr="009E362E">
              <w:rPr>
                <w:sz w:val="20"/>
                <w:szCs w:val="20"/>
              </w:rPr>
              <w:t>deň, keď nadobudne účinnosť.</w:t>
            </w:r>
          </w:p>
          <w:p w14:paraId="3B19F0B3" w14:textId="77777777" w:rsidR="009F7EE1" w:rsidRPr="003D398D" w:rsidRDefault="009F7EE1" w:rsidP="009F7EE1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D33CE07" w14:textId="0F13AA1A" w:rsidR="009F7EE1" w:rsidRPr="00286F6F" w:rsidRDefault="00286F6F" w:rsidP="00286F6F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7773DBEC" w14:textId="51955BE8" w:rsidR="009F7EE1" w:rsidRPr="003D398D" w:rsidRDefault="00286F6F" w:rsidP="00286F6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469E14E8" w14:textId="77777777" w:rsidR="009F7EE1" w:rsidRDefault="005C16C6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86F6F">
              <w:rPr>
                <w:b/>
                <w:bCs/>
                <w:sz w:val="20"/>
                <w:szCs w:val="20"/>
              </w:rPr>
              <w:t>§ 91</w:t>
            </w:r>
          </w:p>
          <w:p w14:paraId="2254008E" w14:textId="77777777" w:rsid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O:1</w:t>
            </w:r>
          </w:p>
          <w:p w14:paraId="38D46829" w14:textId="77777777" w:rsidR="00286F6F" w:rsidRDefault="00286F6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P:b,c</w:t>
            </w:r>
          </w:p>
          <w:p w14:paraId="497675CC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A1C2DDC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BAE2429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DC928BF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F94B43B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D5973ED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072C64D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743CDD7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FA5A35B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03E7FE1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4948690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FAE0CB7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O:2</w:t>
            </w:r>
          </w:p>
          <w:p w14:paraId="17C41CF7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7527E9F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1BBEEF2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32029F6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2B75E42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89C066C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233D650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E761EF9" w14:textId="77777777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F572673" w14:textId="744D869E" w:rsidR="00783438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D32407A" w14:textId="77777777" w:rsidR="00615A1F" w:rsidRDefault="00615A1F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2C8F6D4" w14:textId="5ECA9E47" w:rsidR="00783438" w:rsidRPr="00286F6F" w:rsidRDefault="00783438" w:rsidP="00286F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O:5</w:t>
            </w:r>
          </w:p>
        </w:tc>
        <w:tc>
          <w:tcPr>
            <w:tcW w:w="3969" w:type="dxa"/>
          </w:tcPr>
          <w:p w14:paraId="0067F6E5" w14:textId="77777777" w:rsidR="00286F6F" w:rsidRPr="00662C14" w:rsidRDefault="00286F6F" w:rsidP="00286F6F">
            <w:pPr>
              <w:spacing w:after="0" w:line="240" w:lineRule="auto"/>
              <w:ind w:left="567" w:hanging="567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(1) Personálny rozkaz sa vydáva</w:t>
            </w:r>
          </w:p>
          <w:p w14:paraId="0F9B881F" w14:textId="16827EE0" w:rsidR="00286F6F" w:rsidRPr="00662C14" w:rsidRDefault="00286F6F" w:rsidP="00286F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b)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24, § 27 ods. 1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3, § 28 ods. 1 písm. a), ods. 2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3, § 29 ods. 1 až 5, § 30 ods. 1 písm. a)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ods. 3, § 32 ods. 2, 3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5, § 36 ods. 1 až 3, § 37 ods. 6, § 43 ods. 2, § 45, § 47,  § 63 ods. 2, § 64, § 65, § 65a, § 67, § 68 ods. 1, § 70 ods. 1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4, § 71, § 73 ods. 1 až 5, § 74, § 75 ods. 1, § 76 ods. 1 až 3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6 až 12, § 77 ods. 1 písm. a), b)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ods. 2, § 80 ods. 1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2, § 81 a § 115 ods. 1,</w:t>
            </w:r>
          </w:p>
          <w:p w14:paraId="5CC1BC77" w14:textId="176F9145" w:rsidR="00286F6F" w:rsidRPr="00662C14" w:rsidRDefault="00286F6F" w:rsidP="00286F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c)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46, § 48 a § 51 ods. 1,</w:t>
            </w:r>
          </w:p>
          <w:p w14:paraId="403AD634" w14:textId="77777777" w:rsidR="009F7EE1" w:rsidRPr="00662C14" w:rsidRDefault="009F7EE1" w:rsidP="009F7EE1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  <w:p w14:paraId="2C38655B" w14:textId="77777777" w:rsidR="00783438" w:rsidRPr="00662C14" w:rsidRDefault="00783438" w:rsidP="0078343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(2) Personálny rozkaz sa môže vydať aj hromadne </w:t>
            </w:r>
          </w:p>
          <w:p w14:paraId="0A950D15" w14:textId="04AA16FA" w:rsidR="00783438" w:rsidRPr="00662C14" w:rsidRDefault="00783438" w:rsidP="007834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a)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28 ods. 1 písm. a), ods. 2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3, § 29 ods. 1 až 5, § 30 ods. 1 písm. a)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ods. 3, § 36 ods. 1 až 3, § 37 ods. 6, § 67 ods. 2, § 68 ods. 1, § 77 ods. 1 písm. a) a § 115 ods. 1,</w:t>
            </w:r>
          </w:p>
          <w:p w14:paraId="13239AE0" w14:textId="7C64B60A" w:rsidR="00783438" w:rsidRPr="00662C14" w:rsidRDefault="00783438" w:rsidP="007834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b)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 xml:space="preserve">štátnej službe podľa § 46, § 48 a § 51 ods. 1. </w:t>
            </w:r>
          </w:p>
          <w:p w14:paraId="6D963CB3" w14:textId="37A39C88" w:rsidR="00783438" w:rsidRPr="00662C14" w:rsidRDefault="00783438" w:rsidP="007834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3FC1D01" w14:textId="65547125" w:rsidR="00783438" w:rsidRPr="00662C14" w:rsidRDefault="00783438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(5) Personálny rozkaz podľa odseku 1 písm. b) až d)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odseku 2 obsahuje</w:t>
            </w:r>
          </w:p>
          <w:p w14:paraId="4516F430" w14:textId="77777777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a) označenie služobného úradu,</w:t>
            </w:r>
          </w:p>
          <w:p w14:paraId="0E3E1970" w14:textId="61B4A35F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b) výrok vo veci s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uvedením ustanovení právnych predpisov, podľa ktorých sa personálny rozkaz vydal,</w:t>
            </w:r>
          </w:p>
          <w:p w14:paraId="161F215E" w14:textId="29158ABB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c) vojenskú hodnosť, titul, meno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priezvisko profesionálneho vojaka,</w:t>
            </w:r>
          </w:p>
          <w:p w14:paraId="434FC25A" w14:textId="0391EB27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lastRenderedPageBreak/>
              <w:t>d) vojenské osobné číslo profesionálneho vojaka,</w:t>
            </w:r>
          </w:p>
          <w:p w14:paraId="65DFE12B" w14:textId="27A6E916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e) funkciu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miesto výkonu štátnej služby profesionálneho vojaka,</w:t>
            </w:r>
          </w:p>
          <w:p w14:paraId="58CE0CBB" w14:textId="08B6DDC3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f) evidenčné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štatistické údaje,</w:t>
            </w:r>
          </w:p>
          <w:p w14:paraId="73CB412A" w14:textId="7078C555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g) odôvodnenie,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ktorom sa uvedie, ktoré skutočnosti boli podkladom pre personálny rozkaz, akými úvahami bol vedený služobný úrad, ktorý personálny rozkaz vydal pri hodnotení dôkazov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pri použití právnych predpisov, na základe ktorých rozhodoval,</w:t>
            </w:r>
          </w:p>
          <w:p w14:paraId="578FE34A" w14:textId="664AD90E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h) poučenie o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tom, či je personálny rozkaz konečný, či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akej lehote sa možno proti nemu odvolať, komu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kde možno odvolanie podať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či je personálny rozkaz preskúmateľný súdom,</w:t>
            </w:r>
          </w:p>
          <w:p w14:paraId="460F719D" w14:textId="22557755" w:rsidR="00783438" w:rsidRPr="00662C14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i) dátum vydania personálneho rozkazu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odtlačok okrúhlej pečiatky so štátnym znakom,</w:t>
            </w:r>
          </w:p>
          <w:p w14:paraId="62B1F3DD" w14:textId="570E4FA1" w:rsidR="00783438" w:rsidRPr="00286F6F" w:rsidRDefault="00783438" w:rsidP="00783438">
            <w:pPr>
              <w:pStyle w:val="Odsekzoznamu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j) meno, priezvisko, funkci</w:t>
            </w:r>
            <w:r w:rsidR="005C1075">
              <w:rPr>
                <w:b/>
                <w:bCs/>
                <w:sz w:val="20"/>
                <w:szCs w:val="20"/>
              </w:rPr>
              <w:t>u</w:t>
            </w:r>
            <w:r w:rsidRPr="00662C14">
              <w:rPr>
                <w:b/>
                <w:bCs/>
                <w:sz w:val="20"/>
                <w:szCs w:val="20"/>
              </w:rPr>
              <w:t xml:space="preserve">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podpis vedúceho služobného úradu, ktorý personálny rozkaz vydal; ak ide o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profesionálneho vojaka aj vojenskú hodnosť.</w:t>
            </w:r>
          </w:p>
        </w:tc>
        <w:tc>
          <w:tcPr>
            <w:tcW w:w="709" w:type="dxa"/>
          </w:tcPr>
          <w:p w14:paraId="5FE53EBF" w14:textId="523A8B6C" w:rsidR="009F7EE1" w:rsidRPr="003D398D" w:rsidRDefault="00783438" w:rsidP="009F7EE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78A520F1" w14:textId="77777777" w:rsidR="009F7EE1" w:rsidRPr="003D398D" w:rsidRDefault="009F7EE1" w:rsidP="009F7E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EDAB8B" w14:textId="3A80E7BB" w:rsidR="009F7EE1" w:rsidRPr="003D398D" w:rsidRDefault="00783438" w:rsidP="009F7E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45DAE636" w14:textId="77777777" w:rsidR="009F7EE1" w:rsidRPr="003D398D" w:rsidRDefault="009F7EE1" w:rsidP="009F7EE1">
            <w:pPr>
              <w:spacing w:after="0"/>
              <w:rPr>
                <w:sz w:val="20"/>
                <w:szCs w:val="20"/>
              </w:rPr>
            </w:pPr>
          </w:p>
        </w:tc>
      </w:tr>
      <w:tr w:rsidR="00FD31CF" w:rsidRPr="003D398D" w14:paraId="06D7E29E" w14:textId="77777777" w:rsidTr="0005118E">
        <w:tc>
          <w:tcPr>
            <w:tcW w:w="970" w:type="dxa"/>
          </w:tcPr>
          <w:p w14:paraId="1087EE3A" w14:textId="77777777" w:rsidR="00FD31CF" w:rsidRDefault="00FD31CF" w:rsidP="00FD31CF">
            <w:pPr>
              <w:spacing w:after="0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Č: 7</w:t>
            </w:r>
          </w:p>
          <w:p w14:paraId="363935ED" w14:textId="009EE720" w:rsidR="004F7E70" w:rsidRPr="003D398D" w:rsidRDefault="004F7E70" w:rsidP="00FD31C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</w:tc>
        <w:tc>
          <w:tcPr>
            <w:tcW w:w="3141" w:type="dxa"/>
          </w:tcPr>
          <w:p w14:paraId="344398B7" w14:textId="77777777" w:rsidR="00FD31CF" w:rsidRPr="003D398D" w:rsidRDefault="00FD31CF" w:rsidP="00FD31CF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Dodatočné informácie pre pracovníkov vyslaných do iného členského štátu alebo tretej krajiny</w:t>
            </w:r>
          </w:p>
          <w:p w14:paraId="20466DC3" w14:textId="52AB507A" w:rsidR="00FD31CF" w:rsidRPr="009E362E" w:rsidRDefault="009E362E" w:rsidP="009E362E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FD31CF" w:rsidRPr="009E362E">
              <w:rPr>
                <w:sz w:val="20"/>
                <w:szCs w:val="20"/>
              </w:rPr>
              <w:t>Členské štáty zabezpečia, aby pracovníkovi, ktorý je povinný pracovať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inom členskom štáte, ako je členský štát,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ktorom zvyčajne pracuje, alebo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tretej krajine, zamestnávateľ ešte pred jeho odchodom poskytol dokumenty uvedené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článku 5 ods. 1, ktoré musia obsahovať aspoň tieto dodatočné informácie:</w:t>
            </w:r>
          </w:p>
          <w:p w14:paraId="4BD68F80" w14:textId="77777777" w:rsidR="00FD31CF" w:rsidRPr="003D398D" w:rsidRDefault="00FD31CF" w:rsidP="00FD31CF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14C0981" w14:textId="7E46D69C" w:rsidR="00FD31CF" w:rsidRPr="00783438" w:rsidRDefault="00783438" w:rsidP="00783438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783438">
              <w:rPr>
                <w:b/>
                <w:bCs/>
                <w:i w:val="0"/>
                <w:iCs w:val="0"/>
                <w:color w:val="auto"/>
                <w:sz w:val="20"/>
              </w:rPr>
              <w:lastRenderedPageBreak/>
              <w:t>N</w:t>
            </w:r>
          </w:p>
        </w:tc>
        <w:tc>
          <w:tcPr>
            <w:tcW w:w="1275" w:type="dxa"/>
          </w:tcPr>
          <w:p w14:paraId="5D1551D5" w14:textId="77C9AB49" w:rsidR="00FD31CF" w:rsidRPr="003D398D" w:rsidRDefault="00783438" w:rsidP="0078343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1441A007" w14:textId="77777777" w:rsidR="00FD31CF" w:rsidRDefault="005C16C6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83438">
              <w:rPr>
                <w:b/>
                <w:bCs/>
                <w:sz w:val="20"/>
                <w:szCs w:val="20"/>
              </w:rPr>
              <w:t>§ 91</w:t>
            </w:r>
          </w:p>
          <w:p w14:paraId="11A690B2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O:1</w:t>
            </w:r>
          </w:p>
          <w:p w14:paraId="7D8FF22E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P:b,c</w:t>
            </w:r>
          </w:p>
          <w:p w14:paraId="50C543C0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04BFB01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3FBA421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414D73E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2079A4D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9925EB2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B69C5C4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9378D0E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416DBC5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E0556E9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3CF2C37" w14:textId="77777777" w:rsid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5F14C86" w14:textId="1670C511" w:rsidR="00783438" w:rsidRPr="00783438" w:rsidRDefault="00783438" w:rsidP="0078343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O:2</w:t>
            </w:r>
          </w:p>
        </w:tc>
        <w:tc>
          <w:tcPr>
            <w:tcW w:w="3969" w:type="dxa"/>
          </w:tcPr>
          <w:p w14:paraId="77A26894" w14:textId="77777777" w:rsidR="00783438" w:rsidRPr="00662C14" w:rsidRDefault="00783438" w:rsidP="00783438">
            <w:pPr>
              <w:spacing w:after="0" w:line="240" w:lineRule="auto"/>
              <w:ind w:left="567" w:hanging="567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lastRenderedPageBreak/>
              <w:t>(1) Personálny rozkaz sa vydáva</w:t>
            </w:r>
          </w:p>
          <w:p w14:paraId="2C92DD51" w14:textId="5A6BF20B" w:rsidR="00783438" w:rsidRPr="00662C14" w:rsidRDefault="00783438" w:rsidP="0078343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b)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24, § 27 ods. 1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3, § 28 ods. 1 písm. a), ods. 2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3, § 29 ods. 1 až 5, § 30 ods. 1 písm. a)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ods. 3, § 32 ods. 2, 3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5, § 36 ods. 1 až 3, § 37 ods. 6, § 43 ods. 2, § 45, § 47,  § 63 ods. 2, § 64, § 65, § 65a, § 67, § 68 ods. 1, § 70 ods. 1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4, § 71, § 73 ods. 1 až 5, § 74, § 75 ods. 1, § 76 ods. 1 až 3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6 až 12, § 77 ods. 1 písm. a), b)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ods. 2, § 80 ods. 1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2, § 81 a § 115 ods. 1,</w:t>
            </w:r>
          </w:p>
          <w:p w14:paraId="19414777" w14:textId="68155093" w:rsidR="00783438" w:rsidRPr="00662C14" w:rsidRDefault="00783438" w:rsidP="0078343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c)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46, § 48 a § 51 ods. 1,</w:t>
            </w:r>
          </w:p>
          <w:p w14:paraId="785F6E4D" w14:textId="77777777" w:rsidR="00783438" w:rsidRPr="00662C14" w:rsidRDefault="00783438" w:rsidP="0078343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  <w:p w14:paraId="00178A85" w14:textId="77777777" w:rsidR="00783438" w:rsidRPr="00662C14" w:rsidRDefault="00783438" w:rsidP="0078343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(2) Personálny rozkaz sa môže vydať aj hromadne </w:t>
            </w:r>
          </w:p>
          <w:p w14:paraId="2229BE40" w14:textId="4175971E" w:rsidR="00783438" w:rsidRPr="00662C14" w:rsidRDefault="00783438" w:rsidP="007834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a)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28 ods. 1 písm. a), ods. 2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3, § 29 ods. 1 až 5, § 30 ods. 1 písm. a) a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ods. 3, § 36 ods. 1 až 3, § 37 ods. 6, § 67 ods. 2, § 68 ods. 1, § 77 ods. 1 písm. a) a § 115 ods. 1,</w:t>
            </w:r>
          </w:p>
          <w:p w14:paraId="65115E16" w14:textId="60AB0C51" w:rsidR="00FD31CF" w:rsidRPr="00F72AC5" w:rsidRDefault="00783438" w:rsidP="00783438">
            <w:pPr>
              <w:spacing w:after="0"/>
              <w:jc w:val="both"/>
              <w:rPr>
                <w:color w:val="00B0F0"/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b)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právnych vzťahoch profesionálneho vojaka súvisiacich so zmenami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štátnej službe podľa § 46, § 48 a § 51 ods. 1.</w:t>
            </w:r>
          </w:p>
        </w:tc>
        <w:tc>
          <w:tcPr>
            <w:tcW w:w="709" w:type="dxa"/>
          </w:tcPr>
          <w:p w14:paraId="66534EAD" w14:textId="7F44E45B" w:rsidR="00FD31CF" w:rsidRPr="003D398D" w:rsidRDefault="00783438" w:rsidP="00FD31C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24FE3723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960FF5" w14:textId="055983FA" w:rsidR="00FD31CF" w:rsidRPr="003D398D" w:rsidRDefault="00783438" w:rsidP="00FD31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62EF0677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</w:tr>
      <w:tr w:rsidR="00FD31CF" w:rsidRPr="003D398D" w14:paraId="330FA206" w14:textId="77777777" w:rsidTr="0005118E">
        <w:tc>
          <w:tcPr>
            <w:tcW w:w="970" w:type="dxa"/>
          </w:tcPr>
          <w:p w14:paraId="5FD5337A" w14:textId="77777777" w:rsidR="00FD31CF" w:rsidRDefault="004F7E70" w:rsidP="00FD31C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Č:7</w:t>
            </w:r>
          </w:p>
          <w:p w14:paraId="0DF6150A" w14:textId="77777777" w:rsidR="004F7E70" w:rsidRDefault="004F7E70" w:rsidP="00FD31C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  <w:p w14:paraId="52E39816" w14:textId="5347C076" w:rsidR="004F7E70" w:rsidRPr="003D398D" w:rsidRDefault="004F7E70" w:rsidP="00FD31C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P:a</w:t>
            </w:r>
          </w:p>
        </w:tc>
        <w:tc>
          <w:tcPr>
            <w:tcW w:w="3141" w:type="dxa"/>
          </w:tcPr>
          <w:p w14:paraId="779238D3" w14:textId="1E34A05B" w:rsidR="00FD31CF" w:rsidRPr="009E362E" w:rsidRDefault="009E362E" w:rsidP="009E362E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FD31CF" w:rsidRPr="009E362E">
              <w:rPr>
                <w:sz w:val="20"/>
                <w:szCs w:val="20"/>
              </w:rPr>
              <w:t>krajinu alebo krajiny,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ktorých sa má vykonávať práca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zahraničí, a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jej predpokladané trvanie;</w:t>
            </w:r>
          </w:p>
          <w:p w14:paraId="004E5DC3" w14:textId="77777777" w:rsidR="00FD31CF" w:rsidRPr="003D398D" w:rsidRDefault="00FD31CF" w:rsidP="00FD31CF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96FA62E" w14:textId="0B454E81" w:rsidR="00FD31CF" w:rsidRPr="00357EC4" w:rsidRDefault="00357EC4" w:rsidP="00357EC4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357EC4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2B471039" w14:textId="4D4226E6" w:rsidR="00FD31CF" w:rsidRPr="003D398D" w:rsidRDefault="00357EC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0586A54F" w14:textId="77777777" w:rsidR="00FD31CF" w:rsidRDefault="005C16C6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57EC4">
              <w:rPr>
                <w:b/>
                <w:bCs/>
                <w:sz w:val="20"/>
                <w:szCs w:val="20"/>
              </w:rPr>
              <w:t>§ 91</w:t>
            </w:r>
          </w:p>
          <w:p w14:paraId="068F82AE" w14:textId="77777777" w:rsid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O:6</w:t>
            </w:r>
          </w:p>
          <w:p w14:paraId="604636F1" w14:textId="1AD5B34F" w:rsidR="00357EC4" w:rsidRP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P:a</w:t>
            </w:r>
          </w:p>
        </w:tc>
        <w:tc>
          <w:tcPr>
            <w:tcW w:w="3969" w:type="dxa"/>
          </w:tcPr>
          <w:p w14:paraId="474B0849" w14:textId="0160788D" w:rsidR="00357EC4" w:rsidRPr="00662C14" w:rsidRDefault="00357EC4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rFonts w:cstheme="minorHAnsi"/>
                <w:b/>
                <w:bCs/>
                <w:szCs w:val="20"/>
              </w:rPr>
              <w:t>(</w:t>
            </w:r>
            <w:r w:rsidRPr="00662C14">
              <w:rPr>
                <w:b/>
                <w:bCs/>
                <w:sz w:val="20"/>
                <w:szCs w:val="20"/>
              </w:rPr>
              <w:t>6) Personálny rozkaz, ak ide o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profesionálneho vojaka vyslaného na plnenie úloh mimo územia Slovenskej republiky, okrem údajov podľa odseku 5, obsahuje aj</w:t>
            </w:r>
          </w:p>
          <w:p w14:paraId="00B6AC66" w14:textId="33D05A7B" w:rsidR="00FD31CF" w:rsidRPr="00662C14" w:rsidRDefault="00357EC4" w:rsidP="00357EC4">
            <w:pPr>
              <w:pStyle w:val="Odsekzoznamu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a) dobu vyslania na plnenie úloh mimo územia Slovenskej republiky,</w:t>
            </w:r>
          </w:p>
        </w:tc>
        <w:tc>
          <w:tcPr>
            <w:tcW w:w="709" w:type="dxa"/>
          </w:tcPr>
          <w:p w14:paraId="7B00674B" w14:textId="5B2BFE31" w:rsidR="00FD31CF" w:rsidRPr="003D398D" w:rsidRDefault="00357EC4" w:rsidP="00FD31C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5987A8D3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648057" w14:textId="2990F92E" w:rsidR="00FD31CF" w:rsidRPr="003D398D" w:rsidRDefault="00357EC4" w:rsidP="00FD31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5E9C73B4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</w:tr>
      <w:tr w:rsidR="00FD31CF" w:rsidRPr="003D398D" w14:paraId="35E8B4FB" w14:textId="77777777" w:rsidTr="0005118E">
        <w:tc>
          <w:tcPr>
            <w:tcW w:w="970" w:type="dxa"/>
          </w:tcPr>
          <w:p w14:paraId="3AD3789F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Č:7</w:t>
            </w:r>
          </w:p>
          <w:p w14:paraId="5DC75256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  <w:p w14:paraId="0A8FB24C" w14:textId="200D2A15" w:rsidR="00FD31CF" w:rsidRPr="003D398D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P:b</w:t>
            </w:r>
          </w:p>
        </w:tc>
        <w:tc>
          <w:tcPr>
            <w:tcW w:w="3141" w:type="dxa"/>
          </w:tcPr>
          <w:p w14:paraId="63E046CB" w14:textId="0B7E44FA" w:rsidR="00FD31CF" w:rsidRPr="009E362E" w:rsidRDefault="009E362E" w:rsidP="009E362E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FD31CF" w:rsidRPr="009E362E">
              <w:rPr>
                <w:sz w:val="20"/>
                <w:szCs w:val="20"/>
              </w:rPr>
              <w:t>menu, v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ktorej má byť vyplácaná odmena za prácu;</w:t>
            </w:r>
          </w:p>
          <w:p w14:paraId="45B7B7CB" w14:textId="77777777" w:rsidR="00FD31CF" w:rsidRPr="003D398D" w:rsidRDefault="00FD31CF" w:rsidP="00FD31CF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412CAB4" w14:textId="7DDB2DA0" w:rsidR="00FD31CF" w:rsidRPr="00357EC4" w:rsidRDefault="00357EC4" w:rsidP="00357EC4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4FF71AB4" w14:textId="03D1D9BC" w:rsidR="00FD31CF" w:rsidRPr="003D398D" w:rsidRDefault="00357EC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60BC4314" w14:textId="77777777" w:rsidR="00FD31CF" w:rsidRDefault="005C16C6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57EC4">
              <w:rPr>
                <w:b/>
                <w:bCs/>
                <w:sz w:val="20"/>
                <w:szCs w:val="20"/>
              </w:rPr>
              <w:t>§ 91</w:t>
            </w:r>
          </w:p>
          <w:p w14:paraId="1BCEB409" w14:textId="77777777" w:rsid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O:6</w:t>
            </w:r>
          </w:p>
          <w:p w14:paraId="55C857E3" w14:textId="66A0A98D" w:rsidR="00357EC4" w:rsidRP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P:b</w:t>
            </w:r>
          </w:p>
        </w:tc>
        <w:tc>
          <w:tcPr>
            <w:tcW w:w="3969" w:type="dxa"/>
          </w:tcPr>
          <w:p w14:paraId="4BE33CD8" w14:textId="1A1D4479" w:rsidR="00357EC4" w:rsidRPr="00662C14" w:rsidRDefault="00357EC4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rFonts w:cstheme="minorHAnsi"/>
                <w:b/>
                <w:bCs/>
                <w:szCs w:val="20"/>
              </w:rPr>
              <w:t>(</w:t>
            </w:r>
            <w:r w:rsidRPr="00662C14">
              <w:rPr>
                <w:b/>
                <w:bCs/>
                <w:sz w:val="20"/>
                <w:szCs w:val="20"/>
              </w:rPr>
              <w:t>6) Personálny rozkaz, ak ide o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profesionálneho vojaka vyslaného na plnenie úloh mimo územia Slovenskej republiky, okrem údajov podľa odseku 5, obsahuje aj</w:t>
            </w:r>
          </w:p>
          <w:p w14:paraId="01E079E8" w14:textId="424EC0EB" w:rsidR="00FD31CF" w:rsidRPr="00662C14" w:rsidRDefault="00357EC4" w:rsidP="00FD31CF">
            <w:pPr>
              <w:spacing w:after="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b) menu,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 xml:space="preserve">ktorej sa bude vyplácať zahraničný príspevok alebo zahraničný plat, prípadne </w:t>
            </w:r>
            <w:r w:rsidR="005C1075">
              <w:rPr>
                <w:b/>
                <w:bCs/>
                <w:sz w:val="20"/>
                <w:szCs w:val="20"/>
              </w:rPr>
              <w:t>jeho</w:t>
            </w:r>
            <w:r w:rsidRPr="00662C14">
              <w:rPr>
                <w:b/>
                <w:bCs/>
                <w:sz w:val="20"/>
                <w:szCs w:val="20"/>
              </w:rPr>
              <w:t xml:space="preserve"> časť,</w:t>
            </w:r>
          </w:p>
        </w:tc>
        <w:tc>
          <w:tcPr>
            <w:tcW w:w="709" w:type="dxa"/>
          </w:tcPr>
          <w:p w14:paraId="1BB175FA" w14:textId="2415A800" w:rsidR="00FD31CF" w:rsidRPr="003D398D" w:rsidRDefault="00357EC4" w:rsidP="00FD31C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0207B03F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C0122BF" w14:textId="13EBCB4B" w:rsidR="00FD31CF" w:rsidRPr="003D398D" w:rsidRDefault="00357EC4" w:rsidP="00FD31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529EECA1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</w:tr>
      <w:tr w:rsidR="00FD31CF" w:rsidRPr="003D398D" w14:paraId="402B1392" w14:textId="77777777" w:rsidTr="0005118E">
        <w:tc>
          <w:tcPr>
            <w:tcW w:w="970" w:type="dxa"/>
          </w:tcPr>
          <w:p w14:paraId="34141C28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Č:7</w:t>
            </w:r>
          </w:p>
          <w:p w14:paraId="0288EAAD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  <w:p w14:paraId="44EB015E" w14:textId="11522AEA" w:rsidR="00FD31CF" w:rsidRPr="003D398D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P:c</w:t>
            </w:r>
          </w:p>
        </w:tc>
        <w:tc>
          <w:tcPr>
            <w:tcW w:w="3141" w:type="dxa"/>
          </w:tcPr>
          <w:p w14:paraId="7C5A8E39" w14:textId="6C87EB03" w:rsidR="00FD31CF" w:rsidRPr="009E362E" w:rsidRDefault="009E362E" w:rsidP="009E362E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="00FD31CF" w:rsidRPr="009E362E">
              <w:rPr>
                <w:sz w:val="20"/>
                <w:szCs w:val="20"/>
              </w:rPr>
              <w:t>peňažné alebo vecné dávky spojené s</w:t>
            </w:r>
            <w:r w:rsidR="003C1B35" w:rsidRPr="009E362E">
              <w:rPr>
                <w:sz w:val="20"/>
                <w:szCs w:val="20"/>
              </w:rPr>
              <w:t> </w:t>
            </w:r>
            <w:r w:rsidR="00FD31CF" w:rsidRPr="009E362E">
              <w:rPr>
                <w:sz w:val="20"/>
                <w:szCs w:val="20"/>
              </w:rPr>
              <w:t>pracovnou úlohou alebo úlohami, ak sa uplatňujú;</w:t>
            </w:r>
          </w:p>
          <w:p w14:paraId="06A05CA7" w14:textId="77777777" w:rsidR="00FD31CF" w:rsidRPr="003D398D" w:rsidRDefault="00FD31CF" w:rsidP="00FD31CF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10F1C8D" w14:textId="57E2AA1A" w:rsidR="00FD31CF" w:rsidRPr="00357EC4" w:rsidRDefault="00357EC4" w:rsidP="00357EC4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357EC4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4BC73BAB" w14:textId="660CE54A" w:rsidR="00FD31CF" w:rsidRPr="003D398D" w:rsidRDefault="00357EC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03AB055A" w14:textId="77777777" w:rsidR="00FD31CF" w:rsidRDefault="005C16C6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57EC4">
              <w:rPr>
                <w:b/>
                <w:bCs/>
                <w:sz w:val="20"/>
                <w:szCs w:val="20"/>
              </w:rPr>
              <w:t>§ 91</w:t>
            </w:r>
          </w:p>
          <w:p w14:paraId="793B0C8D" w14:textId="77777777" w:rsid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O:6</w:t>
            </w:r>
          </w:p>
          <w:p w14:paraId="3548DEEC" w14:textId="2A59C6D1" w:rsidR="00357EC4" w:rsidRP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P:c</w:t>
            </w:r>
          </w:p>
        </w:tc>
        <w:tc>
          <w:tcPr>
            <w:tcW w:w="3969" w:type="dxa"/>
          </w:tcPr>
          <w:p w14:paraId="4562BE01" w14:textId="2DD76F05" w:rsidR="00357EC4" w:rsidRPr="00662C14" w:rsidRDefault="00357EC4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rFonts w:cstheme="minorHAnsi"/>
                <w:b/>
                <w:bCs/>
                <w:szCs w:val="20"/>
              </w:rPr>
              <w:t>(</w:t>
            </w:r>
            <w:r w:rsidRPr="00662C14">
              <w:rPr>
                <w:b/>
                <w:bCs/>
                <w:sz w:val="20"/>
                <w:szCs w:val="20"/>
              </w:rPr>
              <w:t>6) Personálny rozkaz, ak ide o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profesionálneho vojaka vyslaného na plnenie úloh mimo územia Slovenskej republiky, okrem údajov podľa odseku 5, obsahuje aj</w:t>
            </w:r>
          </w:p>
          <w:p w14:paraId="479CC85E" w14:textId="0E27E490" w:rsidR="00FD31CF" w:rsidRPr="00662C14" w:rsidRDefault="00357EC4" w:rsidP="00FD31CF">
            <w:pPr>
              <w:spacing w:after="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c) ďalšie plnenia spojené s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plnením úloh mimo územia Slovenskej republiky v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peniazoch alebo naturáliách,</w:t>
            </w:r>
          </w:p>
        </w:tc>
        <w:tc>
          <w:tcPr>
            <w:tcW w:w="709" w:type="dxa"/>
          </w:tcPr>
          <w:p w14:paraId="64BFA6AC" w14:textId="0E74CC98" w:rsidR="00FD31CF" w:rsidRPr="003D398D" w:rsidRDefault="00357EC4" w:rsidP="00FD31C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2769FD3C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824BE17" w14:textId="0493170E" w:rsidR="00FD31CF" w:rsidRPr="003D398D" w:rsidRDefault="00357EC4" w:rsidP="00FD31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249D4349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</w:tr>
      <w:tr w:rsidR="00FD31CF" w:rsidRPr="003D398D" w14:paraId="041E6425" w14:textId="77777777" w:rsidTr="0005118E">
        <w:tc>
          <w:tcPr>
            <w:tcW w:w="970" w:type="dxa"/>
          </w:tcPr>
          <w:p w14:paraId="184501FE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Č:7</w:t>
            </w:r>
          </w:p>
          <w:p w14:paraId="2A6A1C7B" w14:textId="77777777" w:rsidR="004F7E70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  <w:p w14:paraId="6546FA3E" w14:textId="561803CB" w:rsidR="00FD31CF" w:rsidRPr="003D398D" w:rsidRDefault="004F7E70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P:d</w:t>
            </w:r>
          </w:p>
        </w:tc>
        <w:tc>
          <w:tcPr>
            <w:tcW w:w="3141" w:type="dxa"/>
          </w:tcPr>
          <w:p w14:paraId="6D535770" w14:textId="470AC4B8" w:rsidR="00FD31CF" w:rsidRPr="003D398D" w:rsidRDefault="00FD31CF" w:rsidP="00FD31CF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d) informácie o</w:t>
            </w:r>
            <w:r w:rsidR="003C1B35">
              <w:rPr>
                <w:sz w:val="20"/>
                <w:szCs w:val="20"/>
              </w:rPr>
              <w:t> </w:t>
            </w:r>
            <w:r w:rsidRPr="003D398D">
              <w:rPr>
                <w:sz w:val="20"/>
                <w:szCs w:val="20"/>
              </w:rPr>
              <w:t>tom, či je zabezpečená repatriácia pracovníka, a</w:t>
            </w:r>
            <w:r w:rsidR="003C1B35">
              <w:rPr>
                <w:sz w:val="20"/>
                <w:szCs w:val="20"/>
              </w:rPr>
              <w:t> </w:t>
            </w:r>
            <w:r w:rsidRPr="003D398D">
              <w:rPr>
                <w:sz w:val="20"/>
                <w:szCs w:val="20"/>
              </w:rPr>
              <w:t>ak áno, podmienky, ktoré sa na takúto repatriáciu vzťahujú.</w:t>
            </w:r>
          </w:p>
          <w:p w14:paraId="6EFB09C4" w14:textId="77777777" w:rsidR="00FD31CF" w:rsidRPr="003D398D" w:rsidRDefault="00FD31CF" w:rsidP="00FD31CF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B29DF7" w14:textId="19E81967" w:rsidR="00FD31CF" w:rsidRPr="00357EC4" w:rsidRDefault="00357EC4" w:rsidP="00357EC4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 w:rsidRPr="00357EC4"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7262C6A6" w14:textId="56B9CFDF" w:rsidR="00FD31CF" w:rsidRPr="003D398D" w:rsidRDefault="00357EC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0EEA81F5" w14:textId="77777777" w:rsidR="00FD31CF" w:rsidRDefault="005C16C6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57EC4">
              <w:rPr>
                <w:b/>
                <w:bCs/>
                <w:sz w:val="20"/>
                <w:szCs w:val="20"/>
              </w:rPr>
              <w:t>§ 91</w:t>
            </w:r>
          </w:p>
          <w:p w14:paraId="5C57507C" w14:textId="77777777" w:rsid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O:6</w:t>
            </w:r>
          </w:p>
          <w:p w14:paraId="526BB7CE" w14:textId="7C2FFD09" w:rsidR="00357EC4" w:rsidRPr="00357EC4" w:rsidRDefault="00357EC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P:d</w:t>
            </w:r>
          </w:p>
        </w:tc>
        <w:tc>
          <w:tcPr>
            <w:tcW w:w="3969" w:type="dxa"/>
          </w:tcPr>
          <w:p w14:paraId="430D6D30" w14:textId="71AC8CB9" w:rsidR="00357EC4" w:rsidRPr="00662C14" w:rsidRDefault="00357EC4" w:rsidP="00B72A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rFonts w:cstheme="minorHAnsi"/>
                <w:b/>
                <w:bCs/>
                <w:szCs w:val="20"/>
              </w:rPr>
              <w:t>(</w:t>
            </w:r>
            <w:r w:rsidRPr="00662C14">
              <w:rPr>
                <w:b/>
                <w:bCs/>
                <w:sz w:val="20"/>
                <w:szCs w:val="20"/>
              </w:rPr>
              <w:t>6) Personálny rozkaz, ak ide o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profesionálneho vojaka vyslaného na plnenie úloh mimo územia Slovenskej republiky, okrem údajov podľa odseku 5, obsahuje aj</w:t>
            </w:r>
          </w:p>
          <w:p w14:paraId="09772A16" w14:textId="1A1D1DE0" w:rsidR="00FD31CF" w:rsidRPr="00662C14" w:rsidRDefault="00357EC4" w:rsidP="00FD31CF">
            <w:pPr>
              <w:spacing w:after="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d) prípadné podmienky návratu profesionálneho vojaka z</w:t>
            </w:r>
            <w:r w:rsidR="003C1B35" w:rsidRPr="00662C14">
              <w:rPr>
                <w:b/>
                <w:bCs/>
                <w:sz w:val="20"/>
                <w:szCs w:val="20"/>
              </w:rPr>
              <w:t> </w:t>
            </w:r>
            <w:r w:rsidRPr="00662C14">
              <w:rPr>
                <w:b/>
                <w:bCs/>
                <w:sz w:val="20"/>
                <w:szCs w:val="20"/>
              </w:rPr>
              <w:t>územia mimo Slovenskej republiky,</w:t>
            </w:r>
          </w:p>
        </w:tc>
        <w:tc>
          <w:tcPr>
            <w:tcW w:w="709" w:type="dxa"/>
          </w:tcPr>
          <w:p w14:paraId="3B965613" w14:textId="2F3021AE" w:rsidR="00FD31CF" w:rsidRPr="003D398D" w:rsidRDefault="00357EC4" w:rsidP="00FD31C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1170E6B4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34F4C07" w14:textId="7E9BA1A6" w:rsidR="00FD31CF" w:rsidRPr="003D398D" w:rsidRDefault="00357EC4" w:rsidP="00FD31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04246AB5" w14:textId="77777777" w:rsidR="00FD31CF" w:rsidRPr="003D398D" w:rsidRDefault="00FD31CF" w:rsidP="00FD31CF">
            <w:pPr>
              <w:spacing w:after="0"/>
              <w:rPr>
                <w:sz w:val="20"/>
                <w:szCs w:val="20"/>
              </w:rPr>
            </w:pPr>
          </w:p>
        </w:tc>
      </w:tr>
      <w:tr w:rsidR="00A3730D" w:rsidRPr="003D398D" w14:paraId="63C5FDEE" w14:textId="77777777" w:rsidTr="0005118E">
        <w:tc>
          <w:tcPr>
            <w:tcW w:w="970" w:type="dxa"/>
          </w:tcPr>
          <w:p w14:paraId="6B425FED" w14:textId="59CE58D5" w:rsidR="00A3730D" w:rsidRDefault="00A3730D" w:rsidP="004F7E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Č:17</w:t>
            </w:r>
          </w:p>
        </w:tc>
        <w:tc>
          <w:tcPr>
            <w:tcW w:w="3141" w:type="dxa"/>
          </w:tcPr>
          <w:p w14:paraId="4C680D11" w14:textId="77777777" w:rsidR="00A3730D" w:rsidRPr="003D398D" w:rsidRDefault="00A3730D" w:rsidP="00A3730D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Ochrana pred nepriaznivým zaobchádzaním alebo nepriaznivými dôsledkami</w:t>
            </w:r>
          </w:p>
          <w:p w14:paraId="4ECA3438" w14:textId="77777777" w:rsidR="00A3730D" w:rsidRPr="003D398D" w:rsidRDefault="00A3730D" w:rsidP="00A3730D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Členské štáty zavedú opatrenia potrebné na ochranu pracovníkov vrátane tých, ktorí sú zástupcami pracovníkov, pred akýmkoľvek nepriaznivým zaobchádzaním zo strany zamestnávateľa alebo pred akýmikoľvek nepriaznivými dôsledkami vyplývajúcimi z podania sťažnosti zamestnávateľovi alebo vyplývajúcimi z akéhokoľvek konania začatého s cieľom vymôcť súlad s právami stanovenými v tejto smernici.</w:t>
            </w:r>
          </w:p>
          <w:p w14:paraId="6C67037A" w14:textId="77777777" w:rsidR="00A3730D" w:rsidRPr="003D398D" w:rsidRDefault="00A3730D" w:rsidP="003C1B35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6FD4D3D" w14:textId="2E03A010" w:rsidR="00A3730D" w:rsidRDefault="00A3730D" w:rsidP="00357EC4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13649E1C" w14:textId="7227EBFF" w:rsidR="00A3730D" w:rsidRDefault="00A3730D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009584B0" w14:textId="04BF2A99" w:rsidR="00A3730D" w:rsidRDefault="00A3730D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4D1EE86" w14:textId="74B85455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E882FEC" w14:textId="29A35211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902E23" w14:textId="2B46FE5C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D98DCD2" w14:textId="4C5C567B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D6E7FA2" w14:textId="6323203F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5990C25" w14:textId="6B73B98F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1A2A626" w14:textId="67CCDBBD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916DCFE" w14:textId="3D28D55D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28E2980" w14:textId="02DAEFBE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42BF024" w14:textId="44A85DB0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A1EF3CB" w14:textId="607B77D4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9167DEE" w14:textId="7EE9E042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D4D4B25" w14:textId="4948BE5B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6BB82E7" w14:textId="6299833A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64C2176" w14:textId="21AC7A18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0D4B678" w14:textId="2B690BF0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7FBB0DA" w14:textId="0DBCA405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8ECFB02" w14:textId="56662F20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92ACFB2" w14:textId="6A6E96CF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F9C776A" w14:textId="209DECC9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91953D" w14:textId="1D17242C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BD36BC0" w14:textId="18D96E55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86A7497" w14:textId="5707AA28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C17B08C" w14:textId="77777777" w:rsidR="00CA7724" w:rsidRDefault="00CA7724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E8908FA" w14:textId="72A499B2" w:rsidR="00A3730D" w:rsidRDefault="00A3730D" w:rsidP="00357E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A5D127" w14:textId="77777777" w:rsidR="00A3730D" w:rsidRDefault="00A3730D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§ 4</w:t>
            </w:r>
          </w:p>
          <w:p w14:paraId="60C387F8" w14:textId="77777777" w:rsidR="00A3730D" w:rsidRDefault="00A3730D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O:3,4,5,6</w:t>
            </w:r>
          </w:p>
          <w:p w14:paraId="78F77639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8284426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32F6241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71CD75F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36CB1AC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BC10191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E7F372E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47DF939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FB0082F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40402D1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5AA05AE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5D724B4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DFBFEF5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8409B17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CE3C52B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7BBF9A5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70F8BE1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D333D47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085A8CB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6B2E6E7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67C3EFB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88018FB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E18E4B8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3B52E2B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6AEA045" w14:textId="77777777" w:rsidR="00CA7724" w:rsidRDefault="00CA7724" w:rsidP="00357EC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A2A6DA2" w14:textId="2FA932CF" w:rsidR="00CA7724" w:rsidRDefault="00CA7724" w:rsidP="00B22624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44C137" w14:textId="77777777" w:rsidR="00CA7724" w:rsidRPr="00CA7724" w:rsidRDefault="00CA7724" w:rsidP="00CA7724">
            <w:pPr>
              <w:pStyle w:val="Odsekzoznamu"/>
              <w:spacing w:line="240" w:lineRule="auto"/>
              <w:ind w:left="0"/>
              <w:jc w:val="both"/>
              <w:rPr>
                <w:iCs/>
                <w:sz w:val="20"/>
                <w:szCs w:val="20"/>
              </w:rPr>
            </w:pPr>
            <w:r w:rsidRPr="00CA7724">
              <w:rPr>
                <w:iCs/>
                <w:sz w:val="20"/>
                <w:szCs w:val="20"/>
              </w:rPr>
              <w:lastRenderedPageBreak/>
              <w:t>(3) Výkon práv a povinností vyplývajúcich zo štátnej služby musí byť v súlade s dobrými mravmi. Nikto nesmie tieto práva a povinnosti zneužívať na ujmu druhého.</w:t>
            </w:r>
          </w:p>
          <w:p w14:paraId="25B53A71" w14:textId="77777777" w:rsidR="00CA7724" w:rsidRPr="00CA7724" w:rsidRDefault="00CA7724" w:rsidP="00CA7724">
            <w:pPr>
              <w:pStyle w:val="Odsekzoznamu"/>
              <w:spacing w:line="240" w:lineRule="auto"/>
              <w:ind w:left="0"/>
              <w:jc w:val="both"/>
              <w:rPr>
                <w:iCs/>
                <w:sz w:val="20"/>
                <w:szCs w:val="20"/>
              </w:rPr>
            </w:pPr>
          </w:p>
          <w:p w14:paraId="348FC443" w14:textId="77777777" w:rsidR="00CA7724" w:rsidRPr="00CA7724" w:rsidRDefault="00CA7724" w:rsidP="00CA7724">
            <w:pPr>
              <w:pStyle w:val="Odsekzoznamu"/>
              <w:spacing w:line="240" w:lineRule="auto"/>
              <w:ind w:left="0"/>
              <w:jc w:val="both"/>
              <w:rPr>
                <w:iCs/>
                <w:sz w:val="20"/>
                <w:szCs w:val="20"/>
              </w:rPr>
            </w:pPr>
            <w:r w:rsidRPr="00CA7724">
              <w:rPr>
                <w:iCs/>
                <w:sz w:val="20"/>
                <w:szCs w:val="20"/>
              </w:rPr>
              <w:t>(4) Občan pri prijímaní do štátnej služby alebo profesionálny vojak, ktorý sa domnieva, že jeho práva alebo právom chránené záujmy boli dotknuté nedodržaním zásady rovnakého zaobchádzania, sa môže domáhať ochrany v služobnom úrade alebo na súde.</w:t>
            </w:r>
            <w:r w:rsidRPr="00CA7724">
              <w:rPr>
                <w:iCs/>
                <w:sz w:val="20"/>
                <w:szCs w:val="20"/>
                <w:vertAlign w:val="superscript"/>
              </w:rPr>
              <w:t>4</w:t>
            </w:r>
            <w:r w:rsidRPr="00CA7724">
              <w:rPr>
                <w:iCs/>
                <w:sz w:val="20"/>
                <w:szCs w:val="20"/>
              </w:rPr>
              <w:t xml:space="preserve">) </w:t>
            </w:r>
          </w:p>
          <w:p w14:paraId="0A69158F" w14:textId="77777777" w:rsidR="00CA7724" w:rsidRPr="00CA7724" w:rsidRDefault="00CA7724" w:rsidP="00CA7724">
            <w:pPr>
              <w:pStyle w:val="Odsekzoznamu"/>
              <w:spacing w:line="240" w:lineRule="auto"/>
              <w:ind w:left="0"/>
              <w:jc w:val="both"/>
              <w:rPr>
                <w:iCs/>
                <w:sz w:val="20"/>
                <w:szCs w:val="20"/>
              </w:rPr>
            </w:pPr>
          </w:p>
          <w:p w14:paraId="7C6CD2E8" w14:textId="77777777" w:rsidR="00CA7724" w:rsidRPr="00CA7724" w:rsidRDefault="00CA7724" w:rsidP="00CA7724">
            <w:pPr>
              <w:pStyle w:val="Odsekzoznamu"/>
              <w:numPr>
                <w:ilvl w:val="0"/>
                <w:numId w:val="10"/>
              </w:numPr>
              <w:spacing w:after="200" w:line="240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CA7724">
              <w:rPr>
                <w:iCs/>
                <w:sz w:val="20"/>
                <w:szCs w:val="20"/>
              </w:rPr>
              <w:t>Služobný úrad alebo veliteľ nesmie profesionálneho vojaka žiadnym spôsobom postihovať alebo znevýhodňovať preto, že sa zákonným spôsobom domáha svojich práv vyplývajúcich z výkonu štátnej služby alebo z uplatňovania zásady rovnakého zaobchádzania.</w:t>
            </w:r>
          </w:p>
          <w:p w14:paraId="75E404D1" w14:textId="77777777" w:rsidR="00CA7724" w:rsidRPr="00CA7724" w:rsidRDefault="00CA7724" w:rsidP="00CA7724">
            <w:pPr>
              <w:pStyle w:val="Odsekzoznamu"/>
              <w:spacing w:line="240" w:lineRule="auto"/>
              <w:ind w:left="360"/>
              <w:jc w:val="both"/>
              <w:rPr>
                <w:iCs/>
                <w:sz w:val="20"/>
                <w:szCs w:val="20"/>
              </w:rPr>
            </w:pPr>
          </w:p>
          <w:p w14:paraId="4799AD8D" w14:textId="35E9A9E4" w:rsidR="00CA7724" w:rsidRDefault="00CA7724" w:rsidP="00CA7724">
            <w:pPr>
              <w:pStyle w:val="Odsekzoznamu"/>
              <w:numPr>
                <w:ilvl w:val="0"/>
                <w:numId w:val="10"/>
              </w:numPr>
              <w:spacing w:after="200" w:line="240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CA7724">
              <w:rPr>
                <w:iCs/>
                <w:sz w:val="20"/>
                <w:szCs w:val="20"/>
              </w:rPr>
              <w:t>Služobný úrad zabezpečí oboznámenie občana a profesionálneho vojaka s ustanoveniami o zákaze diskriminácie podľa odsekov 1 až 5.</w:t>
            </w:r>
          </w:p>
          <w:p w14:paraId="5F7B7FEB" w14:textId="77777777" w:rsidR="00CA7724" w:rsidRPr="00CA7724" w:rsidRDefault="00CA7724" w:rsidP="00CA7724">
            <w:pPr>
              <w:pStyle w:val="Odsekzoznamu"/>
              <w:rPr>
                <w:iCs/>
                <w:sz w:val="20"/>
                <w:szCs w:val="20"/>
              </w:rPr>
            </w:pPr>
          </w:p>
          <w:p w14:paraId="78BCC1C8" w14:textId="7012EE2D" w:rsidR="00A3730D" w:rsidRPr="003C1B35" w:rsidRDefault="00CA7724" w:rsidP="00B22624">
            <w:pPr>
              <w:spacing w:after="0" w:line="240" w:lineRule="auto"/>
              <w:jc w:val="both"/>
              <w:rPr>
                <w:color w:val="00B0F0"/>
                <w:sz w:val="20"/>
                <w:szCs w:val="20"/>
              </w:rPr>
            </w:pPr>
            <w:r>
              <w:rPr>
                <w:iCs/>
                <w:sz w:val="20"/>
                <w:szCs w:val="20"/>
                <w:vertAlign w:val="superscript"/>
              </w:rPr>
              <w:t>4</w:t>
            </w:r>
            <w:r>
              <w:rPr>
                <w:iCs/>
                <w:sz w:val="20"/>
                <w:szCs w:val="20"/>
              </w:rPr>
              <w:t>)</w:t>
            </w:r>
            <w:r>
              <w:t xml:space="preserve"> </w:t>
            </w:r>
            <w:r w:rsidRPr="00CA7724">
              <w:rPr>
                <w:iCs/>
                <w:sz w:val="20"/>
                <w:szCs w:val="20"/>
              </w:rPr>
              <w:t xml:space="preserve">Zákon č. 365/2004 Z. z. o rovnakom zaobchádzaní v niektorých oblastiach a o ochrane pred diskrimináciou a o zmene a </w:t>
            </w:r>
            <w:r w:rsidRPr="00CA7724">
              <w:rPr>
                <w:iCs/>
                <w:sz w:val="20"/>
                <w:szCs w:val="20"/>
              </w:rPr>
              <w:lastRenderedPageBreak/>
              <w:t>doplnení niektorých zákonov (antidiskriminačný zákon) v znení neskorších predpisov.</w:t>
            </w:r>
          </w:p>
        </w:tc>
        <w:tc>
          <w:tcPr>
            <w:tcW w:w="709" w:type="dxa"/>
          </w:tcPr>
          <w:p w14:paraId="7C62FF01" w14:textId="21481E13" w:rsidR="00A3730D" w:rsidRDefault="00B22624" w:rsidP="00FD31C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7CDDB22F" w14:textId="77777777" w:rsidR="00A3730D" w:rsidRPr="003D398D" w:rsidRDefault="00A3730D" w:rsidP="00FD31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09B9C5" w14:textId="285BDE52" w:rsidR="00A3730D" w:rsidRDefault="00B22624" w:rsidP="00FD31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7028AEC7" w14:textId="77777777" w:rsidR="00A3730D" w:rsidRPr="003D398D" w:rsidRDefault="00A3730D" w:rsidP="00FD31CF">
            <w:pPr>
              <w:spacing w:after="0"/>
              <w:rPr>
                <w:sz w:val="20"/>
                <w:szCs w:val="20"/>
              </w:rPr>
            </w:pPr>
          </w:p>
        </w:tc>
      </w:tr>
      <w:tr w:rsidR="00C1757C" w:rsidRPr="003D398D" w14:paraId="59C53645" w14:textId="77777777" w:rsidTr="0005118E">
        <w:tc>
          <w:tcPr>
            <w:tcW w:w="970" w:type="dxa"/>
          </w:tcPr>
          <w:p w14:paraId="1159BED0" w14:textId="77777777" w:rsidR="00C1757C" w:rsidRDefault="00C1757C" w:rsidP="00C1757C">
            <w:pPr>
              <w:spacing w:after="0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Č: 18</w:t>
            </w:r>
          </w:p>
          <w:p w14:paraId="6D080E34" w14:textId="73DC8ABC" w:rsidR="00815BD5" w:rsidRPr="003D398D" w:rsidRDefault="00815BD5" w:rsidP="00C1757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</w:p>
        </w:tc>
        <w:tc>
          <w:tcPr>
            <w:tcW w:w="3141" w:type="dxa"/>
          </w:tcPr>
          <w:p w14:paraId="5E3A2CB6" w14:textId="77777777" w:rsidR="00C1757C" w:rsidRPr="003D398D" w:rsidRDefault="00C1757C" w:rsidP="0066385C">
            <w:pPr>
              <w:spacing w:after="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Ochrana pred prepustením a dôkazné bremeno</w:t>
            </w:r>
          </w:p>
          <w:p w14:paraId="6915E091" w14:textId="466085EC" w:rsidR="00C1757C" w:rsidRPr="0066385C" w:rsidRDefault="00C1757C" w:rsidP="0066385C">
            <w:pPr>
              <w:spacing w:after="0" w:line="240" w:lineRule="auto"/>
              <w:ind w:right="58"/>
              <w:jc w:val="both"/>
              <w:rPr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1.   Členské štáty prijmú potrebné opatrenia na zákaz prepustenia alebo postupu s rovnocenným účinkom a všetkých príprav na prepustenie pracovníkov z dôvodu, že vykonávali práva stanovené v tejto smernici.</w:t>
            </w:r>
          </w:p>
        </w:tc>
        <w:tc>
          <w:tcPr>
            <w:tcW w:w="851" w:type="dxa"/>
            <w:gridSpan w:val="2"/>
          </w:tcPr>
          <w:p w14:paraId="0755084D" w14:textId="6A8C206A" w:rsidR="00C1757C" w:rsidRPr="0066385C" w:rsidRDefault="0066385C" w:rsidP="0066385C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6D4513C6" w14:textId="2EF2FEB3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4A58E671" w14:textId="77777777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C149CF4" w14:textId="77777777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141A59" w14:textId="77777777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EF2B2A4" w14:textId="77777777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F70834E" w14:textId="77777777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9615539" w14:textId="77777777" w:rsidR="00A22682" w:rsidRDefault="00A22682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42C1B7B" w14:textId="4A6A418B" w:rsidR="00C1757C" w:rsidRPr="003D398D" w:rsidRDefault="0066385C" w:rsidP="0066385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1D4A2489" w14:textId="4B2FA6CD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</w:t>
            </w:r>
          </w:p>
          <w:p w14:paraId="7E1ED48B" w14:textId="082BCD47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O:5</w:t>
            </w:r>
          </w:p>
          <w:p w14:paraId="3D90B5C6" w14:textId="77777777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F88B185" w14:textId="77777777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68AA221" w14:textId="77777777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1AE0B83" w14:textId="77777777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1B188EE" w14:textId="77777777" w:rsidR="00A22682" w:rsidRDefault="00A22682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D777D56" w14:textId="6CFC9A1F" w:rsidR="00E73438" w:rsidRDefault="00E73438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6385C">
              <w:rPr>
                <w:b/>
                <w:bCs/>
                <w:sz w:val="20"/>
                <w:szCs w:val="20"/>
              </w:rPr>
              <w:t>§ 91</w:t>
            </w:r>
          </w:p>
          <w:p w14:paraId="21FB8373" w14:textId="77777777" w:rsidR="0066385C" w:rsidRDefault="0066385C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O:1</w:t>
            </w:r>
          </w:p>
          <w:p w14:paraId="48215F7D" w14:textId="77777777" w:rsidR="0066385C" w:rsidRDefault="0066385C" w:rsidP="00A226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P:d</w:t>
            </w:r>
          </w:p>
          <w:p w14:paraId="4F1D7D3A" w14:textId="77777777" w:rsidR="0066385C" w:rsidRDefault="0066385C" w:rsidP="006638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6C205A2" w14:textId="77777777" w:rsidR="00A3730D" w:rsidRDefault="00A3730D" w:rsidP="006638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A5419C0" w14:textId="4FD8AF18" w:rsidR="0066385C" w:rsidRDefault="0066385C" w:rsidP="006638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O:3</w:t>
            </w:r>
          </w:p>
          <w:p w14:paraId="7AD710E1" w14:textId="72CC55BA" w:rsidR="0066385C" w:rsidRDefault="00815BD5" w:rsidP="006638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V:1</w:t>
            </w:r>
          </w:p>
          <w:p w14:paraId="073974D5" w14:textId="77777777" w:rsidR="0066385C" w:rsidRDefault="0066385C" w:rsidP="005C107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75124B6" w14:textId="77777777" w:rsidR="00A34D27" w:rsidRDefault="0066385C" w:rsidP="006638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O:8,9,10,</w:t>
            </w:r>
          </w:p>
          <w:p w14:paraId="13975061" w14:textId="6C161C86" w:rsidR="0066385C" w:rsidRDefault="0066385C" w:rsidP="006638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11,12,13</w:t>
            </w:r>
          </w:p>
          <w:p w14:paraId="0B272FA7" w14:textId="106BD356" w:rsidR="0066385C" w:rsidRPr="0066385C" w:rsidRDefault="0066385C" w:rsidP="006638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3481EE" w14:textId="77777777" w:rsidR="00A22682" w:rsidRPr="00A3730D" w:rsidRDefault="00A22682" w:rsidP="00A22682">
            <w:pPr>
              <w:spacing w:after="0"/>
              <w:jc w:val="both"/>
              <w:rPr>
                <w:iCs/>
                <w:sz w:val="20"/>
                <w:szCs w:val="20"/>
              </w:rPr>
            </w:pPr>
            <w:r w:rsidRPr="00A3730D">
              <w:rPr>
                <w:sz w:val="20"/>
                <w:szCs w:val="20"/>
              </w:rPr>
              <w:t xml:space="preserve">(5) </w:t>
            </w:r>
            <w:r w:rsidRPr="00A3730D">
              <w:rPr>
                <w:iCs/>
                <w:sz w:val="20"/>
                <w:szCs w:val="20"/>
              </w:rPr>
              <w:t xml:space="preserve">Služobný úrad alebo veliteľ nesmie profesionálneho vojaka žiadnym spôsobom postihovať alebo znevýhodňovať preto, že sa zákonným spôsobom domáha svojich práv vyplývajúcich z výkonu štátnej služby alebo z uplatňovania zásady rovnakého zaobchádzania. </w:t>
            </w:r>
          </w:p>
          <w:p w14:paraId="7B67A184" w14:textId="77777777" w:rsidR="00A22682" w:rsidRPr="00F72AC5" w:rsidRDefault="00A22682" w:rsidP="0066385C">
            <w:pPr>
              <w:spacing w:after="0" w:line="240" w:lineRule="auto"/>
              <w:jc w:val="both"/>
              <w:rPr>
                <w:color w:val="00B0F0"/>
                <w:sz w:val="20"/>
                <w:szCs w:val="20"/>
              </w:rPr>
            </w:pPr>
          </w:p>
          <w:p w14:paraId="1D6096DE" w14:textId="5921A945" w:rsidR="0066385C" w:rsidRPr="00662C14" w:rsidRDefault="0066385C" w:rsidP="006638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(1) Personálny rozkaz sa vydáva</w:t>
            </w:r>
          </w:p>
          <w:p w14:paraId="6CBB7928" w14:textId="75DC8BFC" w:rsidR="0066385C" w:rsidRPr="00662C14" w:rsidRDefault="0066385C" w:rsidP="006638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d) pri skončení štátnej služby prepustením podľa § 83 ods. 1, 2</w:t>
            </w:r>
            <w:r w:rsidR="005C1075">
              <w:rPr>
                <w:b/>
                <w:bCs/>
                <w:sz w:val="20"/>
                <w:szCs w:val="20"/>
              </w:rPr>
              <w:t>,</w:t>
            </w:r>
            <w:r w:rsidRPr="00662C14">
              <w:rPr>
                <w:b/>
                <w:bCs/>
                <w:sz w:val="20"/>
                <w:szCs w:val="20"/>
              </w:rPr>
              <w:t xml:space="preserve"> 4 až 6, § 84 a § 98 ods. 1 písm. a) až e) a ods. 2.</w:t>
            </w:r>
          </w:p>
          <w:p w14:paraId="4FAF3776" w14:textId="77777777" w:rsidR="0066385C" w:rsidRPr="00662C14" w:rsidRDefault="0066385C" w:rsidP="006638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31860190" w14:textId="77777777" w:rsidR="0066385C" w:rsidRPr="00662C14" w:rsidRDefault="0066385C" w:rsidP="006638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(3) Personálny rozkaz vydáva služobný úrad a musí byť v súlade s právnymi predpismi a musí vychádzať zo skutočného stavu veci.</w:t>
            </w:r>
          </w:p>
          <w:p w14:paraId="1EF415D9" w14:textId="77777777" w:rsidR="0066385C" w:rsidRPr="00662C14" w:rsidRDefault="0066385C" w:rsidP="006638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F6E7B2" w14:textId="0D806C4E" w:rsidR="0066385C" w:rsidRPr="00662C14" w:rsidRDefault="0066385C" w:rsidP="006638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(8) S dôvodmi na vydanie personálneho rozkazu podľa odseku 1 písm. b) a d) a odseku 2 písm. a)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profesionálny vojak vopred preukázateľne oboznám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>.</w:t>
            </w:r>
          </w:p>
          <w:p w14:paraId="5F23648A" w14:textId="77777777" w:rsidR="0066385C" w:rsidRPr="00662C14" w:rsidRDefault="0066385C" w:rsidP="0066385C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6BD4E9E8" w14:textId="528554CD" w:rsidR="0066385C" w:rsidRPr="00662C14" w:rsidRDefault="0066385C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(9) Personálny rozkaz vydaný podľa odseku 1 písm. b) až d)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profesionálnemu vojakovi doruč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. Personálny rozkaz o ustanovení do funkcie, personálny rozkaz o zaradení do zálohy pre prechodne nezaradených profesionálnych vojakov z dôvodov uvedených v § 73 ods. 1 a 2 a personálny rozkaz o dočasnom pozbavení výkonu štátnej služby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profesionálnemu vojakovi doruč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 najneskôr deň pred jeho vykonateľnosťou. Profesionálnemu vojakovi, ktorému bol </w:t>
            </w:r>
            <w:r w:rsidRPr="00662C14">
              <w:rPr>
                <w:b/>
                <w:bCs/>
                <w:sz w:val="20"/>
                <w:szCs w:val="20"/>
              </w:rPr>
              <w:lastRenderedPageBreak/>
              <w:t xml:space="preserve">personálny rozkaz o prepustení právoplatne zrušený,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personálny rozkaz o ustanovení do funkcie podľa § 88 ods. 2 alebo personálny rozkaz o zaradení do zálohy pre prechodne nezaradených profesionálnych vojakov z dôvodov uvedených v § 73 ods. 3 a 4 doru</w:t>
            </w:r>
            <w:r w:rsidR="005C1075">
              <w:rPr>
                <w:b/>
                <w:bCs/>
                <w:sz w:val="20"/>
                <w:szCs w:val="20"/>
              </w:rPr>
              <w:t>čiť</w:t>
            </w:r>
            <w:r w:rsidRPr="00662C14">
              <w:rPr>
                <w:b/>
                <w:bCs/>
                <w:sz w:val="20"/>
                <w:szCs w:val="20"/>
              </w:rPr>
              <w:t xml:space="preserve"> najneskôr do troch služobných dní odo dňa nástupu na výkon štátnej služby.</w:t>
            </w:r>
          </w:p>
          <w:p w14:paraId="621E5913" w14:textId="77777777" w:rsidR="0066385C" w:rsidRPr="00662C14" w:rsidRDefault="0066385C" w:rsidP="0066385C">
            <w:pPr>
              <w:spacing w:after="0" w:line="240" w:lineRule="auto"/>
              <w:ind w:left="567"/>
              <w:rPr>
                <w:b/>
                <w:bCs/>
                <w:sz w:val="20"/>
                <w:szCs w:val="20"/>
              </w:rPr>
            </w:pPr>
          </w:p>
          <w:p w14:paraId="414C080B" w14:textId="0E61EAB7" w:rsidR="0066385C" w:rsidRPr="00662C14" w:rsidRDefault="0066385C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(10) S personálnym rozkazom vydaným podľa odseku 2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profesionálny vojak preukázateľne oboznám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. Oboznámenie podľa prvej vety služobný úrad zabezpečí do troch služobných dní odo dňa vydania personálneho rozkazu. Ak profesionálny vojak požiada o vydanie výpisu z personálneho rozkazu vydaného podľa odseku 2, služobný úrad vydá profesionálnemu vojakovi výpis z personálneho rozkazu do troch služobných dní odo dňa požiadania. Tento výpis obsahuje údaje podľa odseku 5 týkajúce sa profesionálneho vojaka, ktorý požiadal o výpis. </w:t>
            </w:r>
          </w:p>
          <w:p w14:paraId="1CDD552E" w14:textId="77777777" w:rsidR="0066385C" w:rsidRPr="00662C14" w:rsidRDefault="0066385C" w:rsidP="0066385C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72198E9D" w14:textId="77777777" w:rsidR="0066385C" w:rsidRPr="00662C14" w:rsidRDefault="0066385C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(11) Proti personálnemu rozkazu podľa odseku 1 písm. a) až c) a odseku 2 sa nemožno odvolať; proti personálnemu rozkazu podľa odseku 1 písm. d) sa možno odvolať. Personálny rozkaz, proti ktorému sa nemožno odvolať, je právoplatný.</w:t>
            </w:r>
          </w:p>
          <w:p w14:paraId="5981131F" w14:textId="77777777" w:rsidR="0066385C" w:rsidRPr="00662C14" w:rsidRDefault="0066385C" w:rsidP="0066385C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47C7704A" w14:textId="77777777" w:rsidR="0066385C" w:rsidRPr="00662C14" w:rsidRDefault="0066385C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(12) Personálny rozkaz podľa odseku 1 písm. a) až c) a odseku 2 nie je preskúmateľný súdom.</w:t>
            </w:r>
          </w:p>
          <w:p w14:paraId="492BB387" w14:textId="77777777" w:rsidR="0066385C" w:rsidRPr="00662C14" w:rsidRDefault="0066385C" w:rsidP="0066385C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795BD7B5" w14:textId="1F451E08" w:rsidR="0066385C" w:rsidRPr="00F72AC5" w:rsidRDefault="0066385C" w:rsidP="0066385C">
            <w:pPr>
              <w:spacing w:after="0" w:line="240" w:lineRule="auto"/>
              <w:jc w:val="both"/>
              <w:rPr>
                <w:color w:val="00B0F0"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(13) Personálny rozkaz podľa odseku 1 písm. d) je preskúmateľný súdom po využití riadneho opravného prostriedku.</w:t>
            </w:r>
          </w:p>
        </w:tc>
        <w:tc>
          <w:tcPr>
            <w:tcW w:w="709" w:type="dxa"/>
          </w:tcPr>
          <w:p w14:paraId="536F23E1" w14:textId="7A99794E" w:rsidR="00C1757C" w:rsidRPr="003D398D" w:rsidRDefault="0066385C" w:rsidP="00C1757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69C04295" w14:textId="77777777" w:rsidR="00C1757C" w:rsidRPr="003D398D" w:rsidRDefault="00C1757C" w:rsidP="00C175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FC731C9" w14:textId="67071795" w:rsidR="00C1757C" w:rsidRPr="003D398D" w:rsidRDefault="0066385C" w:rsidP="00C175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67CDB5D2" w14:textId="77777777" w:rsidR="00C1757C" w:rsidRPr="003D398D" w:rsidRDefault="00C1757C" w:rsidP="00C1757C">
            <w:pPr>
              <w:spacing w:after="0"/>
              <w:rPr>
                <w:sz w:val="20"/>
                <w:szCs w:val="20"/>
              </w:rPr>
            </w:pPr>
          </w:p>
        </w:tc>
      </w:tr>
      <w:tr w:rsidR="00C1757C" w:rsidRPr="003D398D" w14:paraId="0231343D" w14:textId="77777777" w:rsidTr="0005118E">
        <w:tc>
          <w:tcPr>
            <w:tcW w:w="970" w:type="dxa"/>
          </w:tcPr>
          <w:p w14:paraId="0360DC64" w14:textId="77777777" w:rsidR="00C1757C" w:rsidRDefault="00815BD5" w:rsidP="00C1757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Č:18</w:t>
            </w:r>
          </w:p>
          <w:p w14:paraId="30172DE1" w14:textId="50B3DA82" w:rsidR="00815BD5" w:rsidRPr="003D398D" w:rsidRDefault="00815BD5" w:rsidP="00C1757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O:2</w:t>
            </w:r>
          </w:p>
        </w:tc>
        <w:tc>
          <w:tcPr>
            <w:tcW w:w="3141" w:type="dxa"/>
          </w:tcPr>
          <w:p w14:paraId="0447DEF8" w14:textId="03AABADF" w:rsidR="00C1757C" w:rsidRPr="003D398D" w:rsidRDefault="00C1757C" w:rsidP="00C1757C">
            <w:pPr>
              <w:spacing w:after="0"/>
              <w:ind w:right="58"/>
              <w:jc w:val="both"/>
              <w:rPr>
                <w:b/>
                <w:sz w:val="20"/>
                <w:szCs w:val="20"/>
              </w:rPr>
            </w:pPr>
            <w:r w:rsidRPr="003D398D">
              <w:rPr>
                <w:sz w:val="20"/>
                <w:szCs w:val="20"/>
              </w:rPr>
              <w:t>2.   Pracovníci, ktorí sa domnievajú, že boli prepustení alebo boli predmetom opatrenia s rovnocenným účinkom z dôvodu, že vykonávali práva stanovené v tejto smernici, môžu zamestnávateľa požiadať o riadne odôvodnenie ich prepustenia alebo rovnocenného opatrenia. Zamestnávateľ poskytne toto odôvodnenie písomne.</w:t>
            </w:r>
          </w:p>
        </w:tc>
        <w:tc>
          <w:tcPr>
            <w:tcW w:w="851" w:type="dxa"/>
            <w:gridSpan w:val="2"/>
          </w:tcPr>
          <w:p w14:paraId="5441757B" w14:textId="399DE0B0" w:rsidR="00C1757C" w:rsidRPr="00A34D27" w:rsidRDefault="00A34D27" w:rsidP="00A34D27">
            <w:pPr>
              <w:pStyle w:val="Nadpis4"/>
              <w:jc w:val="center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N</w:t>
            </w:r>
          </w:p>
        </w:tc>
        <w:tc>
          <w:tcPr>
            <w:tcW w:w="1275" w:type="dxa"/>
          </w:tcPr>
          <w:p w14:paraId="0D62BF8E" w14:textId="4047820F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120A1C08" w14:textId="77777777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3836FCE" w14:textId="77777777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C4B306C" w14:textId="77777777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6C7CC02" w14:textId="77777777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8034924" w14:textId="77777777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E1489E3" w14:textId="77777777" w:rsidR="00A3730D" w:rsidRDefault="00A3730D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E44E206" w14:textId="51199922" w:rsidR="00C1757C" w:rsidRPr="003D398D" w:rsidRDefault="00A34D27" w:rsidP="00A34D2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6B6F51D3" w14:textId="73F5264E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</w:t>
            </w:r>
          </w:p>
          <w:p w14:paraId="1ECB618B" w14:textId="25804F4E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O:5</w:t>
            </w:r>
          </w:p>
          <w:p w14:paraId="466F21C0" w14:textId="306EA85B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03D6A3A" w14:textId="6F20EB44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CEE7262" w14:textId="42A6FBFC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B1DB8FB" w14:textId="5E4E4521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BBEFBEB" w14:textId="77777777" w:rsidR="00A3730D" w:rsidRDefault="00A3730D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EE85DB3" w14:textId="12553F6F" w:rsidR="00E73438" w:rsidRDefault="00E73438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34D27">
              <w:rPr>
                <w:b/>
                <w:bCs/>
                <w:sz w:val="20"/>
                <w:szCs w:val="20"/>
              </w:rPr>
              <w:t>§ 91</w:t>
            </w:r>
          </w:p>
          <w:p w14:paraId="3E26124C" w14:textId="77777777" w:rsidR="00A34D27" w:rsidRDefault="00A34D27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O:1</w:t>
            </w:r>
          </w:p>
          <w:p w14:paraId="763DDD8E" w14:textId="77777777" w:rsidR="00A34D27" w:rsidRDefault="00A34D27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P:d</w:t>
            </w:r>
          </w:p>
          <w:p w14:paraId="2C393CE0" w14:textId="77777777" w:rsidR="00A34D27" w:rsidRDefault="00A34D27" w:rsidP="00815B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362223" w14:textId="1ED293CE" w:rsidR="00A34D27" w:rsidRDefault="00A34D27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O:3</w:t>
            </w:r>
          </w:p>
          <w:p w14:paraId="0F7D12DE" w14:textId="67FB6F4E" w:rsidR="00815BD5" w:rsidRDefault="00815BD5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V:1</w:t>
            </w:r>
          </w:p>
          <w:p w14:paraId="7A676578" w14:textId="77777777" w:rsidR="00815BD5" w:rsidRDefault="00815BD5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87F56CE" w14:textId="77777777" w:rsidR="00A34D27" w:rsidRDefault="00A34D27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515EA26" w14:textId="77777777" w:rsidR="00A34D27" w:rsidRDefault="00A34D27" w:rsidP="00A34D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O:8,9,10,</w:t>
            </w:r>
          </w:p>
          <w:p w14:paraId="54C47CEF" w14:textId="77777777" w:rsidR="00A34D27" w:rsidRDefault="00A34D27" w:rsidP="00A34D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11,12,13</w:t>
            </w:r>
          </w:p>
          <w:p w14:paraId="639FE10F" w14:textId="7D6219BE" w:rsidR="00A34D27" w:rsidRPr="00A34D27" w:rsidRDefault="00A34D27" w:rsidP="00A34D2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F838D0" w14:textId="77777777" w:rsidR="00A3730D" w:rsidRPr="00A3730D" w:rsidRDefault="00A3730D" w:rsidP="00A3730D">
            <w:pPr>
              <w:spacing w:after="0"/>
              <w:jc w:val="both"/>
              <w:rPr>
                <w:iCs/>
                <w:sz w:val="20"/>
                <w:szCs w:val="20"/>
              </w:rPr>
            </w:pPr>
            <w:r w:rsidRPr="00A3730D">
              <w:rPr>
                <w:sz w:val="20"/>
                <w:szCs w:val="20"/>
              </w:rPr>
              <w:t xml:space="preserve">(5) </w:t>
            </w:r>
            <w:r w:rsidRPr="00A3730D">
              <w:rPr>
                <w:iCs/>
                <w:sz w:val="20"/>
                <w:szCs w:val="20"/>
              </w:rPr>
              <w:t xml:space="preserve">Služobný úrad alebo veliteľ nesmie profesionálneho vojaka žiadnym spôsobom postihovať alebo znevýhodňovať preto, že sa zákonným spôsobom domáha svojich práv vyplývajúcich z výkonu štátnej služby alebo z uplatňovania zásady rovnakého zaobchádzania. </w:t>
            </w:r>
          </w:p>
          <w:p w14:paraId="18785F99" w14:textId="77777777" w:rsidR="00A3730D" w:rsidRDefault="00A3730D" w:rsidP="00A34D27">
            <w:pPr>
              <w:spacing w:after="0" w:line="240" w:lineRule="auto"/>
              <w:jc w:val="both"/>
              <w:rPr>
                <w:color w:val="00B0F0"/>
                <w:sz w:val="20"/>
                <w:szCs w:val="20"/>
              </w:rPr>
            </w:pPr>
          </w:p>
          <w:p w14:paraId="08DCC4F1" w14:textId="013CE70C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(1) Personálny rozkaz sa vydáva</w:t>
            </w:r>
          </w:p>
          <w:p w14:paraId="187C0853" w14:textId="11DF2AE2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d) pri skončení štátnej služby prepustením podľa § 83 ods. 1, 2</w:t>
            </w:r>
            <w:r w:rsidR="005C1075">
              <w:rPr>
                <w:b/>
                <w:bCs/>
                <w:sz w:val="20"/>
                <w:szCs w:val="20"/>
              </w:rPr>
              <w:t>,</w:t>
            </w:r>
            <w:r w:rsidRPr="00662C14">
              <w:rPr>
                <w:b/>
                <w:bCs/>
                <w:sz w:val="20"/>
                <w:szCs w:val="20"/>
              </w:rPr>
              <w:t xml:space="preserve"> 4 až 6, § 84 a § 98 ods. 1 písm. a) až e) a ods. 2.</w:t>
            </w:r>
          </w:p>
          <w:p w14:paraId="7005712D" w14:textId="77777777" w:rsidR="00C1757C" w:rsidRPr="00662C14" w:rsidRDefault="00C1757C" w:rsidP="00C1757C">
            <w:pPr>
              <w:spacing w:after="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</w:p>
          <w:p w14:paraId="1BD3BCCB" w14:textId="77777777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(3) Personálny rozkaz vydáva služobný úrad a musí byť v súlade s právnymi predpismi a musí vychádzať zo skutočného stavu veci.</w:t>
            </w:r>
          </w:p>
          <w:p w14:paraId="24FE6B86" w14:textId="77777777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0C53A48" w14:textId="5A0A8541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(8) S dôvodmi na vydanie personálneho rozkazu podľa odseku 1 písm. b) a d) a odseku 2 písm. a)</w:t>
            </w:r>
            <w:r w:rsidR="005C1075">
              <w:rPr>
                <w:b/>
                <w:bCs/>
                <w:sz w:val="20"/>
                <w:szCs w:val="20"/>
              </w:rPr>
              <w:t xml:space="preserve"> sa </w:t>
            </w:r>
            <w:r w:rsidRPr="00662C14">
              <w:rPr>
                <w:b/>
                <w:bCs/>
                <w:sz w:val="20"/>
                <w:szCs w:val="20"/>
              </w:rPr>
              <w:t xml:space="preserve"> musí profesionálny vojak vopred preukázateľne oboznám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>.</w:t>
            </w:r>
          </w:p>
          <w:p w14:paraId="5959C4FB" w14:textId="77777777" w:rsidR="00A34D27" w:rsidRPr="00662C14" w:rsidRDefault="00A34D27" w:rsidP="00A34D27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63E6AF84" w14:textId="4D86383A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(9) Personálny rozkaz vydaný podľa odseku 1 písm. b) až d)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 profesionálnemu vojakovi doruč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. Personálny rozkaz o ustanovení do funkcie, personálny rozkaz o zaradení do zálohy pre prechodne nezaradených profesionálnych vojakov z dôvodov uvedených v § 73 ods. 1 a 2 a personálny rozkaz o dočasnom pozbavení výkonu štátnej služby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profesionálnemu vojakovi doruč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 najneskôr deň pred jeho vykonateľnosťou. Profesionálnemu vojakovi, ktorému bol personálny rozkaz o prepustení právoplatne zrušený,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 xml:space="preserve">musí personálny rozkaz o ustanovení do funkcie podľa § 88 ods. 2 alebo </w:t>
            </w:r>
            <w:r w:rsidRPr="00662C14">
              <w:rPr>
                <w:b/>
                <w:bCs/>
                <w:sz w:val="20"/>
                <w:szCs w:val="20"/>
              </w:rPr>
              <w:lastRenderedPageBreak/>
              <w:t>personálny rozkaz o zaradení do zálohy pre prechodne nezaradených profesionálnych vojakov z dôvodov uvedených v § 73 ods. 3 a 4 doruč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 najneskôr do troch služobných dní odo dňa nástupu na výkon štátnej služby.</w:t>
            </w:r>
          </w:p>
          <w:p w14:paraId="23E84F18" w14:textId="77777777" w:rsidR="00A34D27" w:rsidRPr="00662C14" w:rsidRDefault="00A34D27" w:rsidP="00A34D27">
            <w:pPr>
              <w:spacing w:after="0" w:line="240" w:lineRule="auto"/>
              <w:ind w:left="567"/>
              <w:rPr>
                <w:b/>
                <w:bCs/>
                <w:sz w:val="20"/>
                <w:szCs w:val="20"/>
              </w:rPr>
            </w:pPr>
          </w:p>
          <w:p w14:paraId="222F1407" w14:textId="172E6AC0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 xml:space="preserve">(10) S personálnym rozkazom vydaným podľa odseku 2 </w:t>
            </w:r>
            <w:r w:rsidR="005C1075">
              <w:rPr>
                <w:b/>
                <w:bCs/>
                <w:sz w:val="20"/>
                <w:szCs w:val="20"/>
              </w:rPr>
              <w:t xml:space="preserve">sa </w:t>
            </w:r>
            <w:r w:rsidRPr="00662C14">
              <w:rPr>
                <w:b/>
                <w:bCs/>
                <w:sz w:val="20"/>
                <w:szCs w:val="20"/>
              </w:rPr>
              <w:t>musí byť profesionálny vojak preukázateľne oboznám</w:t>
            </w:r>
            <w:r w:rsidR="005C1075">
              <w:rPr>
                <w:b/>
                <w:bCs/>
                <w:sz w:val="20"/>
                <w:szCs w:val="20"/>
              </w:rPr>
              <w:t>iť</w:t>
            </w:r>
            <w:r w:rsidRPr="00662C14">
              <w:rPr>
                <w:b/>
                <w:bCs/>
                <w:sz w:val="20"/>
                <w:szCs w:val="20"/>
              </w:rPr>
              <w:t xml:space="preserve">. Oboznámenie podľa prvej vety služobný úrad zabezpečí do troch služobných dní odo dňa vydania personálneho rozkazu. Ak profesionálny vojak požiada o vydanie výpisu z personálneho rozkazu vydaného podľa odseku 2, služobný úrad vydá profesionálnemu vojakovi výpis z personálneho rozkazu do troch služobných dní odo dňa požiadania. Tento výpis obsahuje údaje podľa odseku 5 týkajúce sa profesionálneho vojaka, ktorý požiadal o výpis. </w:t>
            </w:r>
          </w:p>
          <w:p w14:paraId="03200EE3" w14:textId="77777777" w:rsidR="00A34D27" w:rsidRPr="00662C14" w:rsidRDefault="00A34D27" w:rsidP="00A34D27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7FE7D2BB" w14:textId="77777777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(11) Proti personálnemu rozkazu podľa odseku 1 písm. a) až c) a odseku 2 sa nemožno odvolať; proti personálnemu rozkazu podľa odseku 1 písm. d) sa možno odvolať. Personálny rozkaz, proti ktorému sa nemožno odvolať, je právoplatný.</w:t>
            </w:r>
          </w:p>
          <w:p w14:paraId="7B8C5FF2" w14:textId="77777777" w:rsidR="00A34D27" w:rsidRPr="00662C14" w:rsidRDefault="00A34D27" w:rsidP="00A34D27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5349BC2D" w14:textId="77777777" w:rsidR="00A34D27" w:rsidRPr="00662C14" w:rsidRDefault="00A34D27" w:rsidP="00A34D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62C14">
              <w:rPr>
                <w:b/>
                <w:bCs/>
                <w:sz w:val="20"/>
                <w:szCs w:val="20"/>
              </w:rPr>
              <w:t>(12) Personálny rozkaz podľa odseku 1 písm. a) až c) a odseku 2 nie je preskúmateľný súdom.</w:t>
            </w:r>
          </w:p>
          <w:p w14:paraId="4EC4EE87" w14:textId="77777777" w:rsidR="00A34D27" w:rsidRPr="00662C14" w:rsidRDefault="00A34D27" w:rsidP="00A34D27">
            <w:pPr>
              <w:spacing w:after="0" w:line="240" w:lineRule="auto"/>
              <w:ind w:firstLine="567"/>
              <w:rPr>
                <w:b/>
                <w:bCs/>
                <w:sz w:val="20"/>
                <w:szCs w:val="20"/>
              </w:rPr>
            </w:pPr>
          </w:p>
          <w:p w14:paraId="0789F769" w14:textId="73FF8542" w:rsidR="00A34D27" w:rsidRPr="00F72AC5" w:rsidRDefault="00A34D27" w:rsidP="00A34D27">
            <w:pPr>
              <w:spacing w:after="0"/>
              <w:jc w:val="both"/>
              <w:rPr>
                <w:color w:val="00B0F0"/>
                <w:sz w:val="20"/>
                <w:szCs w:val="20"/>
                <w:highlight w:val="green"/>
              </w:rPr>
            </w:pPr>
            <w:r w:rsidRPr="00662C14">
              <w:rPr>
                <w:b/>
                <w:bCs/>
                <w:sz w:val="20"/>
                <w:szCs w:val="20"/>
              </w:rPr>
              <w:t>(13) Personálny rozkaz podľa odseku 1 písm. d) je preskúmateľný súdom po využití riadneho opravného prostriedku.</w:t>
            </w:r>
          </w:p>
        </w:tc>
        <w:tc>
          <w:tcPr>
            <w:tcW w:w="709" w:type="dxa"/>
          </w:tcPr>
          <w:p w14:paraId="52E52D64" w14:textId="28320A9C" w:rsidR="00C1757C" w:rsidRPr="003D398D" w:rsidRDefault="00A34D27" w:rsidP="00C1757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3D0B42A6" w14:textId="77777777" w:rsidR="00C1757C" w:rsidRPr="003D398D" w:rsidRDefault="00C1757C" w:rsidP="00C175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08B4AA" w14:textId="529E1517" w:rsidR="00C1757C" w:rsidRPr="003D398D" w:rsidRDefault="00A34D27" w:rsidP="00C175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0D07E036" w14:textId="77777777" w:rsidR="00C1757C" w:rsidRPr="003D398D" w:rsidRDefault="00C1757C" w:rsidP="00C1757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6E75319" w14:textId="77777777" w:rsidR="009C38F3" w:rsidRDefault="009C38F3"/>
    <w:sectPr w:rsidR="009C38F3" w:rsidSect="0035498D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50DC" w14:textId="77777777" w:rsidR="00005932" w:rsidRDefault="00005932" w:rsidP="0035498D">
      <w:pPr>
        <w:spacing w:after="0" w:line="240" w:lineRule="auto"/>
      </w:pPr>
      <w:r>
        <w:separator/>
      </w:r>
    </w:p>
  </w:endnote>
  <w:endnote w:type="continuationSeparator" w:id="0">
    <w:p w14:paraId="27EDCEC1" w14:textId="77777777" w:rsidR="00005932" w:rsidRDefault="00005932" w:rsidP="0035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317174"/>
      <w:docPartObj>
        <w:docPartGallery w:val="Page Numbers (Bottom of Page)"/>
        <w:docPartUnique/>
      </w:docPartObj>
    </w:sdtPr>
    <w:sdtEndPr/>
    <w:sdtContent>
      <w:p w14:paraId="3FB72603" w14:textId="0141A177" w:rsidR="0035498D" w:rsidRDefault="003549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580CB" w14:textId="77777777" w:rsidR="0035498D" w:rsidRDefault="003549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B57D" w14:textId="77777777" w:rsidR="00005932" w:rsidRDefault="00005932" w:rsidP="0035498D">
      <w:pPr>
        <w:spacing w:after="0" w:line="240" w:lineRule="auto"/>
      </w:pPr>
      <w:r>
        <w:separator/>
      </w:r>
    </w:p>
  </w:footnote>
  <w:footnote w:type="continuationSeparator" w:id="0">
    <w:p w14:paraId="25278BE9" w14:textId="77777777" w:rsidR="00005932" w:rsidRDefault="00005932" w:rsidP="00354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AC5"/>
    <w:multiLevelType w:val="hybridMultilevel"/>
    <w:tmpl w:val="5A62BD50"/>
    <w:lvl w:ilvl="0" w:tplc="687E36B0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B23"/>
    <w:multiLevelType w:val="hybridMultilevel"/>
    <w:tmpl w:val="9E54A6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05D8"/>
    <w:multiLevelType w:val="hybridMultilevel"/>
    <w:tmpl w:val="BEB8212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A60756"/>
    <w:multiLevelType w:val="hybridMultilevel"/>
    <w:tmpl w:val="0AB2BE34"/>
    <w:lvl w:ilvl="0" w:tplc="440CDA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C02"/>
    <w:multiLevelType w:val="hybridMultilevel"/>
    <w:tmpl w:val="3F506CDC"/>
    <w:lvl w:ilvl="0" w:tplc="D2465592">
      <w:start w:val="3"/>
      <w:numFmt w:val="decimal"/>
      <w:lvlText w:val="%1)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5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89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06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0C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24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6E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6A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CCB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972BC"/>
    <w:multiLevelType w:val="hybridMultilevel"/>
    <w:tmpl w:val="A79EE58A"/>
    <w:lvl w:ilvl="0" w:tplc="95B0E9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40A2D4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67308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E05C4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6CF3C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1621BE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0FD9C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6A25E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D45CA4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A753EC"/>
    <w:multiLevelType w:val="hybridMultilevel"/>
    <w:tmpl w:val="7F94C1E6"/>
    <w:lvl w:ilvl="0" w:tplc="1D882A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C72E4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A65A8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261D0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D6489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24BDAE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02262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EB79C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6ACD70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C23592"/>
    <w:multiLevelType w:val="hybridMultilevel"/>
    <w:tmpl w:val="E694381A"/>
    <w:lvl w:ilvl="0" w:tplc="BE2C4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A6191C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A188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0B03A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859F8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E5E1C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4457A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65FF6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382FCC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7F1138"/>
    <w:multiLevelType w:val="hybridMultilevel"/>
    <w:tmpl w:val="075EF20A"/>
    <w:lvl w:ilvl="0" w:tplc="D3981CD2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4145"/>
    <w:multiLevelType w:val="hybridMultilevel"/>
    <w:tmpl w:val="C77A1756"/>
    <w:lvl w:ilvl="0" w:tplc="8BF4B6E4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057DC"/>
    <w:multiLevelType w:val="hybridMultilevel"/>
    <w:tmpl w:val="EE38796A"/>
    <w:lvl w:ilvl="0" w:tplc="4516D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2DF9"/>
    <w:multiLevelType w:val="hybridMultilevel"/>
    <w:tmpl w:val="DD3A7AC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1F6226"/>
    <w:multiLevelType w:val="hybridMultilevel"/>
    <w:tmpl w:val="CF8A6098"/>
    <w:lvl w:ilvl="0" w:tplc="1FA679D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31FAF"/>
    <w:multiLevelType w:val="hybridMultilevel"/>
    <w:tmpl w:val="AF5E3DBE"/>
    <w:lvl w:ilvl="0" w:tplc="7BA02714">
      <w:start w:val="4"/>
      <w:numFmt w:val="low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90ED7"/>
    <w:multiLevelType w:val="hybridMultilevel"/>
    <w:tmpl w:val="24A40CD6"/>
    <w:lvl w:ilvl="0" w:tplc="F1945A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887E38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4CA4C0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6FED8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6ECC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E1AAE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5CBA0A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402EDC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074C4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153690"/>
    <w:multiLevelType w:val="hybridMultilevel"/>
    <w:tmpl w:val="F24E1BD0"/>
    <w:lvl w:ilvl="0" w:tplc="55C62482">
      <w:start w:val="4"/>
      <w:numFmt w:val="low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5251C"/>
    <w:multiLevelType w:val="hybridMultilevel"/>
    <w:tmpl w:val="DDFE00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D4B4B"/>
    <w:multiLevelType w:val="hybridMultilevel"/>
    <w:tmpl w:val="A72E11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9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5F"/>
    <w:rsid w:val="00005932"/>
    <w:rsid w:val="0005118E"/>
    <w:rsid w:val="000A4A2D"/>
    <w:rsid w:val="000D122F"/>
    <w:rsid w:val="000F163C"/>
    <w:rsid w:val="001851FD"/>
    <w:rsid w:val="001932E3"/>
    <w:rsid w:val="001D2CB0"/>
    <w:rsid w:val="00286F6F"/>
    <w:rsid w:val="00304530"/>
    <w:rsid w:val="0035498D"/>
    <w:rsid w:val="00357EC4"/>
    <w:rsid w:val="003710BD"/>
    <w:rsid w:val="003A54F5"/>
    <w:rsid w:val="003C1B35"/>
    <w:rsid w:val="00402D2C"/>
    <w:rsid w:val="0048069A"/>
    <w:rsid w:val="004B3B5F"/>
    <w:rsid w:val="004F7E70"/>
    <w:rsid w:val="005354D9"/>
    <w:rsid w:val="00544727"/>
    <w:rsid w:val="005C1075"/>
    <w:rsid w:val="005C16C6"/>
    <w:rsid w:val="00615A1F"/>
    <w:rsid w:val="00620EE7"/>
    <w:rsid w:val="00623B38"/>
    <w:rsid w:val="00662C14"/>
    <w:rsid w:val="0066385C"/>
    <w:rsid w:val="0077137D"/>
    <w:rsid w:val="00783438"/>
    <w:rsid w:val="007C2673"/>
    <w:rsid w:val="00815BD5"/>
    <w:rsid w:val="008554E2"/>
    <w:rsid w:val="00877B52"/>
    <w:rsid w:val="008C4857"/>
    <w:rsid w:val="008E2696"/>
    <w:rsid w:val="008F53F4"/>
    <w:rsid w:val="00923B14"/>
    <w:rsid w:val="00933902"/>
    <w:rsid w:val="009C38F3"/>
    <w:rsid w:val="009E362E"/>
    <w:rsid w:val="009F7EE1"/>
    <w:rsid w:val="00A22682"/>
    <w:rsid w:val="00A34D27"/>
    <w:rsid w:val="00A3730D"/>
    <w:rsid w:val="00A5708E"/>
    <w:rsid w:val="00A81972"/>
    <w:rsid w:val="00AA318F"/>
    <w:rsid w:val="00B22624"/>
    <w:rsid w:val="00B23657"/>
    <w:rsid w:val="00B72A58"/>
    <w:rsid w:val="00B82E29"/>
    <w:rsid w:val="00BC46B9"/>
    <w:rsid w:val="00C1757C"/>
    <w:rsid w:val="00C30AFC"/>
    <w:rsid w:val="00C53DEC"/>
    <w:rsid w:val="00CA7724"/>
    <w:rsid w:val="00D571AE"/>
    <w:rsid w:val="00D625AE"/>
    <w:rsid w:val="00DC683E"/>
    <w:rsid w:val="00E73438"/>
    <w:rsid w:val="00EE4A61"/>
    <w:rsid w:val="00F45BCF"/>
    <w:rsid w:val="00F72AC5"/>
    <w:rsid w:val="00F90665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7E7"/>
  <w15:chartTrackingRefBased/>
  <w15:docId w15:val="{EFDF2F89-FD2C-4C6D-98BA-8D9D1FF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C38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38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9C38F3"/>
    <w:rPr>
      <w:rFonts w:ascii="Times New Roman" w:eastAsia="Times New Roman" w:hAnsi="Times New Roman" w:cs="Times New Roman"/>
      <w:b/>
      <w:sz w:val="16"/>
      <w:szCs w:val="20"/>
    </w:rPr>
  </w:style>
  <w:style w:type="paragraph" w:styleId="Zkladntext">
    <w:name w:val="Body Text"/>
    <w:basedOn w:val="Normlny"/>
    <w:link w:val="ZkladntextChar"/>
    <w:uiPriority w:val="99"/>
    <w:rsid w:val="009C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38F3"/>
    <w:rPr>
      <w:rFonts w:ascii="Times New Roman" w:eastAsia="Times New Roman" w:hAnsi="Times New Roman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9C38F3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38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35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98D"/>
  </w:style>
  <w:style w:type="paragraph" w:styleId="Pta">
    <w:name w:val="footer"/>
    <w:basedOn w:val="Normlny"/>
    <w:link w:val="PtaChar"/>
    <w:uiPriority w:val="99"/>
    <w:unhideWhenUsed/>
    <w:rsid w:val="0035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98D"/>
  </w:style>
  <w:style w:type="paragraph" w:styleId="Odsekzoznamu">
    <w:name w:val="List Paragraph"/>
    <w:aliases w:val="Odsek zoznamu2,Bullet 1,Bullet Points,Colorful List - Accent 11,Dot pt,F5 List Paragraph,Indicator Text,List Paragraph Char Char Char,List Paragraph à moi,List Paragraph11,List Paragraph2,No Spacing1,Numbered Para 1,OBC Bul,Odsek zoznamu4"/>
    <w:basedOn w:val="Normlny"/>
    <w:link w:val="OdsekzoznamuChar"/>
    <w:uiPriority w:val="34"/>
    <w:qFormat/>
    <w:rsid w:val="00F90665"/>
    <w:pPr>
      <w:ind w:left="720"/>
      <w:contextualSpacing/>
    </w:pPr>
  </w:style>
  <w:style w:type="character" w:customStyle="1" w:styleId="OdsekzoznamuChar">
    <w:name w:val="Odsek zoznamu Char"/>
    <w:aliases w:val="Odsek zoznamu2 Char,Bullet 1 Char,Bullet Points Char,Colorful List - Accent 11 Char,Dot pt Char,F5 List Paragraph Char,Indicator Text Char,List Paragraph Char Char Char Char,List Paragraph à moi Char,List Paragraph11 Char,OBC Bul Char"/>
    <w:link w:val="Odsekzoznamu"/>
    <w:uiPriority w:val="34"/>
    <w:qFormat/>
    <w:locked/>
    <w:rsid w:val="00C3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ONDREJCIKOVA Jarmila</dc:creator>
  <cp:keywords/>
  <dc:description/>
  <cp:lastModifiedBy>DONATOVA Dasa</cp:lastModifiedBy>
  <cp:revision>2</cp:revision>
  <cp:lastPrinted>2024-07-15T07:08:00Z</cp:lastPrinted>
  <dcterms:created xsi:type="dcterms:W3CDTF">2024-09-23T06:16:00Z</dcterms:created>
  <dcterms:modified xsi:type="dcterms:W3CDTF">2024-09-23T06:16:00Z</dcterms:modified>
</cp:coreProperties>
</file>