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A12FF" w14:textId="77777777" w:rsidR="00E04A09" w:rsidRPr="003D398D" w:rsidRDefault="00E04A09" w:rsidP="00E04A09">
      <w:pPr>
        <w:pStyle w:val="Nadpis5"/>
        <w:rPr>
          <w:sz w:val="20"/>
        </w:rPr>
      </w:pPr>
      <w:r w:rsidRPr="003D398D">
        <w:rPr>
          <w:sz w:val="20"/>
        </w:rPr>
        <w:t>TABUĽKA ZHODY</w:t>
      </w:r>
    </w:p>
    <w:p w14:paraId="5CC7ABEF" w14:textId="77777777" w:rsidR="00E04A09" w:rsidRPr="003D398D" w:rsidRDefault="00E04A09" w:rsidP="00E04A09">
      <w:pPr>
        <w:spacing w:after="0"/>
        <w:jc w:val="center"/>
        <w:rPr>
          <w:b/>
          <w:i/>
          <w:sz w:val="20"/>
          <w:szCs w:val="20"/>
        </w:rPr>
      </w:pPr>
      <w:r w:rsidRPr="003D398D">
        <w:rPr>
          <w:b/>
          <w:sz w:val="20"/>
          <w:szCs w:val="20"/>
        </w:rPr>
        <w:t>návrhu právneho predpisu s právom Európskej únie</w:t>
      </w:r>
    </w:p>
    <w:p w14:paraId="731BCDDB" w14:textId="77777777" w:rsidR="00E04A09" w:rsidRDefault="00E04A09" w:rsidP="00E04A09"/>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3141"/>
        <w:gridCol w:w="567"/>
        <w:gridCol w:w="204"/>
        <w:gridCol w:w="1072"/>
        <w:gridCol w:w="709"/>
        <w:gridCol w:w="4252"/>
        <w:gridCol w:w="709"/>
        <w:gridCol w:w="709"/>
        <w:gridCol w:w="850"/>
        <w:gridCol w:w="1276"/>
      </w:tblGrid>
      <w:tr w:rsidR="00CD6CDC" w:rsidRPr="003D398D" w14:paraId="122348EF" w14:textId="77777777" w:rsidTr="008012BA">
        <w:trPr>
          <w:cantSplit/>
        </w:trPr>
        <w:tc>
          <w:tcPr>
            <w:tcW w:w="4882" w:type="dxa"/>
            <w:gridSpan w:val="4"/>
          </w:tcPr>
          <w:p w14:paraId="21C58F61" w14:textId="07E3CA79" w:rsidR="00CD6CDC" w:rsidRPr="0033466A" w:rsidRDefault="00CD6CDC" w:rsidP="00CD6CDC">
            <w:pPr>
              <w:rPr>
                <w:b/>
              </w:rPr>
            </w:pPr>
            <w:r w:rsidRPr="007650C6">
              <w:rPr>
                <w:b/>
                <w:color w:val="231F20"/>
              </w:rPr>
              <w:t xml:space="preserve">Smernica Rady 2000/78/ES z 27. novembra 2000, ktorá ustanovuje všeobecný rámec </w:t>
            </w:r>
            <w:r>
              <w:rPr>
                <w:b/>
                <w:color w:val="231F20"/>
              </w:rPr>
              <w:t xml:space="preserve">pre </w:t>
            </w:r>
            <w:r w:rsidRPr="007650C6">
              <w:rPr>
                <w:b/>
                <w:color w:val="231F20"/>
              </w:rPr>
              <w:t>rovnaké zaobchádzani</w:t>
            </w:r>
            <w:r w:rsidR="002F1DB6">
              <w:rPr>
                <w:b/>
                <w:color w:val="231F20"/>
              </w:rPr>
              <w:t>e</w:t>
            </w:r>
            <w:r w:rsidRPr="007650C6">
              <w:rPr>
                <w:b/>
                <w:color w:val="231F20"/>
              </w:rPr>
              <w:t xml:space="preserve"> v zamestnaní a</w:t>
            </w:r>
            <w:r w:rsidR="0033466A">
              <w:rPr>
                <w:b/>
                <w:color w:val="231F20"/>
              </w:rPr>
              <w:t> </w:t>
            </w:r>
            <w:r w:rsidRPr="007650C6">
              <w:rPr>
                <w:b/>
                <w:color w:val="231F20"/>
              </w:rPr>
              <w:t>povolaní</w:t>
            </w:r>
            <w:r w:rsidR="0033466A">
              <w:rPr>
                <w:b/>
                <w:color w:val="231F20"/>
              </w:rPr>
              <w:t xml:space="preserve"> </w:t>
            </w:r>
            <w:r w:rsidR="0033466A" w:rsidRPr="00477F44">
              <w:rPr>
                <w:b/>
                <w:iCs/>
              </w:rPr>
              <w:t>(Ú. v. ES L 303, 2. 12. 2000; Mimoriadne vydanie Ú. v. EÚ, kap. 5/zv. 4;)</w:t>
            </w:r>
          </w:p>
        </w:tc>
        <w:tc>
          <w:tcPr>
            <w:tcW w:w="9577" w:type="dxa"/>
            <w:gridSpan w:val="7"/>
          </w:tcPr>
          <w:p w14:paraId="4680607B" w14:textId="3135CC94" w:rsidR="006F2855" w:rsidRDefault="00FF450B" w:rsidP="00FF450B">
            <w:pPr>
              <w:spacing w:after="0"/>
              <w:ind w:left="13"/>
              <w:jc w:val="both"/>
              <w:rPr>
                <w:b/>
                <w:sz w:val="20"/>
                <w:szCs w:val="20"/>
              </w:rPr>
            </w:pPr>
            <w:r>
              <w:rPr>
                <w:b/>
                <w:sz w:val="20"/>
                <w:szCs w:val="20"/>
              </w:rPr>
              <w:t>Zákon č. 281/2015 Z. z. o štátnej službe profesionálnych vojakov a o zmene a doplnení niektorých zákonov v znení neskorších predpisov (ďalej len „281/2015 Z. z.“)</w:t>
            </w:r>
          </w:p>
          <w:p w14:paraId="331A4705" w14:textId="669EB882" w:rsidR="00CD6CDC" w:rsidRPr="003D398D" w:rsidRDefault="00CD6CDC" w:rsidP="00FF450B">
            <w:pPr>
              <w:spacing w:after="0"/>
              <w:ind w:left="13"/>
              <w:jc w:val="both"/>
              <w:rPr>
                <w:sz w:val="20"/>
                <w:szCs w:val="20"/>
              </w:rPr>
            </w:pPr>
            <w:r>
              <w:rPr>
                <w:b/>
                <w:sz w:val="20"/>
                <w:szCs w:val="20"/>
              </w:rPr>
              <w:t>Návrh z</w:t>
            </w:r>
            <w:r w:rsidRPr="003D398D">
              <w:rPr>
                <w:b/>
                <w:sz w:val="20"/>
                <w:szCs w:val="20"/>
              </w:rPr>
              <w:t>ákon</w:t>
            </w:r>
            <w:r>
              <w:rPr>
                <w:b/>
                <w:sz w:val="20"/>
                <w:szCs w:val="20"/>
              </w:rPr>
              <w:t xml:space="preserve">a, ktorým sa mení a dopĺňa zákon </w:t>
            </w:r>
            <w:r w:rsidRPr="003D398D">
              <w:rPr>
                <w:b/>
                <w:sz w:val="20"/>
                <w:szCs w:val="20"/>
              </w:rPr>
              <w:t>č. 281/2015 Z. z. o štátnej službe profesionálnych vojakov a o zmene a doplnení niektorých zákonov v znení neskorších predpisov</w:t>
            </w:r>
            <w:r w:rsidR="00124374">
              <w:rPr>
                <w:b/>
                <w:sz w:val="20"/>
                <w:szCs w:val="20"/>
              </w:rPr>
              <w:t xml:space="preserve"> </w:t>
            </w:r>
            <w:r w:rsidR="006F2855">
              <w:rPr>
                <w:b/>
                <w:sz w:val="20"/>
                <w:szCs w:val="20"/>
              </w:rPr>
              <w:t>(ďalej len „návrh“)</w:t>
            </w:r>
          </w:p>
        </w:tc>
      </w:tr>
      <w:tr w:rsidR="00CD6CDC" w:rsidRPr="003D398D" w14:paraId="4A3B645D" w14:textId="77777777" w:rsidTr="00FF450B">
        <w:trPr>
          <w:trHeight w:val="304"/>
        </w:trPr>
        <w:tc>
          <w:tcPr>
            <w:tcW w:w="970" w:type="dxa"/>
          </w:tcPr>
          <w:p w14:paraId="6EB1C28D" w14:textId="77777777" w:rsidR="00CD6CDC" w:rsidRPr="003D398D" w:rsidRDefault="00CD6CDC" w:rsidP="00CD6CDC">
            <w:pPr>
              <w:spacing w:after="0"/>
              <w:jc w:val="center"/>
              <w:rPr>
                <w:b/>
                <w:sz w:val="20"/>
                <w:szCs w:val="20"/>
              </w:rPr>
            </w:pPr>
            <w:r w:rsidRPr="003D398D">
              <w:rPr>
                <w:b/>
                <w:sz w:val="20"/>
                <w:szCs w:val="20"/>
              </w:rPr>
              <w:t>1</w:t>
            </w:r>
          </w:p>
        </w:tc>
        <w:tc>
          <w:tcPr>
            <w:tcW w:w="3141" w:type="dxa"/>
          </w:tcPr>
          <w:p w14:paraId="3481913C" w14:textId="77777777" w:rsidR="00CD6CDC" w:rsidRPr="003D398D" w:rsidRDefault="00CD6CDC" w:rsidP="00CD6CDC">
            <w:pPr>
              <w:spacing w:after="0"/>
              <w:jc w:val="center"/>
              <w:rPr>
                <w:b/>
                <w:sz w:val="20"/>
                <w:szCs w:val="20"/>
              </w:rPr>
            </w:pPr>
            <w:r w:rsidRPr="003D398D">
              <w:rPr>
                <w:b/>
                <w:sz w:val="20"/>
                <w:szCs w:val="20"/>
              </w:rPr>
              <w:t>2</w:t>
            </w:r>
          </w:p>
        </w:tc>
        <w:tc>
          <w:tcPr>
            <w:tcW w:w="567" w:type="dxa"/>
          </w:tcPr>
          <w:p w14:paraId="69AD87EE" w14:textId="77777777" w:rsidR="00CD6CDC" w:rsidRPr="003D398D" w:rsidRDefault="00CD6CDC" w:rsidP="00CD6CDC">
            <w:pPr>
              <w:spacing w:after="0"/>
              <w:jc w:val="center"/>
              <w:rPr>
                <w:b/>
                <w:sz w:val="20"/>
                <w:szCs w:val="20"/>
              </w:rPr>
            </w:pPr>
            <w:r w:rsidRPr="003D398D">
              <w:rPr>
                <w:b/>
                <w:sz w:val="20"/>
                <w:szCs w:val="20"/>
              </w:rPr>
              <w:t>3</w:t>
            </w:r>
          </w:p>
        </w:tc>
        <w:tc>
          <w:tcPr>
            <w:tcW w:w="1276" w:type="dxa"/>
            <w:gridSpan w:val="2"/>
          </w:tcPr>
          <w:p w14:paraId="4144AD32" w14:textId="77777777" w:rsidR="00CD6CDC" w:rsidRPr="003D398D" w:rsidRDefault="00CD6CDC" w:rsidP="00CD6CDC">
            <w:pPr>
              <w:spacing w:after="0"/>
              <w:jc w:val="center"/>
              <w:rPr>
                <w:b/>
                <w:sz w:val="20"/>
                <w:szCs w:val="20"/>
              </w:rPr>
            </w:pPr>
            <w:r w:rsidRPr="003D398D">
              <w:rPr>
                <w:b/>
                <w:sz w:val="20"/>
                <w:szCs w:val="20"/>
              </w:rPr>
              <w:t>4</w:t>
            </w:r>
          </w:p>
        </w:tc>
        <w:tc>
          <w:tcPr>
            <w:tcW w:w="709" w:type="dxa"/>
          </w:tcPr>
          <w:p w14:paraId="02B53B0C" w14:textId="77777777" w:rsidR="00CD6CDC" w:rsidRPr="003D398D" w:rsidRDefault="00CD6CDC" w:rsidP="00CD6CDC">
            <w:pPr>
              <w:spacing w:after="0"/>
              <w:jc w:val="center"/>
              <w:rPr>
                <w:b/>
                <w:sz w:val="20"/>
                <w:szCs w:val="20"/>
              </w:rPr>
            </w:pPr>
            <w:r w:rsidRPr="003D398D">
              <w:rPr>
                <w:b/>
                <w:sz w:val="20"/>
                <w:szCs w:val="20"/>
              </w:rPr>
              <w:t>5</w:t>
            </w:r>
          </w:p>
        </w:tc>
        <w:tc>
          <w:tcPr>
            <w:tcW w:w="4252" w:type="dxa"/>
          </w:tcPr>
          <w:p w14:paraId="7DA6F3B4" w14:textId="77777777" w:rsidR="00CD6CDC" w:rsidRPr="003D398D" w:rsidRDefault="00CD6CDC" w:rsidP="00CD6CDC">
            <w:pPr>
              <w:spacing w:after="0"/>
              <w:jc w:val="center"/>
              <w:rPr>
                <w:b/>
                <w:sz w:val="20"/>
                <w:szCs w:val="20"/>
              </w:rPr>
            </w:pPr>
            <w:r w:rsidRPr="003D398D">
              <w:rPr>
                <w:b/>
                <w:sz w:val="20"/>
                <w:szCs w:val="20"/>
              </w:rPr>
              <w:t>6</w:t>
            </w:r>
          </w:p>
        </w:tc>
        <w:tc>
          <w:tcPr>
            <w:tcW w:w="709" w:type="dxa"/>
          </w:tcPr>
          <w:p w14:paraId="08E03104" w14:textId="77777777" w:rsidR="00CD6CDC" w:rsidRPr="003D398D" w:rsidRDefault="00CD6CDC" w:rsidP="00CD6CDC">
            <w:pPr>
              <w:spacing w:after="0"/>
              <w:jc w:val="center"/>
              <w:rPr>
                <w:b/>
                <w:sz w:val="20"/>
                <w:szCs w:val="20"/>
              </w:rPr>
            </w:pPr>
            <w:r w:rsidRPr="003D398D">
              <w:rPr>
                <w:b/>
                <w:sz w:val="20"/>
                <w:szCs w:val="20"/>
              </w:rPr>
              <w:t>7</w:t>
            </w:r>
          </w:p>
        </w:tc>
        <w:tc>
          <w:tcPr>
            <w:tcW w:w="709" w:type="dxa"/>
          </w:tcPr>
          <w:p w14:paraId="1BC50ACC" w14:textId="77777777" w:rsidR="00CD6CDC" w:rsidRPr="003D398D" w:rsidRDefault="00CD6CDC" w:rsidP="00CD6CDC">
            <w:pPr>
              <w:spacing w:after="0"/>
              <w:jc w:val="center"/>
              <w:rPr>
                <w:b/>
                <w:sz w:val="20"/>
                <w:szCs w:val="20"/>
              </w:rPr>
            </w:pPr>
            <w:r w:rsidRPr="003D398D">
              <w:rPr>
                <w:b/>
                <w:sz w:val="20"/>
                <w:szCs w:val="20"/>
              </w:rPr>
              <w:t>8</w:t>
            </w:r>
          </w:p>
        </w:tc>
        <w:tc>
          <w:tcPr>
            <w:tcW w:w="850" w:type="dxa"/>
          </w:tcPr>
          <w:p w14:paraId="713BEB41" w14:textId="77777777" w:rsidR="00CD6CDC" w:rsidRPr="003D398D" w:rsidRDefault="00CD6CDC" w:rsidP="00CD6CDC">
            <w:pPr>
              <w:spacing w:after="0"/>
              <w:jc w:val="center"/>
              <w:rPr>
                <w:b/>
                <w:sz w:val="20"/>
                <w:szCs w:val="20"/>
              </w:rPr>
            </w:pPr>
            <w:r>
              <w:rPr>
                <w:b/>
                <w:sz w:val="20"/>
                <w:szCs w:val="20"/>
              </w:rPr>
              <w:t>9</w:t>
            </w:r>
          </w:p>
        </w:tc>
        <w:tc>
          <w:tcPr>
            <w:tcW w:w="1276" w:type="dxa"/>
          </w:tcPr>
          <w:p w14:paraId="22BD10D4" w14:textId="77777777" w:rsidR="00CD6CDC" w:rsidRPr="003D398D" w:rsidRDefault="00CD6CDC" w:rsidP="00CD6CDC">
            <w:pPr>
              <w:spacing w:after="0"/>
              <w:jc w:val="center"/>
              <w:rPr>
                <w:b/>
                <w:sz w:val="20"/>
                <w:szCs w:val="20"/>
              </w:rPr>
            </w:pPr>
            <w:r>
              <w:rPr>
                <w:b/>
                <w:sz w:val="20"/>
                <w:szCs w:val="20"/>
              </w:rPr>
              <w:t>10</w:t>
            </w:r>
          </w:p>
        </w:tc>
      </w:tr>
      <w:tr w:rsidR="00CD6CDC" w:rsidRPr="003D398D" w14:paraId="23BFEA50" w14:textId="77777777" w:rsidTr="00FF450B">
        <w:trPr>
          <w:trHeight w:val="304"/>
        </w:trPr>
        <w:tc>
          <w:tcPr>
            <w:tcW w:w="970" w:type="dxa"/>
          </w:tcPr>
          <w:p w14:paraId="63862B56" w14:textId="77777777" w:rsidR="00CD6CDC" w:rsidRDefault="00CD6CDC" w:rsidP="00CD6CDC">
            <w:pPr>
              <w:spacing w:after="0"/>
              <w:jc w:val="center"/>
              <w:rPr>
                <w:b/>
                <w:sz w:val="20"/>
                <w:szCs w:val="20"/>
              </w:rPr>
            </w:pPr>
            <w:r w:rsidRPr="003D398D">
              <w:rPr>
                <w:b/>
                <w:sz w:val="20"/>
                <w:szCs w:val="20"/>
              </w:rPr>
              <w:t>Článok</w:t>
            </w:r>
          </w:p>
          <w:p w14:paraId="2D395D22" w14:textId="77777777" w:rsidR="00CD6CDC" w:rsidRPr="003D398D" w:rsidRDefault="00CD6CDC" w:rsidP="00CD6CDC">
            <w:pPr>
              <w:spacing w:after="0"/>
              <w:jc w:val="center"/>
              <w:rPr>
                <w:b/>
                <w:sz w:val="20"/>
                <w:szCs w:val="20"/>
              </w:rPr>
            </w:pPr>
            <w:r>
              <w:rPr>
                <w:b/>
                <w:sz w:val="20"/>
                <w:szCs w:val="20"/>
              </w:rPr>
              <w:t>(Č, O, V, P)</w:t>
            </w:r>
          </w:p>
        </w:tc>
        <w:tc>
          <w:tcPr>
            <w:tcW w:w="3141" w:type="dxa"/>
          </w:tcPr>
          <w:p w14:paraId="0CB6A17E" w14:textId="77777777" w:rsidR="00CD6CDC" w:rsidRPr="003D398D" w:rsidRDefault="00CD6CDC" w:rsidP="00CD6CDC">
            <w:pPr>
              <w:spacing w:after="0"/>
              <w:jc w:val="center"/>
              <w:rPr>
                <w:b/>
                <w:sz w:val="20"/>
                <w:szCs w:val="20"/>
              </w:rPr>
            </w:pPr>
            <w:r w:rsidRPr="003D398D">
              <w:rPr>
                <w:b/>
                <w:sz w:val="20"/>
                <w:szCs w:val="20"/>
              </w:rPr>
              <w:t>Text</w:t>
            </w:r>
          </w:p>
        </w:tc>
        <w:tc>
          <w:tcPr>
            <w:tcW w:w="567" w:type="dxa"/>
          </w:tcPr>
          <w:p w14:paraId="555E24D5" w14:textId="77777777" w:rsidR="00CD6CDC" w:rsidRPr="003D398D" w:rsidRDefault="00CD6CDC" w:rsidP="00CD6CDC">
            <w:pPr>
              <w:spacing w:after="0"/>
              <w:jc w:val="center"/>
              <w:rPr>
                <w:b/>
                <w:sz w:val="20"/>
                <w:szCs w:val="20"/>
              </w:rPr>
            </w:pPr>
            <w:r w:rsidRPr="003D398D">
              <w:rPr>
                <w:b/>
                <w:sz w:val="20"/>
                <w:szCs w:val="20"/>
              </w:rPr>
              <w:t>Spôsob</w:t>
            </w:r>
          </w:p>
          <w:p w14:paraId="17B7D2DA" w14:textId="77777777" w:rsidR="00CD6CDC" w:rsidRPr="003D398D" w:rsidRDefault="00CD6CDC" w:rsidP="00CD6CDC">
            <w:pPr>
              <w:spacing w:after="0"/>
              <w:jc w:val="center"/>
              <w:rPr>
                <w:b/>
                <w:sz w:val="20"/>
                <w:szCs w:val="20"/>
              </w:rPr>
            </w:pPr>
            <w:r w:rsidRPr="003D398D">
              <w:rPr>
                <w:b/>
                <w:sz w:val="20"/>
                <w:szCs w:val="20"/>
              </w:rPr>
              <w:t>transpozície</w:t>
            </w:r>
          </w:p>
        </w:tc>
        <w:tc>
          <w:tcPr>
            <w:tcW w:w="1276" w:type="dxa"/>
            <w:gridSpan w:val="2"/>
          </w:tcPr>
          <w:p w14:paraId="0220B603" w14:textId="77777777" w:rsidR="00CD6CDC" w:rsidRPr="003D398D" w:rsidRDefault="00CD6CDC" w:rsidP="00CD6CDC">
            <w:pPr>
              <w:spacing w:after="0"/>
              <w:jc w:val="center"/>
              <w:rPr>
                <w:b/>
                <w:sz w:val="20"/>
                <w:szCs w:val="20"/>
              </w:rPr>
            </w:pPr>
            <w:r w:rsidRPr="003D398D">
              <w:rPr>
                <w:b/>
                <w:sz w:val="20"/>
                <w:szCs w:val="20"/>
              </w:rPr>
              <w:t>Číslo</w:t>
            </w:r>
          </w:p>
        </w:tc>
        <w:tc>
          <w:tcPr>
            <w:tcW w:w="709" w:type="dxa"/>
          </w:tcPr>
          <w:p w14:paraId="3BF34923" w14:textId="77777777" w:rsidR="00CD6CDC" w:rsidRPr="003D398D" w:rsidRDefault="00CD6CDC" w:rsidP="00CD6CDC">
            <w:pPr>
              <w:spacing w:after="0"/>
              <w:jc w:val="center"/>
              <w:rPr>
                <w:b/>
                <w:sz w:val="20"/>
                <w:szCs w:val="20"/>
              </w:rPr>
            </w:pPr>
            <w:r w:rsidRPr="003D398D">
              <w:rPr>
                <w:b/>
                <w:sz w:val="20"/>
                <w:szCs w:val="20"/>
              </w:rPr>
              <w:t>Článok</w:t>
            </w:r>
            <w:r>
              <w:rPr>
                <w:b/>
                <w:sz w:val="20"/>
                <w:szCs w:val="20"/>
              </w:rPr>
              <w:t>(Č, §, O, V, P)</w:t>
            </w:r>
          </w:p>
        </w:tc>
        <w:tc>
          <w:tcPr>
            <w:tcW w:w="4252" w:type="dxa"/>
          </w:tcPr>
          <w:p w14:paraId="7F499875" w14:textId="77777777" w:rsidR="00CD6CDC" w:rsidRPr="003D398D" w:rsidRDefault="00CD6CDC" w:rsidP="00CD6CDC">
            <w:pPr>
              <w:spacing w:after="0"/>
              <w:jc w:val="center"/>
              <w:rPr>
                <w:b/>
                <w:sz w:val="20"/>
                <w:szCs w:val="20"/>
              </w:rPr>
            </w:pPr>
            <w:r w:rsidRPr="003D398D">
              <w:rPr>
                <w:b/>
                <w:sz w:val="20"/>
                <w:szCs w:val="20"/>
              </w:rPr>
              <w:t>Text</w:t>
            </w:r>
          </w:p>
        </w:tc>
        <w:tc>
          <w:tcPr>
            <w:tcW w:w="709" w:type="dxa"/>
          </w:tcPr>
          <w:p w14:paraId="456AC20E" w14:textId="77777777" w:rsidR="00CD6CDC" w:rsidRPr="003D398D" w:rsidRDefault="00CD6CDC" w:rsidP="00CD6CDC">
            <w:pPr>
              <w:spacing w:after="0"/>
              <w:jc w:val="center"/>
              <w:rPr>
                <w:b/>
                <w:sz w:val="20"/>
                <w:szCs w:val="20"/>
              </w:rPr>
            </w:pPr>
            <w:r w:rsidRPr="003D398D">
              <w:rPr>
                <w:b/>
                <w:sz w:val="20"/>
                <w:szCs w:val="20"/>
              </w:rPr>
              <w:t>Zhoda</w:t>
            </w:r>
          </w:p>
        </w:tc>
        <w:tc>
          <w:tcPr>
            <w:tcW w:w="709" w:type="dxa"/>
          </w:tcPr>
          <w:p w14:paraId="2BA36F2D" w14:textId="77777777" w:rsidR="00CD6CDC" w:rsidRPr="003D398D" w:rsidRDefault="00CD6CDC" w:rsidP="00CD6CDC">
            <w:pPr>
              <w:spacing w:after="0"/>
              <w:jc w:val="center"/>
              <w:rPr>
                <w:b/>
                <w:sz w:val="20"/>
                <w:szCs w:val="20"/>
              </w:rPr>
            </w:pPr>
            <w:r w:rsidRPr="003D398D">
              <w:rPr>
                <w:b/>
                <w:sz w:val="20"/>
                <w:szCs w:val="20"/>
              </w:rPr>
              <w:t>Poznámky</w:t>
            </w:r>
          </w:p>
        </w:tc>
        <w:tc>
          <w:tcPr>
            <w:tcW w:w="850" w:type="dxa"/>
          </w:tcPr>
          <w:p w14:paraId="37ECCDE4" w14:textId="77777777" w:rsidR="00CD6CDC" w:rsidRPr="003D398D" w:rsidRDefault="00CD6CDC" w:rsidP="00CD6CDC">
            <w:pPr>
              <w:spacing w:after="0"/>
              <w:jc w:val="center"/>
              <w:rPr>
                <w:b/>
                <w:sz w:val="20"/>
                <w:szCs w:val="20"/>
              </w:rPr>
            </w:pPr>
            <w:r>
              <w:rPr>
                <w:b/>
                <w:sz w:val="20"/>
                <w:szCs w:val="20"/>
              </w:rPr>
              <w:t>Identifikácia goldplatingu</w:t>
            </w:r>
          </w:p>
        </w:tc>
        <w:tc>
          <w:tcPr>
            <w:tcW w:w="1276" w:type="dxa"/>
          </w:tcPr>
          <w:p w14:paraId="12A374AE" w14:textId="40834ABE" w:rsidR="00CD6CDC" w:rsidRPr="003D398D" w:rsidRDefault="00CD6CDC" w:rsidP="00CD6CDC">
            <w:pPr>
              <w:spacing w:after="0"/>
              <w:jc w:val="center"/>
              <w:rPr>
                <w:b/>
                <w:sz w:val="20"/>
                <w:szCs w:val="20"/>
              </w:rPr>
            </w:pPr>
            <w:r>
              <w:rPr>
                <w:b/>
                <w:sz w:val="20"/>
                <w:szCs w:val="20"/>
              </w:rPr>
              <w:t>Identifikácia oblasti goldplatingu a</w:t>
            </w:r>
            <w:r w:rsidR="00124374">
              <w:rPr>
                <w:b/>
                <w:sz w:val="20"/>
                <w:szCs w:val="20"/>
              </w:rPr>
              <w:t> </w:t>
            </w:r>
            <w:r>
              <w:rPr>
                <w:b/>
                <w:sz w:val="20"/>
                <w:szCs w:val="20"/>
              </w:rPr>
              <w:t>vyjadrenie opodstatnenosti goldplatingu</w:t>
            </w:r>
          </w:p>
        </w:tc>
      </w:tr>
      <w:tr w:rsidR="00CD6CDC" w:rsidRPr="003D398D" w14:paraId="421C68A3" w14:textId="77777777" w:rsidTr="00FF450B">
        <w:trPr>
          <w:trHeight w:val="304"/>
        </w:trPr>
        <w:tc>
          <w:tcPr>
            <w:tcW w:w="970" w:type="dxa"/>
          </w:tcPr>
          <w:p w14:paraId="06C8FE5D" w14:textId="77777777" w:rsidR="00CD6CDC" w:rsidRDefault="00CD6CDC" w:rsidP="00FF450B">
            <w:pPr>
              <w:spacing w:after="0" w:line="240" w:lineRule="auto"/>
              <w:jc w:val="center"/>
              <w:rPr>
                <w:sz w:val="20"/>
                <w:szCs w:val="20"/>
              </w:rPr>
            </w:pPr>
            <w:r>
              <w:rPr>
                <w:sz w:val="20"/>
                <w:szCs w:val="20"/>
              </w:rPr>
              <w:t>Č: 3</w:t>
            </w:r>
          </w:p>
          <w:p w14:paraId="67D2E25E" w14:textId="77777777" w:rsidR="00CD6CDC" w:rsidRDefault="00CD6CDC" w:rsidP="00FF450B">
            <w:pPr>
              <w:spacing w:after="0" w:line="240" w:lineRule="auto"/>
              <w:jc w:val="center"/>
              <w:rPr>
                <w:sz w:val="20"/>
                <w:szCs w:val="20"/>
              </w:rPr>
            </w:pPr>
            <w:r>
              <w:rPr>
                <w:sz w:val="20"/>
                <w:szCs w:val="20"/>
              </w:rPr>
              <w:t>O:1</w:t>
            </w:r>
          </w:p>
          <w:p w14:paraId="67F01C92" w14:textId="20430CE9" w:rsidR="00CD6CDC" w:rsidRPr="00894196" w:rsidRDefault="00CD6CDC" w:rsidP="00FF450B">
            <w:pPr>
              <w:spacing w:after="0" w:line="240" w:lineRule="auto"/>
              <w:jc w:val="center"/>
              <w:rPr>
                <w:sz w:val="20"/>
                <w:szCs w:val="20"/>
              </w:rPr>
            </w:pPr>
            <w:r>
              <w:rPr>
                <w:sz w:val="20"/>
                <w:szCs w:val="20"/>
              </w:rPr>
              <w:t>P: a</w:t>
            </w:r>
          </w:p>
        </w:tc>
        <w:tc>
          <w:tcPr>
            <w:tcW w:w="3141" w:type="dxa"/>
          </w:tcPr>
          <w:p w14:paraId="47531B8A" w14:textId="77777777" w:rsidR="00CD6CDC" w:rsidRPr="003B1257" w:rsidRDefault="00CD6CDC" w:rsidP="00FF450B">
            <w:pPr>
              <w:pStyle w:val="Normlny0"/>
              <w:rPr>
                <w:b/>
              </w:rPr>
            </w:pPr>
            <w:r w:rsidRPr="003B1257">
              <w:rPr>
                <w:b/>
              </w:rPr>
              <w:t>Rozsah</w:t>
            </w:r>
          </w:p>
          <w:p w14:paraId="5A544F41" w14:textId="798E2B70" w:rsidR="00CD6CDC" w:rsidRDefault="00CD6CDC" w:rsidP="00B52DCB">
            <w:pPr>
              <w:pStyle w:val="Normlny0"/>
              <w:jc w:val="both"/>
            </w:pPr>
            <w:r w:rsidRPr="00AD631D">
              <w:t>1. V</w:t>
            </w:r>
            <w:r w:rsidR="00124374">
              <w:t> </w:t>
            </w:r>
            <w:r w:rsidRPr="00AD631D">
              <w:t>r</w:t>
            </w:r>
            <w:r w:rsidRPr="00AD631D">
              <w:rPr>
                <w:rFonts w:hint="eastAsia"/>
              </w:rPr>
              <w:t>á</w:t>
            </w:r>
            <w:r w:rsidRPr="00AD631D">
              <w:t>mci pr</w:t>
            </w:r>
            <w:r w:rsidRPr="00AD631D">
              <w:rPr>
                <w:rFonts w:hint="eastAsia"/>
              </w:rPr>
              <w:t>á</w:t>
            </w:r>
            <w:r w:rsidRPr="00AD631D">
              <w:t>vomoc</w:t>
            </w:r>
            <w:r w:rsidRPr="00AD631D">
              <w:rPr>
                <w:rFonts w:hint="eastAsia"/>
              </w:rPr>
              <w:t>í</w:t>
            </w:r>
            <w:r w:rsidRPr="00AD631D">
              <w:t xml:space="preserve"> delegovan</w:t>
            </w:r>
            <w:r w:rsidRPr="00AD631D">
              <w:rPr>
                <w:rFonts w:hint="eastAsia"/>
              </w:rPr>
              <w:t>ý</w:t>
            </w:r>
            <w:r w:rsidRPr="00AD631D">
              <w:t>ch na spolo</w:t>
            </w:r>
            <w:r w:rsidRPr="00AD631D">
              <w:rPr>
                <w:rFonts w:hint="eastAsia"/>
              </w:rPr>
              <w:t>č</w:t>
            </w:r>
            <w:r w:rsidRPr="00AD631D">
              <w:t>enstvo sa bude</w:t>
            </w:r>
            <w:r>
              <w:t xml:space="preserve"> </w:t>
            </w:r>
            <w:r w:rsidRPr="00AD631D">
              <w:t>t</w:t>
            </w:r>
            <w:r w:rsidRPr="00AD631D">
              <w:rPr>
                <w:rFonts w:hint="eastAsia"/>
              </w:rPr>
              <w:t>á</w:t>
            </w:r>
            <w:r w:rsidRPr="00AD631D">
              <w:t>to smernica vz</w:t>
            </w:r>
            <w:r w:rsidRPr="00AD631D">
              <w:rPr>
                <w:rFonts w:hint="eastAsia"/>
              </w:rPr>
              <w:t>ť</w:t>
            </w:r>
            <w:r w:rsidRPr="00AD631D">
              <w:t>ahova</w:t>
            </w:r>
            <w:r w:rsidRPr="00AD631D">
              <w:rPr>
                <w:rFonts w:hint="eastAsia"/>
              </w:rPr>
              <w:t>ť</w:t>
            </w:r>
            <w:r w:rsidRPr="00AD631D">
              <w:t xml:space="preserve"> na v</w:t>
            </w:r>
            <w:r w:rsidRPr="00AD631D">
              <w:rPr>
                <w:rFonts w:hint="eastAsia"/>
              </w:rPr>
              <w:t>š</w:t>
            </w:r>
            <w:r w:rsidRPr="00AD631D">
              <w:t>etky osoby, tak vo verejnom ako</w:t>
            </w:r>
            <w:r>
              <w:t xml:space="preserve"> </w:t>
            </w:r>
            <w:r w:rsidRPr="00AD631D">
              <w:t>i</w:t>
            </w:r>
            <w:r w:rsidR="00124374">
              <w:t> </w:t>
            </w:r>
            <w:r w:rsidRPr="00AD631D">
              <w:t>v</w:t>
            </w:r>
            <w:r w:rsidR="00124374">
              <w:t> </w:t>
            </w:r>
            <w:r w:rsidRPr="00AD631D">
              <w:t>s</w:t>
            </w:r>
            <w:r w:rsidRPr="00AD631D">
              <w:rPr>
                <w:rFonts w:hint="eastAsia"/>
              </w:rPr>
              <w:t>ú</w:t>
            </w:r>
            <w:r w:rsidRPr="00AD631D">
              <w:t>kromnom sektore, vr</w:t>
            </w:r>
            <w:r w:rsidRPr="00AD631D">
              <w:rPr>
                <w:rFonts w:hint="eastAsia"/>
              </w:rPr>
              <w:t>á</w:t>
            </w:r>
            <w:r w:rsidRPr="00AD631D">
              <w:t>tane verejn</w:t>
            </w:r>
            <w:r w:rsidRPr="00AD631D">
              <w:rPr>
                <w:rFonts w:hint="eastAsia"/>
              </w:rPr>
              <w:t>ý</w:t>
            </w:r>
            <w:r w:rsidRPr="00AD631D">
              <w:t>ch org</w:t>
            </w:r>
            <w:r w:rsidRPr="00AD631D">
              <w:rPr>
                <w:rFonts w:hint="eastAsia"/>
              </w:rPr>
              <w:t>á</w:t>
            </w:r>
            <w:r w:rsidRPr="00AD631D">
              <w:t>nov vo vz</w:t>
            </w:r>
            <w:r w:rsidRPr="00AD631D">
              <w:rPr>
                <w:rFonts w:hint="eastAsia"/>
              </w:rPr>
              <w:t>ť</w:t>
            </w:r>
            <w:r w:rsidRPr="00AD631D">
              <w:t>ahu k:</w:t>
            </w:r>
          </w:p>
          <w:p w14:paraId="0184F8F1" w14:textId="33C001EC" w:rsidR="00CD6CDC" w:rsidRPr="003B1257" w:rsidRDefault="00CD6CDC" w:rsidP="00B52DCB">
            <w:pPr>
              <w:pStyle w:val="Normlny0"/>
              <w:jc w:val="both"/>
              <w:rPr>
                <w:b/>
              </w:rPr>
            </w:pPr>
            <w:r w:rsidRPr="00AD631D">
              <w:t>a) podmienkam pr</w:t>
            </w:r>
            <w:r w:rsidRPr="00AD631D">
              <w:rPr>
                <w:rFonts w:hint="eastAsia"/>
              </w:rPr>
              <w:t>í</w:t>
            </w:r>
            <w:r w:rsidRPr="00AD631D">
              <w:t>stupu k</w:t>
            </w:r>
            <w:r w:rsidR="00124374">
              <w:t> </w:t>
            </w:r>
            <w:r w:rsidRPr="00AD631D">
              <w:t>zamestnaniu, samostatnej z</w:t>
            </w:r>
            <w:r w:rsidRPr="00AD631D">
              <w:rPr>
                <w:rFonts w:hint="eastAsia"/>
              </w:rPr>
              <w:t>á</w:t>
            </w:r>
            <w:r w:rsidRPr="00AD631D">
              <w:t>robkovej</w:t>
            </w:r>
            <w:r>
              <w:t xml:space="preserve"> </w:t>
            </w:r>
            <w:r w:rsidRPr="00AD631D">
              <w:rPr>
                <w:rFonts w:hint="eastAsia"/>
              </w:rPr>
              <w:t>č</w:t>
            </w:r>
            <w:r w:rsidRPr="00AD631D">
              <w:t>innosti alebo povolaniu, vr</w:t>
            </w:r>
            <w:r w:rsidRPr="00AD631D">
              <w:rPr>
                <w:rFonts w:hint="eastAsia"/>
              </w:rPr>
              <w:t>á</w:t>
            </w:r>
            <w:r w:rsidRPr="00AD631D">
              <w:t>tane krit</w:t>
            </w:r>
            <w:r w:rsidRPr="00AD631D">
              <w:rPr>
                <w:rFonts w:hint="eastAsia"/>
              </w:rPr>
              <w:t>é</w:t>
            </w:r>
            <w:r w:rsidRPr="00AD631D">
              <w:t>ri</w:t>
            </w:r>
            <w:r w:rsidRPr="00AD631D">
              <w:rPr>
                <w:rFonts w:hint="eastAsia"/>
              </w:rPr>
              <w:t>í</w:t>
            </w:r>
            <w:r w:rsidRPr="00AD631D">
              <w:t xml:space="preserve"> v</w:t>
            </w:r>
            <w:r w:rsidRPr="00AD631D">
              <w:rPr>
                <w:rFonts w:hint="eastAsia"/>
              </w:rPr>
              <w:t>ý</w:t>
            </w:r>
            <w:r w:rsidRPr="00AD631D">
              <w:t>beru a</w:t>
            </w:r>
            <w:r w:rsidR="00124374">
              <w:t> </w:t>
            </w:r>
            <w:r w:rsidRPr="00AD631D">
              <w:t>podmienok</w:t>
            </w:r>
            <w:r>
              <w:t xml:space="preserve"> </w:t>
            </w:r>
            <w:r w:rsidRPr="00AD631D">
              <w:t>n</w:t>
            </w:r>
            <w:r w:rsidRPr="00AD631D">
              <w:rPr>
                <w:rFonts w:hint="eastAsia"/>
              </w:rPr>
              <w:t>á</w:t>
            </w:r>
            <w:r w:rsidRPr="00AD631D">
              <w:t>boru, bez oh</w:t>
            </w:r>
            <w:r w:rsidRPr="00AD631D">
              <w:rPr>
                <w:rFonts w:hint="eastAsia"/>
              </w:rPr>
              <w:t>ľ</w:t>
            </w:r>
            <w:r w:rsidRPr="00AD631D">
              <w:t>adu na oblas</w:t>
            </w:r>
            <w:r w:rsidRPr="00AD631D">
              <w:rPr>
                <w:rFonts w:hint="eastAsia"/>
              </w:rPr>
              <w:t>ť</w:t>
            </w:r>
            <w:r w:rsidRPr="00AD631D">
              <w:t xml:space="preserve"> </w:t>
            </w:r>
            <w:r w:rsidRPr="00AD631D">
              <w:rPr>
                <w:rFonts w:hint="eastAsia"/>
              </w:rPr>
              <w:t>č</w:t>
            </w:r>
            <w:r w:rsidRPr="00AD631D">
              <w:t>innosti a</w:t>
            </w:r>
            <w:r w:rsidR="00124374">
              <w:t> </w:t>
            </w:r>
            <w:r w:rsidRPr="00AD631D">
              <w:t>na v</w:t>
            </w:r>
            <w:r w:rsidRPr="00AD631D">
              <w:rPr>
                <w:rFonts w:hint="eastAsia"/>
              </w:rPr>
              <w:t>š</w:t>
            </w:r>
            <w:r w:rsidRPr="00AD631D">
              <w:t>etk</w:t>
            </w:r>
            <w:r w:rsidRPr="00AD631D">
              <w:rPr>
                <w:rFonts w:hint="eastAsia"/>
              </w:rPr>
              <w:t>ý</w:t>
            </w:r>
            <w:r w:rsidRPr="00AD631D">
              <w:t xml:space="preserve">ch </w:t>
            </w:r>
            <w:r w:rsidRPr="00AD631D">
              <w:rPr>
                <w:rFonts w:hint="eastAsia"/>
              </w:rPr>
              <w:t>ú</w:t>
            </w:r>
            <w:r w:rsidRPr="00AD631D">
              <w:t>rovniach</w:t>
            </w:r>
            <w:r>
              <w:t xml:space="preserve"> </w:t>
            </w:r>
            <w:r w:rsidRPr="00AD631D">
              <w:t>profesion</w:t>
            </w:r>
            <w:r w:rsidRPr="00AD631D">
              <w:rPr>
                <w:rFonts w:hint="eastAsia"/>
              </w:rPr>
              <w:t>á</w:t>
            </w:r>
            <w:r w:rsidRPr="00AD631D">
              <w:t>lnej hierarchie, vr</w:t>
            </w:r>
            <w:r w:rsidRPr="00AD631D">
              <w:rPr>
                <w:rFonts w:hint="eastAsia"/>
              </w:rPr>
              <w:t>á</w:t>
            </w:r>
            <w:r w:rsidRPr="00AD631D">
              <w:t>tane postupu</w:t>
            </w:r>
            <w:r>
              <w:t xml:space="preserve"> </w:t>
            </w:r>
            <w:r w:rsidRPr="00AD631D">
              <w:t>v</w:t>
            </w:r>
            <w:r w:rsidR="00124374">
              <w:t> </w:t>
            </w:r>
            <w:r w:rsidRPr="00AD631D">
              <w:t>zamestnan</w:t>
            </w:r>
            <w:r w:rsidRPr="00AD631D">
              <w:rPr>
                <w:rFonts w:hint="eastAsia"/>
              </w:rPr>
              <w:t>í</w:t>
            </w:r>
            <w:r w:rsidRPr="00AD631D">
              <w:t>;</w:t>
            </w:r>
          </w:p>
        </w:tc>
        <w:tc>
          <w:tcPr>
            <w:tcW w:w="567" w:type="dxa"/>
          </w:tcPr>
          <w:p w14:paraId="654ED83E" w14:textId="68B510A3" w:rsidR="00CD6CDC" w:rsidRPr="00FF450B" w:rsidRDefault="00CD6CDC" w:rsidP="00FF450B">
            <w:pPr>
              <w:spacing w:after="0"/>
              <w:jc w:val="center"/>
              <w:rPr>
                <w:b/>
                <w:bCs/>
                <w:sz w:val="20"/>
                <w:szCs w:val="20"/>
              </w:rPr>
            </w:pPr>
            <w:r w:rsidRPr="00FF450B">
              <w:rPr>
                <w:b/>
                <w:bCs/>
                <w:sz w:val="20"/>
                <w:szCs w:val="20"/>
              </w:rPr>
              <w:t>N</w:t>
            </w:r>
          </w:p>
        </w:tc>
        <w:tc>
          <w:tcPr>
            <w:tcW w:w="1276" w:type="dxa"/>
            <w:gridSpan w:val="2"/>
          </w:tcPr>
          <w:p w14:paraId="5F708E51" w14:textId="77777777" w:rsidR="00CD6CDC" w:rsidRDefault="00FF450B" w:rsidP="00FF450B">
            <w:pPr>
              <w:spacing w:after="0"/>
              <w:jc w:val="center"/>
              <w:rPr>
                <w:b/>
                <w:sz w:val="20"/>
                <w:szCs w:val="20"/>
              </w:rPr>
            </w:pPr>
            <w:r>
              <w:rPr>
                <w:b/>
                <w:sz w:val="20"/>
                <w:szCs w:val="20"/>
              </w:rPr>
              <w:t>281/2015 Z.z.</w:t>
            </w:r>
          </w:p>
          <w:p w14:paraId="6D646DA9" w14:textId="77777777" w:rsidR="00FF450B" w:rsidRDefault="00FF450B" w:rsidP="00FF450B">
            <w:pPr>
              <w:spacing w:after="0"/>
              <w:jc w:val="center"/>
              <w:rPr>
                <w:b/>
                <w:sz w:val="20"/>
                <w:szCs w:val="20"/>
              </w:rPr>
            </w:pPr>
            <w:r>
              <w:rPr>
                <w:b/>
                <w:sz w:val="20"/>
                <w:szCs w:val="20"/>
              </w:rPr>
              <w:t xml:space="preserve">+ </w:t>
            </w:r>
          </w:p>
          <w:p w14:paraId="65765F84" w14:textId="332A2303" w:rsidR="00FF450B" w:rsidRDefault="007D768E" w:rsidP="00FF450B">
            <w:pPr>
              <w:spacing w:after="0"/>
              <w:jc w:val="center"/>
              <w:rPr>
                <w:b/>
                <w:sz w:val="20"/>
                <w:szCs w:val="20"/>
              </w:rPr>
            </w:pPr>
            <w:r>
              <w:rPr>
                <w:b/>
                <w:sz w:val="20"/>
                <w:szCs w:val="20"/>
              </w:rPr>
              <w:t>n</w:t>
            </w:r>
            <w:r w:rsidR="00FF450B">
              <w:rPr>
                <w:b/>
                <w:sz w:val="20"/>
                <w:szCs w:val="20"/>
              </w:rPr>
              <w:t>ávrh</w:t>
            </w:r>
          </w:p>
          <w:p w14:paraId="547C2930" w14:textId="77777777" w:rsidR="007D768E" w:rsidRDefault="007D768E" w:rsidP="00FF450B">
            <w:pPr>
              <w:spacing w:after="0"/>
              <w:jc w:val="center"/>
              <w:rPr>
                <w:b/>
                <w:sz w:val="20"/>
                <w:szCs w:val="20"/>
              </w:rPr>
            </w:pPr>
          </w:p>
          <w:p w14:paraId="0169897A" w14:textId="77777777" w:rsidR="007D768E" w:rsidRDefault="007D768E" w:rsidP="00FF450B">
            <w:pPr>
              <w:spacing w:after="0"/>
              <w:jc w:val="center"/>
              <w:rPr>
                <w:b/>
                <w:sz w:val="20"/>
                <w:szCs w:val="20"/>
              </w:rPr>
            </w:pPr>
          </w:p>
          <w:p w14:paraId="4D84AEB4" w14:textId="77777777" w:rsidR="007D768E" w:rsidRDefault="007D768E" w:rsidP="00FF450B">
            <w:pPr>
              <w:spacing w:after="0"/>
              <w:jc w:val="center"/>
              <w:rPr>
                <w:b/>
                <w:sz w:val="20"/>
                <w:szCs w:val="20"/>
              </w:rPr>
            </w:pPr>
          </w:p>
          <w:p w14:paraId="043A3CDA" w14:textId="77777777" w:rsidR="007D768E" w:rsidRDefault="007D768E" w:rsidP="00FF450B">
            <w:pPr>
              <w:spacing w:after="0"/>
              <w:jc w:val="center"/>
              <w:rPr>
                <w:b/>
                <w:sz w:val="20"/>
                <w:szCs w:val="20"/>
              </w:rPr>
            </w:pPr>
          </w:p>
          <w:p w14:paraId="4BF3CAA3" w14:textId="77777777" w:rsidR="007D768E" w:rsidRDefault="007D768E" w:rsidP="00FF450B">
            <w:pPr>
              <w:spacing w:after="0"/>
              <w:jc w:val="center"/>
              <w:rPr>
                <w:b/>
                <w:sz w:val="20"/>
                <w:szCs w:val="20"/>
              </w:rPr>
            </w:pPr>
          </w:p>
          <w:p w14:paraId="553F094A" w14:textId="77777777" w:rsidR="007D768E" w:rsidRDefault="007D768E" w:rsidP="00FF450B">
            <w:pPr>
              <w:spacing w:after="0"/>
              <w:jc w:val="center"/>
              <w:rPr>
                <w:b/>
                <w:sz w:val="20"/>
                <w:szCs w:val="20"/>
              </w:rPr>
            </w:pPr>
          </w:p>
          <w:p w14:paraId="4D7E9007" w14:textId="77777777" w:rsidR="007D768E" w:rsidRDefault="007D768E" w:rsidP="00FF450B">
            <w:pPr>
              <w:spacing w:after="0"/>
              <w:jc w:val="center"/>
              <w:rPr>
                <w:b/>
                <w:sz w:val="20"/>
                <w:szCs w:val="20"/>
              </w:rPr>
            </w:pPr>
          </w:p>
          <w:p w14:paraId="3A5C83DB" w14:textId="77777777" w:rsidR="007D768E" w:rsidRDefault="007D768E" w:rsidP="00FF450B">
            <w:pPr>
              <w:spacing w:after="0"/>
              <w:jc w:val="center"/>
              <w:rPr>
                <w:b/>
                <w:sz w:val="20"/>
                <w:szCs w:val="20"/>
              </w:rPr>
            </w:pPr>
          </w:p>
          <w:p w14:paraId="1FAB4681" w14:textId="77777777" w:rsidR="007D768E" w:rsidRDefault="007D768E" w:rsidP="00FF450B">
            <w:pPr>
              <w:spacing w:after="0"/>
              <w:jc w:val="center"/>
              <w:rPr>
                <w:b/>
                <w:sz w:val="20"/>
                <w:szCs w:val="20"/>
              </w:rPr>
            </w:pPr>
          </w:p>
          <w:p w14:paraId="4211ADE6" w14:textId="77777777" w:rsidR="007D768E" w:rsidRDefault="007D768E" w:rsidP="00FF450B">
            <w:pPr>
              <w:spacing w:after="0"/>
              <w:jc w:val="center"/>
              <w:rPr>
                <w:b/>
                <w:sz w:val="20"/>
                <w:szCs w:val="20"/>
              </w:rPr>
            </w:pPr>
          </w:p>
          <w:p w14:paraId="7E401524" w14:textId="77777777" w:rsidR="007D768E" w:rsidRDefault="007D768E" w:rsidP="00FF450B">
            <w:pPr>
              <w:spacing w:after="0"/>
              <w:jc w:val="center"/>
              <w:rPr>
                <w:b/>
                <w:sz w:val="20"/>
                <w:szCs w:val="20"/>
              </w:rPr>
            </w:pPr>
          </w:p>
          <w:p w14:paraId="44066764" w14:textId="77777777" w:rsidR="007D768E" w:rsidRDefault="007D768E" w:rsidP="00FF450B">
            <w:pPr>
              <w:spacing w:after="0"/>
              <w:jc w:val="center"/>
              <w:rPr>
                <w:b/>
                <w:sz w:val="20"/>
                <w:szCs w:val="20"/>
              </w:rPr>
            </w:pPr>
          </w:p>
          <w:p w14:paraId="1017768A" w14:textId="77777777" w:rsidR="007D768E" w:rsidRDefault="007D768E" w:rsidP="00FF450B">
            <w:pPr>
              <w:spacing w:after="0"/>
              <w:jc w:val="center"/>
              <w:rPr>
                <w:b/>
                <w:sz w:val="20"/>
                <w:szCs w:val="20"/>
              </w:rPr>
            </w:pPr>
          </w:p>
          <w:p w14:paraId="6BE03690" w14:textId="77777777" w:rsidR="007D768E" w:rsidRDefault="007D768E" w:rsidP="00FF450B">
            <w:pPr>
              <w:spacing w:after="0"/>
              <w:jc w:val="center"/>
              <w:rPr>
                <w:b/>
                <w:sz w:val="20"/>
                <w:szCs w:val="20"/>
              </w:rPr>
            </w:pPr>
          </w:p>
          <w:p w14:paraId="1A3DE9FC" w14:textId="77777777" w:rsidR="007D768E" w:rsidRDefault="007D768E" w:rsidP="00FF450B">
            <w:pPr>
              <w:spacing w:after="0"/>
              <w:jc w:val="center"/>
              <w:rPr>
                <w:b/>
                <w:sz w:val="20"/>
                <w:szCs w:val="20"/>
              </w:rPr>
            </w:pPr>
          </w:p>
          <w:p w14:paraId="207D060D" w14:textId="77777777" w:rsidR="007D768E" w:rsidRDefault="007D768E" w:rsidP="00FF450B">
            <w:pPr>
              <w:spacing w:after="0"/>
              <w:jc w:val="center"/>
              <w:rPr>
                <w:b/>
                <w:sz w:val="20"/>
                <w:szCs w:val="20"/>
              </w:rPr>
            </w:pPr>
          </w:p>
          <w:p w14:paraId="6A512445" w14:textId="77777777" w:rsidR="007D768E" w:rsidRDefault="007D768E" w:rsidP="00FF450B">
            <w:pPr>
              <w:spacing w:after="0"/>
              <w:jc w:val="center"/>
              <w:rPr>
                <w:b/>
                <w:sz w:val="20"/>
                <w:szCs w:val="20"/>
              </w:rPr>
            </w:pPr>
          </w:p>
          <w:p w14:paraId="2224BD06" w14:textId="77777777" w:rsidR="007D768E" w:rsidRDefault="007D768E" w:rsidP="00FF450B">
            <w:pPr>
              <w:spacing w:after="0"/>
              <w:jc w:val="center"/>
              <w:rPr>
                <w:b/>
                <w:sz w:val="20"/>
                <w:szCs w:val="20"/>
              </w:rPr>
            </w:pPr>
          </w:p>
          <w:p w14:paraId="66982868" w14:textId="77777777" w:rsidR="007D768E" w:rsidRDefault="007D768E" w:rsidP="00FF450B">
            <w:pPr>
              <w:spacing w:after="0"/>
              <w:jc w:val="center"/>
              <w:rPr>
                <w:b/>
                <w:sz w:val="20"/>
                <w:szCs w:val="20"/>
              </w:rPr>
            </w:pPr>
          </w:p>
          <w:p w14:paraId="6A8D426D" w14:textId="77777777" w:rsidR="007D768E" w:rsidRDefault="007D768E" w:rsidP="00FF450B">
            <w:pPr>
              <w:spacing w:after="0"/>
              <w:jc w:val="center"/>
              <w:rPr>
                <w:b/>
                <w:sz w:val="20"/>
                <w:szCs w:val="20"/>
              </w:rPr>
            </w:pPr>
          </w:p>
          <w:p w14:paraId="007BB87E" w14:textId="77777777" w:rsidR="007D768E" w:rsidRDefault="007D768E" w:rsidP="00FF450B">
            <w:pPr>
              <w:spacing w:after="0"/>
              <w:jc w:val="center"/>
              <w:rPr>
                <w:b/>
                <w:sz w:val="20"/>
                <w:szCs w:val="20"/>
              </w:rPr>
            </w:pPr>
          </w:p>
          <w:p w14:paraId="265B39E8" w14:textId="77777777" w:rsidR="007D768E" w:rsidRDefault="007D768E" w:rsidP="00FF450B">
            <w:pPr>
              <w:spacing w:after="0"/>
              <w:jc w:val="center"/>
              <w:rPr>
                <w:b/>
                <w:sz w:val="20"/>
                <w:szCs w:val="20"/>
              </w:rPr>
            </w:pPr>
          </w:p>
          <w:p w14:paraId="08630693" w14:textId="77777777" w:rsidR="007D768E" w:rsidRDefault="007D768E" w:rsidP="00FF450B">
            <w:pPr>
              <w:spacing w:after="0"/>
              <w:jc w:val="center"/>
              <w:rPr>
                <w:b/>
                <w:sz w:val="20"/>
                <w:szCs w:val="20"/>
              </w:rPr>
            </w:pPr>
          </w:p>
          <w:p w14:paraId="494F6494" w14:textId="77777777" w:rsidR="007D768E" w:rsidRDefault="007D768E" w:rsidP="00FF450B">
            <w:pPr>
              <w:spacing w:after="0"/>
              <w:jc w:val="center"/>
              <w:rPr>
                <w:b/>
                <w:sz w:val="20"/>
                <w:szCs w:val="20"/>
              </w:rPr>
            </w:pPr>
          </w:p>
          <w:p w14:paraId="72C07317" w14:textId="77777777" w:rsidR="007D768E" w:rsidRDefault="007D768E" w:rsidP="00FF450B">
            <w:pPr>
              <w:spacing w:after="0"/>
              <w:jc w:val="center"/>
              <w:rPr>
                <w:b/>
                <w:sz w:val="20"/>
                <w:szCs w:val="20"/>
              </w:rPr>
            </w:pPr>
          </w:p>
          <w:p w14:paraId="58CA3A25" w14:textId="77777777" w:rsidR="007D768E" w:rsidRDefault="007D768E" w:rsidP="00FF450B">
            <w:pPr>
              <w:spacing w:after="0"/>
              <w:jc w:val="center"/>
              <w:rPr>
                <w:b/>
                <w:sz w:val="20"/>
                <w:szCs w:val="20"/>
              </w:rPr>
            </w:pPr>
          </w:p>
          <w:p w14:paraId="77A55C92" w14:textId="77777777" w:rsidR="007D768E" w:rsidRDefault="007D768E" w:rsidP="00FF450B">
            <w:pPr>
              <w:spacing w:after="0"/>
              <w:jc w:val="center"/>
              <w:rPr>
                <w:b/>
                <w:sz w:val="20"/>
                <w:szCs w:val="20"/>
              </w:rPr>
            </w:pPr>
          </w:p>
          <w:p w14:paraId="4EF4692B" w14:textId="77777777" w:rsidR="007D768E" w:rsidRDefault="007D768E" w:rsidP="00FF450B">
            <w:pPr>
              <w:spacing w:after="0"/>
              <w:jc w:val="center"/>
              <w:rPr>
                <w:b/>
                <w:sz w:val="20"/>
                <w:szCs w:val="20"/>
              </w:rPr>
            </w:pPr>
          </w:p>
          <w:p w14:paraId="14AB50AC" w14:textId="77777777" w:rsidR="007D768E" w:rsidRDefault="007D768E" w:rsidP="00FF450B">
            <w:pPr>
              <w:spacing w:after="0"/>
              <w:jc w:val="center"/>
              <w:rPr>
                <w:b/>
                <w:sz w:val="20"/>
                <w:szCs w:val="20"/>
              </w:rPr>
            </w:pPr>
          </w:p>
          <w:p w14:paraId="13404DB5" w14:textId="77777777" w:rsidR="007D768E" w:rsidRDefault="007D768E" w:rsidP="00FF450B">
            <w:pPr>
              <w:spacing w:after="0"/>
              <w:jc w:val="center"/>
              <w:rPr>
                <w:b/>
                <w:sz w:val="20"/>
                <w:szCs w:val="20"/>
              </w:rPr>
            </w:pPr>
          </w:p>
          <w:p w14:paraId="699F7757" w14:textId="77777777" w:rsidR="007D768E" w:rsidRDefault="007D768E" w:rsidP="00FF450B">
            <w:pPr>
              <w:spacing w:after="0"/>
              <w:jc w:val="center"/>
              <w:rPr>
                <w:b/>
                <w:sz w:val="20"/>
                <w:szCs w:val="20"/>
              </w:rPr>
            </w:pPr>
          </w:p>
          <w:p w14:paraId="3E0D242A" w14:textId="77777777" w:rsidR="007D768E" w:rsidRDefault="007D768E" w:rsidP="00FF450B">
            <w:pPr>
              <w:spacing w:after="0"/>
              <w:jc w:val="center"/>
              <w:rPr>
                <w:b/>
                <w:sz w:val="20"/>
                <w:szCs w:val="20"/>
              </w:rPr>
            </w:pPr>
          </w:p>
          <w:p w14:paraId="0DF881D2" w14:textId="77777777" w:rsidR="007D768E" w:rsidRDefault="007D768E" w:rsidP="00FF450B">
            <w:pPr>
              <w:spacing w:after="0"/>
              <w:jc w:val="center"/>
              <w:rPr>
                <w:b/>
                <w:sz w:val="20"/>
                <w:szCs w:val="20"/>
              </w:rPr>
            </w:pPr>
          </w:p>
          <w:p w14:paraId="38A9E517" w14:textId="77777777" w:rsidR="007D768E" w:rsidRDefault="007D768E" w:rsidP="00FF450B">
            <w:pPr>
              <w:spacing w:after="0"/>
              <w:jc w:val="center"/>
              <w:rPr>
                <w:b/>
                <w:sz w:val="20"/>
                <w:szCs w:val="20"/>
              </w:rPr>
            </w:pPr>
          </w:p>
          <w:p w14:paraId="1F2B7674" w14:textId="77777777" w:rsidR="007D768E" w:rsidRDefault="007D768E" w:rsidP="00FF450B">
            <w:pPr>
              <w:spacing w:after="0"/>
              <w:jc w:val="center"/>
              <w:rPr>
                <w:b/>
                <w:sz w:val="20"/>
                <w:szCs w:val="20"/>
              </w:rPr>
            </w:pPr>
          </w:p>
          <w:p w14:paraId="08CEFF26" w14:textId="77777777" w:rsidR="007D768E" w:rsidRDefault="007D768E" w:rsidP="00FF450B">
            <w:pPr>
              <w:spacing w:after="0"/>
              <w:jc w:val="center"/>
              <w:rPr>
                <w:b/>
                <w:sz w:val="20"/>
                <w:szCs w:val="20"/>
              </w:rPr>
            </w:pPr>
          </w:p>
          <w:p w14:paraId="2790BAB8" w14:textId="77777777" w:rsidR="007D768E" w:rsidRDefault="007D768E" w:rsidP="00FF450B">
            <w:pPr>
              <w:spacing w:after="0"/>
              <w:jc w:val="center"/>
              <w:rPr>
                <w:b/>
                <w:sz w:val="20"/>
                <w:szCs w:val="20"/>
              </w:rPr>
            </w:pPr>
          </w:p>
          <w:p w14:paraId="28D5311E" w14:textId="77777777" w:rsidR="007D768E" w:rsidRDefault="007D768E" w:rsidP="00FF450B">
            <w:pPr>
              <w:spacing w:after="0"/>
              <w:jc w:val="center"/>
              <w:rPr>
                <w:b/>
                <w:sz w:val="20"/>
                <w:szCs w:val="20"/>
              </w:rPr>
            </w:pPr>
          </w:p>
          <w:p w14:paraId="066A1D18" w14:textId="77777777" w:rsidR="007D768E" w:rsidRDefault="007D768E" w:rsidP="00FF450B">
            <w:pPr>
              <w:spacing w:after="0"/>
              <w:jc w:val="center"/>
              <w:rPr>
                <w:b/>
                <w:sz w:val="20"/>
                <w:szCs w:val="20"/>
              </w:rPr>
            </w:pPr>
          </w:p>
          <w:p w14:paraId="617FD420" w14:textId="77777777" w:rsidR="007D768E" w:rsidRDefault="007D768E" w:rsidP="00FF450B">
            <w:pPr>
              <w:spacing w:after="0"/>
              <w:jc w:val="center"/>
              <w:rPr>
                <w:b/>
                <w:sz w:val="20"/>
                <w:szCs w:val="20"/>
              </w:rPr>
            </w:pPr>
          </w:p>
          <w:p w14:paraId="28B60298" w14:textId="77777777" w:rsidR="007D768E" w:rsidRDefault="007D768E" w:rsidP="00FF450B">
            <w:pPr>
              <w:spacing w:after="0"/>
              <w:jc w:val="center"/>
              <w:rPr>
                <w:b/>
                <w:sz w:val="20"/>
                <w:szCs w:val="20"/>
              </w:rPr>
            </w:pPr>
          </w:p>
          <w:p w14:paraId="1103D145" w14:textId="77777777" w:rsidR="007D768E" w:rsidRDefault="007D768E" w:rsidP="00FF450B">
            <w:pPr>
              <w:spacing w:after="0"/>
              <w:jc w:val="center"/>
              <w:rPr>
                <w:b/>
                <w:sz w:val="20"/>
                <w:szCs w:val="20"/>
              </w:rPr>
            </w:pPr>
          </w:p>
          <w:p w14:paraId="792EADD7" w14:textId="77777777" w:rsidR="007D768E" w:rsidRDefault="007D768E" w:rsidP="00FF450B">
            <w:pPr>
              <w:spacing w:after="0"/>
              <w:jc w:val="center"/>
              <w:rPr>
                <w:b/>
                <w:sz w:val="20"/>
                <w:szCs w:val="20"/>
              </w:rPr>
            </w:pPr>
          </w:p>
          <w:p w14:paraId="5C6BF584" w14:textId="77777777" w:rsidR="007D768E" w:rsidRDefault="007D768E" w:rsidP="00FF450B">
            <w:pPr>
              <w:spacing w:after="0"/>
              <w:jc w:val="center"/>
              <w:rPr>
                <w:b/>
                <w:sz w:val="20"/>
                <w:szCs w:val="20"/>
              </w:rPr>
            </w:pPr>
          </w:p>
          <w:p w14:paraId="623901BF" w14:textId="77777777" w:rsidR="007D768E" w:rsidRDefault="007D768E" w:rsidP="00FF450B">
            <w:pPr>
              <w:spacing w:after="0"/>
              <w:jc w:val="center"/>
              <w:rPr>
                <w:b/>
                <w:sz w:val="20"/>
                <w:szCs w:val="20"/>
              </w:rPr>
            </w:pPr>
          </w:p>
          <w:p w14:paraId="16F405B7" w14:textId="77777777" w:rsidR="007D768E" w:rsidRDefault="007D768E" w:rsidP="00FF450B">
            <w:pPr>
              <w:spacing w:after="0"/>
              <w:jc w:val="center"/>
              <w:rPr>
                <w:b/>
                <w:sz w:val="20"/>
                <w:szCs w:val="20"/>
              </w:rPr>
            </w:pPr>
          </w:p>
          <w:p w14:paraId="58BE351C" w14:textId="77777777" w:rsidR="007D768E" w:rsidRDefault="007D768E" w:rsidP="00FF450B">
            <w:pPr>
              <w:spacing w:after="0"/>
              <w:jc w:val="center"/>
              <w:rPr>
                <w:b/>
                <w:sz w:val="20"/>
                <w:szCs w:val="20"/>
              </w:rPr>
            </w:pPr>
          </w:p>
          <w:p w14:paraId="20118026" w14:textId="77777777" w:rsidR="007D768E" w:rsidRDefault="007D768E" w:rsidP="00FF450B">
            <w:pPr>
              <w:spacing w:after="0"/>
              <w:jc w:val="center"/>
              <w:rPr>
                <w:b/>
                <w:sz w:val="20"/>
                <w:szCs w:val="20"/>
              </w:rPr>
            </w:pPr>
          </w:p>
          <w:p w14:paraId="473DD318" w14:textId="77777777" w:rsidR="007D768E" w:rsidRDefault="007D768E" w:rsidP="00FF450B">
            <w:pPr>
              <w:spacing w:after="0"/>
              <w:jc w:val="center"/>
              <w:rPr>
                <w:b/>
                <w:sz w:val="20"/>
                <w:szCs w:val="20"/>
              </w:rPr>
            </w:pPr>
          </w:p>
          <w:p w14:paraId="601D4E5B" w14:textId="77777777" w:rsidR="007D768E" w:rsidRDefault="007D768E" w:rsidP="00FF450B">
            <w:pPr>
              <w:spacing w:after="0"/>
              <w:jc w:val="center"/>
              <w:rPr>
                <w:b/>
                <w:sz w:val="20"/>
                <w:szCs w:val="20"/>
              </w:rPr>
            </w:pPr>
          </w:p>
          <w:p w14:paraId="2FE81B0B" w14:textId="77777777" w:rsidR="007D768E" w:rsidRDefault="007D768E" w:rsidP="00FF450B">
            <w:pPr>
              <w:spacing w:after="0"/>
              <w:jc w:val="center"/>
              <w:rPr>
                <w:b/>
                <w:sz w:val="20"/>
                <w:szCs w:val="20"/>
              </w:rPr>
            </w:pPr>
          </w:p>
          <w:p w14:paraId="33E4A003" w14:textId="77777777" w:rsidR="007D768E" w:rsidRDefault="007D768E" w:rsidP="00FF450B">
            <w:pPr>
              <w:spacing w:after="0"/>
              <w:jc w:val="center"/>
              <w:rPr>
                <w:b/>
                <w:sz w:val="20"/>
                <w:szCs w:val="20"/>
              </w:rPr>
            </w:pPr>
          </w:p>
          <w:p w14:paraId="4DE0DB4F" w14:textId="77777777" w:rsidR="007D768E" w:rsidRDefault="007D768E" w:rsidP="00FF450B">
            <w:pPr>
              <w:spacing w:after="0"/>
              <w:jc w:val="center"/>
              <w:rPr>
                <w:b/>
                <w:sz w:val="20"/>
                <w:szCs w:val="20"/>
              </w:rPr>
            </w:pPr>
          </w:p>
          <w:p w14:paraId="2AA51519" w14:textId="77777777" w:rsidR="007D768E" w:rsidRDefault="007D768E" w:rsidP="00FF450B">
            <w:pPr>
              <w:spacing w:after="0"/>
              <w:jc w:val="center"/>
              <w:rPr>
                <w:b/>
                <w:sz w:val="20"/>
                <w:szCs w:val="20"/>
              </w:rPr>
            </w:pPr>
          </w:p>
          <w:p w14:paraId="6B9B7EC9" w14:textId="77777777" w:rsidR="007D768E" w:rsidRDefault="007D768E" w:rsidP="00FF450B">
            <w:pPr>
              <w:spacing w:after="0"/>
              <w:jc w:val="center"/>
              <w:rPr>
                <w:b/>
                <w:sz w:val="20"/>
                <w:szCs w:val="20"/>
              </w:rPr>
            </w:pPr>
          </w:p>
          <w:p w14:paraId="2AE5D3EC" w14:textId="77777777" w:rsidR="007D768E" w:rsidRDefault="007D768E" w:rsidP="00FF450B">
            <w:pPr>
              <w:spacing w:after="0"/>
              <w:jc w:val="center"/>
              <w:rPr>
                <w:b/>
                <w:sz w:val="20"/>
                <w:szCs w:val="20"/>
              </w:rPr>
            </w:pPr>
          </w:p>
          <w:p w14:paraId="6966FD77" w14:textId="77777777" w:rsidR="007D768E" w:rsidRDefault="007D768E" w:rsidP="00FF450B">
            <w:pPr>
              <w:spacing w:after="0"/>
              <w:jc w:val="center"/>
              <w:rPr>
                <w:b/>
                <w:sz w:val="20"/>
                <w:szCs w:val="20"/>
              </w:rPr>
            </w:pPr>
          </w:p>
          <w:p w14:paraId="122ACCD3" w14:textId="77777777" w:rsidR="007D768E" w:rsidRDefault="007D768E" w:rsidP="00FF450B">
            <w:pPr>
              <w:spacing w:after="0"/>
              <w:jc w:val="center"/>
              <w:rPr>
                <w:b/>
                <w:sz w:val="20"/>
                <w:szCs w:val="20"/>
              </w:rPr>
            </w:pPr>
          </w:p>
          <w:p w14:paraId="1FBB8C15" w14:textId="77777777" w:rsidR="007D768E" w:rsidRDefault="007D768E" w:rsidP="00FF450B">
            <w:pPr>
              <w:spacing w:after="0"/>
              <w:jc w:val="center"/>
              <w:rPr>
                <w:b/>
                <w:sz w:val="20"/>
                <w:szCs w:val="20"/>
              </w:rPr>
            </w:pPr>
          </w:p>
          <w:p w14:paraId="22B90F8A" w14:textId="77777777" w:rsidR="007D768E" w:rsidRDefault="007D768E" w:rsidP="00FF450B">
            <w:pPr>
              <w:spacing w:after="0"/>
              <w:jc w:val="center"/>
              <w:rPr>
                <w:b/>
                <w:sz w:val="20"/>
                <w:szCs w:val="20"/>
              </w:rPr>
            </w:pPr>
          </w:p>
          <w:p w14:paraId="7F047699" w14:textId="77777777" w:rsidR="007D768E" w:rsidRDefault="007D768E" w:rsidP="00FF450B">
            <w:pPr>
              <w:spacing w:after="0"/>
              <w:jc w:val="center"/>
              <w:rPr>
                <w:b/>
                <w:sz w:val="20"/>
                <w:szCs w:val="20"/>
              </w:rPr>
            </w:pPr>
          </w:p>
          <w:p w14:paraId="5D2FA251" w14:textId="77777777" w:rsidR="007D768E" w:rsidRDefault="007D768E" w:rsidP="00FF450B">
            <w:pPr>
              <w:spacing w:after="0"/>
              <w:jc w:val="center"/>
              <w:rPr>
                <w:b/>
                <w:sz w:val="20"/>
                <w:szCs w:val="20"/>
              </w:rPr>
            </w:pPr>
          </w:p>
          <w:p w14:paraId="5BB63D81" w14:textId="77777777" w:rsidR="007D768E" w:rsidRDefault="007D768E" w:rsidP="00FF450B">
            <w:pPr>
              <w:spacing w:after="0"/>
              <w:jc w:val="center"/>
              <w:rPr>
                <w:b/>
                <w:sz w:val="20"/>
                <w:szCs w:val="20"/>
              </w:rPr>
            </w:pPr>
          </w:p>
          <w:p w14:paraId="4D583FBA" w14:textId="77777777" w:rsidR="007D768E" w:rsidRDefault="007D768E" w:rsidP="00FF450B">
            <w:pPr>
              <w:spacing w:after="0"/>
              <w:jc w:val="center"/>
              <w:rPr>
                <w:b/>
                <w:sz w:val="20"/>
                <w:szCs w:val="20"/>
              </w:rPr>
            </w:pPr>
          </w:p>
          <w:p w14:paraId="6497CBEC" w14:textId="77777777" w:rsidR="007D768E" w:rsidRDefault="007D768E" w:rsidP="00FF450B">
            <w:pPr>
              <w:spacing w:after="0"/>
              <w:jc w:val="center"/>
              <w:rPr>
                <w:b/>
                <w:sz w:val="20"/>
                <w:szCs w:val="20"/>
              </w:rPr>
            </w:pPr>
          </w:p>
          <w:p w14:paraId="25067544" w14:textId="77777777" w:rsidR="007D768E" w:rsidRDefault="007D768E" w:rsidP="00FF450B">
            <w:pPr>
              <w:spacing w:after="0"/>
              <w:jc w:val="center"/>
              <w:rPr>
                <w:b/>
                <w:sz w:val="20"/>
                <w:szCs w:val="20"/>
              </w:rPr>
            </w:pPr>
          </w:p>
          <w:p w14:paraId="7C78474E" w14:textId="77777777" w:rsidR="007D768E" w:rsidRDefault="007D768E" w:rsidP="00FF450B">
            <w:pPr>
              <w:spacing w:after="0"/>
              <w:jc w:val="center"/>
              <w:rPr>
                <w:b/>
                <w:sz w:val="20"/>
                <w:szCs w:val="20"/>
              </w:rPr>
            </w:pPr>
          </w:p>
          <w:p w14:paraId="1F13D7DD" w14:textId="77777777" w:rsidR="007D768E" w:rsidRDefault="007D768E" w:rsidP="00FF450B">
            <w:pPr>
              <w:spacing w:after="0"/>
              <w:jc w:val="center"/>
              <w:rPr>
                <w:b/>
                <w:sz w:val="20"/>
                <w:szCs w:val="20"/>
              </w:rPr>
            </w:pPr>
          </w:p>
          <w:p w14:paraId="3D6BA347" w14:textId="77777777" w:rsidR="007D768E" w:rsidRDefault="007D768E" w:rsidP="00FF450B">
            <w:pPr>
              <w:spacing w:after="0"/>
              <w:jc w:val="center"/>
              <w:rPr>
                <w:b/>
                <w:sz w:val="20"/>
                <w:szCs w:val="20"/>
              </w:rPr>
            </w:pPr>
          </w:p>
          <w:p w14:paraId="3ED3087A" w14:textId="77777777" w:rsidR="007D768E" w:rsidRDefault="007D768E" w:rsidP="00FF450B">
            <w:pPr>
              <w:spacing w:after="0"/>
              <w:jc w:val="center"/>
              <w:rPr>
                <w:b/>
                <w:sz w:val="20"/>
                <w:szCs w:val="20"/>
              </w:rPr>
            </w:pPr>
          </w:p>
          <w:p w14:paraId="2EF8E232" w14:textId="77777777" w:rsidR="007D768E" w:rsidRDefault="007D768E" w:rsidP="00FF450B">
            <w:pPr>
              <w:spacing w:after="0"/>
              <w:jc w:val="center"/>
              <w:rPr>
                <w:b/>
                <w:sz w:val="20"/>
                <w:szCs w:val="20"/>
              </w:rPr>
            </w:pPr>
          </w:p>
          <w:p w14:paraId="3157A97B" w14:textId="77777777" w:rsidR="007D768E" w:rsidRDefault="007D768E" w:rsidP="00FF450B">
            <w:pPr>
              <w:spacing w:after="0"/>
              <w:jc w:val="center"/>
              <w:rPr>
                <w:b/>
                <w:sz w:val="20"/>
                <w:szCs w:val="20"/>
              </w:rPr>
            </w:pPr>
          </w:p>
          <w:p w14:paraId="2559AFC7" w14:textId="77777777" w:rsidR="007D768E" w:rsidRDefault="007D768E" w:rsidP="00FF450B">
            <w:pPr>
              <w:spacing w:after="0"/>
              <w:jc w:val="center"/>
              <w:rPr>
                <w:b/>
                <w:sz w:val="20"/>
                <w:szCs w:val="20"/>
              </w:rPr>
            </w:pPr>
          </w:p>
          <w:p w14:paraId="67988577" w14:textId="77777777" w:rsidR="007D768E" w:rsidRDefault="007D768E" w:rsidP="00FF450B">
            <w:pPr>
              <w:spacing w:after="0"/>
              <w:jc w:val="center"/>
              <w:rPr>
                <w:b/>
                <w:sz w:val="20"/>
                <w:szCs w:val="20"/>
              </w:rPr>
            </w:pPr>
          </w:p>
          <w:p w14:paraId="30CFB0D0" w14:textId="77777777" w:rsidR="007D768E" w:rsidRDefault="007D768E" w:rsidP="00FF450B">
            <w:pPr>
              <w:spacing w:after="0"/>
              <w:jc w:val="center"/>
              <w:rPr>
                <w:b/>
                <w:sz w:val="20"/>
                <w:szCs w:val="20"/>
              </w:rPr>
            </w:pPr>
          </w:p>
          <w:p w14:paraId="7A214A5D" w14:textId="77777777" w:rsidR="007D768E" w:rsidRDefault="007D768E" w:rsidP="00FF450B">
            <w:pPr>
              <w:spacing w:after="0"/>
              <w:jc w:val="center"/>
              <w:rPr>
                <w:b/>
                <w:sz w:val="20"/>
                <w:szCs w:val="20"/>
              </w:rPr>
            </w:pPr>
          </w:p>
          <w:p w14:paraId="207171B6" w14:textId="77777777" w:rsidR="007D768E" w:rsidRDefault="007D768E" w:rsidP="00FF450B">
            <w:pPr>
              <w:spacing w:after="0"/>
              <w:jc w:val="center"/>
              <w:rPr>
                <w:b/>
                <w:sz w:val="20"/>
                <w:szCs w:val="20"/>
              </w:rPr>
            </w:pPr>
          </w:p>
          <w:p w14:paraId="7414793C" w14:textId="77777777" w:rsidR="007D768E" w:rsidRDefault="007D768E" w:rsidP="00FF450B">
            <w:pPr>
              <w:spacing w:after="0"/>
              <w:jc w:val="center"/>
              <w:rPr>
                <w:b/>
                <w:sz w:val="20"/>
                <w:szCs w:val="20"/>
              </w:rPr>
            </w:pPr>
          </w:p>
          <w:p w14:paraId="3E8AB44C" w14:textId="77777777" w:rsidR="007D768E" w:rsidRDefault="007D768E" w:rsidP="00FF450B">
            <w:pPr>
              <w:spacing w:after="0"/>
              <w:jc w:val="center"/>
              <w:rPr>
                <w:b/>
                <w:sz w:val="20"/>
                <w:szCs w:val="20"/>
              </w:rPr>
            </w:pPr>
          </w:p>
          <w:p w14:paraId="576CC57A" w14:textId="77777777" w:rsidR="007D768E" w:rsidRDefault="007D768E" w:rsidP="00FF450B">
            <w:pPr>
              <w:spacing w:after="0"/>
              <w:jc w:val="center"/>
              <w:rPr>
                <w:b/>
                <w:sz w:val="20"/>
                <w:szCs w:val="20"/>
              </w:rPr>
            </w:pPr>
          </w:p>
          <w:p w14:paraId="03CCC079" w14:textId="77777777" w:rsidR="007D768E" w:rsidRDefault="007D768E" w:rsidP="00FF450B">
            <w:pPr>
              <w:spacing w:after="0"/>
              <w:jc w:val="center"/>
              <w:rPr>
                <w:b/>
                <w:sz w:val="20"/>
                <w:szCs w:val="20"/>
              </w:rPr>
            </w:pPr>
          </w:p>
          <w:p w14:paraId="6D665804" w14:textId="77777777" w:rsidR="007D768E" w:rsidRDefault="007D768E" w:rsidP="00FF450B">
            <w:pPr>
              <w:spacing w:after="0"/>
              <w:jc w:val="center"/>
              <w:rPr>
                <w:b/>
                <w:sz w:val="20"/>
                <w:szCs w:val="20"/>
              </w:rPr>
            </w:pPr>
          </w:p>
          <w:p w14:paraId="0C59D73C" w14:textId="77777777" w:rsidR="007D768E" w:rsidRDefault="007D768E" w:rsidP="00FF450B">
            <w:pPr>
              <w:spacing w:after="0"/>
              <w:jc w:val="center"/>
              <w:rPr>
                <w:b/>
                <w:sz w:val="20"/>
                <w:szCs w:val="20"/>
              </w:rPr>
            </w:pPr>
          </w:p>
          <w:p w14:paraId="1B0779A5" w14:textId="77777777" w:rsidR="007D768E" w:rsidRDefault="007D768E" w:rsidP="00FF450B">
            <w:pPr>
              <w:spacing w:after="0"/>
              <w:jc w:val="center"/>
              <w:rPr>
                <w:b/>
                <w:sz w:val="20"/>
                <w:szCs w:val="20"/>
              </w:rPr>
            </w:pPr>
          </w:p>
          <w:p w14:paraId="0CE51437" w14:textId="77777777" w:rsidR="007D768E" w:rsidRDefault="007D768E" w:rsidP="00FF450B">
            <w:pPr>
              <w:spacing w:after="0"/>
              <w:jc w:val="center"/>
              <w:rPr>
                <w:b/>
                <w:sz w:val="20"/>
                <w:szCs w:val="20"/>
              </w:rPr>
            </w:pPr>
          </w:p>
          <w:p w14:paraId="39E41262" w14:textId="77777777" w:rsidR="007D768E" w:rsidRDefault="007D768E" w:rsidP="00FF450B">
            <w:pPr>
              <w:spacing w:after="0"/>
              <w:jc w:val="center"/>
              <w:rPr>
                <w:b/>
                <w:sz w:val="20"/>
                <w:szCs w:val="20"/>
              </w:rPr>
            </w:pPr>
          </w:p>
          <w:p w14:paraId="4BFEFCAC" w14:textId="77777777" w:rsidR="007D768E" w:rsidRDefault="007D768E" w:rsidP="00FF450B">
            <w:pPr>
              <w:spacing w:after="0"/>
              <w:jc w:val="center"/>
              <w:rPr>
                <w:b/>
                <w:sz w:val="20"/>
                <w:szCs w:val="20"/>
              </w:rPr>
            </w:pPr>
          </w:p>
          <w:p w14:paraId="256023F6" w14:textId="77777777" w:rsidR="007D768E" w:rsidRDefault="007D768E" w:rsidP="00FF450B">
            <w:pPr>
              <w:spacing w:after="0"/>
              <w:jc w:val="center"/>
              <w:rPr>
                <w:b/>
                <w:sz w:val="20"/>
                <w:szCs w:val="20"/>
              </w:rPr>
            </w:pPr>
          </w:p>
          <w:p w14:paraId="49C699C6" w14:textId="77777777" w:rsidR="007D768E" w:rsidRDefault="007D768E" w:rsidP="00FF450B">
            <w:pPr>
              <w:spacing w:after="0"/>
              <w:jc w:val="center"/>
              <w:rPr>
                <w:b/>
                <w:sz w:val="20"/>
                <w:szCs w:val="20"/>
              </w:rPr>
            </w:pPr>
          </w:p>
          <w:p w14:paraId="7DD03721" w14:textId="77777777" w:rsidR="007D768E" w:rsidRDefault="007D768E" w:rsidP="00FF450B">
            <w:pPr>
              <w:spacing w:after="0"/>
              <w:jc w:val="center"/>
              <w:rPr>
                <w:b/>
                <w:sz w:val="20"/>
                <w:szCs w:val="20"/>
              </w:rPr>
            </w:pPr>
          </w:p>
          <w:p w14:paraId="245085E9" w14:textId="77777777" w:rsidR="007D768E" w:rsidRDefault="007D768E" w:rsidP="00FF450B">
            <w:pPr>
              <w:spacing w:after="0"/>
              <w:jc w:val="center"/>
              <w:rPr>
                <w:b/>
                <w:sz w:val="20"/>
                <w:szCs w:val="20"/>
              </w:rPr>
            </w:pPr>
          </w:p>
          <w:p w14:paraId="42C46A2D" w14:textId="77777777" w:rsidR="007D768E" w:rsidRDefault="007D768E" w:rsidP="00FF450B">
            <w:pPr>
              <w:spacing w:after="0"/>
              <w:jc w:val="center"/>
              <w:rPr>
                <w:b/>
                <w:sz w:val="20"/>
                <w:szCs w:val="20"/>
              </w:rPr>
            </w:pPr>
          </w:p>
          <w:p w14:paraId="5E66932B" w14:textId="77777777" w:rsidR="007D768E" w:rsidRDefault="007D768E" w:rsidP="00FF450B">
            <w:pPr>
              <w:spacing w:after="0"/>
              <w:jc w:val="center"/>
              <w:rPr>
                <w:b/>
                <w:sz w:val="20"/>
                <w:szCs w:val="20"/>
              </w:rPr>
            </w:pPr>
          </w:p>
          <w:p w14:paraId="567DF194" w14:textId="77777777" w:rsidR="007D768E" w:rsidRDefault="007D768E" w:rsidP="00FF450B">
            <w:pPr>
              <w:spacing w:after="0"/>
              <w:jc w:val="center"/>
              <w:rPr>
                <w:b/>
                <w:sz w:val="20"/>
                <w:szCs w:val="20"/>
              </w:rPr>
            </w:pPr>
          </w:p>
          <w:p w14:paraId="5E2F5F0A" w14:textId="77777777" w:rsidR="007D768E" w:rsidRDefault="007D768E" w:rsidP="00FF450B">
            <w:pPr>
              <w:spacing w:after="0"/>
              <w:jc w:val="center"/>
              <w:rPr>
                <w:b/>
                <w:sz w:val="20"/>
                <w:szCs w:val="20"/>
              </w:rPr>
            </w:pPr>
          </w:p>
          <w:p w14:paraId="5D644530" w14:textId="77777777" w:rsidR="007D768E" w:rsidRDefault="007D768E" w:rsidP="00FF450B">
            <w:pPr>
              <w:spacing w:after="0"/>
              <w:jc w:val="center"/>
              <w:rPr>
                <w:b/>
                <w:sz w:val="20"/>
                <w:szCs w:val="20"/>
              </w:rPr>
            </w:pPr>
          </w:p>
          <w:p w14:paraId="442A993F" w14:textId="77777777" w:rsidR="007D768E" w:rsidRDefault="007D768E" w:rsidP="00FF450B">
            <w:pPr>
              <w:spacing w:after="0"/>
              <w:jc w:val="center"/>
              <w:rPr>
                <w:b/>
                <w:sz w:val="20"/>
                <w:szCs w:val="20"/>
              </w:rPr>
            </w:pPr>
          </w:p>
          <w:p w14:paraId="5E3AB00C" w14:textId="77777777" w:rsidR="007D768E" w:rsidRDefault="007D768E" w:rsidP="00FF450B">
            <w:pPr>
              <w:spacing w:after="0"/>
              <w:jc w:val="center"/>
              <w:rPr>
                <w:b/>
                <w:sz w:val="20"/>
                <w:szCs w:val="20"/>
              </w:rPr>
            </w:pPr>
          </w:p>
          <w:p w14:paraId="3C8A8EA4" w14:textId="77777777" w:rsidR="007D768E" w:rsidRDefault="007D768E" w:rsidP="00FF450B">
            <w:pPr>
              <w:spacing w:after="0"/>
              <w:jc w:val="center"/>
              <w:rPr>
                <w:b/>
                <w:sz w:val="20"/>
                <w:szCs w:val="20"/>
              </w:rPr>
            </w:pPr>
          </w:p>
          <w:p w14:paraId="47E27B51" w14:textId="77777777" w:rsidR="007D768E" w:rsidRDefault="007D768E" w:rsidP="00FF450B">
            <w:pPr>
              <w:spacing w:after="0"/>
              <w:jc w:val="center"/>
              <w:rPr>
                <w:b/>
                <w:sz w:val="20"/>
                <w:szCs w:val="20"/>
              </w:rPr>
            </w:pPr>
          </w:p>
          <w:p w14:paraId="118BB333" w14:textId="77777777" w:rsidR="007D768E" w:rsidRDefault="007D768E" w:rsidP="00FF450B">
            <w:pPr>
              <w:spacing w:after="0"/>
              <w:jc w:val="center"/>
              <w:rPr>
                <w:b/>
                <w:sz w:val="20"/>
                <w:szCs w:val="20"/>
              </w:rPr>
            </w:pPr>
          </w:p>
          <w:p w14:paraId="6EF84848" w14:textId="77777777" w:rsidR="007D768E" w:rsidRDefault="007D768E" w:rsidP="00FF450B">
            <w:pPr>
              <w:spacing w:after="0"/>
              <w:jc w:val="center"/>
              <w:rPr>
                <w:b/>
                <w:sz w:val="20"/>
                <w:szCs w:val="20"/>
              </w:rPr>
            </w:pPr>
          </w:p>
          <w:p w14:paraId="1D724C2C" w14:textId="77777777" w:rsidR="007D768E" w:rsidRDefault="007D768E" w:rsidP="00FF450B">
            <w:pPr>
              <w:spacing w:after="0"/>
              <w:jc w:val="center"/>
              <w:rPr>
                <w:b/>
                <w:sz w:val="20"/>
                <w:szCs w:val="20"/>
              </w:rPr>
            </w:pPr>
          </w:p>
          <w:p w14:paraId="070D5E26" w14:textId="77777777" w:rsidR="007D768E" w:rsidRDefault="007D768E" w:rsidP="00FF450B">
            <w:pPr>
              <w:spacing w:after="0"/>
              <w:jc w:val="center"/>
              <w:rPr>
                <w:b/>
                <w:sz w:val="20"/>
                <w:szCs w:val="20"/>
              </w:rPr>
            </w:pPr>
          </w:p>
          <w:p w14:paraId="3749E814" w14:textId="77777777" w:rsidR="007D768E" w:rsidRDefault="007D768E" w:rsidP="00FF450B">
            <w:pPr>
              <w:spacing w:after="0"/>
              <w:jc w:val="center"/>
              <w:rPr>
                <w:b/>
                <w:sz w:val="20"/>
                <w:szCs w:val="20"/>
              </w:rPr>
            </w:pPr>
          </w:p>
          <w:p w14:paraId="57F6A168" w14:textId="77777777" w:rsidR="007D768E" w:rsidRDefault="007D768E" w:rsidP="00FF450B">
            <w:pPr>
              <w:spacing w:after="0"/>
              <w:jc w:val="center"/>
              <w:rPr>
                <w:b/>
                <w:sz w:val="20"/>
                <w:szCs w:val="20"/>
              </w:rPr>
            </w:pPr>
          </w:p>
          <w:p w14:paraId="734EAC18" w14:textId="77777777" w:rsidR="007D768E" w:rsidRDefault="007D768E" w:rsidP="00FF450B">
            <w:pPr>
              <w:spacing w:after="0"/>
              <w:jc w:val="center"/>
              <w:rPr>
                <w:b/>
                <w:sz w:val="20"/>
                <w:szCs w:val="20"/>
              </w:rPr>
            </w:pPr>
          </w:p>
          <w:p w14:paraId="544CC450" w14:textId="77777777" w:rsidR="007D768E" w:rsidRDefault="007D768E" w:rsidP="00FF450B">
            <w:pPr>
              <w:spacing w:after="0"/>
              <w:jc w:val="center"/>
              <w:rPr>
                <w:b/>
                <w:sz w:val="20"/>
                <w:szCs w:val="20"/>
              </w:rPr>
            </w:pPr>
          </w:p>
          <w:p w14:paraId="3B15BB8C" w14:textId="77777777" w:rsidR="007D768E" w:rsidRDefault="007D768E" w:rsidP="00FF450B">
            <w:pPr>
              <w:spacing w:after="0"/>
              <w:jc w:val="center"/>
              <w:rPr>
                <w:b/>
                <w:sz w:val="20"/>
                <w:szCs w:val="20"/>
              </w:rPr>
            </w:pPr>
          </w:p>
          <w:p w14:paraId="7186CA7F" w14:textId="77777777" w:rsidR="007D768E" w:rsidRDefault="007D768E" w:rsidP="00FF450B">
            <w:pPr>
              <w:spacing w:after="0"/>
              <w:jc w:val="center"/>
              <w:rPr>
                <w:b/>
                <w:sz w:val="20"/>
                <w:szCs w:val="20"/>
              </w:rPr>
            </w:pPr>
          </w:p>
          <w:p w14:paraId="112B9138" w14:textId="77777777" w:rsidR="007D768E" w:rsidRDefault="007D768E" w:rsidP="00FF450B">
            <w:pPr>
              <w:spacing w:after="0"/>
              <w:jc w:val="center"/>
              <w:rPr>
                <w:b/>
                <w:sz w:val="20"/>
                <w:szCs w:val="20"/>
              </w:rPr>
            </w:pPr>
          </w:p>
          <w:p w14:paraId="66482C0E" w14:textId="77777777" w:rsidR="007D768E" w:rsidRDefault="007D768E" w:rsidP="00FF450B">
            <w:pPr>
              <w:spacing w:after="0"/>
              <w:jc w:val="center"/>
              <w:rPr>
                <w:b/>
                <w:sz w:val="20"/>
                <w:szCs w:val="20"/>
              </w:rPr>
            </w:pPr>
          </w:p>
          <w:p w14:paraId="16B2FD9A" w14:textId="77777777" w:rsidR="007D768E" w:rsidRDefault="007D768E" w:rsidP="00FF450B">
            <w:pPr>
              <w:spacing w:after="0"/>
              <w:jc w:val="center"/>
              <w:rPr>
                <w:b/>
                <w:sz w:val="20"/>
                <w:szCs w:val="20"/>
              </w:rPr>
            </w:pPr>
          </w:p>
          <w:p w14:paraId="04A6C67E" w14:textId="77777777" w:rsidR="007D768E" w:rsidRDefault="007D768E" w:rsidP="00FF450B">
            <w:pPr>
              <w:spacing w:after="0"/>
              <w:jc w:val="center"/>
              <w:rPr>
                <w:b/>
                <w:sz w:val="20"/>
                <w:szCs w:val="20"/>
              </w:rPr>
            </w:pPr>
          </w:p>
          <w:p w14:paraId="25688FF6" w14:textId="77777777" w:rsidR="007D768E" w:rsidRDefault="007D768E" w:rsidP="00FF450B">
            <w:pPr>
              <w:spacing w:after="0"/>
              <w:jc w:val="center"/>
              <w:rPr>
                <w:b/>
                <w:sz w:val="20"/>
                <w:szCs w:val="20"/>
              </w:rPr>
            </w:pPr>
          </w:p>
          <w:p w14:paraId="1AFFF2B6" w14:textId="77777777" w:rsidR="007D768E" w:rsidRDefault="007D768E" w:rsidP="00FF450B">
            <w:pPr>
              <w:spacing w:after="0"/>
              <w:jc w:val="center"/>
              <w:rPr>
                <w:b/>
                <w:sz w:val="20"/>
                <w:szCs w:val="20"/>
              </w:rPr>
            </w:pPr>
          </w:p>
          <w:p w14:paraId="1E550EDC" w14:textId="77777777" w:rsidR="007D768E" w:rsidRDefault="007D768E" w:rsidP="00FF450B">
            <w:pPr>
              <w:spacing w:after="0"/>
              <w:jc w:val="center"/>
              <w:rPr>
                <w:b/>
                <w:sz w:val="20"/>
                <w:szCs w:val="20"/>
              </w:rPr>
            </w:pPr>
          </w:p>
          <w:p w14:paraId="50F0EF31" w14:textId="77777777" w:rsidR="007D768E" w:rsidRDefault="007D768E" w:rsidP="00FF450B">
            <w:pPr>
              <w:spacing w:after="0"/>
              <w:jc w:val="center"/>
              <w:rPr>
                <w:b/>
                <w:sz w:val="20"/>
                <w:szCs w:val="20"/>
              </w:rPr>
            </w:pPr>
          </w:p>
          <w:p w14:paraId="2ECA5FFA" w14:textId="77777777" w:rsidR="007D768E" w:rsidRDefault="007D768E" w:rsidP="00FF450B">
            <w:pPr>
              <w:spacing w:after="0"/>
              <w:jc w:val="center"/>
              <w:rPr>
                <w:b/>
                <w:sz w:val="20"/>
                <w:szCs w:val="20"/>
              </w:rPr>
            </w:pPr>
          </w:p>
          <w:p w14:paraId="77E22842" w14:textId="77777777" w:rsidR="007D768E" w:rsidRDefault="007D768E" w:rsidP="00FF450B">
            <w:pPr>
              <w:spacing w:after="0"/>
              <w:jc w:val="center"/>
              <w:rPr>
                <w:b/>
                <w:sz w:val="20"/>
                <w:szCs w:val="20"/>
              </w:rPr>
            </w:pPr>
          </w:p>
          <w:p w14:paraId="44EC19C6" w14:textId="77777777" w:rsidR="007D768E" w:rsidRDefault="007D768E" w:rsidP="00FF450B">
            <w:pPr>
              <w:spacing w:after="0"/>
              <w:jc w:val="center"/>
              <w:rPr>
                <w:b/>
                <w:sz w:val="20"/>
                <w:szCs w:val="20"/>
              </w:rPr>
            </w:pPr>
          </w:p>
          <w:p w14:paraId="5B2F74BF" w14:textId="77777777" w:rsidR="007D768E" w:rsidRDefault="007D768E" w:rsidP="00FF450B">
            <w:pPr>
              <w:spacing w:after="0"/>
              <w:jc w:val="center"/>
              <w:rPr>
                <w:b/>
                <w:sz w:val="20"/>
                <w:szCs w:val="20"/>
              </w:rPr>
            </w:pPr>
          </w:p>
          <w:p w14:paraId="512A4767" w14:textId="77777777" w:rsidR="007D768E" w:rsidRDefault="007D768E" w:rsidP="00FF450B">
            <w:pPr>
              <w:spacing w:after="0"/>
              <w:jc w:val="center"/>
              <w:rPr>
                <w:b/>
                <w:sz w:val="20"/>
                <w:szCs w:val="20"/>
              </w:rPr>
            </w:pPr>
          </w:p>
          <w:p w14:paraId="0FADA6B7" w14:textId="77777777" w:rsidR="007D768E" w:rsidRDefault="007D768E" w:rsidP="00FF450B">
            <w:pPr>
              <w:spacing w:after="0"/>
              <w:jc w:val="center"/>
              <w:rPr>
                <w:b/>
                <w:sz w:val="20"/>
                <w:szCs w:val="20"/>
              </w:rPr>
            </w:pPr>
          </w:p>
          <w:p w14:paraId="49558C69" w14:textId="77777777" w:rsidR="007D768E" w:rsidRDefault="007D768E" w:rsidP="00FF450B">
            <w:pPr>
              <w:spacing w:after="0"/>
              <w:jc w:val="center"/>
              <w:rPr>
                <w:b/>
                <w:sz w:val="20"/>
                <w:szCs w:val="20"/>
              </w:rPr>
            </w:pPr>
          </w:p>
          <w:p w14:paraId="62ACC88E" w14:textId="77777777" w:rsidR="007D768E" w:rsidRDefault="007D768E" w:rsidP="00FF450B">
            <w:pPr>
              <w:spacing w:after="0"/>
              <w:jc w:val="center"/>
              <w:rPr>
                <w:b/>
                <w:sz w:val="20"/>
                <w:szCs w:val="20"/>
              </w:rPr>
            </w:pPr>
          </w:p>
          <w:p w14:paraId="4A2FDB75" w14:textId="77777777" w:rsidR="007D768E" w:rsidRDefault="007D768E" w:rsidP="00FF450B">
            <w:pPr>
              <w:spacing w:after="0"/>
              <w:jc w:val="center"/>
              <w:rPr>
                <w:b/>
                <w:sz w:val="20"/>
                <w:szCs w:val="20"/>
              </w:rPr>
            </w:pPr>
          </w:p>
          <w:p w14:paraId="71140D16" w14:textId="77777777" w:rsidR="007D768E" w:rsidRDefault="007D768E" w:rsidP="00FF450B">
            <w:pPr>
              <w:spacing w:after="0"/>
              <w:jc w:val="center"/>
              <w:rPr>
                <w:b/>
                <w:sz w:val="20"/>
                <w:szCs w:val="20"/>
              </w:rPr>
            </w:pPr>
          </w:p>
          <w:p w14:paraId="22E474D4" w14:textId="77777777" w:rsidR="007D768E" w:rsidRDefault="007D768E" w:rsidP="00FF450B">
            <w:pPr>
              <w:spacing w:after="0"/>
              <w:jc w:val="center"/>
              <w:rPr>
                <w:b/>
                <w:sz w:val="20"/>
                <w:szCs w:val="20"/>
              </w:rPr>
            </w:pPr>
          </w:p>
          <w:p w14:paraId="3333903E" w14:textId="77777777" w:rsidR="007D768E" w:rsidRDefault="007D768E" w:rsidP="00FF450B">
            <w:pPr>
              <w:spacing w:after="0"/>
              <w:jc w:val="center"/>
              <w:rPr>
                <w:b/>
                <w:sz w:val="20"/>
                <w:szCs w:val="20"/>
              </w:rPr>
            </w:pPr>
          </w:p>
          <w:p w14:paraId="6F051411" w14:textId="77777777" w:rsidR="007D768E" w:rsidRDefault="007D768E" w:rsidP="00FF450B">
            <w:pPr>
              <w:spacing w:after="0"/>
              <w:jc w:val="center"/>
              <w:rPr>
                <w:b/>
                <w:sz w:val="20"/>
                <w:szCs w:val="20"/>
              </w:rPr>
            </w:pPr>
          </w:p>
          <w:p w14:paraId="1604C282" w14:textId="77777777" w:rsidR="007D768E" w:rsidRDefault="007D768E" w:rsidP="00FF450B">
            <w:pPr>
              <w:spacing w:after="0"/>
              <w:jc w:val="center"/>
              <w:rPr>
                <w:b/>
                <w:sz w:val="20"/>
                <w:szCs w:val="20"/>
              </w:rPr>
            </w:pPr>
          </w:p>
          <w:p w14:paraId="47AB72AD" w14:textId="77777777" w:rsidR="007D768E" w:rsidRDefault="007D768E" w:rsidP="00FF450B">
            <w:pPr>
              <w:spacing w:after="0"/>
              <w:jc w:val="center"/>
              <w:rPr>
                <w:b/>
                <w:sz w:val="20"/>
                <w:szCs w:val="20"/>
              </w:rPr>
            </w:pPr>
          </w:p>
          <w:p w14:paraId="1E7C17BA" w14:textId="77777777" w:rsidR="007D768E" w:rsidRDefault="007D768E" w:rsidP="00FF450B">
            <w:pPr>
              <w:spacing w:after="0"/>
              <w:jc w:val="center"/>
              <w:rPr>
                <w:b/>
                <w:sz w:val="20"/>
                <w:szCs w:val="20"/>
              </w:rPr>
            </w:pPr>
          </w:p>
          <w:p w14:paraId="36151C5E" w14:textId="77777777" w:rsidR="007D768E" w:rsidRDefault="007D768E" w:rsidP="00FF450B">
            <w:pPr>
              <w:spacing w:after="0"/>
              <w:jc w:val="center"/>
              <w:rPr>
                <w:b/>
                <w:sz w:val="20"/>
                <w:szCs w:val="20"/>
              </w:rPr>
            </w:pPr>
          </w:p>
          <w:p w14:paraId="5FDA96F0" w14:textId="77777777" w:rsidR="007D768E" w:rsidRDefault="007D768E" w:rsidP="00FF450B">
            <w:pPr>
              <w:spacing w:after="0"/>
              <w:jc w:val="center"/>
              <w:rPr>
                <w:b/>
                <w:sz w:val="20"/>
                <w:szCs w:val="20"/>
              </w:rPr>
            </w:pPr>
          </w:p>
          <w:p w14:paraId="4CF8F9FE" w14:textId="77777777" w:rsidR="007D768E" w:rsidRDefault="007D768E" w:rsidP="00FF450B">
            <w:pPr>
              <w:spacing w:after="0"/>
              <w:jc w:val="center"/>
              <w:rPr>
                <w:b/>
                <w:sz w:val="20"/>
                <w:szCs w:val="20"/>
              </w:rPr>
            </w:pPr>
          </w:p>
          <w:p w14:paraId="124C0552" w14:textId="77777777" w:rsidR="007D768E" w:rsidRDefault="007D768E" w:rsidP="00FF450B">
            <w:pPr>
              <w:spacing w:after="0"/>
              <w:jc w:val="center"/>
              <w:rPr>
                <w:b/>
                <w:sz w:val="20"/>
                <w:szCs w:val="20"/>
              </w:rPr>
            </w:pPr>
          </w:p>
          <w:p w14:paraId="639ADB89" w14:textId="77777777" w:rsidR="007D768E" w:rsidRDefault="007D768E" w:rsidP="00FF450B">
            <w:pPr>
              <w:spacing w:after="0"/>
              <w:jc w:val="center"/>
              <w:rPr>
                <w:b/>
                <w:sz w:val="20"/>
                <w:szCs w:val="20"/>
              </w:rPr>
            </w:pPr>
          </w:p>
          <w:p w14:paraId="58204025" w14:textId="77777777" w:rsidR="007D768E" w:rsidRDefault="007D768E" w:rsidP="00FF450B">
            <w:pPr>
              <w:spacing w:after="0"/>
              <w:jc w:val="center"/>
              <w:rPr>
                <w:b/>
                <w:sz w:val="20"/>
                <w:szCs w:val="20"/>
              </w:rPr>
            </w:pPr>
          </w:p>
          <w:p w14:paraId="6D452217" w14:textId="77777777" w:rsidR="007D768E" w:rsidRDefault="007D768E" w:rsidP="00FF450B">
            <w:pPr>
              <w:spacing w:after="0"/>
              <w:jc w:val="center"/>
              <w:rPr>
                <w:b/>
                <w:sz w:val="20"/>
                <w:szCs w:val="20"/>
              </w:rPr>
            </w:pPr>
          </w:p>
          <w:p w14:paraId="14D3B6D7" w14:textId="77777777" w:rsidR="007D768E" w:rsidRDefault="007D768E" w:rsidP="00FF450B">
            <w:pPr>
              <w:spacing w:after="0"/>
              <w:jc w:val="center"/>
              <w:rPr>
                <w:b/>
                <w:sz w:val="20"/>
                <w:szCs w:val="20"/>
              </w:rPr>
            </w:pPr>
          </w:p>
          <w:p w14:paraId="170289E6" w14:textId="77777777" w:rsidR="007D768E" w:rsidRDefault="007D768E" w:rsidP="00FF450B">
            <w:pPr>
              <w:spacing w:after="0"/>
              <w:jc w:val="center"/>
              <w:rPr>
                <w:b/>
                <w:sz w:val="20"/>
                <w:szCs w:val="20"/>
              </w:rPr>
            </w:pPr>
          </w:p>
          <w:p w14:paraId="241104EF" w14:textId="77777777" w:rsidR="007D768E" w:rsidRDefault="007D768E" w:rsidP="00FF450B">
            <w:pPr>
              <w:spacing w:after="0"/>
              <w:jc w:val="center"/>
              <w:rPr>
                <w:b/>
                <w:sz w:val="20"/>
                <w:szCs w:val="20"/>
              </w:rPr>
            </w:pPr>
          </w:p>
          <w:p w14:paraId="0C92144B" w14:textId="77777777" w:rsidR="007D768E" w:rsidRDefault="007D768E" w:rsidP="00FF450B">
            <w:pPr>
              <w:spacing w:after="0"/>
              <w:jc w:val="center"/>
              <w:rPr>
                <w:b/>
                <w:sz w:val="20"/>
                <w:szCs w:val="20"/>
              </w:rPr>
            </w:pPr>
          </w:p>
          <w:p w14:paraId="26F5AC18" w14:textId="77777777" w:rsidR="007D768E" w:rsidRDefault="007D768E" w:rsidP="00FF450B">
            <w:pPr>
              <w:spacing w:after="0"/>
              <w:jc w:val="center"/>
              <w:rPr>
                <w:b/>
                <w:sz w:val="20"/>
                <w:szCs w:val="20"/>
              </w:rPr>
            </w:pPr>
          </w:p>
          <w:p w14:paraId="26AF11C2" w14:textId="77777777" w:rsidR="007D768E" w:rsidRDefault="007D768E" w:rsidP="00FF450B">
            <w:pPr>
              <w:spacing w:after="0"/>
              <w:jc w:val="center"/>
              <w:rPr>
                <w:b/>
                <w:sz w:val="20"/>
                <w:szCs w:val="20"/>
              </w:rPr>
            </w:pPr>
          </w:p>
          <w:p w14:paraId="0003EE1C" w14:textId="77777777" w:rsidR="007D768E" w:rsidRDefault="007D768E" w:rsidP="00FF450B">
            <w:pPr>
              <w:spacing w:after="0"/>
              <w:jc w:val="center"/>
              <w:rPr>
                <w:b/>
                <w:sz w:val="20"/>
                <w:szCs w:val="20"/>
              </w:rPr>
            </w:pPr>
          </w:p>
          <w:p w14:paraId="6FE74BE5" w14:textId="77777777" w:rsidR="007D768E" w:rsidRDefault="007D768E" w:rsidP="00FF450B">
            <w:pPr>
              <w:spacing w:after="0"/>
              <w:jc w:val="center"/>
              <w:rPr>
                <w:b/>
                <w:sz w:val="20"/>
                <w:szCs w:val="20"/>
              </w:rPr>
            </w:pPr>
          </w:p>
          <w:p w14:paraId="145E1F26" w14:textId="77777777" w:rsidR="007D768E" w:rsidRDefault="007D768E" w:rsidP="00FF450B">
            <w:pPr>
              <w:spacing w:after="0"/>
              <w:jc w:val="center"/>
              <w:rPr>
                <w:b/>
                <w:sz w:val="20"/>
                <w:szCs w:val="20"/>
              </w:rPr>
            </w:pPr>
          </w:p>
          <w:p w14:paraId="4842BBAE" w14:textId="77777777" w:rsidR="007D768E" w:rsidRDefault="007D768E" w:rsidP="00FF450B">
            <w:pPr>
              <w:spacing w:after="0"/>
              <w:jc w:val="center"/>
              <w:rPr>
                <w:b/>
                <w:sz w:val="20"/>
                <w:szCs w:val="20"/>
              </w:rPr>
            </w:pPr>
          </w:p>
          <w:p w14:paraId="461C61A7" w14:textId="77777777" w:rsidR="007D768E" w:rsidRDefault="007D768E" w:rsidP="00FF450B">
            <w:pPr>
              <w:spacing w:after="0"/>
              <w:jc w:val="center"/>
              <w:rPr>
                <w:b/>
                <w:sz w:val="20"/>
                <w:szCs w:val="20"/>
              </w:rPr>
            </w:pPr>
          </w:p>
          <w:p w14:paraId="748C66F7" w14:textId="77777777" w:rsidR="007D768E" w:rsidRDefault="007D768E" w:rsidP="00FF450B">
            <w:pPr>
              <w:spacing w:after="0"/>
              <w:jc w:val="center"/>
              <w:rPr>
                <w:b/>
                <w:sz w:val="20"/>
                <w:szCs w:val="20"/>
              </w:rPr>
            </w:pPr>
          </w:p>
          <w:p w14:paraId="2D4F0473" w14:textId="77777777" w:rsidR="007D768E" w:rsidRDefault="007D768E" w:rsidP="00FF450B">
            <w:pPr>
              <w:spacing w:after="0"/>
              <w:jc w:val="center"/>
              <w:rPr>
                <w:b/>
                <w:sz w:val="20"/>
                <w:szCs w:val="20"/>
              </w:rPr>
            </w:pPr>
          </w:p>
          <w:p w14:paraId="50C9A899" w14:textId="77777777" w:rsidR="007D768E" w:rsidRDefault="007D768E" w:rsidP="00FF450B">
            <w:pPr>
              <w:spacing w:after="0"/>
              <w:jc w:val="center"/>
              <w:rPr>
                <w:b/>
                <w:sz w:val="20"/>
                <w:szCs w:val="20"/>
              </w:rPr>
            </w:pPr>
          </w:p>
          <w:p w14:paraId="6C906496" w14:textId="77777777" w:rsidR="007D768E" w:rsidRDefault="007D768E" w:rsidP="00FF450B">
            <w:pPr>
              <w:spacing w:after="0"/>
              <w:jc w:val="center"/>
              <w:rPr>
                <w:b/>
                <w:sz w:val="20"/>
                <w:szCs w:val="20"/>
              </w:rPr>
            </w:pPr>
          </w:p>
          <w:p w14:paraId="2D763E8E" w14:textId="77777777" w:rsidR="007D768E" w:rsidRDefault="007D768E" w:rsidP="00FF450B">
            <w:pPr>
              <w:spacing w:after="0"/>
              <w:jc w:val="center"/>
              <w:rPr>
                <w:b/>
                <w:sz w:val="20"/>
                <w:szCs w:val="20"/>
              </w:rPr>
            </w:pPr>
          </w:p>
          <w:p w14:paraId="440374EE" w14:textId="77777777" w:rsidR="007D768E" w:rsidRDefault="007D768E" w:rsidP="00FF450B">
            <w:pPr>
              <w:spacing w:after="0"/>
              <w:jc w:val="center"/>
              <w:rPr>
                <w:b/>
                <w:sz w:val="20"/>
                <w:szCs w:val="20"/>
              </w:rPr>
            </w:pPr>
          </w:p>
          <w:p w14:paraId="2D62B264" w14:textId="77777777" w:rsidR="007D768E" w:rsidRDefault="007D768E" w:rsidP="00FF450B">
            <w:pPr>
              <w:spacing w:after="0"/>
              <w:jc w:val="center"/>
              <w:rPr>
                <w:b/>
                <w:sz w:val="20"/>
                <w:szCs w:val="20"/>
              </w:rPr>
            </w:pPr>
          </w:p>
          <w:p w14:paraId="5F74F5FD" w14:textId="77777777" w:rsidR="007D768E" w:rsidRDefault="007D768E" w:rsidP="00FF450B">
            <w:pPr>
              <w:spacing w:after="0"/>
              <w:jc w:val="center"/>
              <w:rPr>
                <w:b/>
                <w:sz w:val="20"/>
                <w:szCs w:val="20"/>
              </w:rPr>
            </w:pPr>
          </w:p>
          <w:p w14:paraId="1CD184F5" w14:textId="77777777" w:rsidR="007D768E" w:rsidRDefault="007D768E" w:rsidP="00FF450B">
            <w:pPr>
              <w:spacing w:after="0"/>
              <w:jc w:val="center"/>
              <w:rPr>
                <w:b/>
                <w:sz w:val="20"/>
                <w:szCs w:val="20"/>
              </w:rPr>
            </w:pPr>
          </w:p>
          <w:p w14:paraId="204FBD7E" w14:textId="77777777" w:rsidR="007D768E" w:rsidRDefault="007D768E" w:rsidP="00FF450B">
            <w:pPr>
              <w:spacing w:after="0"/>
              <w:jc w:val="center"/>
              <w:rPr>
                <w:b/>
                <w:sz w:val="20"/>
                <w:szCs w:val="20"/>
              </w:rPr>
            </w:pPr>
          </w:p>
          <w:p w14:paraId="66112C13" w14:textId="77777777" w:rsidR="007D768E" w:rsidRDefault="007D768E" w:rsidP="00FF450B">
            <w:pPr>
              <w:spacing w:after="0"/>
              <w:jc w:val="center"/>
              <w:rPr>
                <w:b/>
                <w:sz w:val="20"/>
                <w:szCs w:val="20"/>
              </w:rPr>
            </w:pPr>
          </w:p>
          <w:p w14:paraId="6CD8574F" w14:textId="77777777" w:rsidR="007D768E" w:rsidRDefault="007D768E" w:rsidP="00FF450B">
            <w:pPr>
              <w:spacing w:after="0"/>
              <w:jc w:val="center"/>
              <w:rPr>
                <w:b/>
                <w:sz w:val="20"/>
                <w:szCs w:val="20"/>
              </w:rPr>
            </w:pPr>
          </w:p>
          <w:p w14:paraId="37D75646" w14:textId="77777777" w:rsidR="007D768E" w:rsidRDefault="007D768E" w:rsidP="00FF450B">
            <w:pPr>
              <w:spacing w:after="0"/>
              <w:jc w:val="center"/>
              <w:rPr>
                <w:b/>
                <w:sz w:val="20"/>
                <w:szCs w:val="20"/>
              </w:rPr>
            </w:pPr>
          </w:p>
          <w:p w14:paraId="62D34EDA" w14:textId="3B62DB17" w:rsidR="007D768E" w:rsidRDefault="007D768E" w:rsidP="00FF450B">
            <w:pPr>
              <w:spacing w:after="0"/>
              <w:jc w:val="center"/>
              <w:rPr>
                <w:b/>
                <w:sz w:val="20"/>
                <w:szCs w:val="20"/>
              </w:rPr>
            </w:pPr>
          </w:p>
          <w:p w14:paraId="5A7BC384" w14:textId="590887B4" w:rsidR="00CD0386" w:rsidRDefault="00CD0386" w:rsidP="00FF450B">
            <w:pPr>
              <w:spacing w:after="0"/>
              <w:jc w:val="center"/>
              <w:rPr>
                <w:b/>
                <w:sz w:val="20"/>
                <w:szCs w:val="20"/>
              </w:rPr>
            </w:pPr>
          </w:p>
          <w:p w14:paraId="374ADBAF" w14:textId="1613A5F0" w:rsidR="00CD0386" w:rsidRDefault="00CD0386" w:rsidP="00FF450B">
            <w:pPr>
              <w:spacing w:after="0"/>
              <w:jc w:val="center"/>
              <w:rPr>
                <w:b/>
                <w:sz w:val="20"/>
                <w:szCs w:val="20"/>
              </w:rPr>
            </w:pPr>
          </w:p>
          <w:p w14:paraId="0AD1AA47" w14:textId="77777777" w:rsidR="00CD0386" w:rsidRDefault="00CD0386" w:rsidP="00FF450B">
            <w:pPr>
              <w:spacing w:after="0"/>
              <w:jc w:val="center"/>
              <w:rPr>
                <w:b/>
                <w:sz w:val="20"/>
                <w:szCs w:val="20"/>
              </w:rPr>
            </w:pPr>
          </w:p>
          <w:p w14:paraId="04B2E59A" w14:textId="77777777" w:rsidR="007D768E" w:rsidRDefault="007D768E" w:rsidP="00FF450B">
            <w:pPr>
              <w:spacing w:after="0"/>
              <w:jc w:val="center"/>
              <w:rPr>
                <w:b/>
                <w:sz w:val="20"/>
                <w:szCs w:val="20"/>
              </w:rPr>
            </w:pPr>
          </w:p>
          <w:p w14:paraId="3A23A1FE" w14:textId="77777777" w:rsidR="007D768E" w:rsidRDefault="007D768E" w:rsidP="00FF450B">
            <w:pPr>
              <w:spacing w:after="0"/>
              <w:jc w:val="center"/>
              <w:rPr>
                <w:b/>
                <w:sz w:val="20"/>
                <w:szCs w:val="20"/>
              </w:rPr>
            </w:pPr>
            <w:r>
              <w:rPr>
                <w:b/>
                <w:sz w:val="20"/>
                <w:szCs w:val="20"/>
              </w:rPr>
              <w:t>281/2015 Z.z.</w:t>
            </w:r>
          </w:p>
          <w:p w14:paraId="1CBB4560" w14:textId="77777777" w:rsidR="00EB4871" w:rsidRDefault="00EB4871" w:rsidP="00FF450B">
            <w:pPr>
              <w:spacing w:after="0"/>
              <w:jc w:val="center"/>
              <w:rPr>
                <w:b/>
                <w:sz w:val="20"/>
                <w:szCs w:val="20"/>
              </w:rPr>
            </w:pPr>
          </w:p>
          <w:p w14:paraId="4793BDD2" w14:textId="77777777" w:rsidR="00EB4871" w:rsidRDefault="00EB4871" w:rsidP="00FF450B">
            <w:pPr>
              <w:spacing w:after="0"/>
              <w:jc w:val="center"/>
              <w:rPr>
                <w:b/>
                <w:sz w:val="20"/>
                <w:szCs w:val="20"/>
              </w:rPr>
            </w:pPr>
          </w:p>
          <w:p w14:paraId="577E0B8C" w14:textId="77777777" w:rsidR="00EB4871" w:rsidRDefault="00EB4871" w:rsidP="00FF450B">
            <w:pPr>
              <w:spacing w:after="0"/>
              <w:jc w:val="center"/>
              <w:rPr>
                <w:b/>
                <w:sz w:val="20"/>
                <w:szCs w:val="20"/>
              </w:rPr>
            </w:pPr>
          </w:p>
          <w:p w14:paraId="71752665" w14:textId="77777777" w:rsidR="00EB4871" w:rsidRDefault="00EB4871" w:rsidP="00FF450B">
            <w:pPr>
              <w:spacing w:after="0"/>
              <w:jc w:val="center"/>
              <w:rPr>
                <w:b/>
                <w:sz w:val="20"/>
                <w:szCs w:val="20"/>
              </w:rPr>
            </w:pPr>
          </w:p>
          <w:p w14:paraId="0B180E90" w14:textId="77777777" w:rsidR="00EB4871" w:rsidRDefault="00EB4871" w:rsidP="00FF450B">
            <w:pPr>
              <w:spacing w:after="0"/>
              <w:jc w:val="center"/>
              <w:rPr>
                <w:b/>
                <w:sz w:val="20"/>
                <w:szCs w:val="20"/>
              </w:rPr>
            </w:pPr>
          </w:p>
          <w:p w14:paraId="78B7F0A9" w14:textId="77777777" w:rsidR="00EB4871" w:rsidRDefault="00EB4871" w:rsidP="00FF450B">
            <w:pPr>
              <w:spacing w:after="0"/>
              <w:jc w:val="center"/>
              <w:rPr>
                <w:b/>
                <w:sz w:val="20"/>
                <w:szCs w:val="20"/>
              </w:rPr>
            </w:pPr>
          </w:p>
          <w:p w14:paraId="4E2B28AD" w14:textId="77777777" w:rsidR="00EB4871" w:rsidRDefault="00EB4871" w:rsidP="00FF450B">
            <w:pPr>
              <w:spacing w:after="0"/>
              <w:jc w:val="center"/>
              <w:rPr>
                <w:b/>
                <w:sz w:val="20"/>
                <w:szCs w:val="20"/>
              </w:rPr>
            </w:pPr>
          </w:p>
          <w:p w14:paraId="4C5F3AE1" w14:textId="77777777" w:rsidR="00EB4871" w:rsidRDefault="00EB4871" w:rsidP="00FF450B">
            <w:pPr>
              <w:spacing w:after="0"/>
              <w:jc w:val="center"/>
              <w:rPr>
                <w:b/>
                <w:sz w:val="20"/>
                <w:szCs w:val="20"/>
              </w:rPr>
            </w:pPr>
          </w:p>
          <w:p w14:paraId="6F2196D3" w14:textId="77777777" w:rsidR="00EB4871" w:rsidRDefault="00EB4871" w:rsidP="00FF450B">
            <w:pPr>
              <w:spacing w:after="0"/>
              <w:jc w:val="center"/>
              <w:rPr>
                <w:b/>
                <w:sz w:val="20"/>
                <w:szCs w:val="20"/>
              </w:rPr>
            </w:pPr>
          </w:p>
          <w:p w14:paraId="0CFFFCD5" w14:textId="77777777" w:rsidR="00EB4871" w:rsidRDefault="00EB4871" w:rsidP="00FF450B">
            <w:pPr>
              <w:spacing w:after="0"/>
              <w:jc w:val="center"/>
              <w:rPr>
                <w:b/>
                <w:sz w:val="20"/>
                <w:szCs w:val="20"/>
              </w:rPr>
            </w:pPr>
          </w:p>
          <w:p w14:paraId="4FC8E644" w14:textId="77777777" w:rsidR="00EB4871" w:rsidRDefault="00EB4871" w:rsidP="00FF450B">
            <w:pPr>
              <w:spacing w:after="0"/>
              <w:jc w:val="center"/>
              <w:rPr>
                <w:b/>
                <w:sz w:val="20"/>
                <w:szCs w:val="20"/>
              </w:rPr>
            </w:pPr>
          </w:p>
          <w:p w14:paraId="4450DE09" w14:textId="77777777" w:rsidR="008774A3" w:rsidRDefault="008774A3" w:rsidP="00FF450B">
            <w:pPr>
              <w:spacing w:after="0"/>
              <w:jc w:val="center"/>
              <w:rPr>
                <w:b/>
                <w:sz w:val="20"/>
                <w:szCs w:val="20"/>
              </w:rPr>
            </w:pPr>
          </w:p>
          <w:p w14:paraId="4D6EEC59" w14:textId="14560D82" w:rsidR="00EB4871" w:rsidRDefault="00EB4871" w:rsidP="008774A3">
            <w:pPr>
              <w:spacing w:before="240" w:after="0"/>
              <w:jc w:val="center"/>
              <w:rPr>
                <w:b/>
                <w:sz w:val="20"/>
                <w:szCs w:val="20"/>
              </w:rPr>
            </w:pPr>
            <w:r>
              <w:rPr>
                <w:b/>
                <w:sz w:val="20"/>
                <w:szCs w:val="20"/>
              </w:rPr>
              <w:lastRenderedPageBreak/>
              <w:t>281/2015 Z.z.</w:t>
            </w:r>
          </w:p>
          <w:p w14:paraId="1D3AAC71" w14:textId="77777777" w:rsidR="00EB4871" w:rsidRDefault="00EB4871" w:rsidP="00FF450B">
            <w:pPr>
              <w:spacing w:after="0"/>
              <w:jc w:val="center"/>
              <w:rPr>
                <w:b/>
                <w:sz w:val="20"/>
                <w:szCs w:val="20"/>
              </w:rPr>
            </w:pPr>
          </w:p>
          <w:p w14:paraId="733A4FFF" w14:textId="77777777" w:rsidR="00EB4871" w:rsidRDefault="00EB4871" w:rsidP="00FF450B">
            <w:pPr>
              <w:spacing w:after="0"/>
              <w:jc w:val="center"/>
              <w:rPr>
                <w:b/>
                <w:sz w:val="20"/>
                <w:szCs w:val="20"/>
              </w:rPr>
            </w:pPr>
          </w:p>
          <w:p w14:paraId="0B5FC072" w14:textId="77777777" w:rsidR="00EB4871" w:rsidRDefault="00EB4871" w:rsidP="00FF450B">
            <w:pPr>
              <w:spacing w:after="0"/>
              <w:jc w:val="center"/>
              <w:rPr>
                <w:b/>
                <w:sz w:val="20"/>
                <w:szCs w:val="20"/>
              </w:rPr>
            </w:pPr>
          </w:p>
          <w:p w14:paraId="3E59931D" w14:textId="77777777" w:rsidR="00EB4871" w:rsidRDefault="00EB4871" w:rsidP="00FF450B">
            <w:pPr>
              <w:spacing w:after="0"/>
              <w:jc w:val="center"/>
              <w:rPr>
                <w:b/>
                <w:sz w:val="20"/>
                <w:szCs w:val="20"/>
              </w:rPr>
            </w:pPr>
          </w:p>
          <w:p w14:paraId="415F8103" w14:textId="77777777" w:rsidR="00EB4871" w:rsidRDefault="00EB4871" w:rsidP="00FF450B">
            <w:pPr>
              <w:spacing w:after="0"/>
              <w:jc w:val="center"/>
              <w:rPr>
                <w:b/>
                <w:sz w:val="20"/>
                <w:szCs w:val="20"/>
              </w:rPr>
            </w:pPr>
          </w:p>
          <w:p w14:paraId="7CF0E7DB" w14:textId="77777777" w:rsidR="00EB4871" w:rsidRDefault="00EB4871" w:rsidP="00FF450B">
            <w:pPr>
              <w:spacing w:after="0"/>
              <w:jc w:val="center"/>
              <w:rPr>
                <w:b/>
                <w:sz w:val="20"/>
                <w:szCs w:val="20"/>
              </w:rPr>
            </w:pPr>
          </w:p>
          <w:p w14:paraId="1212B2C8" w14:textId="77777777" w:rsidR="00EB4871" w:rsidRDefault="00EB4871" w:rsidP="00FF450B">
            <w:pPr>
              <w:spacing w:after="0"/>
              <w:jc w:val="center"/>
              <w:rPr>
                <w:b/>
                <w:sz w:val="20"/>
                <w:szCs w:val="20"/>
              </w:rPr>
            </w:pPr>
          </w:p>
          <w:p w14:paraId="1E936119" w14:textId="77777777" w:rsidR="00EB4871" w:rsidRDefault="00EB4871" w:rsidP="00FF450B">
            <w:pPr>
              <w:spacing w:after="0"/>
              <w:jc w:val="center"/>
              <w:rPr>
                <w:b/>
                <w:sz w:val="20"/>
                <w:szCs w:val="20"/>
              </w:rPr>
            </w:pPr>
          </w:p>
          <w:p w14:paraId="1421A72C" w14:textId="77777777" w:rsidR="00EB4871" w:rsidRDefault="00EB4871" w:rsidP="00FF450B">
            <w:pPr>
              <w:spacing w:after="0"/>
              <w:jc w:val="center"/>
              <w:rPr>
                <w:b/>
                <w:sz w:val="20"/>
                <w:szCs w:val="20"/>
              </w:rPr>
            </w:pPr>
          </w:p>
          <w:p w14:paraId="0D5EA587" w14:textId="77777777" w:rsidR="00EB4871" w:rsidRDefault="00EB4871" w:rsidP="00FF450B">
            <w:pPr>
              <w:spacing w:after="0"/>
              <w:jc w:val="center"/>
              <w:rPr>
                <w:b/>
                <w:sz w:val="20"/>
                <w:szCs w:val="20"/>
              </w:rPr>
            </w:pPr>
          </w:p>
          <w:p w14:paraId="525550F4" w14:textId="77777777" w:rsidR="00EB4871" w:rsidRDefault="00EB4871" w:rsidP="00FF450B">
            <w:pPr>
              <w:spacing w:after="0"/>
              <w:jc w:val="center"/>
              <w:rPr>
                <w:b/>
                <w:sz w:val="20"/>
                <w:szCs w:val="20"/>
              </w:rPr>
            </w:pPr>
          </w:p>
          <w:p w14:paraId="263EC24E" w14:textId="77777777" w:rsidR="00EB4871" w:rsidRDefault="00EB4871" w:rsidP="00FF450B">
            <w:pPr>
              <w:spacing w:after="0"/>
              <w:jc w:val="center"/>
              <w:rPr>
                <w:b/>
                <w:sz w:val="20"/>
                <w:szCs w:val="20"/>
              </w:rPr>
            </w:pPr>
          </w:p>
          <w:p w14:paraId="2E0351AC" w14:textId="77777777" w:rsidR="00EB4871" w:rsidRDefault="00EB4871" w:rsidP="00FF450B">
            <w:pPr>
              <w:spacing w:after="0"/>
              <w:jc w:val="center"/>
              <w:rPr>
                <w:b/>
                <w:sz w:val="20"/>
                <w:szCs w:val="20"/>
              </w:rPr>
            </w:pPr>
          </w:p>
          <w:p w14:paraId="35C1E0E7" w14:textId="77777777" w:rsidR="00EB4871" w:rsidRDefault="00EB4871" w:rsidP="00FF450B">
            <w:pPr>
              <w:spacing w:after="0"/>
              <w:jc w:val="center"/>
              <w:rPr>
                <w:b/>
                <w:sz w:val="20"/>
                <w:szCs w:val="20"/>
              </w:rPr>
            </w:pPr>
          </w:p>
          <w:p w14:paraId="7EE19CB0" w14:textId="4D37E35A" w:rsidR="00EB4871" w:rsidRDefault="00EB4871" w:rsidP="00FF450B">
            <w:pPr>
              <w:spacing w:after="0"/>
              <w:jc w:val="center"/>
              <w:rPr>
                <w:b/>
                <w:sz w:val="20"/>
                <w:szCs w:val="20"/>
              </w:rPr>
            </w:pPr>
          </w:p>
          <w:p w14:paraId="7419E37C" w14:textId="20390C8D" w:rsidR="00B52DCB" w:rsidRDefault="00B52DCB" w:rsidP="00FF450B">
            <w:pPr>
              <w:spacing w:after="0"/>
              <w:jc w:val="center"/>
              <w:rPr>
                <w:b/>
                <w:sz w:val="20"/>
                <w:szCs w:val="20"/>
              </w:rPr>
            </w:pPr>
          </w:p>
          <w:p w14:paraId="1D14238E" w14:textId="34983D57" w:rsidR="00B52DCB" w:rsidRDefault="00B52DCB" w:rsidP="00B52DCB">
            <w:pPr>
              <w:spacing w:after="0"/>
              <w:rPr>
                <w:b/>
                <w:sz w:val="20"/>
                <w:szCs w:val="20"/>
              </w:rPr>
            </w:pPr>
          </w:p>
          <w:p w14:paraId="4F75F238" w14:textId="77777777" w:rsidR="00B52DCB" w:rsidRDefault="00B52DCB" w:rsidP="00B52DCB">
            <w:pPr>
              <w:spacing w:after="0"/>
              <w:rPr>
                <w:b/>
                <w:sz w:val="20"/>
                <w:szCs w:val="20"/>
              </w:rPr>
            </w:pPr>
          </w:p>
          <w:p w14:paraId="1CCAA030" w14:textId="315DE5FB" w:rsidR="00EB4871" w:rsidRPr="003D398D" w:rsidRDefault="00EB4871" w:rsidP="00B52DCB">
            <w:pPr>
              <w:spacing w:after="0"/>
              <w:rPr>
                <w:b/>
                <w:sz w:val="20"/>
                <w:szCs w:val="20"/>
              </w:rPr>
            </w:pPr>
            <w:r>
              <w:rPr>
                <w:b/>
                <w:sz w:val="20"/>
                <w:szCs w:val="20"/>
              </w:rPr>
              <w:t>281/2015 Z.z.</w:t>
            </w:r>
          </w:p>
        </w:tc>
        <w:tc>
          <w:tcPr>
            <w:tcW w:w="709" w:type="dxa"/>
          </w:tcPr>
          <w:p w14:paraId="3F9C69F1" w14:textId="7D9454B6" w:rsidR="00CD6CDC" w:rsidRDefault="00CD6CDC" w:rsidP="00FF450B">
            <w:pPr>
              <w:spacing w:after="0"/>
              <w:jc w:val="center"/>
              <w:rPr>
                <w:b/>
                <w:sz w:val="20"/>
                <w:szCs w:val="20"/>
              </w:rPr>
            </w:pPr>
            <w:r w:rsidRPr="00FF450B">
              <w:rPr>
                <w:b/>
                <w:sz w:val="20"/>
                <w:szCs w:val="20"/>
              </w:rPr>
              <w:lastRenderedPageBreak/>
              <w:t>§ 16</w:t>
            </w:r>
          </w:p>
          <w:p w14:paraId="76792DD5" w14:textId="77777777" w:rsidR="007D768E" w:rsidRDefault="007D768E" w:rsidP="007D768E">
            <w:pPr>
              <w:spacing w:after="0"/>
              <w:jc w:val="center"/>
              <w:rPr>
                <w:b/>
                <w:sz w:val="20"/>
                <w:szCs w:val="20"/>
              </w:rPr>
            </w:pPr>
            <w:r>
              <w:rPr>
                <w:b/>
                <w:sz w:val="20"/>
                <w:szCs w:val="20"/>
              </w:rPr>
              <w:t>O:1,2,3,4,5,</w:t>
            </w:r>
          </w:p>
          <w:p w14:paraId="3E82D3B0" w14:textId="0EB2A539" w:rsidR="007D768E" w:rsidRPr="00FF450B" w:rsidRDefault="007D768E" w:rsidP="007D768E">
            <w:pPr>
              <w:spacing w:after="0"/>
              <w:jc w:val="center"/>
              <w:rPr>
                <w:b/>
                <w:sz w:val="20"/>
                <w:szCs w:val="20"/>
              </w:rPr>
            </w:pPr>
            <w:r>
              <w:rPr>
                <w:b/>
                <w:sz w:val="20"/>
                <w:szCs w:val="20"/>
              </w:rPr>
              <w:t>6,7</w:t>
            </w:r>
          </w:p>
          <w:p w14:paraId="02EAD7D8" w14:textId="77777777" w:rsidR="00640EAF" w:rsidRDefault="00640EAF" w:rsidP="00FF450B">
            <w:pPr>
              <w:spacing w:after="0"/>
              <w:jc w:val="center"/>
              <w:rPr>
                <w:b/>
                <w:sz w:val="20"/>
                <w:szCs w:val="20"/>
              </w:rPr>
            </w:pPr>
          </w:p>
          <w:p w14:paraId="3C55A2A2" w14:textId="77777777" w:rsidR="00640EAF" w:rsidRDefault="00640EAF" w:rsidP="00FF450B">
            <w:pPr>
              <w:spacing w:after="0"/>
              <w:jc w:val="center"/>
              <w:rPr>
                <w:b/>
                <w:sz w:val="20"/>
                <w:szCs w:val="20"/>
              </w:rPr>
            </w:pPr>
          </w:p>
          <w:p w14:paraId="6D8C3CD7" w14:textId="77777777" w:rsidR="00640EAF" w:rsidRDefault="00640EAF" w:rsidP="00FF450B">
            <w:pPr>
              <w:spacing w:after="0"/>
              <w:jc w:val="center"/>
              <w:rPr>
                <w:b/>
                <w:sz w:val="20"/>
                <w:szCs w:val="20"/>
              </w:rPr>
            </w:pPr>
          </w:p>
          <w:p w14:paraId="7E31F3FB" w14:textId="77777777" w:rsidR="00640EAF" w:rsidRDefault="00640EAF" w:rsidP="00FF450B">
            <w:pPr>
              <w:spacing w:after="0"/>
              <w:jc w:val="center"/>
              <w:rPr>
                <w:b/>
                <w:sz w:val="20"/>
                <w:szCs w:val="20"/>
              </w:rPr>
            </w:pPr>
          </w:p>
          <w:p w14:paraId="40D06E21" w14:textId="77777777" w:rsidR="00640EAF" w:rsidRDefault="00640EAF" w:rsidP="00FF450B">
            <w:pPr>
              <w:spacing w:after="0"/>
              <w:jc w:val="center"/>
              <w:rPr>
                <w:b/>
                <w:sz w:val="20"/>
                <w:szCs w:val="20"/>
              </w:rPr>
            </w:pPr>
          </w:p>
          <w:p w14:paraId="6DA43C89" w14:textId="77777777" w:rsidR="00640EAF" w:rsidRDefault="00640EAF" w:rsidP="00FF450B">
            <w:pPr>
              <w:spacing w:after="0"/>
              <w:jc w:val="center"/>
              <w:rPr>
                <w:b/>
                <w:sz w:val="20"/>
                <w:szCs w:val="20"/>
              </w:rPr>
            </w:pPr>
          </w:p>
          <w:p w14:paraId="0947B90A" w14:textId="77777777" w:rsidR="00640EAF" w:rsidRDefault="00640EAF" w:rsidP="00FF450B">
            <w:pPr>
              <w:spacing w:after="0"/>
              <w:jc w:val="center"/>
              <w:rPr>
                <w:b/>
                <w:sz w:val="20"/>
                <w:szCs w:val="20"/>
              </w:rPr>
            </w:pPr>
          </w:p>
          <w:p w14:paraId="4FD8DE86" w14:textId="77777777" w:rsidR="00640EAF" w:rsidRDefault="00640EAF" w:rsidP="00FF450B">
            <w:pPr>
              <w:spacing w:after="0"/>
              <w:jc w:val="center"/>
              <w:rPr>
                <w:b/>
                <w:sz w:val="20"/>
                <w:szCs w:val="20"/>
              </w:rPr>
            </w:pPr>
          </w:p>
          <w:p w14:paraId="48276908" w14:textId="77777777" w:rsidR="00640EAF" w:rsidRDefault="00640EAF" w:rsidP="00FF450B">
            <w:pPr>
              <w:spacing w:after="0"/>
              <w:jc w:val="center"/>
              <w:rPr>
                <w:b/>
                <w:sz w:val="20"/>
                <w:szCs w:val="20"/>
              </w:rPr>
            </w:pPr>
          </w:p>
          <w:p w14:paraId="1C87D24B" w14:textId="77777777" w:rsidR="00640EAF" w:rsidRDefault="00640EAF" w:rsidP="00FF450B">
            <w:pPr>
              <w:spacing w:after="0"/>
              <w:jc w:val="center"/>
              <w:rPr>
                <w:b/>
                <w:sz w:val="20"/>
                <w:szCs w:val="20"/>
              </w:rPr>
            </w:pPr>
          </w:p>
          <w:p w14:paraId="5C61EEC8" w14:textId="77777777" w:rsidR="00640EAF" w:rsidRDefault="00640EAF" w:rsidP="00FF450B">
            <w:pPr>
              <w:spacing w:after="0"/>
              <w:jc w:val="center"/>
              <w:rPr>
                <w:b/>
                <w:sz w:val="20"/>
                <w:szCs w:val="20"/>
              </w:rPr>
            </w:pPr>
          </w:p>
          <w:p w14:paraId="3E0F0F51" w14:textId="77777777" w:rsidR="00640EAF" w:rsidRDefault="00640EAF" w:rsidP="00FF450B">
            <w:pPr>
              <w:spacing w:after="0"/>
              <w:jc w:val="center"/>
              <w:rPr>
                <w:b/>
                <w:sz w:val="20"/>
                <w:szCs w:val="20"/>
              </w:rPr>
            </w:pPr>
          </w:p>
          <w:p w14:paraId="2F79AB14" w14:textId="77777777" w:rsidR="00640EAF" w:rsidRDefault="00640EAF" w:rsidP="00FF450B">
            <w:pPr>
              <w:spacing w:after="0"/>
              <w:jc w:val="center"/>
              <w:rPr>
                <w:b/>
                <w:sz w:val="20"/>
                <w:szCs w:val="20"/>
              </w:rPr>
            </w:pPr>
          </w:p>
          <w:p w14:paraId="75F7B632" w14:textId="77777777" w:rsidR="00640EAF" w:rsidRDefault="00640EAF" w:rsidP="00FF450B">
            <w:pPr>
              <w:spacing w:after="0"/>
              <w:jc w:val="center"/>
              <w:rPr>
                <w:b/>
                <w:sz w:val="20"/>
                <w:szCs w:val="20"/>
              </w:rPr>
            </w:pPr>
          </w:p>
          <w:p w14:paraId="4810E8D4" w14:textId="77777777" w:rsidR="00640EAF" w:rsidRDefault="00640EAF" w:rsidP="00FF450B">
            <w:pPr>
              <w:spacing w:after="0"/>
              <w:jc w:val="center"/>
              <w:rPr>
                <w:b/>
                <w:sz w:val="20"/>
                <w:szCs w:val="20"/>
              </w:rPr>
            </w:pPr>
          </w:p>
          <w:p w14:paraId="41935AAC" w14:textId="77777777" w:rsidR="00640EAF" w:rsidRDefault="00640EAF" w:rsidP="00FF450B">
            <w:pPr>
              <w:spacing w:after="0"/>
              <w:jc w:val="center"/>
              <w:rPr>
                <w:b/>
                <w:sz w:val="20"/>
                <w:szCs w:val="20"/>
              </w:rPr>
            </w:pPr>
          </w:p>
          <w:p w14:paraId="1F0AF714" w14:textId="77777777" w:rsidR="00640EAF" w:rsidRDefault="00640EAF" w:rsidP="00FF450B">
            <w:pPr>
              <w:spacing w:after="0"/>
              <w:jc w:val="center"/>
              <w:rPr>
                <w:b/>
                <w:sz w:val="20"/>
                <w:szCs w:val="20"/>
              </w:rPr>
            </w:pPr>
          </w:p>
          <w:p w14:paraId="072B6D96" w14:textId="77777777" w:rsidR="00640EAF" w:rsidRDefault="00640EAF" w:rsidP="00FF450B">
            <w:pPr>
              <w:spacing w:after="0"/>
              <w:jc w:val="center"/>
              <w:rPr>
                <w:b/>
                <w:sz w:val="20"/>
                <w:szCs w:val="20"/>
              </w:rPr>
            </w:pPr>
          </w:p>
          <w:p w14:paraId="310879FB" w14:textId="77777777" w:rsidR="00640EAF" w:rsidRDefault="00640EAF" w:rsidP="00FF450B">
            <w:pPr>
              <w:spacing w:after="0"/>
              <w:jc w:val="center"/>
              <w:rPr>
                <w:b/>
                <w:sz w:val="20"/>
                <w:szCs w:val="20"/>
              </w:rPr>
            </w:pPr>
          </w:p>
          <w:p w14:paraId="7E055215" w14:textId="77777777" w:rsidR="00640EAF" w:rsidRDefault="00640EAF" w:rsidP="00FF450B">
            <w:pPr>
              <w:spacing w:after="0"/>
              <w:jc w:val="center"/>
              <w:rPr>
                <w:b/>
                <w:sz w:val="20"/>
                <w:szCs w:val="20"/>
              </w:rPr>
            </w:pPr>
          </w:p>
          <w:p w14:paraId="62A00744" w14:textId="77777777" w:rsidR="00640EAF" w:rsidRDefault="00640EAF" w:rsidP="00FF450B">
            <w:pPr>
              <w:spacing w:after="0"/>
              <w:jc w:val="center"/>
              <w:rPr>
                <w:b/>
                <w:sz w:val="20"/>
                <w:szCs w:val="20"/>
              </w:rPr>
            </w:pPr>
          </w:p>
          <w:p w14:paraId="2C092474" w14:textId="77777777" w:rsidR="00640EAF" w:rsidRDefault="00640EAF" w:rsidP="00FF450B">
            <w:pPr>
              <w:spacing w:after="0"/>
              <w:jc w:val="center"/>
              <w:rPr>
                <w:b/>
                <w:sz w:val="20"/>
                <w:szCs w:val="20"/>
              </w:rPr>
            </w:pPr>
          </w:p>
          <w:p w14:paraId="1F275393" w14:textId="77777777" w:rsidR="00640EAF" w:rsidRDefault="00640EAF" w:rsidP="00FF450B">
            <w:pPr>
              <w:spacing w:after="0"/>
              <w:jc w:val="center"/>
              <w:rPr>
                <w:b/>
                <w:sz w:val="20"/>
                <w:szCs w:val="20"/>
              </w:rPr>
            </w:pPr>
          </w:p>
          <w:p w14:paraId="0D9FD799" w14:textId="77777777" w:rsidR="00640EAF" w:rsidRDefault="00640EAF" w:rsidP="00FF450B">
            <w:pPr>
              <w:spacing w:after="0"/>
              <w:jc w:val="center"/>
              <w:rPr>
                <w:b/>
                <w:sz w:val="20"/>
                <w:szCs w:val="20"/>
              </w:rPr>
            </w:pPr>
          </w:p>
          <w:p w14:paraId="5EB6D665" w14:textId="77777777" w:rsidR="00640EAF" w:rsidRDefault="00640EAF" w:rsidP="00FF450B">
            <w:pPr>
              <w:spacing w:after="0"/>
              <w:jc w:val="center"/>
              <w:rPr>
                <w:b/>
                <w:sz w:val="20"/>
                <w:szCs w:val="20"/>
              </w:rPr>
            </w:pPr>
          </w:p>
          <w:p w14:paraId="218FEA70" w14:textId="77777777" w:rsidR="00640EAF" w:rsidRDefault="00640EAF" w:rsidP="00FF450B">
            <w:pPr>
              <w:spacing w:after="0"/>
              <w:jc w:val="center"/>
              <w:rPr>
                <w:b/>
                <w:sz w:val="20"/>
                <w:szCs w:val="20"/>
              </w:rPr>
            </w:pPr>
          </w:p>
          <w:p w14:paraId="09E2AA08" w14:textId="77777777" w:rsidR="00640EAF" w:rsidRDefault="00640EAF" w:rsidP="00FF450B">
            <w:pPr>
              <w:spacing w:after="0"/>
              <w:jc w:val="center"/>
              <w:rPr>
                <w:b/>
                <w:sz w:val="20"/>
                <w:szCs w:val="20"/>
              </w:rPr>
            </w:pPr>
          </w:p>
          <w:p w14:paraId="6E2D5BA3" w14:textId="77777777" w:rsidR="00640EAF" w:rsidRDefault="00640EAF" w:rsidP="00FF450B">
            <w:pPr>
              <w:spacing w:after="0"/>
              <w:jc w:val="center"/>
              <w:rPr>
                <w:b/>
                <w:sz w:val="20"/>
                <w:szCs w:val="20"/>
              </w:rPr>
            </w:pPr>
          </w:p>
          <w:p w14:paraId="645398CB" w14:textId="77777777" w:rsidR="00640EAF" w:rsidRDefault="00640EAF" w:rsidP="00FF450B">
            <w:pPr>
              <w:spacing w:after="0"/>
              <w:jc w:val="center"/>
              <w:rPr>
                <w:b/>
                <w:sz w:val="20"/>
                <w:szCs w:val="20"/>
              </w:rPr>
            </w:pPr>
          </w:p>
          <w:p w14:paraId="4FD61CE8" w14:textId="77777777" w:rsidR="00640EAF" w:rsidRDefault="00640EAF" w:rsidP="00FF450B">
            <w:pPr>
              <w:spacing w:after="0"/>
              <w:jc w:val="center"/>
              <w:rPr>
                <w:b/>
                <w:sz w:val="20"/>
                <w:szCs w:val="20"/>
              </w:rPr>
            </w:pPr>
          </w:p>
          <w:p w14:paraId="341B079B" w14:textId="77777777" w:rsidR="00640EAF" w:rsidRDefault="00640EAF" w:rsidP="00FF450B">
            <w:pPr>
              <w:spacing w:after="0"/>
              <w:jc w:val="center"/>
              <w:rPr>
                <w:b/>
                <w:sz w:val="20"/>
                <w:szCs w:val="20"/>
              </w:rPr>
            </w:pPr>
          </w:p>
          <w:p w14:paraId="66336160" w14:textId="77777777" w:rsidR="00640EAF" w:rsidRDefault="00640EAF" w:rsidP="00FF450B">
            <w:pPr>
              <w:spacing w:after="0"/>
              <w:jc w:val="center"/>
              <w:rPr>
                <w:b/>
                <w:sz w:val="20"/>
                <w:szCs w:val="20"/>
              </w:rPr>
            </w:pPr>
          </w:p>
          <w:p w14:paraId="0CD1DD2C" w14:textId="77777777" w:rsidR="00640EAF" w:rsidRDefault="00640EAF" w:rsidP="00FF450B">
            <w:pPr>
              <w:spacing w:after="0"/>
              <w:jc w:val="center"/>
              <w:rPr>
                <w:b/>
                <w:sz w:val="20"/>
                <w:szCs w:val="20"/>
              </w:rPr>
            </w:pPr>
          </w:p>
          <w:p w14:paraId="309FD6A5" w14:textId="77777777" w:rsidR="00640EAF" w:rsidRDefault="00640EAF" w:rsidP="00FF450B">
            <w:pPr>
              <w:spacing w:after="0"/>
              <w:jc w:val="center"/>
              <w:rPr>
                <w:b/>
                <w:sz w:val="20"/>
                <w:szCs w:val="20"/>
              </w:rPr>
            </w:pPr>
          </w:p>
          <w:p w14:paraId="64487584" w14:textId="77777777" w:rsidR="00640EAF" w:rsidRDefault="00640EAF" w:rsidP="00FF450B">
            <w:pPr>
              <w:spacing w:after="0"/>
              <w:jc w:val="center"/>
              <w:rPr>
                <w:b/>
                <w:sz w:val="20"/>
                <w:szCs w:val="20"/>
              </w:rPr>
            </w:pPr>
          </w:p>
          <w:p w14:paraId="56F97758" w14:textId="77777777" w:rsidR="00640EAF" w:rsidRDefault="00640EAF" w:rsidP="00FF450B">
            <w:pPr>
              <w:spacing w:after="0"/>
              <w:jc w:val="center"/>
              <w:rPr>
                <w:b/>
                <w:sz w:val="20"/>
                <w:szCs w:val="20"/>
              </w:rPr>
            </w:pPr>
          </w:p>
          <w:p w14:paraId="12B033DB" w14:textId="77777777" w:rsidR="00640EAF" w:rsidRDefault="00640EAF" w:rsidP="00FF450B">
            <w:pPr>
              <w:spacing w:after="0"/>
              <w:jc w:val="center"/>
              <w:rPr>
                <w:b/>
                <w:sz w:val="20"/>
                <w:szCs w:val="20"/>
              </w:rPr>
            </w:pPr>
          </w:p>
          <w:p w14:paraId="0A910FBD" w14:textId="77777777" w:rsidR="00640EAF" w:rsidRDefault="00640EAF" w:rsidP="00FF450B">
            <w:pPr>
              <w:spacing w:after="0"/>
              <w:jc w:val="center"/>
              <w:rPr>
                <w:b/>
                <w:sz w:val="20"/>
                <w:szCs w:val="20"/>
              </w:rPr>
            </w:pPr>
          </w:p>
          <w:p w14:paraId="268431FD" w14:textId="77777777" w:rsidR="00640EAF" w:rsidRDefault="00640EAF" w:rsidP="00FF450B">
            <w:pPr>
              <w:spacing w:after="0"/>
              <w:jc w:val="center"/>
              <w:rPr>
                <w:b/>
                <w:sz w:val="20"/>
                <w:szCs w:val="20"/>
              </w:rPr>
            </w:pPr>
          </w:p>
          <w:p w14:paraId="69CBEFB2" w14:textId="77777777" w:rsidR="00640EAF" w:rsidRDefault="00640EAF" w:rsidP="00FF450B">
            <w:pPr>
              <w:spacing w:after="0"/>
              <w:jc w:val="center"/>
              <w:rPr>
                <w:b/>
                <w:sz w:val="20"/>
                <w:szCs w:val="20"/>
              </w:rPr>
            </w:pPr>
          </w:p>
          <w:p w14:paraId="4CE8025F" w14:textId="77777777" w:rsidR="00640EAF" w:rsidRDefault="00640EAF" w:rsidP="00FF450B">
            <w:pPr>
              <w:spacing w:after="0"/>
              <w:jc w:val="center"/>
              <w:rPr>
                <w:b/>
                <w:sz w:val="20"/>
                <w:szCs w:val="20"/>
              </w:rPr>
            </w:pPr>
          </w:p>
          <w:p w14:paraId="25C43CBF" w14:textId="77777777" w:rsidR="00640EAF" w:rsidRDefault="00640EAF" w:rsidP="00FF450B">
            <w:pPr>
              <w:spacing w:after="0"/>
              <w:jc w:val="center"/>
              <w:rPr>
                <w:b/>
                <w:sz w:val="20"/>
                <w:szCs w:val="20"/>
              </w:rPr>
            </w:pPr>
          </w:p>
          <w:p w14:paraId="6717D1D1" w14:textId="77777777" w:rsidR="00640EAF" w:rsidRDefault="00640EAF" w:rsidP="00FF450B">
            <w:pPr>
              <w:spacing w:after="0"/>
              <w:jc w:val="center"/>
              <w:rPr>
                <w:b/>
                <w:sz w:val="20"/>
                <w:szCs w:val="20"/>
              </w:rPr>
            </w:pPr>
          </w:p>
          <w:p w14:paraId="01C84427" w14:textId="77777777" w:rsidR="00640EAF" w:rsidRDefault="00640EAF" w:rsidP="00FF450B">
            <w:pPr>
              <w:spacing w:after="0"/>
              <w:jc w:val="center"/>
              <w:rPr>
                <w:b/>
                <w:sz w:val="20"/>
                <w:szCs w:val="20"/>
              </w:rPr>
            </w:pPr>
          </w:p>
          <w:p w14:paraId="2AF8D105" w14:textId="77777777" w:rsidR="00640EAF" w:rsidRDefault="00640EAF" w:rsidP="00FF450B">
            <w:pPr>
              <w:spacing w:after="0"/>
              <w:jc w:val="center"/>
              <w:rPr>
                <w:b/>
                <w:sz w:val="20"/>
                <w:szCs w:val="20"/>
              </w:rPr>
            </w:pPr>
          </w:p>
          <w:p w14:paraId="4DA7640E" w14:textId="77777777" w:rsidR="00640EAF" w:rsidRDefault="00640EAF" w:rsidP="00FF450B">
            <w:pPr>
              <w:spacing w:after="0"/>
              <w:jc w:val="center"/>
              <w:rPr>
                <w:b/>
                <w:sz w:val="20"/>
                <w:szCs w:val="20"/>
              </w:rPr>
            </w:pPr>
          </w:p>
          <w:p w14:paraId="50980619" w14:textId="77777777" w:rsidR="00640EAF" w:rsidRDefault="00640EAF" w:rsidP="00FF450B">
            <w:pPr>
              <w:spacing w:after="0"/>
              <w:jc w:val="center"/>
              <w:rPr>
                <w:b/>
                <w:sz w:val="20"/>
                <w:szCs w:val="20"/>
              </w:rPr>
            </w:pPr>
          </w:p>
          <w:p w14:paraId="641F2294" w14:textId="77777777" w:rsidR="00640EAF" w:rsidRDefault="00640EAF" w:rsidP="00FF450B">
            <w:pPr>
              <w:spacing w:after="0"/>
              <w:jc w:val="center"/>
              <w:rPr>
                <w:b/>
                <w:sz w:val="20"/>
                <w:szCs w:val="20"/>
              </w:rPr>
            </w:pPr>
          </w:p>
          <w:p w14:paraId="221CB5D8" w14:textId="77777777" w:rsidR="00640EAF" w:rsidRDefault="00640EAF" w:rsidP="00FF450B">
            <w:pPr>
              <w:spacing w:after="0"/>
              <w:jc w:val="center"/>
              <w:rPr>
                <w:b/>
                <w:sz w:val="20"/>
                <w:szCs w:val="20"/>
              </w:rPr>
            </w:pPr>
          </w:p>
          <w:p w14:paraId="30C599A3" w14:textId="77777777" w:rsidR="00640EAF" w:rsidRDefault="00640EAF" w:rsidP="00FF450B">
            <w:pPr>
              <w:spacing w:after="0"/>
              <w:jc w:val="center"/>
              <w:rPr>
                <w:b/>
                <w:sz w:val="20"/>
                <w:szCs w:val="20"/>
              </w:rPr>
            </w:pPr>
          </w:p>
          <w:p w14:paraId="5482D3A7" w14:textId="77777777" w:rsidR="00640EAF" w:rsidRDefault="00640EAF" w:rsidP="00FF450B">
            <w:pPr>
              <w:spacing w:after="0"/>
              <w:jc w:val="center"/>
              <w:rPr>
                <w:b/>
                <w:sz w:val="20"/>
                <w:szCs w:val="20"/>
              </w:rPr>
            </w:pPr>
          </w:p>
          <w:p w14:paraId="76FCFCBD" w14:textId="77777777" w:rsidR="00640EAF" w:rsidRDefault="00640EAF" w:rsidP="00FF450B">
            <w:pPr>
              <w:spacing w:after="0"/>
              <w:jc w:val="center"/>
              <w:rPr>
                <w:b/>
                <w:sz w:val="20"/>
                <w:szCs w:val="20"/>
              </w:rPr>
            </w:pPr>
          </w:p>
          <w:p w14:paraId="4EC33BCB" w14:textId="77777777" w:rsidR="00640EAF" w:rsidRDefault="00640EAF" w:rsidP="00FF450B">
            <w:pPr>
              <w:spacing w:after="0"/>
              <w:jc w:val="center"/>
              <w:rPr>
                <w:b/>
                <w:sz w:val="20"/>
                <w:szCs w:val="20"/>
              </w:rPr>
            </w:pPr>
          </w:p>
          <w:p w14:paraId="68082C99" w14:textId="77777777" w:rsidR="00640EAF" w:rsidRDefault="00640EAF" w:rsidP="00FF450B">
            <w:pPr>
              <w:spacing w:after="0"/>
              <w:jc w:val="center"/>
              <w:rPr>
                <w:b/>
                <w:sz w:val="20"/>
                <w:szCs w:val="20"/>
              </w:rPr>
            </w:pPr>
          </w:p>
          <w:p w14:paraId="541F1A4A" w14:textId="77777777" w:rsidR="00640EAF" w:rsidRDefault="00640EAF" w:rsidP="00FF450B">
            <w:pPr>
              <w:spacing w:after="0"/>
              <w:jc w:val="center"/>
              <w:rPr>
                <w:b/>
                <w:sz w:val="20"/>
                <w:szCs w:val="20"/>
              </w:rPr>
            </w:pPr>
          </w:p>
          <w:p w14:paraId="6B542B24" w14:textId="77777777" w:rsidR="00640EAF" w:rsidRDefault="00640EAF" w:rsidP="00FF450B">
            <w:pPr>
              <w:spacing w:after="0"/>
              <w:jc w:val="center"/>
              <w:rPr>
                <w:b/>
                <w:sz w:val="20"/>
                <w:szCs w:val="20"/>
              </w:rPr>
            </w:pPr>
          </w:p>
          <w:p w14:paraId="275D0991" w14:textId="77777777" w:rsidR="00640EAF" w:rsidRDefault="00640EAF" w:rsidP="00FF450B">
            <w:pPr>
              <w:spacing w:after="0"/>
              <w:jc w:val="center"/>
              <w:rPr>
                <w:b/>
                <w:sz w:val="20"/>
                <w:szCs w:val="20"/>
              </w:rPr>
            </w:pPr>
          </w:p>
          <w:p w14:paraId="63B338A7" w14:textId="77777777" w:rsidR="00640EAF" w:rsidRDefault="00640EAF" w:rsidP="00FF450B">
            <w:pPr>
              <w:spacing w:after="0"/>
              <w:jc w:val="center"/>
              <w:rPr>
                <w:b/>
                <w:sz w:val="20"/>
                <w:szCs w:val="20"/>
              </w:rPr>
            </w:pPr>
          </w:p>
          <w:p w14:paraId="7C5EC947" w14:textId="77777777" w:rsidR="00640EAF" w:rsidRDefault="00640EAF" w:rsidP="00FF450B">
            <w:pPr>
              <w:spacing w:after="0"/>
              <w:jc w:val="center"/>
              <w:rPr>
                <w:b/>
                <w:sz w:val="20"/>
                <w:szCs w:val="20"/>
              </w:rPr>
            </w:pPr>
          </w:p>
          <w:p w14:paraId="09BE3390" w14:textId="77777777" w:rsidR="00640EAF" w:rsidRDefault="00640EAF" w:rsidP="00FF450B">
            <w:pPr>
              <w:spacing w:after="0"/>
              <w:jc w:val="center"/>
              <w:rPr>
                <w:b/>
                <w:sz w:val="20"/>
                <w:szCs w:val="20"/>
              </w:rPr>
            </w:pPr>
          </w:p>
          <w:p w14:paraId="2E61F352" w14:textId="77777777" w:rsidR="00640EAF" w:rsidRDefault="00640EAF" w:rsidP="00FF450B">
            <w:pPr>
              <w:spacing w:after="0"/>
              <w:jc w:val="center"/>
              <w:rPr>
                <w:b/>
                <w:sz w:val="20"/>
                <w:szCs w:val="20"/>
              </w:rPr>
            </w:pPr>
          </w:p>
          <w:p w14:paraId="348B6DE6" w14:textId="77777777" w:rsidR="00640EAF" w:rsidRDefault="00640EAF" w:rsidP="00FF450B">
            <w:pPr>
              <w:spacing w:after="0"/>
              <w:jc w:val="center"/>
              <w:rPr>
                <w:b/>
                <w:sz w:val="20"/>
                <w:szCs w:val="20"/>
              </w:rPr>
            </w:pPr>
          </w:p>
          <w:p w14:paraId="01A0A045" w14:textId="77777777" w:rsidR="00640EAF" w:rsidRDefault="00640EAF" w:rsidP="00FF450B">
            <w:pPr>
              <w:spacing w:after="0"/>
              <w:jc w:val="center"/>
              <w:rPr>
                <w:b/>
                <w:sz w:val="20"/>
                <w:szCs w:val="20"/>
              </w:rPr>
            </w:pPr>
          </w:p>
          <w:p w14:paraId="1A0935E1" w14:textId="77777777" w:rsidR="00640EAF" w:rsidRDefault="00640EAF" w:rsidP="00FF450B">
            <w:pPr>
              <w:spacing w:after="0"/>
              <w:jc w:val="center"/>
              <w:rPr>
                <w:b/>
                <w:sz w:val="20"/>
                <w:szCs w:val="20"/>
              </w:rPr>
            </w:pPr>
          </w:p>
          <w:p w14:paraId="2B10AEF9" w14:textId="77777777" w:rsidR="00640EAF" w:rsidRDefault="00640EAF" w:rsidP="00FF450B">
            <w:pPr>
              <w:spacing w:after="0"/>
              <w:jc w:val="center"/>
              <w:rPr>
                <w:b/>
                <w:sz w:val="20"/>
                <w:szCs w:val="20"/>
              </w:rPr>
            </w:pPr>
          </w:p>
          <w:p w14:paraId="5D843EAA" w14:textId="77777777" w:rsidR="00640EAF" w:rsidRDefault="00640EAF" w:rsidP="00FF450B">
            <w:pPr>
              <w:spacing w:after="0"/>
              <w:jc w:val="center"/>
              <w:rPr>
                <w:b/>
                <w:sz w:val="20"/>
                <w:szCs w:val="20"/>
              </w:rPr>
            </w:pPr>
          </w:p>
          <w:p w14:paraId="7B133C32" w14:textId="77777777" w:rsidR="00640EAF" w:rsidRDefault="00640EAF" w:rsidP="00FF450B">
            <w:pPr>
              <w:spacing w:after="0"/>
              <w:jc w:val="center"/>
              <w:rPr>
                <w:b/>
                <w:sz w:val="20"/>
                <w:szCs w:val="20"/>
              </w:rPr>
            </w:pPr>
          </w:p>
          <w:p w14:paraId="15B24961" w14:textId="77777777" w:rsidR="00640EAF" w:rsidRDefault="00640EAF" w:rsidP="00FF450B">
            <w:pPr>
              <w:spacing w:after="0"/>
              <w:jc w:val="center"/>
              <w:rPr>
                <w:b/>
                <w:sz w:val="20"/>
                <w:szCs w:val="20"/>
              </w:rPr>
            </w:pPr>
          </w:p>
          <w:p w14:paraId="2316CA24" w14:textId="77777777" w:rsidR="00640EAF" w:rsidRDefault="00640EAF" w:rsidP="00FF450B">
            <w:pPr>
              <w:spacing w:after="0"/>
              <w:jc w:val="center"/>
              <w:rPr>
                <w:b/>
                <w:sz w:val="20"/>
                <w:szCs w:val="20"/>
              </w:rPr>
            </w:pPr>
          </w:p>
          <w:p w14:paraId="37E398E5" w14:textId="77777777" w:rsidR="00640EAF" w:rsidRDefault="00640EAF" w:rsidP="00FF450B">
            <w:pPr>
              <w:spacing w:after="0"/>
              <w:jc w:val="center"/>
              <w:rPr>
                <w:b/>
                <w:sz w:val="20"/>
                <w:szCs w:val="20"/>
              </w:rPr>
            </w:pPr>
          </w:p>
          <w:p w14:paraId="4AF60D2B" w14:textId="77777777" w:rsidR="00640EAF" w:rsidRDefault="00640EAF" w:rsidP="00FF450B">
            <w:pPr>
              <w:spacing w:after="0"/>
              <w:jc w:val="center"/>
              <w:rPr>
                <w:b/>
                <w:sz w:val="20"/>
                <w:szCs w:val="20"/>
              </w:rPr>
            </w:pPr>
          </w:p>
          <w:p w14:paraId="01BBCF2F" w14:textId="77777777" w:rsidR="00640EAF" w:rsidRDefault="00640EAF" w:rsidP="00FF450B">
            <w:pPr>
              <w:spacing w:after="0"/>
              <w:jc w:val="center"/>
              <w:rPr>
                <w:b/>
                <w:sz w:val="20"/>
                <w:szCs w:val="20"/>
              </w:rPr>
            </w:pPr>
          </w:p>
          <w:p w14:paraId="5576F823" w14:textId="77777777" w:rsidR="00640EAF" w:rsidRDefault="00640EAF" w:rsidP="00FF450B">
            <w:pPr>
              <w:spacing w:after="0"/>
              <w:jc w:val="center"/>
              <w:rPr>
                <w:b/>
                <w:sz w:val="20"/>
                <w:szCs w:val="20"/>
              </w:rPr>
            </w:pPr>
          </w:p>
          <w:p w14:paraId="18975FD2" w14:textId="77777777" w:rsidR="00640EAF" w:rsidRDefault="00640EAF" w:rsidP="00FF450B">
            <w:pPr>
              <w:spacing w:after="0"/>
              <w:jc w:val="center"/>
              <w:rPr>
                <w:b/>
                <w:sz w:val="20"/>
                <w:szCs w:val="20"/>
              </w:rPr>
            </w:pPr>
          </w:p>
          <w:p w14:paraId="7A6BFD2C" w14:textId="77777777" w:rsidR="00640EAF" w:rsidRDefault="00640EAF" w:rsidP="00FF450B">
            <w:pPr>
              <w:spacing w:after="0"/>
              <w:jc w:val="center"/>
              <w:rPr>
                <w:b/>
                <w:sz w:val="20"/>
                <w:szCs w:val="20"/>
              </w:rPr>
            </w:pPr>
          </w:p>
          <w:p w14:paraId="74F05BB6" w14:textId="77777777" w:rsidR="00640EAF" w:rsidRDefault="00640EAF" w:rsidP="00FF450B">
            <w:pPr>
              <w:spacing w:after="0"/>
              <w:jc w:val="center"/>
              <w:rPr>
                <w:b/>
                <w:sz w:val="20"/>
                <w:szCs w:val="20"/>
              </w:rPr>
            </w:pPr>
          </w:p>
          <w:p w14:paraId="1A41B0EB" w14:textId="77777777" w:rsidR="00640EAF" w:rsidRDefault="00640EAF" w:rsidP="00FF450B">
            <w:pPr>
              <w:spacing w:after="0"/>
              <w:jc w:val="center"/>
              <w:rPr>
                <w:b/>
                <w:sz w:val="20"/>
                <w:szCs w:val="20"/>
              </w:rPr>
            </w:pPr>
          </w:p>
          <w:p w14:paraId="06139A27" w14:textId="77777777" w:rsidR="00640EAF" w:rsidRDefault="00640EAF" w:rsidP="00FF450B">
            <w:pPr>
              <w:spacing w:after="0"/>
              <w:jc w:val="center"/>
              <w:rPr>
                <w:b/>
                <w:sz w:val="20"/>
                <w:szCs w:val="20"/>
              </w:rPr>
            </w:pPr>
          </w:p>
          <w:p w14:paraId="55F8D058" w14:textId="77777777" w:rsidR="00640EAF" w:rsidRDefault="00640EAF" w:rsidP="00FF450B">
            <w:pPr>
              <w:spacing w:after="0"/>
              <w:jc w:val="center"/>
              <w:rPr>
                <w:b/>
                <w:sz w:val="20"/>
                <w:szCs w:val="20"/>
              </w:rPr>
            </w:pPr>
          </w:p>
          <w:p w14:paraId="356EEE84" w14:textId="77777777" w:rsidR="00640EAF" w:rsidRDefault="00640EAF" w:rsidP="00FF450B">
            <w:pPr>
              <w:spacing w:after="0"/>
              <w:jc w:val="center"/>
              <w:rPr>
                <w:b/>
                <w:sz w:val="20"/>
                <w:szCs w:val="20"/>
              </w:rPr>
            </w:pPr>
          </w:p>
          <w:p w14:paraId="377312AC" w14:textId="77777777" w:rsidR="00640EAF" w:rsidRDefault="00640EAF" w:rsidP="00FF450B">
            <w:pPr>
              <w:spacing w:after="0"/>
              <w:jc w:val="center"/>
              <w:rPr>
                <w:b/>
                <w:sz w:val="20"/>
                <w:szCs w:val="20"/>
              </w:rPr>
            </w:pPr>
          </w:p>
          <w:p w14:paraId="1E599147" w14:textId="77777777" w:rsidR="00640EAF" w:rsidRDefault="00640EAF" w:rsidP="00FF450B">
            <w:pPr>
              <w:spacing w:after="0"/>
              <w:jc w:val="center"/>
              <w:rPr>
                <w:b/>
                <w:sz w:val="20"/>
                <w:szCs w:val="20"/>
              </w:rPr>
            </w:pPr>
          </w:p>
          <w:p w14:paraId="0DC75223" w14:textId="77777777" w:rsidR="00640EAF" w:rsidRDefault="00640EAF" w:rsidP="00FF450B">
            <w:pPr>
              <w:spacing w:after="0"/>
              <w:jc w:val="center"/>
              <w:rPr>
                <w:b/>
                <w:sz w:val="20"/>
                <w:szCs w:val="20"/>
              </w:rPr>
            </w:pPr>
          </w:p>
          <w:p w14:paraId="4296E993" w14:textId="77777777" w:rsidR="00640EAF" w:rsidRDefault="00640EAF" w:rsidP="00FF450B">
            <w:pPr>
              <w:spacing w:after="0"/>
              <w:jc w:val="center"/>
              <w:rPr>
                <w:b/>
                <w:sz w:val="20"/>
                <w:szCs w:val="20"/>
              </w:rPr>
            </w:pPr>
          </w:p>
          <w:p w14:paraId="2E450337" w14:textId="77777777" w:rsidR="00640EAF" w:rsidRDefault="00640EAF" w:rsidP="00FF450B">
            <w:pPr>
              <w:spacing w:after="0"/>
              <w:jc w:val="center"/>
              <w:rPr>
                <w:b/>
                <w:sz w:val="20"/>
                <w:szCs w:val="20"/>
              </w:rPr>
            </w:pPr>
          </w:p>
          <w:p w14:paraId="12FA35C3" w14:textId="77777777" w:rsidR="00640EAF" w:rsidRDefault="00640EAF" w:rsidP="00FF450B">
            <w:pPr>
              <w:spacing w:after="0"/>
              <w:jc w:val="center"/>
              <w:rPr>
                <w:b/>
                <w:sz w:val="20"/>
                <w:szCs w:val="20"/>
              </w:rPr>
            </w:pPr>
          </w:p>
          <w:p w14:paraId="60D2E159" w14:textId="77777777" w:rsidR="00640EAF" w:rsidRDefault="00640EAF" w:rsidP="00FF450B">
            <w:pPr>
              <w:spacing w:after="0"/>
              <w:jc w:val="center"/>
              <w:rPr>
                <w:b/>
                <w:sz w:val="20"/>
                <w:szCs w:val="20"/>
              </w:rPr>
            </w:pPr>
          </w:p>
          <w:p w14:paraId="701DCC56" w14:textId="77777777" w:rsidR="00640EAF" w:rsidRDefault="00640EAF" w:rsidP="00FF450B">
            <w:pPr>
              <w:spacing w:after="0"/>
              <w:jc w:val="center"/>
              <w:rPr>
                <w:b/>
                <w:sz w:val="20"/>
                <w:szCs w:val="20"/>
              </w:rPr>
            </w:pPr>
          </w:p>
          <w:p w14:paraId="057AD2B3" w14:textId="77777777" w:rsidR="00640EAF" w:rsidRDefault="00640EAF" w:rsidP="00FF450B">
            <w:pPr>
              <w:spacing w:after="0"/>
              <w:jc w:val="center"/>
              <w:rPr>
                <w:b/>
                <w:sz w:val="20"/>
                <w:szCs w:val="20"/>
              </w:rPr>
            </w:pPr>
          </w:p>
          <w:p w14:paraId="00570557" w14:textId="77777777" w:rsidR="00640EAF" w:rsidRDefault="00640EAF" w:rsidP="00FF450B">
            <w:pPr>
              <w:spacing w:after="0"/>
              <w:jc w:val="center"/>
              <w:rPr>
                <w:b/>
                <w:sz w:val="20"/>
                <w:szCs w:val="20"/>
              </w:rPr>
            </w:pPr>
          </w:p>
          <w:p w14:paraId="01C3C118" w14:textId="77777777" w:rsidR="00640EAF" w:rsidRDefault="00640EAF" w:rsidP="00FF450B">
            <w:pPr>
              <w:spacing w:after="0"/>
              <w:jc w:val="center"/>
              <w:rPr>
                <w:b/>
                <w:sz w:val="20"/>
                <w:szCs w:val="20"/>
              </w:rPr>
            </w:pPr>
          </w:p>
          <w:p w14:paraId="414F6229" w14:textId="77777777" w:rsidR="00640EAF" w:rsidRDefault="00640EAF" w:rsidP="00FF450B">
            <w:pPr>
              <w:spacing w:after="0"/>
              <w:jc w:val="center"/>
              <w:rPr>
                <w:b/>
                <w:sz w:val="20"/>
                <w:szCs w:val="20"/>
              </w:rPr>
            </w:pPr>
          </w:p>
          <w:p w14:paraId="41718CFD" w14:textId="77777777" w:rsidR="00640EAF" w:rsidRDefault="00640EAF" w:rsidP="00FF450B">
            <w:pPr>
              <w:spacing w:after="0"/>
              <w:jc w:val="center"/>
              <w:rPr>
                <w:b/>
                <w:sz w:val="20"/>
                <w:szCs w:val="20"/>
              </w:rPr>
            </w:pPr>
          </w:p>
          <w:p w14:paraId="30B0532E" w14:textId="77777777" w:rsidR="00640EAF" w:rsidRDefault="00640EAF" w:rsidP="00FF450B">
            <w:pPr>
              <w:spacing w:after="0"/>
              <w:jc w:val="center"/>
              <w:rPr>
                <w:b/>
                <w:sz w:val="20"/>
                <w:szCs w:val="20"/>
              </w:rPr>
            </w:pPr>
          </w:p>
          <w:p w14:paraId="3411E5B5" w14:textId="77777777" w:rsidR="00640EAF" w:rsidRDefault="00640EAF" w:rsidP="00FF450B">
            <w:pPr>
              <w:spacing w:after="0"/>
              <w:jc w:val="center"/>
              <w:rPr>
                <w:b/>
                <w:sz w:val="20"/>
                <w:szCs w:val="20"/>
              </w:rPr>
            </w:pPr>
          </w:p>
          <w:p w14:paraId="57D17C84" w14:textId="77777777" w:rsidR="00640EAF" w:rsidRDefault="00640EAF" w:rsidP="00FF450B">
            <w:pPr>
              <w:spacing w:after="0"/>
              <w:jc w:val="center"/>
              <w:rPr>
                <w:b/>
                <w:sz w:val="20"/>
                <w:szCs w:val="20"/>
              </w:rPr>
            </w:pPr>
          </w:p>
          <w:p w14:paraId="6D795BD9" w14:textId="77777777" w:rsidR="00640EAF" w:rsidRDefault="00640EAF" w:rsidP="00FF450B">
            <w:pPr>
              <w:spacing w:after="0"/>
              <w:jc w:val="center"/>
              <w:rPr>
                <w:b/>
                <w:sz w:val="20"/>
                <w:szCs w:val="20"/>
              </w:rPr>
            </w:pPr>
          </w:p>
          <w:p w14:paraId="2AED1020" w14:textId="77777777" w:rsidR="00640EAF" w:rsidRDefault="00640EAF" w:rsidP="00FF450B">
            <w:pPr>
              <w:spacing w:after="0"/>
              <w:jc w:val="center"/>
              <w:rPr>
                <w:b/>
                <w:sz w:val="20"/>
                <w:szCs w:val="20"/>
              </w:rPr>
            </w:pPr>
          </w:p>
          <w:p w14:paraId="36115DC2" w14:textId="77777777" w:rsidR="00640EAF" w:rsidRDefault="00640EAF" w:rsidP="00FF450B">
            <w:pPr>
              <w:spacing w:after="0"/>
              <w:jc w:val="center"/>
              <w:rPr>
                <w:b/>
                <w:sz w:val="20"/>
                <w:szCs w:val="20"/>
              </w:rPr>
            </w:pPr>
          </w:p>
          <w:p w14:paraId="5B788CA8" w14:textId="77777777" w:rsidR="00640EAF" w:rsidRDefault="00640EAF" w:rsidP="00FF450B">
            <w:pPr>
              <w:spacing w:after="0"/>
              <w:jc w:val="center"/>
              <w:rPr>
                <w:b/>
                <w:sz w:val="20"/>
                <w:szCs w:val="20"/>
              </w:rPr>
            </w:pPr>
          </w:p>
          <w:p w14:paraId="62BBECFB" w14:textId="77777777" w:rsidR="00640EAF" w:rsidRDefault="00640EAF" w:rsidP="00FF450B">
            <w:pPr>
              <w:spacing w:after="0"/>
              <w:jc w:val="center"/>
              <w:rPr>
                <w:b/>
                <w:sz w:val="20"/>
                <w:szCs w:val="20"/>
              </w:rPr>
            </w:pPr>
          </w:p>
          <w:p w14:paraId="56306129" w14:textId="77777777" w:rsidR="00640EAF" w:rsidRDefault="00640EAF" w:rsidP="00FF450B">
            <w:pPr>
              <w:spacing w:after="0"/>
              <w:jc w:val="center"/>
              <w:rPr>
                <w:b/>
                <w:sz w:val="20"/>
                <w:szCs w:val="20"/>
              </w:rPr>
            </w:pPr>
          </w:p>
          <w:p w14:paraId="09A95B71" w14:textId="77777777" w:rsidR="00640EAF" w:rsidRDefault="00640EAF" w:rsidP="00FF450B">
            <w:pPr>
              <w:spacing w:after="0"/>
              <w:jc w:val="center"/>
              <w:rPr>
                <w:b/>
                <w:sz w:val="20"/>
                <w:szCs w:val="20"/>
              </w:rPr>
            </w:pPr>
          </w:p>
          <w:p w14:paraId="5D3543EE" w14:textId="77777777" w:rsidR="00640EAF" w:rsidRDefault="00640EAF" w:rsidP="00FF450B">
            <w:pPr>
              <w:spacing w:after="0"/>
              <w:jc w:val="center"/>
              <w:rPr>
                <w:b/>
                <w:sz w:val="20"/>
                <w:szCs w:val="20"/>
              </w:rPr>
            </w:pPr>
          </w:p>
          <w:p w14:paraId="30536B38" w14:textId="77777777" w:rsidR="00640EAF" w:rsidRDefault="00640EAF" w:rsidP="00FF450B">
            <w:pPr>
              <w:spacing w:after="0"/>
              <w:jc w:val="center"/>
              <w:rPr>
                <w:b/>
                <w:sz w:val="20"/>
                <w:szCs w:val="20"/>
              </w:rPr>
            </w:pPr>
          </w:p>
          <w:p w14:paraId="74D3CD60" w14:textId="77777777" w:rsidR="00640EAF" w:rsidRDefault="00640EAF" w:rsidP="00FF450B">
            <w:pPr>
              <w:spacing w:after="0"/>
              <w:jc w:val="center"/>
              <w:rPr>
                <w:b/>
                <w:sz w:val="20"/>
                <w:szCs w:val="20"/>
              </w:rPr>
            </w:pPr>
          </w:p>
          <w:p w14:paraId="0C7A09B5" w14:textId="77777777" w:rsidR="00640EAF" w:rsidRDefault="00640EAF" w:rsidP="00FF450B">
            <w:pPr>
              <w:spacing w:after="0"/>
              <w:jc w:val="center"/>
              <w:rPr>
                <w:b/>
                <w:sz w:val="20"/>
                <w:szCs w:val="20"/>
              </w:rPr>
            </w:pPr>
          </w:p>
          <w:p w14:paraId="7FB6C5AF" w14:textId="77777777" w:rsidR="00640EAF" w:rsidRDefault="00640EAF" w:rsidP="00FF450B">
            <w:pPr>
              <w:spacing w:after="0"/>
              <w:jc w:val="center"/>
              <w:rPr>
                <w:b/>
                <w:sz w:val="20"/>
                <w:szCs w:val="20"/>
              </w:rPr>
            </w:pPr>
          </w:p>
          <w:p w14:paraId="7D0E37CF" w14:textId="77777777" w:rsidR="00640EAF" w:rsidRDefault="00640EAF" w:rsidP="00FF450B">
            <w:pPr>
              <w:spacing w:after="0"/>
              <w:jc w:val="center"/>
              <w:rPr>
                <w:b/>
                <w:sz w:val="20"/>
                <w:szCs w:val="20"/>
              </w:rPr>
            </w:pPr>
          </w:p>
          <w:p w14:paraId="3CA489AF" w14:textId="77777777" w:rsidR="00640EAF" w:rsidRDefault="00640EAF" w:rsidP="00FF450B">
            <w:pPr>
              <w:spacing w:after="0"/>
              <w:jc w:val="center"/>
              <w:rPr>
                <w:b/>
                <w:sz w:val="20"/>
                <w:szCs w:val="20"/>
              </w:rPr>
            </w:pPr>
          </w:p>
          <w:p w14:paraId="0FD76A51" w14:textId="77777777" w:rsidR="00640EAF" w:rsidRDefault="00640EAF" w:rsidP="00FF450B">
            <w:pPr>
              <w:spacing w:after="0"/>
              <w:jc w:val="center"/>
              <w:rPr>
                <w:b/>
                <w:sz w:val="20"/>
                <w:szCs w:val="20"/>
              </w:rPr>
            </w:pPr>
          </w:p>
          <w:p w14:paraId="3277466D" w14:textId="77777777" w:rsidR="00640EAF" w:rsidRDefault="00640EAF" w:rsidP="00FF450B">
            <w:pPr>
              <w:spacing w:after="0"/>
              <w:jc w:val="center"/>
              <w:rPr>
                <w:b/>
                <w:sz w:val="20"/>
                <w:szCs w:val="20"/>
              </w:rPr>
            </w:pPr>
          </w:p>
          <w:p w14:paraId="322541F0" w14:textId="77777777" w:rsidR="00640EAF" w:rsidRDefault="00640EAF" w:rsidP="00FF450B">
            <w:pPr>
              <w:spacing w:after="0"/>
              <w:jc w:val="center"/>
              <w:rPr>
                <w:b/>
                <w:sz w:val="20"/>
                <w:szCs w:val="20"/>
              </w:rPr>
            </w:pPr>
          </w:p>
          <w:p w14:paraId="18F04105" w14:textId="77777777" w:rsidR="00640EAF" w:rsidRDefault="00640EAF" w:rsidP="00FF450B">
            <w:pPr>
              <w:spacing w:after="0"/>
              <w:jc w:val="center"/>
              <w:rPr>
                <w:b/>
                <w:sz w:val="20"/>
                <w:szCs w:val="20"/>
              </w:rPr>
            </w:pPr>
          </w:p>
          <w:p w14:paraId="6541D5A9" w14:textId="77777777" w:rsidR="00640EAF" w:rsidRDefault="00640EAF" w:rsidP="00FF450B">
            <w:pPr>
              <w:spacing w:after="0"/>
              <w:jc w:val="center"/>
              <w:rPr>
                <w:b/>
                <w:sz w:val="20"/>
                <w:szCs w:val="20"/>
              </w:rPr>
            </w:pPr>
          </w:p>
          <w:p w14:paraId="2CB815C0" w14:textId="77777777" w:rsidR="00640EAF" w:rsidRDefault="00640EAF" w:rsidP="00FF450B">
            <w:pPr>
              <w:spacing w:after="0"/>
              <w:jc w:val="center"/>
              <w:rPr>
                <w:b/>
                <w:sz w:val="20"/>
                <w:szCs w:val="20"/>
              </w:rPr>
            </w:pPr>
          </w:p>
          <w:p w14:paraId="52287D98" w14:textId="77777777" w:rsidR="00640EAF" w:rsidRDefault="00640EAF" w:rsidP="00FF450B">
            <w:pPr>
              <w:spacing w:after="0"/>
              <w:jc w:val="center"/>
              <w:rPr>
                <w:b/>
                <w:sz w:val="20"/>
                <w:szCs w:val="20"/>
              </w:rPr>
            </w:pPr>
          </w:p>
          <w:p w14:paraId="68982307" w14:textId="77777777" w:rsidR="00640EAF" w:rsidRDefault="00640EAF" w:rsidP="00FF450B">
            <w:pPr>
              <w:spacing w:after="0"/>
              <w:jc w:val="center"/>
              <w:rPr>
                <w:b/>
                <w:sz w:val="20"/>
                <w:szCs w:val="20"/>
              </w:rPr>
            </w:pPr>
          </w:p>
          <w:p w14:paraId="0EC17CD4" w14:textId="77777777" w:rsidR="00640EAF" w:rsidRDefault="00640EAF" w:rsidP="00FF450B">
            <w:pPr>
              <w:spacing w:after="0"/>
              <w:jc w:val="center"/>
              <w:rPr>
                <w:b/>
                <w:sz w:val="20"/>
                <w:szCs w:val="20"/>
              </w:rPr>
            </w:pPr>
          </w:p>
          <w:p w14:paraId="057F739B" w14:textId="77777777" w:rsidR="00640EAF" w:rsidRDefault="00640EAF" w:rsidP="00FF450B">
            <w:pPr>
              <w:spacing w:after="0"/>
              <w:jc w:val="center"/>
              <w:rPr>
                <w:b/>
                <w:sz w:val="20"/>
                <w:szCs w:val="20"/>
              </w:rPr>
            </w:pPr>
          </w:p>
          <w:p w14:paraId="02DCCF01" w14:textId="77777777" w:rsidR="00640EAF" w:rsidRDefault="00640EAF" w:rsidP="00FF450B">
            <w:pPr>
              <w:spacing w:after="0"/>
              <w:jc w:val="center"/>
              <w:rPr>
                <w:b/>
                <w:sz w:val="20"/>
                <w:szCs w:val="20"/>
              </w:rPr>
            </w:pPr>
          </w:p>
          <w:p w14:paraId="0DC09474" w14:textId="77777777" w:rsidR="00640EAF" w:rsidRDefault="00640EAF" w:rsidP="00FF450B">
            <w:pPr>
              <w:spacing w:after="0"/>
              <w:jc w:val="center"/>
              <w:rPr>
                <w:b/>
                <w:sz w:val="20"/>
                <w:szCs w:val="20"/>
              </w:rPr>
            </w:pPr>
          </w:p>
          <w:p w14:paraId="52C7C723" w14:textId="77777777" w:rsidR="00640EAF" w:rsidRDefault="00640EAF" w:rsidP="00FF450B">
            <w:pPr>
              <w:spacing w:after="0"/>
              <w:jc w:val="center"/>
              <w:rPr>
                <w:b/>
                <w:sz w:val="20"/>
                <w:szCs w:val="20"/>
              </w:rPr>
            </w:pPr>
          </w:p>
          <w:p w14:paraId="17753FF7" w14:textId="77777777" w:rsidR="00640EAF" w:rsidRDefault="00640EAF" w:rsidP="00FF450B">
            <w:pPr>
              <w:spacing w:after="0"/>
              <w:jc w:val="center"/>
              <w:rPr>
                <w:b/>
                <w:sz w:val="20"/>
                <w:szCs w:val="20"/>
              </w:rPr>
            </w:pPr>
          </w:p>
          <w:p w14:paraId="5B7A96EC" w14:textId="77777777" w:rsidR="00640EAF" w:rsidRDefault="00640EAF" w:rsidP="00FF450B">
            <w:pPr>
              <w:spacing w:after="0"/>
              <w:jc w:val="center"/>
              <w:rPr>
                <w:b/>
                <w:sz w:val="20"/>
                <w:szCs w:val="20"/>
              </w:rPr>
            </w:pPr>
          </w:p>
          <w:p w14:paraId="623055AD" w14:textId="77777777" w:rsidR="00640EAF" w:rsidRDefault="00640EAF" w:rsidP="00FF450B">
            <w:pPr>
              <w:spacing w:after="0"/>
              <w:jc w:val="center"/>
              <w:rPr>
                <w:b/>
                <w:sz w:val="20"/>
                <w:szCs w:val="20"/>
              </w:rPr>
            </w:pPr>
          </w:p>
          <w:p w14:paraId="6D43465D" w14:textId="77777777" w:rsidR="00640EAF" w:rsidRDefault="00640EAF" w:rsidP="00FF450B">
            <w:pPr>
              <w:spacing w:after="0"/>
              <w:jc w:val="center"/>
              <w:rPr>
                <w:b/>
                <w:sz w:val="20"/>
                <w:szCs w:val="20"/>
              </w:rPr>
            </w:pPr>
          </w:p>
          <w:p w14:paraId="1F2CA4BB" w14:textId="77777777" w:rsidR="00640EAF" w:rsidRDefault="00640EAF" w:rsidP="00FF450B">
            <w:pPr>
              <w:spacing w:after="0"/>
              <w:jc w:val="center"/>
              <w:rPr>
                <w:b/>
                <w:sz w:val="20"/>
                <w:szCs w:val="20"/>
              </w:rPr>
            </w:pPr>
          </w:p>
          <w:p w14:paraId="54277125" w14:textId="77777777" w:rsidR="00640EAF" w:rsidRDefault="00640EAF" w:rsidP="00FF450B">
            <w:pPr>
              <w:spacing w:after="0"/>
              <w:jc w:val="center"/>
              <w:rPr>
                <w:b/>
                <w:sz w:val="20"/>
                <w:szCs w:val="20"/>
              </w:rPr>
            </w:pPr>
          </w:p>
          <w:p w14:paraId="2E81CACD" w14:textId="77777777" w:rsidR="00640EAF" w:rsidRDefault="00640EAF" w:rsidP="00FF450B">
            <w:pPr>
              <w:spacing w:after="0"/>
              <w:jc w:val="center"/>
              <w:rPr>
                <w:b/>
                <w:sz w:val="20"/>
                <w:szCs w:val="20"/>
              </w:rPr>
            </w:pPr>
          </w:p>
          <w:p w14:paraId="7AF93162" w14:textId="77777777" w:rsidR="00640EAF" w:rsidRDefault="00640EAF" w:rsidP="00FF450B">
            <w:pPr>
              <w:spacing w:after="0"/>
              <w:jc w:val="center"/>
              <w:rPr>
                <w:b/>
                <w:sz w:val="20"/>
                <w:szCs w:val="20"/>
              </w:rPr>
            </w:pPr>
          </w:p>
          <w:p w14:paraId="22DB411C" w14:textId="77777777" w:rsidR="00640EAF" w:rsidRDefault="00640EAF" w:rsidP="00FF450B">
            <w:pPr>
              <w:spacing w:after="0"/>
              <w:jc w:val="center"/>
              <w:rPr>
                <w:b/>
                <w:sz w:val="20"/>
                <w:szCs w:val="20"/>
              </w:rPr>
            </w:pPr>
          </w:p>
          <w:p w14:paraId="30A5F23E" w14:textId="77777777" w:rsidR="00640EAF" w:rsidRDefault="00640EAF" w:rsidP="00FF450B">
            <w:pPr>
              <w:spacing w:after="0"/>
              <w:jc w:val="center"/>
              <w:rPr>
                <w:b/>
                <w:sz w:val="20"/>
                <w:szCs w:val="20"/>
              </w:rPr>
            </w:pPr>
          </w:p>
          <w:p w14:paraId="7D36D130" w14:textId="77777777" w:rsidR="00640EAF" w:rsidRDefault="00640EAF" w:rsidP="00FF450B">
            <w:pPr>
              <w:spacing w:after="0"/>
              <w:jc w:val="center"/>
              <w:rPr>
                <w:b/>
                <w:sz w:val="20"/>
                <w:szCs w:val="20"/>
              </w:rPr>
            </w:pPr>
          </w:p>
          <w:p w14:paraId="2A31D338" w14:textId="77777777" w:rsidR="00640EAF" w:rsidRDefault="00640EAF" w:rsidP="00FF450B">
            <w:pPr>
              <w:spacing w:after="0"/>
              <w:jc w:val="center"/>
              <w:rPr>
                <w:b/>
                <w:sz w:val="20"/>
                <w:szCs w:val="20"/>
              </w:rPr>
            </w:pPr>
          </w:p>
          <w:p w14:paraId="6BA95E80" w14:textId="77777777" w:rsidR="00640EAF" w:rsidRDefault="00640EAF" w:rsidP="00FF450B">
            <w:pPr>
              <w:spacing w:after="0"/>
              <w:jc w:val="center"/>
              <w:rPr>
                <w:b/>
                <w:sz w:val="20"/>
                <w:szCs w:val="20"/>
              </w:rPr>
            </w:pPr>
          </w:p>
          <w:p w14:paraId="6E195113" w14:textId="77777777" w:rsidR="00640EAF" w:rsidRDefault="00640EAF" w:rsidP="00FF450B">
            <w:pPr>
              <w:spacing w:after="0"/>
              <w:jc w:val="center"/>
              <w:rPr>
                <w:b/>
                <w:sz w:val="20"/>
                <w:szCs w:val="20"/>
              </w:rPr>
            </w:pPr>
          </w:p>
          <w:p w14:paraId="57581DF0" w14:textId="77777777" w:rsidR="00640EAF" w:rsidRDefault="00640EAF" w:rsidP="00FF450B">
            <w:pPr>
              <w:spacing w:after="0"/>
              <w:jc w:val="center"/>
              <w:rPr>
                <w:b/>
                <w:sz w:val="20"/>
                <w:szCs w:val="20"/>
              </w:rPr>
            </w:pPr>
          </w:p>
          <w:p w14:paraId="0033A709" w14:textId="77777777" w:rsidR="00640EAF" w:rsidRDefault="00640EAF" w:rsidP="00FF450B">
            <w:pPr>
              <w:spacing w:after="0"/>
              <w:jc w:val="center"/>
              <w:rPr>
                <w:b/>
                <w:sz w:val="20"/>
                <w:szCs w:val="20"/>
              </w:rPr>
            </w:pPr>
          </w:p>
          <w:p w14:paraId="6AF8B422" w14:textId="77777777" w:rsidR="00640EAF" w:rsidRDefault="00640EAF" w:rsidP="00FF450B">
            <w:pPr>
              <w:spacing w:after="0"/>
              <w:jc w:val="center"/>
              <w:rPr>
                <w:b/>
                <w:sz w:val="20"/>
                <w:szCs w:val="20"/>
              </w:rPr>
            </w:pPr>
          </w:p>
          <w:p w14:paraId="037FE72A" w14:textId="77777777" w:rsidR="00640EAF" w:rsidRDefault="00640EAF" w:rsidP="00FF450B">
            <w:pPr>
              <w:spacing w:after="0"/>
              <w:jc w:val="center"/>
              <w:rPr>
                <w:b/>
                <w:sz w:val="20"/>
                <w:szCs w:val="20"/>
              </w:rPr>
            </w:pPr>
          </w:p>
          <w:p w14:paraId="4AF6A93C" w14:textId="77777777" w:rsidR="00640EAF" w:rsidRDefault="00640EAF" w:rsidP="00FF450B">
            <w:pPr>
              <w:spacing w:after="0"/>
              <w:jc w:val="center"/>
              <w:rPr>
                <w:b/>
                <w:sz w:val="20"/>
                <w:szCs w:val="20"/>
              </w:rPr>
            </w:pPr>
          </w:p>
          <w:p w14:paraId="3B3204A0" w14:textId="77777777" w:rsidR="00640EAF" w:rsidRDefault="00640EAF" w:rsidP="00FF450B">
            <w:pPr>
              <w:spacing w:after="0"/>
              <w:jc w:val="center"/>
              <w:rPr>
                <w:b/>
                <w:sz w:val="20"/>
                <w:szCs w:val="20"/>
              </w:rPr>
            </w:pPr>
          </w:p>
          <w:p w14:paraId="4E7A4A4E" w14:textId="77777777" w:rsidR="00640EAF" w:rsidRDefault="00640EAF" w:rsidP="00FF450B">
            <w:pPr>
              <w:spacing w:after="0"/>
              <w:jc w:val="center"/>
              <w:rPr>
                <w:b/>
                <w:sz w:val="20"/>
                <w:szCs w:val="20"/>
              </w:rPr>
            </w:pPr>
          </w:p>
          <w:p w14:paraId="32EF19BB" w14:textId="77777777" w:rsidR="00640EAF" w:rsidRDefault="00640EAF" w:rsidP="00FF450B">
            <w:pPr>
              <w:spacing w:after="0"/>
              <w:jc w:val="center"/>
              <w:rPr>
                <w:b/>
                <w:sz w:val="20"/>
                <w:szCs w:val="20"/>
              </w:rPr>
            </w:pPr>
          </w:p>
          <w:p w14:paraId="30B54AFD" w14:textId="77777777" w:rsidR="00640EAF" w:rsidRDefault="00640EAF" w:rsidP="00FF450B">
            <w:pPr>
              <w:spacing w:after="0"/>
              <w:jc w:val="center"/>
              <w:rPr>
                <w:b/>
                <w:sz w:val="20"/>
                <w:szCs w:val="20"/>
              </w:rPr>
            </w:pPr>
          </w:p>
          <w:p w14:paraId="4DDC7295" w14:textId="77777777" w:rsidR="00640EAF" w:rsidRDefault="00640EAF" w:rsidP="00FF450B">
            <w:pPr>
              <w:spacing w:after="0"/>
              <w:jc w:val="center"/>
              <w:rPr>
                <w:b/>
                <w:sz w:val="20"/>
                <w:szCs w:val="20"/>
              </w:rPr>
            </w:pPr>
          </w:p>
          <w:p w14:paraId="1FF25640" w14:textId="77777777" w:rsidR="00640EAF" w:rsidRDefault="00640EAF" w:rsidP="00FF450B">
            <w:pPr>
              <w:spacing w:after="0"/>
              <w:jc w:val="center"/>
              <w:rPr>
                <w:b/>
                <w:sz w:val="20"/>
                <w:szCs w:val="20"/>
              </w:rPr>
            </w:pPr>
          </w:p>
          <w:p w14:paraId="6D373441" w14:textId="77777777" w:rsidR="00640EAF" w:rsidRDefault="00640EAF" w:rsidP="00FF450B">
            <w:pPr>
              <w:spacing w:after="0"/>
              <w:jc w:val="center"/>
              <w:rPr>
                <w:b/>
                <w:sz w:val="20"/>
                <w:szCs w:val="20"/>
              </w:rPr>
            </w:pPr>
          </w:p>
          <w:p w14:paraId="1BFFD14D" w14:textId="77777777" w:rsidR="00640EAF" w:rsidRDefault="00640EAF" w:rsidP="00FF450B">
            <w:pPr>
              <w:spacing w:after="0"/>
              <w:jc w:val="center"/>
              <w:rPr>
                <w:b/>
                <w:sz w:val="20"/>
                <w:szCs w:val="20"/>
              </w:rPr>
            </w:pPr>
          </w:p>
          <w:p w14:paraId="575E2A34" w14:textId="77777777" w:rsidR="00640EAF" w:rsidRDefault="00640EAF" w:rsidP="00FF450B">
            <w:pPr>
              <w:spacing w:after="0"/>
              <w:jc w:val="center"/>
              <w:rPr>
                <w:b/>
                <w:sz w:val="20"/>
                <w:szCs w:val="20"/>
              </w:rPr>
            </w:pPr>
          </w:p>
          <w:p w14:paraId="763C223D" w14:textId="77777777" w:rsidR="00640EAF" w:rsidRDefault="00640EAF" w:rsidP="00FF450B">
            <w:pPr>
              <w:spacing w:after="0"/>
              <w:jc w:val="center"/>
              <w:rPr>
                <w:b/>
                <w:sz w:val="20"/>
                <w:szCs w:val="20"/>
              </w:rPr>
            </w:pPr>
          </w:p>
          <w:p w14:paraId="54EDFA99" w14:textId="77777777" w:rsidR="00640EAF" w:rsidRDefault="00640EAF" w:rsidP="00FF450B">
            <w:pPr>
              <w:spacing w:after="0"/>
              <w:jc w:val="center"/>
              <w:rPr>
                <w:b/>
                <w:sz w:val="20"/>
                <w:szCs w:val="20"/>
              </w:rPr>
            </w:pPr>
          </w:p>
          <w:p w14:paraId="2F89F975" w14:textId="77777777" w:rsidR="00640EAF" w:rsidRDefault="00640EAF" w:rsidP="00FF450B">
            <w:pPr>
              <w:spacing w:after="0"/>
              <w:jc w:val="center"/>
              <w:rPr>
                <w:b/>
                <w:sz w:val="20"/>
                <w:szCs w:val="20"/>
              </w:rPr>
            </w:pPr>
          </w:p>
          <w:p w14:paraId="6B248751" w14:textId="77777777" w:rsidR="00640EAF" w:rsidRDefault="00640EAF" w:rsidP="00FF450B">
            <w:pPr>
              <w:spacing w:after="0"/>
              <w:jc w:val="center"/>
              <w:rPr>
                <w:b/>
                <w:sz w:val="20"/>
                <w:szCs w:val="20"/>
              </w:rPr>
            </w:pPr>
          </w:p>
          <w:p w14:paraId="7B95CD7A" w14:textId="77777777" w:rsidR="00640EAF" w:rsidRDefault="00640EAF" w:rsidP="00FF450B">
            <w:pPr>
              <w:spacing w:after="0"/>
              <w:jc w:val="center"/>
              <w:rPr>
                <w:b/>
                <w:sz w:val="20"/>
                <w:szCs w:val="20"/>
              </w:rPr>
            </w:pPr>
          </w:p>
          <w:p w14:paraId="2EC5FC30" w14:textId="77777777" w:rsidR="00640EAF" w:rsidRDefault="00640EAF" w:rsidP="00FF450B">
            <w:pPr>
              <w:spacing w:after="0"/>
              <w:jc w:val="center"/>
              <w:rPr>
                <w:b/>
                <w:sz w:val="20"/>
                <w:szCs w:val="20"/>
              </w:rPr>
            </w:pPr>
          </w:p>
          <w:p w14:paraId="4EA3A876" w14:textId="77777777" w:rsidR="00640EAF" w:rsidRDefault="00640EAF" w:rsidP="00FF450B">
            <w:pPr>
              <w:spacing w:after="0"/>
              <w:jc w:val="center"/>
              <w:rPr>
                <w:b/>
                <w:sz w:val="20"/>
                <w:szCs w:val="20"/>
              </w:rPr>
            </w:pPr>
          </w:p>
          <w:p w14:paraId="69DBE00F" w14:textId="77777777" w:rsidR="00640EAF" w:rsidRDefault="00640EAF" w:rsidP="00FF450B">
            <w:pPr>
              <w:spacing w:after="0"/>
              <w:jc w:val="center"/>
              <w:rPr>
                <w:b/>
                <w:sz w:val="20"/>
                <w:szCs w:val="20"/>
              </w:rPr>
            </w:pPr>
          </w:p>
          <w:p w14:paraId="40DF4B73" w14:textId="77777777" w:rsidR="00640EAF" w:rsidRDefault="00640EAF" w:rsidP="00FF450B">
            <w:pPr>
              <w:spacing w:after="0"/>
              <w:jc w:val="center"/>
              <w:rPr>
                <w:b/>
                <w:sz w:val="20"/>
                <w:szCs w:val="20"/>
              </w:rPr>
            </w:pPr>
          </w:p>
          <w:p w14:paraId="2A96466F" w14:textId="77777777" w:rsidR="00640EAF" w:rsidRDefault="00640EAF" w:rsidP="00FF450B">
            <w:pPr>
              <w:spacing w:after="0"/>
              <w:jc w:val="center"/>
              <w:rPr>
                <w:b/>
                <w:sz w:val="20"/>
                <w:szCs w:val="20"/>
              </w:rPr>
            </w:pPr>
          </w:p>
          <w:p w14:paraId="6F9A2D69" w14:textId="77777777" w:rsidR="00640EAF" w:rsidRDefault="00640EAF" w:rsidP="00FF450B">
            <w:pPr>
              <w:spacing w:after="0"/>
              <w:jc w:val="center"/>
              <w:rPr>
                <w:b/>
                <w:sz w:val="20"/>
                <w:szCs w:val="20"/>
              </w:rPr>
            </w:pPr>
          </w:p>
          <w:p w14:paraId="3ED587C9" w14:textId="77777777" w:rsidR="00640EAF" w:rsidRDefault="00640EAF" w:rsidP="00FF450B">
            <w:pPr>
              <w:spacing w:after="0"/>
              <w:jc w:val="center"/>
              <w:rPr>
                <w:b/>
                <w:sz w:val="20"/>
                <w:szCs w:val="20"/>
              </w:rPr>
            </w:pPr>
          </w:p>
          <w:p w14:paraId="0E78BA43" w14:textId="77777777" w:rsidR="00640EAF" w:rsidRDefault="00640EAF" w:rsidP="00FF450B">
            <w:pPr>
              <w:spacing w:after="0"/>
              <w:jc w:val="center"/>
              <w:rPr>
                <w:b/>
                <w:sz w:val="20"/>
                <w:szCs w:val="20"/>
              </w:rPr>
            </w:pPr>
          </w:p>
          <w:p w14:paraId="7C747BAE" w14:textId="4DDA9381" w:rsidR="00640EAF" w:rsidRDefault="00640EAF" w:rsidP="00FF450B">
            <w:pPr>
              <w:spacing w:after="0"/>
              <w:jc w:val="center"/>
              <w:rPr>
                <w:b/>
                <w:sz w:val="20"/>
                <w:szCs w:val="20"/>
              </w:rPr>
            </w:pPr>
          </w:p>
          <w:p w14:paraId="555987EA" w14:textId="66C003DB" w:rsidR="00CD0386" w:rsidRDefault="00CD0386" w:rsidP="00FF450B">
            <w:pPr>
              <w:spacing w:after="0"/>
              <w:jc w:val="center"/>
              <w:rPr>
                <w:b/>
                <w:sz w:val="20"/>
                <w:szCs w:val="20"/>
              </w:rPr>
            </w:pPr>
          </w:p>
          <w:p w14:paraId="6F60DF51" w14:textId="726422CE" w:rsidR="00CD0386" w:rsidRDefault="00CD0386" w:rsidP="00FF450B">
            <w:pPr>
              <w:spacing w:after="0"/>
              <w:jc w:val="center"/>
              <w:rPr>
                <w:b/>
                <w:sz w:val="20"/>
                <w:szCs w:val="20"/>
              </w:rPr>
            </w:pPr>
          </w:p>
          <w:p w14:paraId="069826C2" w14:textId="77777777" w:rsidR="00CD0386" w:rsidRDefault="00CD0386" w:rsidP="00FF450B">
            <w:pPr>
              <w:spacing w:after="0"/>
              <w:jc w:val="center"/>
              <w:rPr>
                <w:b/>
                <w:sz w:val="20"/>
                <w:szCs w:val="20"/>
              </w:rPr>
            </w:pPr>
          </w:p>
          <w:p w14:paraId="421EDA57" w14:textId="77777777" w:rsidR="00640EAF" w:rsidRDefault="00640EAF" w:rsidP="00FF450B">
            <w:pPr>
              <w:spacing w:after="0"/>
              <w:jc w:val="center"/>
              <w:rPr>
                <w:b/>
                <w:sz w:val="20"/>
                <w:szCs w:val="20"/>
              </w:rPr>
            </w:pPr>
          </w:p>
          <w:p w14:paraId="62BFEE0A" w14:textId="3272E418" w:rsidR="00640EAF" w:rsidRDefault="007D768E" w:rsidP="00FF450B">
            <w:pPr>
              <w:spacing w:after="0"/>
              <w:jc w:val="center"/>
              <w:rPr>
                <w:b/>
                <w:sz w:val="20"/>
                <w:szCs w:val="20"/>
              </w:rPr>
            </w:pPr>
            <w:r>
              <w:rPr>
                <w:b/>
                <w:sz w:val="20"/>
                <w:szCs w:val="20"/>
              </w:rPr>
              <w:t>§ 18</w:t>
            </w:r>
          </w:p>
          <w:p w14:paraId="7CA53D1D" w14:textId="50ED0C99" w:rsidR="00EB4871" w:rsidRDefault="00EB4871" w:rsidP="00FF450B">
            <w:pPr>
              <w:spacing w:after="0"/>
              <w:jc w:val="center"/>
              <w:rPr>
                <w:b/>
                <w:sz w:val="20"/>
                <w:szCs w:val="20"/>
              </w:rPr>
            </w:pPr>
            <w:r>
              <w:rPr>
                <w:b/>
                <w:sz w:val="20"/>
                <w:szCs w:val="20"/>
              </w:rPr>
              <w:t>O:1,2,3</w:t>
            </w:r>
          </w:p>
          <w:p w14:paraId="635F882A" w14:textId="77777777" w:rsidR="00640EAF" w:rsidRDefault="00640EAF" w:rsidP="00FF450B">
            <w:pPr>
              <w:spacing w:after="0"/>
              <w:jc w:val="center"/>
              <w:rPr>
                <w:b/>
                <w:sz w:val="20"/>
                <w:szCs w:val="20"/>
              </w:rPr>
            </w:pPr>
          </w:p>
          <w:p w14:paraId="4E8802C5" w14:textId="77777777" w:rsidR="00640EAF" w:rsidRDefault="00640EAF" w:rsidP="00FF450B">
            <w:pPr>
              <w:spacing w:after="0"/>
              <w:jc w:val="center"/>
              <w:rPr>
                <w:b/>
                <w:sz w:val="20"/>
                <w:szCs w:val="20"/>
              </w:rPr>
            </w:pPr>
          </w:p>
          <w:p w14:paraId="54F27009" w14:textId="145CBA99" w:rsidR="00640EAF" w:rsidRDefault="00640EAF" w:rsidP="00FF450B">
            <w:pPr>
              <w:spacing w:after="0"/>
              <w:jc w:val="center"/>
              <w:rPr>
                <w:b/>
                <w:sz w:val="20"/>
                <w:szCs w:val="20"/>
              </w:rPr>
            </w:pPr>
          </w:p>
          <w:p w14:paraId="446F2978" w14:textId="7796A8AC" w:rsidR="00EB4871" w:rsidRDefault="00EB4871" w:rsidP="00FF450B">
            <w:pPr>
              <w:spacing w:after="0"/>
              <w:jc w:val="center"/>
              <w:rPr>
                <w:b/>
                <w:sz w:val="20"/>
                <w:szCs w:val="20"/>
              </w:rPr>
            </w:pPr>
          </w:p>
          <w:p w14:paraId="69D1C4A5" w14:textId="2F71D904" w:rsidR="00EB4871" w:rsidRDefault="00EB4871" w:rsidP="00FF450B">
            <w:pPr>
              <w:spacing w:after="0"/>
              <w:jc w:val="center"/>
              <w:rPr>
                <w:b/>
                <w:sz w:val="20"/>
                <w:szCs w:val="20"/>
              </w:rPr>
            </w:pPr>
          </w:p>
          <w:p w14:paraId="3D9F3795" w14:textId="202433C3" w:rsidR="00EB4871" w:rsidRDefault="00EB4871" w:rsidP="00FF450B">
            <w:pPr>
              <w:spacing w:after="0"/>
              <w:jc w:val="center"/>
              <w:rPr>
                <w:b/>
                <w:sz w:val="20"/>
                <w:szCs w:val="20"/>
              </w:rPr>
            </w:pPr>
          </w:p>
          <w:p w14:paraId="27E27125" w14:textId="351B5FD9" w:rsidR="00EB4871" w:rsidRDefault="00EB4871" w:rsidP="00FF450B">
            <w:pPr>
              <w:spacing w:after="0"/>
              <w:jc w:val="center"/>
              <w:rPr>
                <w:b/>
                <w:sz w:val="20"/>
                <w:szCs w:val="20"/>
              </w:rPr>
            </w:pPr>
          </w:p>
          <w:p w14:paraId="7638E5A4" w14:textId="7FCEAE4C" w:rsidR="00EB4871" w:rsidRDefault="00EB4871" w:rsidP="00FF450B">
            <w:pPr>
              <w:spacing w:after="0"/>
              <w:jc w:val="center"/>
              <w:rPr>
                <w:b/>
                <w:sz w:val="20"/>
                <w:szCs w:val="20"/>
              </w:rPr>
            </w:pPr>
          </w:p>
          <w:p w14:paraId="063B014F" w14:textId="77777777" w:rsidR="008774A3" w:rsidRDefault="008774A3" w:rsidP="008774A3">
            <w:pPr>
              <w:spacing w:before="240" w:after="0"/>
              <w:rPr>
                <w:b/>
                <w:sz w:val="20"/>
                <w:szCs w:val="20"/>
              </w:rPr>
            </w:pPr>
          </w:p>
          <w:p w14:paraId="5F75A420" w14:textId="6D62E6BE" w:rsidR="00EB4871" w:rsidRDefault="00EB4871" w:rsidP="008774A3">
            <w:pPr>
              <w:spacing w:before="240" w:after="0"/>
              <w:jc w:val="center"/>
              <w:rPr>
                <w:b/>
                <w:sz w:val="20"/>
                <w:szCs w:val="20"/>
              </w:rPr>
            </w:pPr>
            <w:r>
              <w:rPr>
                <w:b/>
                <w:sz w:val="20"/>
                <w:szCs w:val="20"/>
              </w:rPr>
              <w:lastRenderedPageBreak/>
              <w:t>§ 19</w:t>
            </w:r>
          </w:p>
          <w:p w14:paraId="346C626F" w14:textId="7C2B1BBB" w:rsidR="00EB4871" w:rsidRDefault="00EB4871" w:rsidP="00FF450B">
            <w:pPr>
              <w:spacing w:after="0"/>
              <w:jc w:val="center"/>
              <w:rPr>
                <w:b/>
                <w:sz w:val="20"/>
                <w:szCs w:val="20"/>
              </w:rPr>
            </w:pPr>
            <w:r>
              <w:rPr>
                <w:b/>
                <w:sz w:val="20"/>
                <w:szCs w:val="20"/>
              </w:rPr>
              <w:t>O:1</w:t>
            </w:r>
          </w:p>
          <w:p w14:paraId="009871E7" w14:textId="77777777" w:rsidR="00B52DCB" w:rsidRDefault="00B52DCB" w:rsidP="00B52DCB">
            <w:pPr>
              <w:spacing w:after="0"/>
              <w:jc w:val="center"/>
              <w:rPr>
                <w:b/>
                <w:sz w:val="20"/>
                <w:szCs w:val="20"/>
              </w:rPr>
            </w:pPr>
          </w:p>
          <w:p w14:paraId="543F110D" w14:textId="77777777" w:rsidR="00B52DCB" w:rsidRDefault="00B52DCB" w:rsidP="00B52DCB">
            <w:pPr>
              <w:spacing w:after="0"/>
              <w:jc w:val="center"/>
              <w:rPr>
                <w:b/>
                <w:sz w:val="20"/>
                <w:szCs w:val="20"/>
              </w:rPr>
            </w:pPr>
          </w:p>
          <w:p w14:paraId="090C3642" w14:textId="77777777" w:rsidR="00B52DCB" w:rsidRDefault="00B52DCB" w:rsidP="00B52DCB">
            <w:pPr>
              <w:spacing w:after="0"/>
              <w:jc w:val="center"/>
              <w:rPr>
                <w:b/>
                <w:sz w:val="20"/>
                <w:szCs w:val="20"/>
              </w:rPr>
            </w:pPr>
          </w:p>
          <w:p w14:paraId="37F49500" w14:textId="77777777" w:rsidR="00B52DCB" w:rsidRDefault="00B52DCB" w:rsidP="00B52DCB">
            <w:pPr>
              <w:spacing w:after="0"/>
              <w:jc w:val="center"/>
              <w:rPr>
                <w:b/>
                <w:sz w:val="20"/>
                <w:szCs w:val="20"/>
              </w:rPr>
            </w:pPr>
          </w:p>
          <w:p w14:paraId="0093F8C0" w14:textId="77777777" w:rsidR="00B52DCB" w:rsidRDefault="00B52DCB" w:rsidP="00B52DCB">
            <w:pPr>
              <w:spacing w:after="0"/>
              <w:jc w:val="center"/>
              <w:rPr>
                <w:b/>
                <w:sz w:val="20"/>
                <w:szCs w:val="20"/>
              </w:rPr>
            </w:pPr>
          </w:p>
          <w:p w14:paraId="5BACEC61" w14:textId="77777777" w:rsidR="00B52DCB" w:rsidRDefault="00B52DCB" w:rsidP="00B52DCB">
            <w:pPr>
              <w:spacing w:after="0"/>
              <w:jc w:val="center"/>
              <w:rPr>
                <w:b/>
                <w:sz w:val="20"/>
                <w:szCs w:val="20"/>
              </w:rPr>
            </w:pPr>
          </w:p>
          <w:p w14:paraId="408D5338" w14:textId="77777777" w:rsidR="00B52DCB" w:rsidRDefault="00B52DCB" w:rsidP="00B52DCB">
            <w:pPr>
              <w:spacing w:after="0"/>
              <w:jc w:val="center"/>
              <w:rPr>
                <w:b/>
                <w:sz w:val="20"/>
                <w:szCs w:val="20"/>
              </w:rPr>
            </w:pPr>
          </w:p>
          <w:p w14:paraId="0A25BA4B" w14:textId="77777777" w:rsidR="00B52DCB" w:rsidRDefault="00B52DCB" w:rsidP="00B52DCB">
            <w:pPr>
              <w:spacing w:after="0"/>
              <w:jc w:val="center"/>
              <w:rPr>
                <w:b/>
                <w:sz w:val="20"/>
                <w:szCs w:val="20"/>
              </w:rPr>
            </w:pPr>
          </w:p>
          <w:p w14:paraId="1AC489DA" w14:textId="77777777" w:rsidR="00B52DCB" w:rsidRDefault="00B52DCB" w:rsidP="00B52DCB">
            <w:pPr>
              <w:spacing w:after="0"/>
              <w:jc w:val="center"/>
              <w:rPr>
                <w:b/>
                <w:sz w:val="20"/>
                <w:szCs w:val="20"/>
              </w:rPr>
            </w:pPr>
          </w:p>
          <w:p w14:paraId="0E20CB98" w14:textId="77777777" w:rsidR="00B52DCB" w:rsidRDefault="00B52DCB" w:rsidP="00B52DCB">
            <w:pPr>
              <w:spacing w:after="0"/>
              <w:jc w:val="center"/>
              <w:rPr>
                <w:b/>
                <w:sz w:val="20"/>
                <w:szCs w:val="20"/>
              </w:rPr>
            </w:pPr>
          </w:p>
          <w:p w14:paraId="0057813A" w14:textId="77777777" w:rsidR="00B52DCB" w:rsidRDefault="00B52DCB" w:rsidP="00B52DCB">
            <w:pPr>
              <w:spacing w:after="0"/>
              <w:jc w:val="center"/>
              <w:rPr>
                <w:b/>
                <w:sz w:val="20"/>
                <w:szCs w:val="20"/>
              </w:rPr>
            </w:pPr>
          </w:p>
          <w:p w14:paraId="3B5EA8BB" w14:textId="77777777" w:rsidR="00B52DCB" w:rsidRDefault="00B52DCB" w:rsidP="00B52DCB">
            <w:pPr>
              <w:spacing w:after="0"/>
              <w:jc w:val="center"/>
              <w:rPr>
                <w:b/>
                <w:sz w:val="20"/>
                <w:szCs w:val="20"/>
              </w:rPr>
            </w:pPr>
          </w:p>
          <w:p w14:paraId="5E808ABE" w14:textId="77777777" w:rsidR="00B52DCB" w:rsidRDefault="00B52DCB" w:rsidP="00B52DCB">
            <w:pPr>
              <w:spacing w:after="0"/>
              <w:jc w:val="center"/>
              <w:rPr>
                <w:b/>
                <w:sz w:val="20"/>
                <w:szCs w:val="20"/>
              </w:rPr>
            </w:pPr>
          </w:p>
          <w:p w14:paraId="2C2ABCF0" w14:textId="77777777" w:rsidR="00B52DCB" w:rsidRDefault="00B52DCB" w:rsidP="00B52DCB">
            <w:pPr>
              <w:spacing w:after="0"/>
              <w:jc w:val="center"/>
              <w:rPr>
                <w:b/>
                <w:sz w:val="20"/>
                <w:szCs w:val="20"/>
              </w:rPr>
            </w:pPr>
          </w:p>
          <w:p w14:paraId="3865F003" w14:textId="77777777" w:rsidR="00B52DCB" w:rsidRDefault="00B52DCB" w:rsidP="00B52DCB">
            <w:pPr>
              <w:spacing w:after="0"/>
              <w:jc w:val="center"/>
              <w:rPr>
                <w:b/>
                <w:sz w:val="20"/>
                <w:szCs w:val="20"/>
              </w:rPr>
            </w:pPr>
          </w:p>
          <w:p w14:paraId="7E6A3FA6" w14:textId="25BA4BC9" w:rsidR="00B52DCB" w:rsidRDefault="00B52DCB" w:rsidP="00B52DCB">
            <w:pPr>
              <w:spacing w:after="0"/>
              <w:jc w:val="center"/>
              <w:rPr>
                <w:b/>
                <w:sz w:val="20"/>
                <w:szCs w:val="20"/>
              </w:rPr>
            </w:pPr>
          </w:p>
          <w:p w14:paraId="76FA2559" w14:textId="77777777" w:rsidR="00B52DCB" w:rsidRDefault="00B52DCB" w:rsidP="00B52DCB">
            <w:pPr>
              <w:spacing w:after="0"/>
              <w:jc w:val="center"/>
              <w:rPr>
                <w:b/>
                <w:sz w:val="20"/>
                <w:szCs w:val="20"/>
              </w:rPr>
            </w:pPr>
          </w:p>
          <w:p w14:paraId="3375BBBE" w14:textId="6B1C711A" w:rsidR="00EB4871" w:rsidRDefault="00EB4871" w:rsidP="00B52DCB">
            <w:pPr>
              <w:spacing w:after="0"/>
              <w:jc w:val="center"/>
              <w:rPr>
                <w:b/>
                <w:sz w:val="20"/>
                <w:szCs w:val="20"/>
              </w:rPr>
            </w:pPr>
            <w:r>
              <w:rPr>
                <w:b/>
                <w:sz w:val="20"/>
                <w:szCs w:val="20"/>
              </w:rPr>
              <w:t>§ 20</w:t>
            </w:r>
          </w:p>
          <w:p w14:paraId="20D44D6B" w14:textId="35E307F4" w:rsidR="00EB4871" w:rsidRDefault="00EB4871" w:rsidP="00FF450B">
            <w:pPr>
              <w:spacing w:after="0"/>
              <w:jc w:val="center"/>
              <w:rPr>
                <w:b/>
                <w:sz w:val="20"/>
                <w:szCs w:val="20"/>
              </w:rPr>
            </w:pPr>
            <w:r>
              <w:rPr>
                <w:b/>
                <w:sz w:val="20"/>
                <w:szCs w:val="20"/>
              </w:rPr>
              <w:t>O:1,2</w:t>
            </w:r>
          </w:p>
          <w:p w14:paraId="4DB80E19" w14:textId="77777777" w:rsidR="00640EAF" w:rsidRDefault="00640EAF" w:rsidP="00FF450B">
            <w:pPr>
              <w:spacing w:after="0"/>
              <w:jc w:val="center"/>
              <w:rPr>
                <w:b/>
                <w:sz w:val="20"/>
                <w:szCs w:val="20"/>
              </w:rPr>
            </w:pPr>
          </w:p>
          <w:p w14:paraId="3F97F14E" w14:textId="77777777" w:rsidR="00640EAF" w:rsidRDefault="00640EAF" w:rsidP="00FF450B">
            <w:pPr>
              <w:spacing w:after="0"/>
              <w:jc w:val="center"/>
              <w:rPr>
                <w:b/>
                <w:sz w:val="20"/>
                <w:szCs w:val="20"/>
              </w:rPr>
            </w:pPr>
          </w:p>
          <w:p w14:paraId="00F5338F" w14:textId="77777777" w:rsidR="00640EAF" w:rsidRDefault="00640EAF" w:rsidP="00FF450B">
            <w:pPr>
              <w:spacing w:after="0"/>
              <w:jc w:val="center"/>
              <w:rPr>
                <w:b/>
                <w:sz w:val="20"/>
                <w:szCs w:val="20"/>
              </w:rPr>
            </w:pPr>
          </w:p>
          <w:p w14:paraId="5C082A19" w14:textId="77777777" w:rsidR="00640EAF" w:rsidRDefault="00640EAF" w:rsidP="00FF450B">
            <w:pPr>
              <w:spacing w:after="0"/>
              <w:jc w:val="center"/>
              <w:rPr>
                <w:b/>
                <w:sz w:val="20"/>
                <w:szCs w:val="20"/>
              </w:rPr>
            </w:pPr>
          </w:p>
          <w:p w14:paraId="0624020F" w14:textId="77777777" w:rsidR="00640EAF" w:rsidRDefault="00640EAF" w:rsidP="00FF450B">
            <w:pPr>
              <w:spacing w:after="0"/>
              <w:jc w:val="center"/>
              <w:rPr>
                <w:b/>
                <w:sz w:val="20"/>
                <w:szCs w:val="20"/>
              </w:rPr>
            </w:pPr>
          </w:p>
          <w:p w14:paraId="0A8F5133" w14:textId="77777777" w:rsidR="00640EAF" w:rsidRDefault="00640EAF" w:rsidP="00FF450B">
            <w:pPr>
              <w:spacing w:after="0"/>
              <w:jc w:val="center"/>
              <w:rPr>
                <w:b/>
                <w:sz w:val="20"/>
                <w:szCs w:val="20"/>
              </w:rPr>
            </w:pPr>
          </w:p>
          <w:p w14:paraId="7F5BA2F4" w14:textId="77777777" w:rsidR="00640EAF" w:rsidRDefault="00640EAF" w:rsidP="00FF450B">
            <w:pPr>
              <w:spacing w:after="0"/>
              <w:jc w:val="center"/>
              <w:rPr>
                <w:b/>
                <w:sz w:val="20"/>
                <w:szCs w:val="20"/>
              </w:rPr>
            </w:pPr>
          </w:p>
          <w:p w14:paraId="5AC19626" w14:textId="77777777" w:rsidR="00640EAF" w:rsidRDefault="00640EAF" w:rsidP="00FF450B">
            <w:pPr>
              <w:spacing w:after="0"/>
              <w:jc w:val="center"/>
              <w:rPr>
                <w:b/>
                <w:sz w:val="20"/>
                <w:szCs w:val="20"/>
              </w:rPr>
            </w:pPr>
          </w:p>
          <w:p w14:paraId="4B183B67" w14:textId="77777777" w:rsidR="00640EAF" w:rsidRDefault="00640EAF" w:rsidP="00FF450B">
            <w:pPr>
              <w:spacing w:after="0"/>
              <w:jc w:val="center"/>
              <w:rPr>
                <w:b/>
                <w:sz w:val="20"/>
                <w:szCs w:val="20"/>
              </w:rPr>
            </w:pPr>
          </w:p>
          <w:p w14:paraId="24701254" w14:textId="2591669A" w:rsidR="00CD6CDC" w:rsidRPr="00CD6CDC" w:rsidRDefault="00CD6CDC" w:rsidP="00DE2330">
            <w:pPr>
              <w:spacing w:after="0"/>
              <w:rPr>
                <w:b/>
                <w:color w:val="FF0000"/>
                <w:sz w:val="20"/>
                <w:szCs w:val="20"/>
              </w:rPr>
            </w:pPr>
          </w:p>
        </w:tc>
        <w:tc>
          <w:tcPr>
            <w:tcW w:w="4252" w:type="dxa"/>
          </w:tcPr>
          <w:p w14:paraId="142C5FD9" w14:textId="52CAC5BA" w:rsidR="00640EAF" w:rsidRPr="002F4564" w:rsidRDefault="00640EAF" w:rsidP="002F4564">
            <w:pPr>
              <w:pStyle w:val="Odsekzoznamu"/>
              <w:numPr>
                <w:ilvl w:val="0"/>
                <w:numId w:val="35"/>
              </w:numPr>
              <w:spacing w:after="0" w:line="240" w:lineRule="auto"/>
              <w:ind w:left="354" w:hanging="354"/>
              <w:rPr>
                <w:rFonts w:ascii="Times New Roman" w:eastAsia="Times New Roman" w:hAnsi="Times New Roman" w:cs="Times New Roman"/>
                <w:szCs w:val="20"/>
              </w:rPr>
            </w:pPr>
            <w:r w:rsidRPr="002F4564">
              <w:rPr>
                <w:rFonts w:ascii="Times New Roman" w:eastAsia="Times New Roman" w:hAnsi="Times New Roman" w:cs="Times New Roman"/>
                <w:szCs w:val="20"/>
              </w:rPr>
              <w:lastRenderedPageBreak/>
              <w:t>Do štátnej služby možno prijať občana, ak</w:t>
            </w:r>
          </w:p>
          <w:p w14:paraId="0565B132" w14:textId="3BC7BAFF" w:rsidR="00640EAF" w:rsidRPr="00FF450B" w:rsidRDefault="00640EAF" w:rsidP="00FF450B">
            <w:pPr>
              <w:numPr>
                <w:ilvl w:val="0"/>
                <w:numId w:val="2"/>
              </w:numPr>
              <w:spacing w:after="0" w:line="240" w:lineRule="auto"/>
              <w:ind w:hanging="360"/>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požiadal o</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prijatie do štátnej služby,</w:t>
            </w:r>
          </w:p>
          <w:p w14:paraId="294B88D5" w14:textId="77777777" w:rsidR="00640EAF" w:rsidRPr="00FF450B" w:rsidRDefault="00640EAF" w:rsidP="00FF450B">
            <w:pPr>
              <w:numPr>
                <w:ilvl w:val="0"/>
                <w:numId w:val="2"/>
              </w:numPr>
              <w:spacing w:after="0" w:line="240" w:lineRule="auto"/>
              <w:ind w:hanging="360"/>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ku dňu prijatia do štátnej služby dosiahol najmenej 18 rokov veku,</w:t>
            </w:r>
          </w:p>
          <w:p w14:paraId="51CD19A9" w14:textId="3A519DF3" w:rsidR="00640EAF" w:rsidRPr="00FF450B" w:rsidRDefault="00640EAF" w:rsidP="00FF450B">
            <w:pPr>
              <w:numPr>
                <w:ilvl w:val="0"/>
                <w:numId w:val="2"/>
              </w:numPr>
              <w:spacing w:after="0" w:line="240" w:lineRule="auto"/>
              <w:ind w:hanging="360"/>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má spôsobilosť na právne úkony v</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plnom rozsahu,</w:t>
            </w:r>
          </w:p>
          <w:p w14:paraId="445E50C5" w14:textId="7B8D783D" w:rsidR="00640EAF" w:rsidRPr="00FF450B" w:rsidRDefault="00640EAF" w:rsidP="00FF450B">
            <w:pPr>
              <w:numPr>
                <w:ilvl w:val="0"/>
                <w:numId w:val="2"/>
              </w:numPr>
              <w:spacing w:after="0" w:line="240" w:lineRule="auto"/>
              <w:ind w:hanging="360"/>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má štátne občianstvo Slovenskej republiky alebo štátne občianstvo Slovenskej republiky a</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štátne občianstvo štátu, ktorý je</w:t>
            </w:r>
          </w:p>
          <w:p w14:paraId="714D7060" w14:textId="77777777" w:rsidR="00640EAF" w:rsidRPr="00FF450B" w:rsidRDefault="00640EAF" w:rsidP="00FF450B">
            <w:pPr>
              <w:numPr>
                <w:ilvl w:val="1"/>
                <w:numId w:val="2"/>
              </w:numPr>
              <w:spacing w:after="0" w:line="240" w:lineRule="auto"/>
              <w:ind w:left="623" w:hanging="360"/>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členským štátom Európskej únie, alebo</w:t>
            </w:r>
          </w:p>
          <w:p w14:paraId="42DD18C6" w14:textId="77777777" w:rsidR="00640EAF" w:rsidRPr="00FF450B" w:rsidRDefault="00640EAF" w:rsidP="00FF450B">
            <w:pPr>
              <w:numPr>
                <w:ilvl w:val="1"/>
                <w:numId w:val="2"/>
              </w:numPr>
              <w:spacing w:after="0" w:line="240" w:lineRule="auto"/>
              <w:ind w:left="623" w:hanging="360"/>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členom medzinárodnej organizácie zabezpečujúcej spoločnú obranu proti napadnutiu, ktorej členom je Slovenská republika,</w:t>
            </w:r>
          </w:p>
          <w:p w14:paraId="370C2E2F" w14:textId="77777777" w:rsidR="00640EAF" w:rsidRPr="00FF450B" w:rsidRDefault="00640EAF" w:rsidP="00FF450B">
            <w:pPr>
              <w:numPr>
                <w:ilvl w:val="0"/>
                <w:numId w:val="2"/>
              </w:numPr>
              <w:spacing w:after="0" w:line="240" w:lineRule="auto"/>
              <w:ind w:hanging="360"/>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má trvalý pobyt na území Slovenskej republiky,</w:t>
            </w:r>
          </w:p>
          <w:p w14:paraId="69549B23" w14:textId="77777777" w:rsidR="00640EAF" w:rsidRPr="00FF450B" w:rsidRDefault="00640EAF" w:rsidP="00FF450B">
            <w:pPr>
              <w:numPr>
                <w:ilvl w:val="0"/>
                <w:numId w:val="2"/>
              </w:numPr>
              <w:spacing w:after="0" w:line="240" w:lineRule="auto"/>
              <w:ind w:hanging="360"/>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je bezúhonný,</w:t>
            </w:r>
          </w:p>
          <w:p w14:paraId="6DD0744A" w14:textId="77777777" w:rsidR="00640EAF" w:rsidRPr="00FF450B" w:rsidRDefault="00640EAF" w:rsidP="00FF450B">
            <w:pPr>
              <w:numPr>
                <w:ilvl w:val="0"/>
                <w:numId w:val="2"/>
              </w:numPr>
              <w:spacing w:after="0" w:line="240" w:lineRule="auto"/>
              <w:ind w:hanging="360"/>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je spoľahlivý,</w:t>
            </w:r>
          </w:p>
          <w:p w14:paraId="710A2E45" w14:textId="77777777" w:rsidR="00640EAF" w:rsidRPr="00FF450B" w:rsidRDefault="00640EAF" w:rsidP="00FF450B">
            <w:pPr>
              <w:numPr>
                <w:ilvl w:val="0"/>
                <w:numId w:val="2"/>
              </w:numPr>
              <w:spacing w:after="0" w:line="240" w:lineRule="auto"/>
              <w:ind w:hanging="360"/>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ovláda štátny jazyk,</w:t>
            </w:r>
          </w:p>
          <w:p w14:paraId="2E9E02C8" w14:textId="08BAB102" w:rsidR="00640EAF" w:rsidRPr="00FF450B" w:rsidRDefault="00640EAF" w:rsidP="00FF450B">
            <w:pPr>
              <w:numPr>
                <w:ilvl w:val="0"/>
                <w:numId w:val="2"/>
              </w:numPr>
              <w:spacing w:after="0" w:line="240" w:lineRule="auto"/>
              <w:ind w:hanging="360"/>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lastRenderedPageBreak/>
              <w:t>dosiahol vzdelanie na vojenskú hodnosť a</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na výkon funkcie, do ktorej má byť po skončení prípravnej štátnej služby ustanovený; to neplatí, ak ide o</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profesionálneho vojaka, ktorý počas prípravnej štátnej služby absolvuje vysokoškolské štúdium, na ktoré bol prijatý,</w:t>
            </w:r>
          </w:p>
          <w:p w14:paraId="7EDD73EA" w14:textId="77777777" w:rsidR="00640EAF" w:rsidRPr="00FF450B" w:rsidRDefault="00640EAF" w:rsidP="00FF450B">
            <w:pPr>
              <w:numPr>
                <w:ilvl w:val="0"/>
                <w:numId w:val="2"/>
              </w:numPr>
              <w:spacing w:after="0" w:line="240" w:lineRule="auto"/>
              <w:ind w:hanging="360"/>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ku dňu prijatia do štátnej služby nie je evidovaný ako občan, ktorý odoprel výkon mimoriadnej služby podľa osobitného predpisu,</w:t>
            </w:r>
            <w:r w:rsidRPr="00FF450B">
              <w:rPr>
                <w:rFonts w:ascii="Times New Roman" w:eastAsia="Times New Roman" w:hAnsi="Times New Roman" w:cs="Times New Roman"/>
                <w:sz w:val="20"/>
                <w:szCs w:val="20"/>
                <w:vertAlign w:val="superscript"/>
              </w:rPr>
              <w:t>21</w:t>
            </w:r>
            <w:r w:rsidRPr="00FF450B">
              <w:rPr>
                <w:rFonts w:ascii="Times New Roman" w:eastAsia="Times New Roman" w:hAnsi="Times New Roman" w:cs="Times New Roman"/>
                <w:sz w:val="20"/>
                <w:szCs w:val="20"/>
              </w:rPr>
              <w:t>)</w:t>
            </w:r>
          </w:p>
          <w:p w14:paraId="10B4E03B" w14:textId="18ED6E23" w:rsidR="00640EAF" w:rsidRPr="00FF450B" w:rsidRDefault="00640EAF" w:rsidP="00FF450B">
            <w:pPr>
              <w:numPr>
                <w:ilvl w:val="0"/>
                <w:numId w:val="2"/>
              </w:numPr>
              <w:spacing w:after="0" w:line="240" w:lineRule="auto"/>
              <w:ind w:hanging="360"/>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je zdravotne spôsobilý, psychicky spôsobilý a</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fyzicky zdatný,</w:t>
            </w:r>
          </w:p>
          <w:p w14:paraId="060AF39B" w14:textId="77777777" w:rsidR="00640EAF" w:rsidRPr="00FF450B" w:rsidRDefault="00640EAF" w:rsidP="00FF450B">
            <w:pPr>
              <w:numPr>
                <w:ilvl w:val="0"/>
                <w:numId w:val="2"/>
              </w:numPr>
              <w:spacing w:after="0" w:line="240" w:lineRule="auto"/>
              <w:ind w:hanging="360"/>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spĺňa predpoklady ustanovené osobitným predpisom,</w:t>
            </w:r>
            <w:r w:rsidRPr="00FF450B">
              <w:rPr>
                <w:rFonts w:ascii="Times New Roman" w:eastAsia="Times New Roman" w:hAnsi="Times New Roman" w:cs="Times New Roman"/>
                <w:sz w:val="20"/>
                <w:szCs w:val="20"/>
                <w:vertAlign w:val="superscript"/>
              </w:rPr>
              <w:t>22</w:t>
            </w:r>
            <w:r w:rsidRPr="00FF450B">
              <w:rPr>
                <w:rFonts w:ascii="Times New Roman" w:eastAsia="Times New Roman" w:hAnsi="Times New Roman" w:cs="Times New Roman"/>
                <w:sz w:val="20"/>
                <w:szCs w:val="20"/>
              </w:rPr>
              <w:t>) ak sú požadované na výkon funkcie, do ktorej bude ustanovený vo Vojenskom spravodajstve,</w:t>
            </w:r>
          </w:p>
          <w:p w14:paraId="6D302F50" w14:textId="0B70D718" w:rsidR="00640EAF" w:rsidRPr="00FF450B" w:rsidRDefault="00640EAF" w:rsidP="00FF450B">
            <w:pPr>
              <w:numPr>
                <w:ilvl w:val="0"/>
                <w:numId w:val="2"/>
              </w:numPr>
              <w:spacing w:after="0" w:line="240" w:lineRule="auto"/>
              <w:ind w:hanging="360"/>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ku dňu prijatia do štátnej služby skončil činnosti, ktorých vykonávanie je obmedzené alebo zakázané podľa § 12 a</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 xml:space="preserve">ku dňu prijatia do štátnej služby skončil, prerušil alebo pozastavil výkon činností, ktorých vykonávanie je zakázané podľa § 13, </w:t>
            </w:r>
          </w:p>
          <w:p w14:paraId="6C93FE21" w14:textId="77777777" w:rsidR="00640EAF" w:rsidRPr="00FF450B" w:rsidRDefault="00640EAF" w:rsidP="00FF450B">
            <w:pPr>
              <w:numPr>
                <w:ilvl w:val="0"/>
                <w:numId w:val="2"/>
              </w:numPr>
              <w:spacing w:after="0" w:line="240" w:lineRule="auto"/>
              <w:ind w:hanging="360"/>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nie je voči nemu vedené trestné stíhanie,</w:t>
            </w:r>
            <w:r w:rsidRPr="00FF450B">
              <w:rPr>
                <w:rFonts w:ascii="Times New Roman" w:eastAsia="Times New Roman" w:hAnsi="Times New Roman" w:cs="Times New Roman"/>
                <w:sz w:val="20"/>
                <w:szCs w:val="20"/>
                <w:vertAlign w:val="superscript"/>
              </w:rPr>
              <w:t>23</w:t>
            </w:r>
            <w:r w:rsidRPr="00FF450B">
              <w:rPr>
                <w:rFonts w:ascii="Times New Roman" w:eastAsia="Times New Roman" w:hAnsi="Times New Roman" w:cs="Times New Roman"/>
                <w:sz w:val="20"/>
                <w:szCs w:val="20"/>
              </w:rPr>
              <w:t>)</w:t>
            </w:r>
          </w:p>
          <w:p w14:paraId="048931C0" w14:textId="0F08F5ED" w:rsidR="00640EAF" w:rsidRPr="00FF450B" w:rsidRDefault="00640EAF" w:rsidP="00FF450B">
            <w:pPr>
              <w:numPr>
                <w:ilvl w:val="0"/>
                <w:numId w:val="2"/>
              </w:numPr>
              <w:spacing w:after="0" w:line="240" w:lineRule="auto"/>
              <w:ind w:hanging="360"/>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súhlasí s</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výkonom štátnej služby podľa potrieb služobného úradu,</w:t>
            </w:r>
          </w:p>
          <w:p w14:paraId="1E464CAC" w14:textId="25C9628C" w:rsidR="00640EAF" w:rsidRDefault="00640EAF" w:rsidP="00FF450B">
            <w:pPr>
              <w:numPr>
                <w:ilvl w:val="0"/>
                <w:numId w:val="2"/>
              </w:numPr>
              <w:spacing w:after="0" w:line="240" w:lineRule="auto"/>
              <w:ind w:hanging="360"/>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úspešne absolvoval prijímacie konanie.</w:t>
            </w:r>
          </w:p>
          <w:p w14:paraId="05EBB98E" w14:textId="77777777" w:rsidR="000C6011" w:rsidRPr="00FF450B" w:rsidRDefault="000C6011" w:rsidP="000C6011">
            <w:pPr>
              <w:spacing w:after="0" w:line="240" w:lineRule="auto"/>
              <w:jc w:val="both"/>
              <w:rPr>
                <w:rFonts w:ascii="Times New Roman" w:eastAsia="Times New Roman" w:hAnsi="Times New Roman" w:cs="Times New Roman"/>
                <w:sz w:val="20"/>
                <w:szCs w:val="20"/>
              </w:rPr>
            </w:pPr>
          </w:p>
          <w:p w14:paraId="09F825A0" w14:textId="59304E49" w:rsidR="00640EAF" w:rsidRDefault="00B52DCB" w:rsidP="00B52D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640EAF" w:rsidRPr="00FF450B">
              <w:rPr>
                <w:rFonts w:ascii="Times New Roman" w:eastAsia="Times New Roman" w:hAnsi="Times New Roman" w:cs="Times New Roman"/>
                <w:sz w:val="20"/>
                <w:szCs w:val="20"/>
              </w:rPr>
              <w:t>Podmienky podľa odseku 1 písm. c) až g), k) a</w:t>
            </w:r>
            <w:r w:rsidR="00124374">
              <w:rPr>
                <w:rFonts w:ascii="Times New Roman" w:eastAsia="Times New Roman" w:hAnsi="Times New Roman" w:cs="Times New Roman"/>
                <w:sz w:val="20"/>
                <w:szCs w:val="20"/>
              </w:rPr>
              <w:t> </w:t>
            </w:r>
            <w:r w:rsidR="00640EAF" w:rsidRPr="00FF450B">
              <w:rPr>
                <w:rFonts w:ascii="Times New Roman" w:eastAsia="Times New Roman" w:hAnsi="Times New Roman" w:cs="Times New Roman"/>
                <w:sz w:val="20"/>
                <w:szCs w:val="20"/>
              </w:rPr>
              <w:t>l) musí profesionálny vojak spĺňať po celý čas štátnej služby.</w:t>
            </w:r>
          </w:p>
          <w:p w14:paraId="6E080BA8" w14:textId="77777777" w:rsidR="000C6011" w:rsidRPr="00FF450B" w:rsidRDefault="000C6011" w:rsidP="000C6011">
            <w:pPr>
              <w:spacing w:after="0" w:line="240" w:lineRule="auto"/>
              <w:jc w:val="both"/>
              <w:rPr>
                <w:rFonts w:ascii="Times New Roman" w:eastAsia="Times New Roman" w:hAnsi="Times New Roman" w:cs="Times New Roman"/>
                <w:sz w:val="20"/>
                <w:szCs w:val="20"/>
              </w:rPr>
            </w:pPr>
          </w:p>
          <w:p w14:paraId="0FC81503" w14:textId="01DA1186" w:rsidR="00640EAF" w:rsidRDefault="00B52DCB" w:rsidP="00B52D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640EAF" w:rsidRPr="00FF450B">
              <w:rPr>
                <w:rFonts w:ascii="Times New Roman" w:eastAsia="Times New Roman" w:hAnsi="Times New Roman" w:cs="Times New Roman"/>
                <w:sz w:val="20"/>
                <w:szCs w:val="20"/>
              </w:rPr>
              <w:t>O</w:t>
            </w:r>
            <w:r w:rsidR="00124374">
              <w:rPr>
                <w:rFonts w:ascii="Times New Roman" w:eastAsia="Times New Roman" w:hAnsi="Times New Roman" w:cs="Times New Roman"/>
                <w:sz w:val="20"/>
                <w:szCs w:val="20"/>
              </w:rPr>
              <w:t> </w:t>
            </w:r>
            <w:r w:rsidR="00640EAF" w:rsidRPr="00FF450B">
              <w:rPr>
                <w:rFonts w:ascii="Times New Roman" w:eastAsia="Times New Roman" w:hAnsi="Times New Roman" w:cs="Times New Roman"/>
                <w:sz w:val="20"/>
                <w:szCs w:val="20"/>
              </w:rPr>
              <w:t>prijatie do štátnej služby možno požiadať služobný úrad písomne. Žiadosť o</w:t>
            </w:r>
            <w:r w:rsidR="00124374">
              <w:rPr>
                <w:rFonts w:ascii="Times New Roman" w:eastAsia="Times New Roman" w:hAnsi="Times New Roman" w:cs="Times New Roman"/>
                <w:sz w:val="20"/>
                <w:szCs w:val="20"/>
              </w:rPr>
              <w:t> </w:t>
            </w:r>
            <w:r w:rsidR="00640EAF" w:rsidRPr="00FF450B">
              <w:rPr>
                <w:rFonts w:ascii="Times New Roman" w:eastAsia="Times New Roman" w:hAnsi="Times New Roman" w:cs="Times New Roman"/>
                <w:sz w:val="20"/>
                <w:szCs w:val="20"/>
              </w:rPr>
              <w:t>prijatie do štátnej služby podaná elektronickými prostriedkami musí byť podpísaná kvalifikovaným elektronickým podpisom. Ak občan podá žiadosť elektronickými prostriedkami nepodpísanú kvalifikovaným elektronickým podpisom, je povinný doručiť služobného úradu žiadosť aj v</w:t>
            </w:r>
            <w:r w:rsidR="00124374">
              <w:rPr>
                <w:rFonts w:ascii="Times New Roman" w:eastAsia="Times New Roman" w:hAnsi="Times New Roman" w:cs="Times New Roman"/>
                <w:sz w:val="20"/>
                <w:szCs w:val="20"/>
              </w:rPr>
              <w:t> </w:t>
            </w:r>
            <w:r w:rsidR="00640EAF" w:rsidRPr="00FF450B">
              <w:rPr>
                <w:rFonts w:ascii="Times New Roman" w:eastAsia="Times New Roman" w:hAnsi="Times New Roman" w:cs="Times New Roman"/>
                <w:sz w:val="20"/>
                <w:szCs w:val="20"/>
              </w:rPr>
              <w:t xml:space="preserve">listinnej podobe </w:t>
            </w:r>
            <w:r w:rsidR="00640EAF" w:rsidRPr="00FF450B">
              <w:rPr>
                <w:rFonts w:ascii="Times New Roman" w:eastAsia="Times New Roman" w:hAnsi="Times New Roman" w:cs="Times New Roman"/>
                <w:sz w:val="20"/>
                <w:szCs w:val="20"/>
              </w:rPr>
              <w:lastRenderedPageBreak/>
              <w:t>najneskôr do piatich dní odo dňa podania žiadosti elektronickými prostriedkami.</w:t>
            </w:r>
          </w:p>
          <w:p w14:paraId="1134EC8E" w14:textId="77777777" w:rsidR="000C6011" w:rsidRPr="002F3E11" w:rsidRDefault="000C6011" w:rsidP="000C6011">
            <w:pPr>
              <w:spacing w:after="0" w:line="240" w:lineRule="auto"/>
              <w:jc w:val="both"/>
              <w:rPr>
                <w:rFonts w:ascii="Times New Roman" w:eastAsia="Times New Roman" w:hAnsi="Times New Roman" w:cs="Times New Roman"/>
                <w:b/>
                <w:bCs/>
                <w:sz w:val="20"/>
                <w:szCs w:val="20"/>
              </w:rPr>
            </w:pPr>
          </w:p>
          <w:p w14:paraId="09DADC2D" w14:textId="20EE54AF" w:rsidR="00640EAF" w:rsidRPr="002F3E11" w:rsidRDefault="00B52DCB" w:rsidP="00B52DCB">
            <w:pPr>
              <w:spacing w:after="0" w:line="240" w:lineRule="auto"/>
              <w:jc w:val="both"/>
              <w:rPr>
                <w:rFonts w:ascii="Times New Roman" w:eastAsia="Times New Roman" w:hAnsi="Times New Roman" w:cs="Times New Roman"/>
                <w:b/>
                <w:bCs/>
                <w:sz w:val="20"/>
                <w:szCs w:val="20"/>
              </w:rPr>
            </w:pPr>
            <w:r w:rsidRPr="002F3E11">
              <w:rPr>
                <w:rFonts w:ascii="Times New Roman" w:eastAsia="Times New Roman" w:hAnsi="Times New Roman" w:cs="Times New Roman"/>
                <w:b/>
                <w:bCs/>
                <w:sz w:val="20"/>
                <w:szCs w:val="20"/>
              </w:rPr>
              <w:t xml:space="preserve">(4) </w:t>
            </w:r>
            <w:r w:rsidR="00640EAF" w:rsidRPr="002F3E11">
              <w:rPr>
                <w:rFonts w:ascii="Times New Roman" w:eastAsia="Times New Roman" w:hAnsi="Times New Roman" w:cs="Times New Roman"/>
                <w:b/>
                <w:bCs/>
                <w:sz w:val="20"/>
                <w:szCs w:val="20"/>
              </w:rPr>
              <w:t>Za bezúhonného sa na účely tohto zákona nepovažuje občan, ktorý bol právoplatne odsúdený za trestný čin vojenský</w:t>
            </w:r>
            <w:r w:rsidR="00862910" w:rsidRPr="002F3E11">
              <w:rPr>
                <w:rFonts w:ascii="Times New Roman" w:eastAsia="Times New Roman" w:hAnsi="Times New Roman" w:cs="Times New Roman"/>
                <w:b/>
                <w:bCs/>
                <w:sz w:val="20"/>
                <w:szCs w:val="20"/>
              </w:rPr>
              <w:t>,</w:t>
            </w:r>
            <w:r w:rsidR="00640EAF" w:rsidRPr="002F3E11">
              <w:rPr>
                <w:rFonts w:ascii="Times New Roman" w:eastAsia="Times New Roman" w:hAnsi="Times New Roman" w:cs="Times New Roman"/>
                <w:b/>
                <w:bCs/>
                <w:sz w:val="20"/>
                <w:szCs w:val="20"/>
                <w:vertAlign w:val="superscript"/>
              </w:rPr>
              <w:t>24</w:t>
            </w:r>
            <w:r w:rsidR="00640EAF" w:rsidRPr="002F3E11">
              <w:rPr>
                <w:rFonts w:ascii="Times New Roman" w:eastAsia="Times New Roman" w:hAnsi="Times New Roman" w:cs="Times New Roman"/>
                <w:b/>
                <w:bCs/>
                <w:sz w:val="20"/>
                <w:szCs w:val="20"/>
              </w:rPr>
              <w:t>) prečin, ktorý je úmyselným trestným činom</w:t>
            </w:r>
            <w:r w:rsidR="00862910" w:rsidRPr="002F3E11">
              <w:rPr>
                <w:rFonts w:ascii="Times New Roman" w:eastAsia="Times New Roman" w:hAnsi="Times New Roman" w:cs="Times New Roman"/>
                <w:b/>
                <w:bCs/>
                <w:sz w:val="20"/>
                <w:szCs w:val="20"/>
              </w:rPr>
              <w:t>,</w:t>
            </w:r>
            <w:r w:rsidR="00640EAF" w:rsidRPr="002F3E11">
              <w:rPr>
                <w:rFonts w:ascii="Times New Roman" w:eastAsia="Times New Roman" w:hAnsi="Times New Roman" w:cs="Times New Roman"/>
                <w:b/>
                <w:bCs/>
                <w:sz w:val="20"/>
                <w:szCs w:val="20"/>
                <w:vertAlign w:val="superscript"/>
              </w:rPr>
              <w:t>25</w:t>
            </w:r>
            <w:r w:rsidR="00640EAF" w:rsidRPr="002F3E11">
              <w:rPr>
                <w:rFonts w:ascii="Times New Roman" w:eastAsia="Times New Roman" w:hAnsi="Times New Roman" w:cs="Times New Roman"/>
                <w:b/>
                <w:bCs/>
                <w:sz w:val="20"/>
                <w:szCs w:val="20"/>
              </w:rPr>
              <w:t>)</w:t>
            </w:r>
            <w:r w:rsidR="00862910" w:rsidRPr="002F3E11">
              <w:rPr>
                <w:rFonts w:ascii="Times New Roman" w:eastAsia="Times New Roman" w:hAnsi="Times New Roman" w:cs="Times New Roman"/>
                <w:b/>
                <w:bCs/>
                <w:sz w:val="20"/>
                <w:szCs w:val="20"/>
              </w:rPr>
              <w:t xml:space="preserve"> alebo zločin,</w:t>
            </w:r>
            <w:r w:rsidR="00862910" w:rsidRPr="002F3E11">
              <w:rPr>
                <w:rFonts w:ascii="Times New Roman" w:eastAsia="Times New Roman" w:hAnsi="Times New Roman" w:cs="Times New Roman"/>
                <w:b/>
                <w:bCs/>
                <w:sz w:val="20"/>
                <w:szCs w:val="20"/>
                <w:vertAlign w:val="superscript"/>
              </w:rPr>
              <w:t>26</w:t>
            </w:r>
            <w:r w:rsidR="00862910" w:rsidRPr="002F3E11">
              <w:rPr>
                <w:rFonts w:ascii="Times New Roman" w:eastAsia="Times New Roman" w:hAnsi="Times New Roman" w:cs="Times New Roman"/>
                <w:b/>
                <w:bCs/>
                <w:sz w:val="20"/>
                <w:szCs w:val="20"/>
              </w:rPr>
              <w:t xml:space="preserve">) bez ohľadu na to, či mu je </w:t>
            </w:r>
            <w:r w:rsidR="00640EAF" w:rsidRPr="002F3E11">
              <w:rPr>
                <w:rFonts w:ascii="Times New Roman" w:eastAsia="Times New Roman" w:hAnsi="Times New Roman" w:cs="Times New Roman"/>
                <w:b/>
                <w:bCs/>
                <w:sz w:val="20"/>
                <w:szCs w:val="20"/>
              </w:rPr>
              <w:t>odsúdenie za takýto trestný čin zahladené</w:t>
            </w:r>
            <w:r w:rsidR="00862910" w:rsidRPr="002F3E11">
              <w:rPr>
                <w:rFonts w:ascii="Times New Roman" w:eastAsia="Times New Roman" w:hAnsi="Times New Roman" w:cs="Times New Roman"/>
                <w:b/>
                <w:bCs/>
                <w:sz w:val="20"/>
                <w:szCs w:val="20"/>
              </w:rPr>
              <w:t>,</w:t>
            </w:r>
            <w:r w:rsidR="00640EAF" w:rsidRPr="002F3E11">
              <w:rPr>
                <w:rFonts w:ascii="Times New Roman" w:eastAsia="Times New Roman" w:hAnsi="Times New Roman" w:cs="Times New Roman"/>
                <w:b/>
                <w:bCs/>
                <w:sz w:val="20"/>
                <w:szCs w:val="20"/>
              </w:rPr>
              <w:t xml:space="preserve"> alebo na ktorého sa hľadí, akoby nebol za takýto trestný čin odsúdený.</w:t>
            </w:r>
          </w:p>
          <w:p w14:paraId="3ED2184D" w14:textId="77777777" w:rsidR="000C6011" w:rsidRPr="00FF450B" w:rsidRDefault="000C6011" w:rsidP="000C6011">
            <w:pPr>
              <w:spacing w:after="0" w:line="240" w:lineRule="auto"/>
              <w:jc w:val="both"/>
              <w:rPr>
                <w:rFonts w:ascii="Times New Roman" w:eastAsia="Times New Roman" w:hAnsi="Times New Roman" w:cs="Times New Roman"/>
                <w:sz w:val="20"/>
                <w:szCs w:val="20"/>
              </w:rPr>
            </w:pPr>
          </w:p>
          <w:p w14:paraId="2C3D53C9" w14:textId="5716C489" w:rsidR="00640EAF" w:rsidRPr="00FF450B" w:rsidRDefault="00B52DCB" w:rsidP="00B52DC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sidR="00640EAF" w:rsidRPr="00FF450B">
              <w:rPr>
                <w:rFonts w:ascii="Times New Roman" w:eastAsia="Times New Roman" w:hAnsi="Times New Roman" w:cs="Times New Roman"/>
                <w:sz w:val="20"/>
                <w:szCs w:val="20"/>
              </w:rPr>
              <w:t>Za spoľahlivého sa na účely tohto zákona nepovažuje občan, ak</w:t>
            </w:r>
          </w:p>
          <w:p w14:paraId="47C40AA7" w14:textId="77CFC9E6" w:rsidR="00640EAF" w:rsidRPr="00FF450B" w:rsidRDefault="00640EAF" w:rsidP="00FF450B">
            <w:pPr>
              <w:numPr>
                <w:ilvl w:val="0"/>
                <w:numId w:val="4"/>
              </w:numPr>
              <w:spacing w:after="0" w:line="240" w:lineRule="auto"/>
              <w:ind w:hanging="283"/>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trestné stíhanie vedené proti nemu pre trestný čin podľa odseku 4 sa skončilo právoplatným schválením zmieru a</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odo dňa nadobudnutia právoplatnosti uznesenia o</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schválení zmieru do dňa prijatia do štátnej služby neuplynuli tri roky,</w:t>
            </w:r>
          </w:p>
          <w:p w14:paraId="46D99131" w14:textId="77777777" w:rsidR="00640EAF" w:rsidRPr="00FF450B" w:rsidRDefault="00640EAF" w:rsidP="00FF450B">
            <w:pPr>
              <w:numPr>
                <w:ilvl w:val="0"/>
                <w:numId w:val="4"/>
              </w:numPr>
              <w:spacing w:after="0" w:line="240" w:lineRule="auto"/>
              <w:ind w:hanging="283"/>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trestné stíhanie vedené proti nemu pre trestný čin podľa odseku 4 bolo právoplatne podmienečne zastavené, až do uplynutia skúšobnej lehoty,</w:t>
            </w:r>
          </w:p>
          <w:p w14:paraId="23A3ED8D" w14:textId="236775D1" w:rsidR="00640EAF" w:rsidRPr="00FF450B" w:rsidRDefault="00640EAF" w:rsidP="00FF450B">
            <w:pPr>
              <w:numPr>
                <w:ilvl w:val="0"/>
                <w:numId w:val="4"/>
              </w:numPr>
              <w:spacing w:after="0" w:line="240" w:lineRule="auto"/>
              <w:ind w:hanging="283"/>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 xml:space="preserve">je alebo bol liečený zo závislosti od alkoholu alebo iných omamných látok alebo psychotropných látok (ďalej len </w:t>
            </w:r>
            <w:r w:rsidR="00124374">
              <w:rPr>
                <w:rFonts w:ascii="Times New Roman" w:eastAsia="Times New Roman" w:hAnsi="Times New Roman" w:cs="Times New Roman"/>
                <w:sz w:val="20"/>
                <w:szCs w:val="20"/>
              </w:rPr>
              <w:t>„</w:t>
            </w:r>
            <w:r w:rsidRPr="00FF450B">
              <w:rPr>
                <w:rFonts w:ascii="Times New Roman" w:eastAsia="Times New Roman" w:hAnsi="Times New Roman" w:cs="Times New Roman"/>
                <w:sz w:val="20"/>
                <w:szCs w:val="20"/>
              </w:rPr>
              <w:t>omamné alebo psychotropné látky</w:t>
            </w:r>
            <w:r w:rsidR="00124374">
              <w:rPr>
                <w:rFonts w:ascii="Times New Roman" w:eastAsia="Times New Roman" w:hAnsi="Times New Roman" w:cs="Times New Roman"/>
                <w:sz w:val="20"/>
                <w:szCs w:val="20"/>
              </w:rPr>
              <w:t>“</w:t>
            </w:r>
            <w:r w:rsidRPr="00FF450B">
              <w:rPr>
                <w:rFonts w:ascii="Times New Roman" w:eastAsia="Times New Roman" w:hAnsi="Times New Roman" w:cs="Times New Roman"/>
                <w:sz w:val="20"/>
                <w:szCs w:val="20"/>
              </w:rPr>
              <w:t>) alebo preukázateľne nadmerne požíva alkohol alebo požíva iné omamné alebo psychotropné látky alebo je alebo bol liečený z</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patologického hráčstva,</w:t>
            </w:r>
          </w:p>
          <w:p w14:paraId="62DD1183" w14:textId="663B7880" w:rsidR="00640EAF" w:rsidRPr="00FF450B" w:rsidRDefault="00640EAF" w:rsidP="00B52DCB">
            <w:pPr>
              <w:spacing w:after="0" w:line="240" w:lineRule="auto"/>
              <w:ind w:left="284" w:hanging="284"/>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d)  je alebo bol členom alebo sympatizantom skupiny, hnutia alebo ideológie, ktoré smerujú k</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potlačeniu základných práv a</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slobôd osôb alebo ktoré hlásajú rasovú, etnickú, národnostnú alebo náboženskú nenávisť, alebo ktoré v</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minulosti smerovali k</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potlačeniu základných práv a</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slobôd osôb, alebo sa podieľa alebo podieľal na ich podpore alebo propagácii alebo na aktivitách nimi organizovaných,</w:t>
            </w:r>
          </w:p>
          <w:p w14:paraId="55F5BFE1" w14:textId="050A71D2" w:rsidR="00640EAF" w:rsidRPr="00FF450B" w:rsidRDefault="00640EAF" w:rsidP="00FF450B">
            <w:pPr>
              <w:spacing w:after="0" w:line="240" w:lineRule="auto"/>
              <w:ind w:left="283" w:hanging="283"/>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lastRenderedPageBreak/>
              <w:t>e) bol zo štátnej služby podľa tohto zákona alebo z</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predchádzajúceho služobného pomeru prepustený z</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dôvodu, že</w:t>
            </w:r>
          </w:p>
          <w:p w14:paraId="4FCF0D27" w14:textId="77777777" w:rsidR="00640EAF" w:rsidRPr="00FF450B" w:rsidRDefault="00640EAF" w:rsidP="00FF450B">
            <w:pPr>
              <w:numPr>
                <w:ilvl w:val="1"/>
                <w:numId w:val="4"/>
              </w:numPr>
              <w:spacing w:after="0" w:line="240" w:lineRule="auto"/>
              <w:ind w:hanging="397"/>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na základe záverov služobného hodnotenia bol hodnotený ako nespôsobilý vykonávať štátnu službu alebo profesionálnu službu,</w:t>
            </w:r>
          </w:p>
          <w:p w14:paraId="55387905" w14:textId="047F0EA0" w:rsidR="00640EAF" w:rsidRPr="00FF450B" w:rsidRDefault="00640EAF" w:rsidP="00FF450B">
            <w:pPr>
              <w:numPr>
                <w:ilvl w:val="1"/>
                <w:numId w:val="4"/>
              </w:numPr>
              <w:spacing w:after="0" w:line="240" w:lineRule="auto"/>
              <w:ind w:hanging="397"/>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porušil základnú povinnosť profesionálneho vojaka, obmedzenie alebo zákaz podľa tohto zákona alebo z</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dôvodu, že závažným spôsobom porušil niektorú zo základných povinností profesionálneho vojaka alebo zákaz podľa predchádzajúcich právnych predpisov,</w:t>
            </w:r>
          </w:p>
          <w:p w14:paraId="72878536" w14:textId="314AF076" w:rsidR="00640EAF" w:rsidRPr="00FF450B" w:rsidRDefault="00640EAF" w:rsidP="00FF450B">
            <w:pPr>
              <w:numPr>
                <w:ilvl w:val="1"/>
                <w:numId w:val="4"/>
              </w:numPr>
              <w:spacing w:after="0" w:line="240" w:lineRule="auto"/>
              <w:ind w:hanging="397"/>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mu bolo opakovane uložené disciplinárne opatrenie podľa tohto zákona alebo z</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dôvodu, že opakovane porušil základnú povinnosť podľa predchádzajúcich právnych predpisov,</w:t>
            </w:r>
          </w:p>
          <w:p w14:paraId="540E64FF" w14:textId="13D4D0AC" w:rsidR="00640EAF" w:rsidRPr="00FF450B" w:rsidRDefault="00640EAF" w:rsidP="00FF450B">
            <w:pPr>
              <w:numPr>
                <w:ilvl w:val="1"/>
                <w:numId w:val="4"/>
              </w:numPr>
              <w:spacing w:after="0" w:line="240" w:lineRule="auto"/>
              <w:ind w:hanging="397"/>
              <w:jc w:val="both"/>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bol právoplatne odsúdený na trest zákazu činnosti, ktorú má ako profesionálny vojak vykonávať, alebo trest straty vojenskej a</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inej hodnosti,</w:t>
            </w:r>
          </w:p>
          <w:p w14:paraId="4745788E" w14:textId="0DCEB3C9" w:rsidR="00640EAF" w:rsidRPr="00FF450B" w:rsidRDefault="00640EAF" w:rsidP="00FF450B">
            <w:pPr>
              <w:spacing w:after="0" w:line="240" w:lineRule="auto"/>
              <w:ind w:left="283" w:hanging="283"/>
              <w:rPr>
                <w:rFonts w:ascii="Times New Roman" w:eastAsia="Times New Roman" w:hAnsi="Times New Roman" w:cs="Times New Roman"/>
                <w:sz w:val="20"/>
                <w:szCs w:val="20"/>
              </w:rPr>
            </w:pPr>
            <w:r w:rsidRPr="00FF450B">
              <w:rPr>
                <w:rFonts w:ascii="Times New Roman" w:eastAsia="Times New Roman" w:hAnsi="Times New Roman" w:cs="Times New Roman"/>
                <w:sz w:val="20"/>
                <w:szCs w:val="20"/>
              </w:rPr>
              <w:t>f)  jeho predchádzajúci služobný pomer podľa osobitných predpisov</w:t>
            </w:r>
            <w:r w:rsidRPr="000C6011">
              <w:rPr>
                <w:rFonts w:ascii="Times New Roman" w:eastAsia="Times New Roman" w:hAnsi="Times New Roman" w:cs="Times New Roman"/>
                <w:sz w:val="20"/>
                <w:szCs w:val="20"/>
                <w:vertAlign w:val="superscript"/>
              </w:rPr>
              <w:t>27</w:t>
            </w:r>
            <w:r w:rsidRPr="00FF450B">
              <w:rPr>
                <w:rFonts w:ascii="Times New Roman" w:eastAsia="Times New Roman" w:hAnsi="Times New Roman" w:cs="Times New Roman"/>
                <w:sz w:val="20"/>
                <w:szCs w:val="20"/>
              </w:rPr>
              <w:t>) sa skončil z</w:t>
            </w:r>
            <w:r w:rsidR="00124374">
              <w:rPr>
                <w:rFonts w:ascii="Times New Roman" w:eastAsia="Times New Roman" w:hAnsi="Times New Roman" w:cs="Times New Roman"/>
                <w:sz w:val="20"/>
                <w:szCs w:val="20"/>
              </w:rPr>
              <w:t> </w:t>
            </w:r>
            <w:r w:rsidRPr="00FF450B">
              <w:rPr>
                <w:rFonts w:ascii="Times New Roman" w:eastAsia="Times New Roman" w:hAnsi="Times New Roman" w:cs="Times New Roman"/>
                <w:sz w:val="20"/>
                <w:szCs w:val="20"/>
              </w:rPr>
              <w:t>dôvodov, že</w:t>
            </w:r>
          </w:p>
          <w:p w14:paraId="4F2ECB55" w14:textId="51FE3DCF" w:rsidR="00640EAF" w:rsidRPr="00FF450B" w:rsidRDefault="00640EAF" w:rsidP="00FF450B">
            <w:pPr>
              <w:pStyle w:val="Odsekzoznamu"/>
              <w:numPr>
                <w:ilvl w:val="1"/>
                <w:numId w:val="2"/>
              </w:numPr>
              <w:spacing w:after="0" w:line="240" w:lineRule="auto"/>
              <w:ind w:left="567" w:hanging="360"/>
              <w:rPr>
                <w:rFonts w:ascii="Times New Roman" w:eastAsia="Times New Roman" w:hAnsi="Times New Roman" w:cs="Times New Roman"/>
                <w:color w:val="auto"/>
                <w:szCs w:val="20"/>
                <w:lang w:eastAsia="en-US"/>
              </w:rPr>
            </w:pPr>
            <w:r w:rsidRPr="00FF450B">
              <w:rPr>
                <w:rFonts w:ascii="Times New Roman" w:eastAsia="Times New Roman" w:hAnsi="Times New Roman" w:cs="Times New Roman"/>
                <w:color w:val="auto"/>
                <w:szCs w:val="20"/>
                <w:lang w:eastAsia="en-US"/>
              </w:rPr>
              <w:t>na základe záverov služobného hodnotenia bol hodnotený ako nespôsobilý vykonávať akúkoľvek funkciu v</w:t>
            </w:r>
            <w:r w:rsidR="00124374">
              <w:rPr>
                <w:rFonts w:ascii="Times New Roman" w:eastAsia="Times New Roman" w:hAnsi="Times New Roman" w:cs="Times New Roman"/>
                <w:color w:val="auto"/>
                <w:szCs w:val="20"/>
                <w:lang w:eastAsia="en-US"/>
              </w:rPr>
              <w:t> </w:t>
            </w:r>
            <w:r w:rsidRPr="00FF450B">
              <w:rPr>
                <w:rFonts w:ascii="Times New Roman" w:eastAsia="Times New Roman" w:hAnsi="Times New Roman" w:cs="Times New Roman"/>
                <w:color w:val="auto"/>
                <w:szCs w:val="20"/>
                <w:lang w:eastAsia="en-US"/>
              </w:rPr>
              <w:t>štátnej službe podľa osobitných predpisov,</w:t>
            </w:r>
          </w:p>
          <w:p w14:paraId="513B5D5C" w14:textId="77777777" w:rsidR="00640EAF" w:rsidRPr="00FF450B" w:rsidRDefault="00640EAF" w:rsidP="00FF450B">
            <w:pPr>
              <w:pStyle w:val="Odsekzoznamu"/>
              <w:numPr>
                <w:ilvl w:val="1"/>
                <w:numId w:val="2"/>
              </w:numPr>
              <w:spacing w:after="0" w:line="240" w:lineRule="auto"/>
              <w:ind w:left="567" w:hanging="360"/>
              <w:rPr>
                <w:rFonts w:ascii="Times New Roman" w:eastAsia="Times New Roman" w:hAnsi="Times New Roman" w:cs="Times New Roman"/>
                <w:color w:val="auto"/>
                <w:szCs w:val="20"/>
                <w:lang w:eastAsia="en-US"/>
              </w:rPr>
            </w:pPr>
            <w:r w:rsidRPr="00FF450B">
              <w:rPr>
                <w:rFonts w:ascii="Times New Roman" w:eastAsia="Times New Roman" w:hAnsi="Times New Roman" w:cs="Times New Roman"/>
                <w:color w:val="auto"/>
                <w:szCs w:val="20"/>
                <w:lang w:eastAsia="en-US"/>
              </w:rPr>
              <w:t>porušil služobnú prísahu alebo služobnú povinnosť zvlášť hrubým spôsobom,</w:t>
            </w:r>
          </w:p>
          <w:p w14:paraId="6D797852" w14:textId="16545B90" w:rsidR="00640EAF" w:rsidRPr="00FF450B" w:rsidRDefault="00640EAF" w:rsidP="00FF450B">
            <w:pPr>
              <w:pStyle w:val="Odsekzoznamu"/>
              <w:numPr>
                <w:ilvl w:val="1"/>
                <w:numId w:val="2"/>
              </w:numPr>
              <w:spacing w:after="0" w:line="240" w:lineRule="auto"/>
              <w:ind w:left="567" w:hanging="360"/>
              <w:rPr>
                <w:rFonts w:ascii="Times New Roman" w:eastAsia="Times New Roman" w:hAnsi="Times New Roman" w:cs="Times New Roman"/>
                <w:color w:val="auto"/>
                <w:szCs w:val="20"/>
                <w:lang w:eastAsia="en-US"/>
              </w:rPr>
            </w:pPr>
            <w:r w:rsidRPr="00FF450B">
              <w:rPr>
                <w:rFonts w:ascii="Times New Roman" w:eastAsia="Times New Roman" w:hAnsi="Times New Roman" w:cs="Times New Roman"/>
                <w:color w:val="auto"/>
                <w:szCs w:val="20"/>
                <w:lang w:eastAsia="en-US"/>
              </w:rPr>
              <w:t>nadobudlo právoplatnosť rozhodnutie o</w:t>
            </w:r>
            <w:r w:rsidR="00124374">
              <w:rPr>
                <w:rFonts w:ascii="Times New Roman" w:eastAsia="Times New Roman" w:hAnsi="Times New Roman" w:cs="Times New Roman"/>
                <w:color w:val="auto"/>
                <w:szCs w:val="20"/>
                <w:lang w:eastAsia="en-US"/>
              </w:rPr>
              <w:t> </w:t>
            </w:r>
            <w:r w:rsidRPr="00FF450B">
              <w:rPr>
                <w:rFonts w:ascii="Times New Roman" w:eastAsia="Times New Roman" w:hAnsi="Times New Roman" w:cs="Times New Roman"/>
                <w:color w:val="auto"/>
                <w:szCs w:val="20"/>
                <w:lang w:eastAsia="en-US"/>
              </w:rPr>
              <w:t>uložení disciplinárneho opatrenia prepustenia zo štátnej služby podľa osobitného predpisu,</w:t>
            </w:r>
            <w:r w:rsidRPr="000C6011">
              <w:rPr>
                <w:rFonts w:ascii="Times New Roman" w:eastAsia="Times New Roman" w:hAnsi="Times New Roman" w:cs="Times New Roman"/>
                <w:color w:val="auto"/>
                <w:szCs w:val="20"/>
                <w:vertAlign w:val="superscript"/>
                <w:lang w:eastAsia="en-US"/>
              </w:rPr>
              <w:t>28</w:t>
            </w:r>
            <w:r w:rsidRPr="00FF450B">
              <w:rPr>
                <w:rFonts w:ascii="Times New Roman" w:eastAsia="Times New Roman" w:hAnsi="Times New Roman" w:cs="Times New Roman"/>
                <w:color w:val="auto"/>
                <w:szCs w:val="20"/>
                <w:lang w:eastAsia="en-US"/>
              </w:rPr>
              <w:t>)</w:t>
            </w:r>
          </w:p>
          <w:p w14:paraId="6809E330" w14:textId="2FD4DABF" w:rsidR="00640EAF" w:rsidRPr="00FF450B" w:rsidRDefault="00640EAF" w:rsidP="000C6011">
            <w:pPr>
              <w:pStyle w:val="Odsekzoznamu"/>
              <w:numPr>
                <w:ilvl w:val="0"/>
                <w:numId w:val="25"/>
              </w:numPr>
              <w:spacing w:after="0" w:line="240" w:lineRule="auto"/>
              <w:ind w:left="212" w:hanging="212"/>
              <w:rPr>
                <w:rFonts w:ascii="Times New Roman" w:eastAsia="Times New Roman" w:hAnsi="Times New Roman" w:cs="Times New Roman"/>
                <w:color w:val="auto"/>
                <w:szCs w:val="20"/>
                <w:lang w:eastAsia="en-US"/>
              </w:rPr>
            </w:pPr>
            <w:r w:rsidRPr="00FF450B">
              <w:rPr>
                <w:rFonts w:ascii="Times New Roman" w:eastAsia="Times New Roman" w:hAnsi="Times New Roman" w:cs="Times New Roman"/>
                <w:color w:val="auto"/>
                <w:szCs w:val="20"/>
                <w:lang w:eastAsia="en-US"/>
              </w:rPr>
              <w:t>jeho predchádzajúci štátnozamestnanecký pomer sa skončil z</w:t>
            </w:r>
            <w:r w:rsidR="00124374">
              <w:rPr>
                <w:rFonts w:ascii="Times New Roman" w:eastAsia="Times New Roman" w:hAnsi="Times New Roman" w:cs="Times New Roman"/>
                <w:color w:val="auto"/>
                <w:szCs w:val="20"/>
                <w:lang w:eastAsia="en-US"/>
              </w:rPr>
              <w:t> </w:t>
            </w:r>
            <w:r w:rsidRPr="00FF450B">
              <w:rPr>
                <w:rFonts w:ascii="Times New Roman" w:eastAsia="Times New Roman" w:hAnsi="Times New Roman" w:cs="Times New Roman"/>
                <w:color w:val="auto"/>
                <w:szCs w:val="20"/>
                <w:lang w:eastAsia="en-US"/>
              </w:rPr>
              <w:t xml:space="preserve">dôvodu závažného porušenia služobnej disciplíny alebo jeho predchádzajúci </w:t>
            </w:r>
            <w:r w:rsidRPr="00FF450B">
              <w:rPr>
                <w:rFonts w:ascii="Times New Roman" w:eastAsia="Times New Roman" w:hAnsi="Times New Roman" w:cs="Times New Roman"/>
                <w:color w:val="auto"/>
                <w:szCs w:val="20"/>
                <w:lang w:eastAsia="en-US"/>
              </w:rPr>
              <w:lastRenderedPageBreak/>
              <w:t>pracovný pomer sa skončil z</w:t>
            </w:r>
            <w:r w:rsidR="00124374">
              <w:rPr>
                <w:rFonts w:ascii="Times New Roman" w:eastAsia="Times New Roman" w:hAnsi="Times New Roman" w:cs="Times New Roman"/>
                <w:color w:val="auto"/>
                <w:szCs w:val="20"/>
                <w:lang w:eastAsia="en-US"/>
              </w:rPr>
              <w:t> </w:t>
            </w:r>
            <w:r w:rsidRPr="00FF450B">
              <w:rPr>
                <w:rFonts w:ascii="Times New Roman" w:eastAsia="Times New Roman" w:hAnsi="Times New Roman" w:cs="Times New Roman"/>
                <w:color w:val="auto"/>
                <w:szCs w:val="20"/>
                <w:lang w:eastAsia="en-US"/>
              </w:rPr>
              <w:t>dôvodu závažného porušenia pracovnej disciplíny,</w:t>
            </w:r>
          </w:p>
          <w:p w14:paraId="5E5D9CF3" w14:textId="76CF4889" w:rsidR="00640EAF" w:rsidRPr="00FF450B" w:rsidRDefault="00640EAF" w:rsidP="00FF450B">
            <w:pPr>
              <w:pStyle w:val="Odsekzoznamu"/>
              <w:spacing w:after="0" w:line="240" w:lineRule="auto"/>
              <w:ind w:left="284" w:hanging="284"/>
              <w:rPr>
                <w:rFonts w:ascii="Times New Roman" w:eastAsia="Times New Roman" w:hAnsi="Times New Roman" w:cs="Times New Roman"/>
                <w:color w:val="auto"/>
                <w:szCs w:val="20"/>
                <w:lang w:eastAsia="en-US"/>
              </w:rPr>
            </w:pPr>
            <w:r w:rsidRPr="00FF450B">
              <w:rPr>
                <w:rFonts w:ascii="Times New Roman" w:eastAsia="Times New Roman" w:hAnsi="Times New Roman" w:cs="Times New Roman"/>
                <w:color w:val="auto"/>
                <w:szCs w:val="20"/>
                <w:lang w:eastAsia="en-US"/>
              </w:rPr>
              <w:t>h)  bez povolenia vykonával vojenskú službu v</w:t>
            </w:r>
            <w:r w:rsidR="00124374">
              <w:rPr>
                <w:rFonts w:ascii="Times New Roman" w:eastAsia="Times New Roman" w:hAnsi="Times New Roman" w:cs="Times New Roman"/>
                <w:color w:val="auto"/>
                <w:szCs w:val="20"/>
                <w:lang w:eastAsia="en-US"/>
              </w:rPr>
              <w:t> </w:t>
            </w:r>
            <w:r w:rsidRPr="00FF450B">
              <w:rPr>
                <w:rFonts w:ascii="Times New Roman" w:eastAsia="Times New Roman" w:hAnsi="Times New Roman" w:cs="Times New Roman"/>
                <w:color w:val="auto"/>
                <w:szCs w:val="20"/>
                <w:lang w:eastAsia="en-US"/>
              </w:rPr>
              <w:t>ozbrojených silách iného štátu, ak sa takéto povolenie vyžaduje,</w:t>
            </w:r>
            <w:r w:rsidRPr="000C6011">
              <w:rPr>
                <w:rFonts w:ascii="Times New Roman" w:eastAsia="Times New Roman" w:hAnsi="Times New Roman" w:cs="Times New Roman"/>
                <w:color w:val="auto"/>
                <w:szCs w:val="20"/>
                <w:vertAlign w:val="superscript"/>
                <w:lang w:eastAsia="en-US"/>
              </w:rPr>
              <w:t>28a</w:t>
            </w:r>
            <w:r w:rsidRPr="00FF450B">
              <w:rPr>
                <w:rFonts w:ascii="Times New Roman" w:eastAsia="Times New Roman" w:hAnsi="Times New Roman" w:cs="Times New Roman"/>
                <w:color w:val="auto"/>
                <w:szCs w:val="20"/>
                <w:lang w:eastAsia="en-US"/>
              </w:rPr>
              <w:t>)</w:t>
            </w:r>
          </w:p>
          <w:p w14:paraId="485B016D" w14:textId="7A8DE6FA" w:rsidR="00640EAF" w:rsidRPr="00FF450B" w:rsidRDefault="00640EAF" w:rsidP="00FF450B">
            <w:pPr>
              <w:pStyle w:val="Odsekzoznamu"/>
              <w:spacing w:after="0" w:line="240" w:lineRule="auto"/>
              <w:ind w:left="284" w:hanging="284"/>
              <w:rPr>
                <w:rFonts w:ascii="Times New Roman" w:eastAsia="Times New Roman" w:hAnsi="Times New Roman" w:cs="Times New Roman"/>
                <w:color w:val="auto"/>
                <w:szCs w:val="20"/>
                <w:lang w:eastAsia="en-US"/>
              </w:rPr>
            </w:pPr>
            <w:r w:rsidRPr="00FF450B">
              <w:rPr>
                <w:rFonts w:ascii="Times New Roman" w:eastAsia="Times New Roman" w:hAnsi="Times New Roman" w:cs="Times New Roman"/>
                <w:color w:val="auto"/>
                <w:szCs w:val="20"/>
                <w:lang w:eastAsia="en-US"/>
              </w:rPr>
              <w:t>i)</w:t>
            </w:r>
            <w:r w:rsidRPr="00FF450B">
              <w:rPr>
                <w:rFonts w:ascii="Times New Roman" w:eastAsia="Times New Roman" w:hAnsi="Times New Roman" w:cs="Times New Roman"/>
                <w:color w:val="auto"/>
                <w:szCs w:val="20"/>
                <w:lang w:eastAsia="en-US"/>
              </w:rPr>
              <w:tab/>
              <w:t>sa na území iného štátu aktívne podieľal na bojovej činnosti organizovanej ozbrojenej skupiny alebo túto činnosť podnecoval alebo podporoval finančne alebo inými prostriedkami a</w:t>
            </w:r>
            <w:r w:rsidR="00124374">
              <w:rPr>
                <w:rFonts w:ascii="Times New Roman" w:eastAsia="Times New Roman" w:hAnsi="Times New Roman" w:cs="Times New Roman"/>
                <w:color w:val="auto"/>
                <w:szCs w:val="20"/>
                <w:lang w:eastAsia="en-US"/>
              </w:rPr>
              <w:t> </w:t>
            </w:r>
            <w:r w:rsidRPr="00FF450B">
              <w:rPr>
                <w:rFonts w:ascii="Times New Roman" w:eastAsia="Times New Roman" w:hAnsi="Times New Roman" w:cs="Times New Roman"/>
                <w:color w:val="auto"/>
                <w:szCs w:val="20"/>
                <w:lang w:eastAsia="en-US"/>
              </w:rPr>
              <w:t>službami.</w:t>
            </w:r>
          </w:p>
          <w:p w14:paraId="066CC72D" w14:textId="1796487C" w:rsidR="00640EAF" w:rsidRPr="002F3E11" w:rsidRDefault="00640EAF" w:rsidP="00FF450B">
            <w:pPr>
              <w:spacing w:after="0" w:line="240" w:lineRule="auto"/>
              <w:jc w:val="both"/>
              <w:rPr>
                <w:b/>
                <w:bCs/>
                <w:strike/>
              </w:rPr>
            </w:pPr>
          </w:p>
          <w:p w14:paraId="1621BB07" w14:textId="69746714" w:rsidR="00640EAF" w:rsidRPr="002F3E11" w:rsidRDefault="00B52DCB" w:rsidP="00B52DCB">
            <w:pPr>
              <w:pStyle w:val="Odsekzoznamu"/>
              <w:spacing w:after="0" w:line="240" w:lineRule="auto"/>
              <w:ind w:left="0" w:firstLine="0"/>
              <w:rPr>
                <w:rFonts w:ascii="Times New Roman" w:hAnsi="Times New Roman" w:cs="Times New Roman"/>
                <w:b/>
                <w:bCs/>
                <w:color w:val="auto"/>
              </w:rPr>
            </w:pPr>
            <w:r w:rsidRPr="002F3E11">
              <w:rPr>
                <w:rFonts w:ascii="Times New Roman" w:hAnsi="Times New Roman" w:cs="Times New Roman"/>
                <w:b/>
                <w:bCs/>
                <w:color w:val="auto"/>
              </w:rPr>
              <w:t xml:space="preserve">(6) </w:t>
            </w:r>
            <w:r w:rsidR="00640EAF" w:rsidRPr="002F3E11">
              <w:rPr>
                <w:rFonts w:ascii="Times New Roman" w:hAnsi="Times New Roman" w:cs="Times New Roman"/>
                <w:b/>
                <w:bCs/>
                <w:color w:val="auto"/>
              </w:rPr>
              <w:t>Bezúhonnosť podľa odseku 4 a</w:t>
            </w:r>
            <w:r w:rsidR="00124374" w:rsidRPr="002F3E11">
              <w:rPr>
                <w:rFonts w:ascii="Times New Roman" w:hAnsi="Times New Roman" w:cs="Times New Roman"/>
                <w:b/>
                <w:bCs/>
                <w:color w:val="auto"/>
              </w:rPr>
              <w:t> </w:t>
            </w:r>
            <w:r w:rsidR="00640EAF" w:rsidRPr="002F3E11">
              <w:rPr>
                <w:rFonts w:ascii="Times New Roman" w:hAnsi="Times New Roman" w:cs="Times New Roman"/>
                <w:b/>
                <w:bCs/>
                <w:color w:val="auto"/>
              </w:rPr>
              <w:t>spoľahlivosť podľa odseku 5 písm. a) a</w:t>
            </w:r>
            <w:r w:rsidR="00124374" w:rsidRPr="002F3E11">
              <w:rPr>
                <w:rFonts w:ascii="Times New Roman" w:hAnsi="Times New Roman" w:cs="Times New Roman"/>
                <w:b/>
                <w:bCs/>
                <w:color w:val="auto"/>
              </w:rPr>
              <w:t> </w:t>
            </w:r>
            <w:r w:rsidR="00640EAF" w:rsidRPr="002F3E11">
              <w:rPr>
                <w:rFonts w:ascii="Times New Roman" w:hAnsi="Times New Roman" w:cs="Times New Roman"/>
                <w:b/>
                <w:bCs/>
                <w:color w:val="auto"/>
              </w:rPr>
              <w:t>b) sa v</w:t>
            </w:r>
            <w:r w:rsidR="00124374" w:rsidRPr="002F3E11">
              <w:rPr>
                <w:rFonts w:ascii="Times New Roman" w:hAnsi="Times New Roman" w:cs="Times New Roman"/>
                <w:b/>
                <w:bCs/>
                <w:color w:val="auto"/>
              </w:rPr>
              <w:t> </w:t>
            </w:r>
            <w:r w:rsidR="00640EAF" w:rsidRPr="002F3E11">
              <w:rPr>
                <w:rFonts w:ascii="Times New Roman" w:hAnsi="Times New Roman" w:cs="Times New Roman"/>
                <w:b/>
                <w:bCs/>
                <w:color w:val="auto"/>
              </w:rPr>
              <w:t>prijímacom konaní preukazuje odpisom registra trestov pre vybrané povolania a</w:t>
            </w:r>
            <w:r w:rsidR="00124374" w:rsidRPr="002F3E11">
              <w:rPr>
                <w:rFonts w:ascii="Times New Roman" w:hAnsi="Times New Roman" w:cs="Times New Roman"/>
                <w:b/>
                <w:bCs/>
                <w:color w:val="auto"/>
              </w:rPr>
              <w:t> </w:t>
            </w:r>
            <w:r w:rsidR="00640EAF" w:rsidRPr="002F3E11">
              <w:rPr>
                <w:rFonts w:ascii="Times New Roman" w:hAnsi="Times New Roman" w:cs="Times New Roman"/>
                <w:b/>
                <w:bCs/>
                <w:color w:val="auto"/>
              </w:rPr>
              <w:t>civilný proces; v</w:t>
            </w:r>
            <w:r w:rsidR="00124374" w:rsidRPr="002F3E11">
              <w:rPr>
                <w:rFonts w:ascii="Times New Roman" w:hAnsi="Times New Roman" w:cs="Times New Roman"/>
                <w:b/>
                <w:bCs/>
                <w:color w:val="auto"/>
              </w:rPr>
              <w:t> </w:t>
            </w:r>
            <w:r w:rsidR="00640EAF" w:rsidRPr="002F3E11">
              <w:rPr>
                <w:rFonts w:ascii="Times New Roman" w:hAnsi="Times New Roman" w:cs="Times New Roman"/>
                <w:b/>
                <w:bCs/>
                <w:color w:val="auto"/>
              </w:rPr>
              <w:t>prijímacom konaní možno bezúhonnosť a</w:t>
            </w:r>
            <w:r w:rsidR="00124374" w:rsidRPr="002F3E11">
              <w:rPr>
                <w:rFonts w:ascii="Times New Roman" w:hAnsi="Times New Roman" w:cs="Times New Roman"/>
                <w:b/>
                <w:bCs/>
                <w:color w:val="auto"/>
              </w:rPr>
              <w:t> </w:t>
            </w:r>
            <w:r w:rsidR="00640EAF" w:rsidRPr="002F3E11">
              <w:rPr>
                <w:rFonts w:ascii="Times New Roman" w:hAnsi="Times New Roman" w:cs="Times New Roman"/>
                <w:b/>
                <w:bCs/>
                <w:color w:val="auto"/>
              </w:rPr>
              <w:t>spoľahlivosť preukázať aj odpisom registra trestov, ktorý bol služobnému úradu vydaný na účely preukázania bezúhonnosti podľa osobitného zákona.</w:t>
            </w:r>
            <w:r w:rsidR="00640EAF" w:rsidRPr="002F3E11">
              <w:rPr>
                <w:rFonts w:ascii="Times New Roman" w:hAnsi="Times New Roman" w:cs="Times New Roman"/>
                <w:b/>
                <w:bCs/>
                <w:color w:val="auto"/>
                <w:vertAlign w:val="superscript"/>
              </w:rPr>
              <w:t>22</w:t>
            </w:r>
            <w:r w:rsidR="00640EAF" w:rsidRPr="002F3E11">
              <w:rPr>
                <w:rFonts w:ascii="Times New Roman" w:hAnsi="Times New Roman" w:cs="Times New Roman"/>
                <w:b/>
                <w:bCs/>
                <w:color w:val="auto"/>
              </w:rPr>
              <w:t>) Na účel preukázania bezúhonnosti občan v</w:t>
            </w:r>
            <w:r w:rsidR="00124374" w:rsidRPr="002F3E11">
              <w:rPr>
                <w:rFonts w:ascii="Times New Roman" w:hAnsi="Times New Roman" w:cs="Times New Roman"/>
                <w:b/>
                <w:bCs/>
                <w:color w:val="auto"/>
              </w:rPr>
              <w:t> </w:t>
            </w:r>
            <w:r w:rsidR="00640EAF" w:rsidRPr="002F3E11">
              <w:rPr>
                <w:rFonts w:ascii="Times New Roman" w:hAnsi="Times New Roman" w:cs="Times New Roman"/>
                <w:b/>
                <w:bCs/>
                <w:color w:val="auto"/>
              </w:rPr>
              <w:t>prijímacom konaní poskytne služobnému úradu údaje potrebné na vyžiadanie odpisu registra trestov podľa prvej vety, ktoré služobný úrad bezodkladne zašle v</w:t>
            </w:r>
            <w:r w:rsidR="00124374" w:rsidRPr="002F3E11">
              <w:rPr>
                <w:rFonts w:ascii="Times New Roman" w:hAnsi="Times New Roman" w:cs="Times New Roman"/>
                <w:b/>
                <w:bCs/>
                <w:color w:val="auto"/>
              </w:rPr>
              <w:t> </w:t>
            </w:r>
            <w:r w:rsidR="00640EAF" w:rsidRPr="002F3E11">
              <w:rPr>
                <w:rFonts w:ascii="Times New Roman" w:hAnsi="Times New Roman" w:cs="Times New Roman"/>
                <w:b/>
                <w:bCs/>
                <w:color w:val="auto"/>
              </w:rPr>
              <w:t>elektronickej podobe prostredníctvom elektronickej komunikácie Generálnej prokuratúre Slovenskej republiky.</w:t>
            </w:r>
          </w:p>
          <w:p w14:paraId="2CABDE9F" w14:textId="77777777" w:rsidR="000C6011" w:rsidRDefault="000C6011" w:rsidP="000C6011">
            <w:pPr>
              <w:pStyle w:val="Odsekzoznamu"/>
              <w:spacing w:after="0" w:line="240" w:lineRule="auto"/>
              <w:ind w:left="0" w:firstLine="0"/>
              <w:rPr>
                <w:color w:val="00B0F0"/>
              </w:rPr>
            </w:pPr>
          </w:p>
          <w:p w14:paraId="2F5A2165" w14:textId="63A021A1" w:rsidR="000C6011" w:rsidRPr="000C6011" w:rsidRDefault="00B52DCB" w:rsidP="00B52DCB">
            <w:pPr>
              <w:pStyle w:val="Odsekzoznamu"/>
              <w:spacing w:after="0" w:line="240" w:lineRule="auto"/>
              <w:ind w:left="0" w:firstLine="0"/>
              <w:rPr>
                <w:color w:val="00B0F0"/>
              </w:rPr>
            </w:pPr>
            <w:r>
              <w:t xml:space="preserve">(7) </w:t>
            </w:r>
            <w:r w:rsidR="00640EAF">
              <w:t xml:space="preserve">Za spoľahlivého sa na účely tohto zákona nepovažuje ani občan, ktorý podľa iných skutočností nedáva záruku riadneho výkonu štátnej služby </w:t>
            </w:r>
            <w:r w:rsidR="00640EAF" w:rsidRPr="00B754F9">
              <w:t>a</w:t>
            </w:r>
            <w:r w:rsidR="00124374">
              <w:t> </w:t>
            </w:r>
            <w:r w:rsidR="00640EAF" w:rsidRPr="00B754F9">
              <w:t>má byť prijatý do štátnej služby na plnenie úloh Vojenského spravodajstva.</w:t>
            </w:r>
          </w:p>
          <w:p w14:paraId="58DFBF46" w14:textId="092006A8" w:rsidR="00640EAF" w:rsidRDefault="00640EAF" w:rsidP="007D768E">
            <w:pPr>
              <w:spacing w:after="0"/>
              <w:jc w:val="both"/>
              <w:rPr>
                <w:b/>
                <w:sz w:val="20"/>
                <w:szCs w:val="20"/>
              </w:rPr>
            </w:pPr>
          </w:p>
          <w:p w14:paraId="61D1CA95" w14:textId="3517D1D9" w:rsidR="000C6011" w:rsidRDefault="000C6011" w:rsidP="007D768E">
            <w:pPr>
              <w:pStyle w:val="Textpoznmkypodiarou"/>
              <w:jc w:val="both"/>
              <w:rPr>
                <w:sz w:val="20"/>
                <w:szCs w:val="20"/>
              </w:rPr>
            </w:pPr>
            <w:r>
              <w:rPr>
                <w:sz w:val="22"/>
                <w:szCs w:val="22"/>
                <w:vertAlign w:val="superscript"/>
              </w:rPr>
              <w:t>21</w:t>
            </w:r>
            <w:r w:rsidRPr="006C7398">
              <w:rPr>
                <w:sz w:val="20"/>
                <w:szCs w:val="20"/>
              </w:rPr>
              <w:t>)</w:t>
            </w:r>
            <w:r>
              <w:rPr>
                <w:sz w:val="20"/>
                <w:szCs w:val="20"/>
              </w:rPr>
              <w:t xml:space="preserve"> </w:t>
            </w:r>
            <w:r w:rsidRPr="006C7398">
              <w:rPr>
                <w:sz w:val="20"/>
                <w:szCs w:val="20"/>
              </w:rPr>
              <w:t>§ 4 zákona č. 569/2005 Z. z. o</w:t>
            </w:r>
            <w:r w:rsidR="00124374">
              <w:rPr>
                <w:sz w:val="20"/>
                <w:szCs w:val="20"/>
              </w:rPr>
              <w:t> </w:t>
            </w:r>
            <w:r w:rsidRPr="006C7398">
              <w:rPr>
                <w:sz w:val="20"/>
                <w:szCs w:val="20"/>
              </w:rPr>
              <w:t>alternatívnej službe v</w:t>
            </w:r>
            <w:r w:rsidR="00124374">
              <w:rPr>
                <w:sz w:val="20"/>
                <w:szCs w:val="20"/>
              </w:rPr>
              <w:t> </w:t>
            </w:r>
            <w:r w:rsidRPr="006C7398">
              <w:rPr>
                <w:sz w:val="20"/>
                <w:szCs w:val="20"/>
              </w:rPr>
              <w:t>čase vojny a</w:t>
            </w:r>
            <w:r w:rsidR="00124374">
              <w:rPr>
                <w:sz w:val="20"/>
                <w:szCs w:val="20"/>
              </w:rPr>
              <w:t> </w:t>
            </w:r>
            <w:r w:rsidRPr="006C7398">
              <w:rPr>
                <w:sz w:val="20"/>
                <w:szCs w:val="20"/>
              </w:rPr>
              <w:t>vojnového stavu v</w:t>
            </w:r>
            <w:r w:rsidR="00124374">
              <w:rPr>
                <w:sz w:val="20"/>
                <w:szCs w:val="20"/>
              </w:rPr>
              <w:t> </w:t>
            </w:r>
            <w:r w:rsidRPr="006C7398">
              <w:rPr>
                <w:sz w:val="20"/>
                <w:szCs w:val="20"/>
              </w:rPr>
              <w:t xml:space="preserve">znení neskorších predpisov. </w:t>
            </w:r>
          </w:p>
          <w:p w14:paraId="4855AE63" w14:textId="749FF4C8" w:rsidR="000C6011" w:rsidRDefault="000C6011" w:rsidP="007D768E">
            <w:pPr>
              <w:pStyle w:val="Textpoznmkypodiarou"/>
              <w:jc w:val="both"/>
              <w:rPr>
                <w:sz w:val="20"/>
                <w:szCs w:val="20"/>
              </w:rPr>
            </w:pPr>
            <w:r>
              <w:rPr>
                <w:sz w:val="20"/>
                <w:szCs w:val="20"/>
                <w:vertAlign w:val="superscript"/>
              </w:rPr>
              <w:lastRenderedPageBreak/>
              <w:t>22</w:t>
            </w:r>
            <w:r w:rsidRPr="006C7398">
              <w:rPr>
                <w:sz w:val="20"/>
                <w:szCs w:val="20"/>
              </w:rPr>
              <w:t>)</w:t>
            </w:r>
            <w:r>
              <w:rPr>
                <w:sz w:val="20"/>
                <w:szCs w:val="20"/>
              </w:rPr>
              <w:t xml:space="preserve"> </w:t>
            </w:r>
            <w:r w:rsidRPr="006C7398">
              <w:rPr>
                <w:sz w:val="20"/>
                <w:szCs w:val="20"/>
              </w:rPr>
              <w:t>Zákon č. 215/2004 Z. z. o</w:t>
            </w:r>
            <w:r w:rsidR="00124374">
              <w:rPr>
                <w:sz w:val="20"/>
                <w:szCs w:val="20"/>
              </w:rPr>
              <w:t> </w:t>
            </w:r>
            <w:r w:rsidRPr="006C7398">
              <w:rPr>
                <w:sz w:val="20"/>
                <w:szCs w:val="20"/>
              </w:rPr>
              <w:t>ochrane utajovaných skutočností a</w:t>
            </w:r>
            <w:r w:rsidR="00124374">
              <w:rPr>
                <w:sz w:val="20"/>
                <w:szCs w:val="20"/>
              </w:rPr>
              <w:t> </w:t>
            </w:r>
            <w:r w:rsidRPr="006C7398">
              <w:rPr>
                <w:sz w:val="20"/>
                <w:szCs w:val="20"/>
              </w:rPr>
              <w:t>o</w:t>
            </w:r>
            <w:r w:rsidR="00124374">
              <w:rPr>
                <w:sz w:val="20"/>
                <w:szCs w:val="20"/>
              </w:rPr>
              <w:t> </w:t>
            </w:r>
            <w:r w:rsidRPr="006C7398">
              <w:rPr>
                <w:sz w:val="20"/>
                <w:szCs w:val="20"/>
              </w:rPr>
              <w:t>zmene a</w:t>
            </w:r>
            <w:r w:rsidR="00124374">
              <w:rPr>
                <w:sz w:val="20"/>
                <w:szCs w:val="20"/>
              </w:rPr>
              <w:t> </w:t>
            </w:r>
            <w:r w:rsidRPr="006C7398">
              <w:rPr>
                <w:sz w:val="20"/>
                <w:szCs w:val="20"/>
              </w:rPr>
              <w:t>doplnení niektorých zákonov v</w:t>
            </w:r>
            <w:r w:rsidR="00124374">
              <w:rPr>
                <w:sz w:val="20"/>
                <w:szCs w:val="20"/>
              </w:rPr>
              <w:t> </w:t>
            </w:r>
            <w:r w:rsidRPr="006C7398">
              <w:rPr>
                <w:sz w:val="20"/>
                <w:szCs w:val="20"/>
              </w:rPr>
              <w:t>znení neskorších predpisov.</w:t>
            </w:r>
          </w:p>
          <w:p w14:paraId="1A0FFA43" w14:textId="0E1843E6" w:rsidR="000C6011" w:rsidRDefault="000C6011" w:rsidP="007D768E">
            <w:pPr>
              <w:pStyle w:val="Textpoznmkypodiarou"/>
              <w:jc w:val="both"/>
              <w:rPr>
                <w:sz w:val="20"/>
                <w:szCs w:val="20"/>
              </w:rPr>
            </w:pPr>
            <w:r w:rsidRPr="006C7398">
              <w:rPr>
                <w:rStyle w:val="Odkaznapoznmkupodiarou"/>
                <w:sz w:val="20"/>
                <w:szCs w:val="20"/>
              </w:rPr>
              <w:t>2</w:t>
            </w:r>
            <w:r>
              <w:rPr>
                <w:rStyle w:val="Odkaznapoznmkupodiarou"/>
                <w:sz w:val="20"/>
                <w:szCs w:val="20"/>
              </w:rPr>
              <w:t>3</w:t>
            </w:r>
            <w:r>
              <w:rPr>
                <w:sz w:val="20"/>
                <w:szCs w:val="20"/>
              </w:rPr>
              <w:t xml:space="preserve">) </w:t>
            </w:r>
            <w:r w:rsidRPr="006C7398">
              <w:rPr>
                <w:sz w:val="20"/>
                <w:szCs w:val="20"/>
              </w:rPr>
              <w:t>§ 206 Trestného poriadku</w:t>
            </w:r>
            <w:r>
              <w:rPr>
                <w:sz w:val="20"/>
                <w:szCs w:val="20"/>
              </w:rPr>
              <w:t xml:space="preserve"> v</w:t>
            </w:r>
            <w:r w:rsidR="00124374">
              <w:rPr>
                <w:sz w:val="20"/>
                <w:szCs w:val="20"/>
              </w:rPr>
              <w:t> </w:t>
            </w:r>
            <w:r>
              <w:rPr>
                <w:sz w:val="20"/>
                <w:szCs w:val="20"/>
              </w:rPr>
              <w:t>znení zákona č. 195/2014 Z. z.</w:t>
            </w:r>
          </w:p>
          <w:p w14:paraId="6D4D3A96" w14:textId="77777777" w:rsidR="000C6011" w:rsidRDefault="000C6011" w:rsidP="007D768E">
            <w:pPr>
              <w:pStyle w:val="Textpoznmkypodiarou"/>
              <w:jc w:val="both"/>
              <w:rPr>
                <w:sz w:val="20"/>
                <w:szCs w:val="20"/>
              </w:rPr>
            </w:pPr>
            <w:r>
              <w:rPr>
                <w:rStyle w:val="Odkaznapoznmkupodiarou"/>
                <w:sz w:val="20"/>
                <w:szCs w:val="20"/>
              </w:rPr>
              <w:t>24</w:t>
            </w:r>
            <w:r>
              <w:rPr>
                <w:sz w:val="20"/>
                <w:szCs w:val="20"/>
              </w:rPr>
              <w:t xml:space="preserve">) </w:t>
            </w:r>
            <w:r w:rsidRPr="006C7398">
              <w:rPr>
                <w:sz w:val="20"/>
                <w:szCs w:val="20"/>
              </w:rPr>
              <w:t xml:space="preserve">§ 393 až 415 Trestného zákona. </w:t>
            </w:r>
          </w:p>
          <w:p w14:paraId="46CD85CD" w14:textId="77777777" w:rsidR="000C6011" w:rsidRDefault="000C6011" w:rsidP="007D768E">
            <w:pPr>
              <w:pStyle w:val="Textpoznmkypodiarou"/>
              <w:jc w:val="both"/>
              <w:rPr>
                <w:sz w:val="20"/>
                <w:szCs w:val="20"/>
              </w:rPr>
            </w:pPr>
            <w:r w:rsidRPr="006C7398">
              <w:rPr>
                <w:rStyle w:val="Odkaznapoznmkupodiarou"/>
                <w:sz w:val="20"/>
                <w:szCs w:val="20"/>
              </w:rPr>
              <w:t>2</w:t>
            </w:r>
            <w:r>
              <w:rPr>
                <w:rStyle w:val="Odkaznapoznmkupodiarou"/>
                <w:sz w:val="20"/>
                <w:szCs w:val="20"/>
              </w:rPr>
              <w:t>5</w:t>
            </w:r>
            <w:r>
              <w:rPr>
                <w:sz w:val="20"/>
                <w:szCs w:val="20"/>
              </w:rPr>
              <w:t xml:space="preserve">) </w:t>
            </w:r>
            <w:r w:rsidRPr="006C7398">
              <w:rPr>
                <w:sz w:val="20"/>
                <w:szCs w:val="20"/>
              </w:rPr>
              <w:t>§ 10 ods. 1 písm. b) Trestného zákona.</w:t>
            </w:r>
          </w:p>
          <w:p w14:paraId="5592E64F" w14:textId="73021F7B" w:rsidR="000C6011" w:rsidRDefault="000C6011" w:rsidP="007D768E">
            <w:pPr>
              <w:pStyle w:val="Textpoznmkypodiarou"/>
              <w:jc w:val="both"/>
              <w:rPr>
                <w:sz w:val="20"/>
                <w:szCs w:val="20"/>
              </w:rPr>
            </w:pPr>
            <w:r w:rsidRPr="006C7398">
              <w:rPr>
                <w:sz w:val="20"/>
                <w:szCs w:val="20"/>
                <w:vertAlign w:val="superscript"/>
              </w:rPr>
              <w:t>2</w:t>
            </w:r>
            <w:r>
              <w:rPr>
                <w:sz w:val="20"/>
                <w:szCs w:val="20"/>
                <w:vertAlign w:val="superscript"/>
              </w:rPr>
              <w:t>6</w:t>
            </w:r>
            <w:r>
              <w:rPr>
                <w:sz w:val="20"/>
                <w:szCs w:val="20"/>
              </w:rPr>
              <w:t xml:space="preserve">) </w:t>
            </w:r>
            <w:r w:rsidRPr="006C7398">
              <w:rPr>
                <w:sz w:val="20"/>
                <w:szCs w:val="20"/>
              </w:rPr>
              <w:t>§ 11 Trestného zákona v</w:t>
            </w:r>
            <w:r w:rsidR="00124374">
              <w:rPr>
                <w:sz w:val="20"/>
                <w:szCs w:val="20"/>
              </w:rPr>
              <w:t> </w:t>
            </w:r>
            <w:r w:rsidRPr="006C7398">
              <w:rPr>
                <w:sz w:val="20"/>
                <w:szCs w:val="20"/>
              </w:rPr>
              <w:t xml:space="preserve">znení zákona č. 650/2005 Z. z. </w:t>
            </w:r>
          </w:p>
          <w:p w14:paraId="0ABE8A69" w14:textId="6FBE7B8F" w:rsidR="000C6011" w:rsidRPr="007D768E" w:rsidRDefault="000C6011" w:rsidP="007D768E">
            <w:pPr>
              <w:pStyle w:val="Textpoznmkypodiarou"/>
              <w:jc w:val="both"/>
              <w:rPr>
                <w:sz w:val="20"/>
                <w:szCs w:val="20"/>
              </w:rPr>
            </w:pPr>
            <w:r w:rsidRPr="006C7398">
              <w:rPr>
                <w:rStyle w:val="Odkaznapoznmkupodiarou"/>
                <w:sz w:val="20"/>
                <w:szCs w:val="20"/>
              </w:rPr>
              <w:t>2</w:t>
            </w:r>
            <w:r w:rsidRPr="007F3970">
              <w:rPr>
                <w:sz w:val="20"/>
                <w:szCs w:val="20"/>
                <w:vertAlign w:val="superscript"/>
              </w:rPr>
              <w:t>7</w:t>
            </w:r>
            <w:r w:rsidRPr="006C7398">
              <w:rPr>
                <w:sz w:val="20"/>
                <w:szCs w:val="20"/>
              </w:rPr>
              <w:t>) Zákon č. 73/1998 Z. z. o</w:t>
            </w:r>
            <w:r w:rsidR="00124374">
              <w:rPr>
                <w:sz w:val="20"/>
                <w:szCs w:val="20"/>
              </w:rPr>
              <w:t> </w:t>
            </w:r>
            <w:r w:rsidRPr="006C7398">
              <w:rPr>
                <w:sz w:val="20"/>
                <w:szCs w:val="20"/>
              </w:rPr>
              <w:t>štátnej službe príslušníkov Policajného zboru, Slovenskej informačnej služby, Zboru väzenskej a</w:t>
            </w:r>
            <w:r w:rsidR="00124374">
              <w:rPr>
                <w:sz w:val="20"/>
                <w:szCs w:val="20"/>
              </w:rPr>
              <w:t> </w:t>
            </w:r>
            <w:r w:rsidRPr="006C7398">
              <w:rPr>
                <w:sz w:val="20"/>
                <w:szCs w:val="20"/>
              </w:rPr>
              <w:t>justičnej stráže Slovenskej republiky a</w:t>
            </w:r>
            <w:r w:rsidR="00124374">
              <w:rPr>
                <w:sz w:val="20"/>
                <w:szCs w:val="20"/>
              </w:rPr>
              <w:t> </w:t>
            </w:r>
            <w:r w:rsidRPr="006C7398">
              <w:rPr>
                <w:sz w:val="20"/>
                <w:szCs w:val="20"/>
              </w:rPr>
              <w:t>Železničnej polície v</w:t>
            </w:r>
            <w:r w:rsidR="00124374">
              <w:rPr>
                <w:sz w:val="20"/>
                <w:szCs w:val="20"/>
              </w:rPr>
              <w:t> </w:t>
            </w:r>
            <w:r w:rsidRPr="007D768E">
              <w:rPr>
                <w:sz w:val="20"/>
                <w:szCs w:val="20"/>
              </w:rPr>
              <w:t>znení neskorších predpisov.</w:t>
            </w:r>
          </w:p>
          <w:p w14:paraId="4AD09B23" w14:textId="274FE640" w:rsidR="000C6011" w:rsidRPr="007D768E" w:rsidRDefault="000C6011" w:rsidP="007D768E">
            <w:pPr>
              <w:pStyle w:val="Textpoznmkypodiarou"/>
              <w:jc w:val="both"/>
              <w:rPr>
                <w:sz w:val="20"/>
                <w:szCs w:val="20"/>
              </w:rPr>
            </w:pPr>
            <w:r w:rsidRPr="007D768E">
              <w:rPr>
                <w:sz w:val="20"/>
                <w:szCs w:val="20"/>
              </w:rPr>
              <w:t>Zákon č. 35/2019 Z. z. o</w:t>
            </w:r>
            <w:r w:rsidR="00124374">
              <w:rPr>
                <w:sz w:val="20"/>
                <w:szCs w:val="20"/>
              </w:rPr>
              <w:t> </w:t>
            </w:r>
            <w:r w:rsidRPr="007D768E">
              <w:rPr>
                <w:sz w:val="20"/>
                <w:szCs w:val="20"/>
              </w:rPr>
              <w:t>finančnej správe a</w:t>
            </w:r>
            <w:r w:rsidR="00124374">
              <w:rPr>
                <w:sz w:val="20"/>
                <w:szCs w:val="20"/>
              </w:rPr>
              <w:t> </w:t>
            </w:r>
            <w:r w:rsidRPr="007D768E">
              <w:rPr>
                <w:sz w:val="20"/>
                <w:szCs w:val="20"/>
              </w:rPr>
              <w:t>o</w:t>
            </w:r>
            <w:r w:rsidR="00124374">
              <w:rPr>
                <w:sz w:val="20"/>
                <w:szCs w:val="20"/>
              </w:rPr>
              <w:t> </w:t>
            </w:r>
            <w:r w:rsidRPr="007D768E">
              <w:rPr>
                <w:sz w:val="20"/>
                <w:szCs w:val="20"/>
              </w:rPr>
              <w:t>zmene a</w:t>
            </w:r>
            <w:r w:rsidR="00124374">
              <w:rPr>
                <w:sz w:val="20"/>
                <w:szCs w:val="20"/>
              </w:rPr>
              <w:t> </w:t>
            </w:r>
            <w:r w:rsidRPr="007D768E">
              <w:rPr>
                <w:sz w:val="20"/>
                <w:szCs w:val="20"/>
              </w:rPr>
              <w:t>doplnení niektorých zákonov v</w:t>
            </w:r>
            <w:r w:rsidR="00124374">
              <w:rPr>
                <w:sz w:val="20"/>
                <w:szCs w:val="20"/>
              </w:rPr>
              <w:t> </w:t>
            </w:r>
            <w:r w:rsidRPr="007D768E">
              <w:rPr>
                <w:sz w:val="20"/>
                <w:szCs w:val="20"/>
              </w:rPr>
              <w:t>znení neskorších predpisov</w:t>
            </w:r>
          </w:p>
          <w:p w14:paraId="3FDC6202" w14:textId="509ABC02" w:rsidR="000C6011" w:rsidRPr="007D768E" w:rsidRDefault="000C6011" w:rsidP="007D768E">
            <w:pPr>
              <w:pStyle w:val="Textpoznmkypodiarou"/>
              <w:jc w:val="both"/>
              <w:rPr>
                <w:sz w:val="20"/>
                <w:szCs w:val="20"/>
              </w:rPr>
            </w:pPr>
            <w:r w:rsidRPr="007D768E">
              <w:rPr>
                <w:sz w:val="20"/>
                <w:szCs w:val="20"/>
              </w:rPr>
              <w:t>Zákon č. 315/2001 Z. z. o</w:t>
            </w:r>
            <w:r w:rsidR="00124374">
              <w:rPr>
                <w:sz w:val="20"/>
                <w:szCs w:val="20"/>
              </w:rPr>
              <w:t> </w:t>
            </w:r>
            <w:r w:rsidRPr="007D768E">
              <w:rPr>
                <w:sz w:val="20"/>
                <w:szCs w:val="20"/>
              </w:rPr>
              <w:t>Hasičskom a</w:t>
            </w:r>
            <w:r w:rsidR="00124374">
              <w:rPr>
                <w:sz w:val="20"/>
                <w:szCs w:val="20"/>
              </w:rPr>
              <w:t> </w:t>
            </w:r>
            <w:r w:rsidRPr="007D768E">
              <w:rPr>
                <w:sz w:val="20"/>
                <w:szCs w:val="20"/>
              </w:rPr>
              <w:t>záchrannom zbore v</w:t>
            </w:r>
            <w:r w:rsidR="00124374">
              <w:rPr>
                <w:sz w:val="20"/>
                <w:szCs w:val="20"/>
              </w:rPr>
              <w:t> </w:t>
            </w:r>
            <w:r w:rsidRPr="007D768E">
              <w:rPr>
                <w:sz w:val="20"/>
                <w:szCs w:val="20"/>
              </w:rPr>
              <w:t>znení neskorších predpisov.</w:t>
            </w:r>
          </w:p>
          <w:p w14:paraId="04A8CDD5" w14:textId="77777777" w:rsidR="000C6011" w:rsidRPr="007D768E" w:rsidRDefault="000C6011" w:rsidP="007D768E">
            <w:pPr>
              <w:pStyle w:val="Textpoznmkypodiarou"/>
              <w:jc w:val="both"/>
              <w:rPr>
                <w:sz w:val="20"/>
                <w:szCs w:val="20"/>
              </w:rPr>
            </w:pPr>
            <w:r w:rsidRPr="007D768E">
              <w:rPr>
                <w:rStyle w:val="Odkaznapoznmkupodiarou"/>
                <w:sz w:val="20"/>
                <w:szCs w:val="20"/>
              </w:rPr>
              <w:t>28</w:t>
            </w:r>
            <w:r w:rsidRPr="007D768E">
              <w:rPr>
                <w:sz w:val="20"/>
                <w:szCs w:val="20"/>
              </w:rPr>
              <w:t>)  § 77 písm. c) až e) zákona č. 315/2001 Z. z.</w:t>
            </w:r>
          </w:p>
          <w:p w14:paraId="5AED1575" w14:textId="2ADFD107" w:rsidR="000C6011" w:rsidRPr="007D768E" w:rsidRDefault="000C6011" w:rsidP="007D768E">
            <w:pPr>
              <w:pStyle w:val="Textpoznmkypodiarou"/>
              <w:jc w:val="both"/>
              <w:rPr>
                <w:sz w:val="20"/>
                <w:szCs w:val="20"/>
              </w:rPr>
            </w:pPr>
            <w:r w:rsidRPr="007D768E">
              <w:rPr>
                <w:sz w:val="20"/>
                <w:szCs w:val="20"/>
                <w:vertAlign w:val="superscript"/>
              </w:rPr>
              <w:t>28a</w:t>
            </w:r>
            <w:r w:rsidRPr="007D768E">
              <w:rPr>
                <w:sz w:val="20"/>
                <w:szCs w:val="20"/>
              </w:rPr>
              <w:t>) § 19 zákona č. 570/2005 Z. z. o</w:t>
            </w:r>
            <w:r w:rsidR="00124374">
              <w:rPr>
                <w:sz w:val="20"/>
                <w:szCs w:val="20"/>
              </w:rPr>
              <w:t> </w:t>
            </w:r>
            <w:r w:rsidRPr="007D768E">
              <w:rPr>
                <w:sz w:val="20"/>
                <w:szCs w:val="20"/>
              </w:rPr>
              <w:t>brannej povinnosti a</w:t>
            </w:r>
            <w:r w:rsidR="00124374">
              <w:rPr>
                <w:sz w:val="20"/>
                <w:szCs w:val="20"/>
              </w:rPr>
              <w:t> </w:t>
            </w:r>
            <w:r w:rsidRPr="007D768E">
              <w:rPr>
                <w:sz w:val="20"/>
                <w:szCs w:val="20"/>
              </w:rPr>
              <w:t>o</w:t>
            </w:r>
            <w:r w:rsidR="00124374">
              <w:rPr>
                <w:sz w:val="20"/>
                <w:szCs w:val="20"/>
              </w:rPr>
              <w:t> </w:t>
            </w:r>
            <w:r w:rsidRPr="007D768E">
              <w:rPr>
                <w:sz w:val="20"/>
                <w:szCs w:val="20"/>
              </w:rPr>
              <w:t>zmene a</w:t>
            </w:r>
            <w:r w:rsidR="00124374">
              <w:rPr>
                <w:sz w:val="20"/>
                <w:szCs w:val="20"/>
              </w:rPr>
              <w:t> </w:t>
            </w:r>
            <w:r w:rsidRPr="007D768E">
              <w:rPr>
                <w:sz w:val="20"/>
                <w:szCs w:val="20"/>
              </w:rPr>
              <w:t>doplnení niektorých zákonov v</w:t>
            </w:r>
            <w:r w:rsidR="00124374">
              <w:rPr>
                <w:sz w:val="20"/>
                <w:szCs w:val="20"/>
              </w:rPr>
              <w:t> </w:t>
            </w:r>
            <w:r w:rsidRPr="007D768E">
              <w:rPr>
                <w:sz w:val="20"/>
                <w:szCs w:val="20"/>
              </w:rPr>
              <w:t xml:space="preserve">znení neskorších predpisov. </w:t>
            </w:r>
          </w:p>
          <w:p w14:paraId="0FAC36BA" w14:textId="77777777" w:rsidR="000C6011" w:rsidRDefault="000C6011" w:rsidP="000C6011">
            <w:pPr>
              <w:spacing w:after="0"/>
              <w:rPr>
                <w:b/>
                <w:sz w:val="20"/>
                <w:szCs w:val="20"/>
              </w:rPr>
            </w:pPr>
          </w:p>
          <w:p w14:paraId="0DC7B38F" w14:textId="6EAC0FC9" w:rsidR="00640EAF" w:rsidRPr="002F4564" w:rsidRDefault="00640EAF" w:rsidP="002F4564">
            <w:pPr>
              <w:pStyle w:val="Odsekzoznamu"/>
              <w:numPr>
                <w:ilvl w:val="0"/>
                <w:numId w:val="36"/>
              </w:numPr>
              <w:spacing w:after="0" w:line="240" w:lineRule="auto"/>
              <w:ind w:left="0" w:firstLine="0"/>
              <w:rPr>
                <w:rFonts w:ascii="Times New Roman" w:eastAsia="Times New Roman" w:hAnsi="Times New Roman" w:cs="Times New Roman"/>
                <w:szCs w:val="20"/>
                <w:lang w:eastAsia="cs-CZ"/>
              </w:rPr>
            </w:pPr>
            <w:r w:rsidRPr="002F4564">
              <w:rPr>
                <w:rFonts w:ascii="Times New Roman" w:eastAsia="Times New Roman" w:hAnsi="Times New Roman" w:cs="Times New Roman"/>
                <w:szCs w:val="20"/>
                <w:lang w:eastAsia="cs-CZ"/>
              </w:rPr>
              <w:t>Občan sa prijíma do štátnej služby na základe výsledkov prijímacieho konania.</w:t>
            </w:r>
          </w:p>
          <w:p w14:paraId="41403936" w14:textId="77777777" w:rsidR="00640EAF" w:rsidRPr="007D768E" w:rsidRDefault="00640EAF" w:rsidP="00B52DCB">
            <w:pPr>
              <w:spacing w:after="0" w:line="240" w:lineRule="auto"/>
              <w:ind w:firstLine="851"/>
              <w:jc w:val="both"/>
              <w:rPr>
                <w:rFonts w:ascii="Times New Roman" w:eastAsia="Times New Roman" w:hAnsi="Times New Roman" w:cs="Times New Roman"/>
                <w:sz w:val="20"/>
                <w:szCs w:val="20"/>
                <w:lang w:eastAsia="cs-CZ"/>
              </w:rPr>
            </w:pPr>
          </w:p>
          <w:p w14:paraId="57DF924D" w14:textId="77777777" w:rsidR="00640EAF" w:rsidRPr="007D768E" w:rsidRDefault="00640EAF" w:rsidP="00B52DCB">
            <w:pPr>
              <w:spacing w:after="0" w:line="240" w:lineRule="auto"/>
              <w:jc w:val="both"/>
              <w:rPr>
                <w:rFonts w:ascii="Times New Roman" w:eastAsia="Times New Roman" w:hAnsi="Times New Roman" w:cs="Times New Roman"/>
                <w:sz w:val="20"/>
                <w:szCs w:val="20"/>
                <w:lang w:eastAsia="cs-CZ"/>
              </w:rPr>
            </w:pPr>
            <w:r w:rsidRPr="007D768E">
              <w:rPr>
                <w:rFonts w:ascii="Times New Roman" w:eastAsia="Times New Roman" w:hAnsi="Times New Roman" w:cs="Times New Roman"/>
                <w:sz w:val="20"/>
                <w:szCs w:val="20"/>
                <w:lang w:eastAsia="cs-CZ"/>
              </w:rPr>
              <w:t>(2) Prijímacím konaním sa overuje splnenie podmienok prijatia do štátnej služby. Prijímacím konaním sa overuje aj splnenie podmienok, ktoré sú potrebné vzhľadom na povahu činností, ktoré má profesionálny vojak vykonávať bezprostredne po vymenovaní do dočasnej štátnej služby alebo krátkodobej štátnej služby alebo po prijatí do dočasnej štátnej služby, stálej štátnej služby alebo krátkodobej štátnej služby.</w:t>
            </w:r>
          </w:p>
          <w:p w14:paraId="36FC6AF7" w14:textId="77777777" w:rsidR="00640EAF" w:rsidRPr="007D768E" w:rsidRDefault="00640EAF" w:rsidP="00FF450B">
            <w:pPr>
              <w:spacing w:after="0" w:line="240" w:lineRule="auto"/>
              <w:ind w:firstLine="851"/>
              <w:rPr>
                <w:rFonts w:ascii="Times New Roman" w:eastAsia="Times New Roman" w:hAnsi="Times New Roman" w:cs="Times New Roman"/>
                <w:sz w:val="20"/>
                <w:szCs w:val="20"/>
                <w:lang w:eastAsia="cs-CZ"/>
              </w:rPr>
            </w:pPr>
          </w:p>
          <w:p w14:paraId="0CA05B27" w14:textId="2153761F" w:rsidR="00640EAF" w:rsidRDefault="00B52DCB" w:rsidP="00B52DCB">
            <w:pPr>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(3) </w:t>
            </w:r>
            <w:r w:rsidR="00640EAF" w:rsidRPr="007D768E">
              <w:rPr>
                <w:rFonts w:ascii="Times New Roman" w:eastAsia="Times New Roman" w:hAnsi="Times New Roman" w:cs="Times New Roman"/>
                <w:sz w:val="20"/>
                <w:szCs w:val="20"/>
                <w:lang w:eastAsia="cs-CZ"/>
              </w:rPr>
              <w:t>Prijímacie konanie uskutočňuje prijímacia komisia, ktorú zriaďuje služobný úrad.</w:t>
            </w:r>
          </w:p>
          <w:p w14:paraId="19E7595B" w14:textId="77777777" w:rsidR="002F4564" w:rsidRPr="007D768E" w:rsidRDefault="002F4564" w:rsidP="00B52DCB">
            <w:pPr>
              <w:spacing w:after="0" w:line="240" w:lineRule="auto"/>
              <w:jc w:val="both"/>
              <w:rPr>
                <w:rFonts w:ascii="Times New Roman" w:eastAsia="Times New Roman" w:hAnsi="Times New Roman" w:cs="Times New Roman"/>
                <w:sz w:val="20"/>
                <w:szCs w:val="20"/>
                <w:lang w:eastAsia="cs-CZ"/>
              </w:rPr>
            </w:pPr>
          </w:p>
          <w:p w14:paraId="45CAE112" w14:textId="75D8E501" w:rsidR="00640EAF" w:rsidRPr="00EB4871" w:rsidRDefault="00B52DCB" w:rsidP="00B52DCB">
            <w:pPr>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(1) </w:t>
            </w:r>
            <w:r w:rsidR="00640EAF" w:rsidRPr="00EB4871">
              <w:rPr>
                <w:rFonts w:ascii="Times New Roman" w:eastAsia="Times New Roman" w:hAnsi="Times New Roman" w:cs="Times New Roman"/>
                <w:sz w:val="20"/>
                <w:szCs w:val="20"/>
                <w:lang w:eastAsia="cs-CZ"/>
              </w:rPr>
              <w:t>Na účely prijatia občana do štátnej služby služobný úrad podľa § 6 ods. 1 písm. a) až c), e) alebo písm. f) zverejní vo všeobecne prístupných prostriedkoch masovej komunikácie oznámenie, na základe ktorého sa môže občan uchádzať o</w:t>
            </w:r>
            <w:r w:rsidR="00124374">
              <w:rPr>
                <w:rFonts w:ascii="Times New Roman" w:eastAsia="Times New Roman" w:hAnsi="Times New Roman" w:cs="Times New Roman"/>
                <w:sz w:val="20"/>
                <w:szCs w:val="20"/>
                <w:lang w:eastAsia="cs-CZ"/>
              </w:rPr>
              <w:t> </w:t>
            </w:r>
            <w:r w:rsidR="00640EAF" w:rsidRPr="00EB4871">
              <w:rPr>
                <w:rFonts w:ascii="Times New Roman" w:eastAsia="Times New Roman" w:hAnsi="Times New Roman" w:cs="Times New Roman"/>
                <w:sz w:val="20"/>
                <w:szCs w:val="20"/>
                <w:lang w:eastAsia="cs-CZ"/>
              </w:rPr>
              <w:t>prijatie do štátnej služby. Oznámenie obsahuje najmä</w:t>
            </w:r>
          </w:p>
          <w:p w14:paraId="1329475C" w14:textId="77777777" w:rsidR="00640EAF" w:rsidRPr="00EB4871" w:rsidRDefault="00640EAF" w:rsidP="00FF450B">
            <w:pPr>
              <w:spacing w:after="0" w:line="240" w:lineRule="auto"/>
              <w:ind w:left="284" w:hanging="284"/>
              <w:rPr>
                <w:rFonts w:ascii="Times New Roman" w:eastAsia="Times New Roman" w:hAnsi="Times New Roman" w:cs="Times New Roman"/>
                <w:sz w:val="20"/>
                <w:szCs w:val="20"/>
                <w:lang w:eastAsia="cs-CZ"/>
              </w:rPr>
            </w:pPr>
            <w:r w:rsidRPr="00EB4871">
              <w:rPr>
                <w:rFonts w:ascii="Times New Roman" w:eastAsia="Times New Roman" w:hAnsi="Times New Roman" w:cs="Times New Roman"/>
                <w:sz w:val="20"/>
                <w:szCs w:val="20"/>
                <w:lang w:eastAsia="cs-CZ"/>
              </w:rPr>
              <w:t>a)</w:t>
            </w:r>
            <w:r w:rsidRPr="00EB4871">
              <w:rPr>
                <w:rFonts w:ascii="Times New Roman" w:eastAsia="Times New Roman" w:hAnsi="Times New Roman" w:cs="Times New Roman"/>
                <w:sz w:val="20"/>
                <w:szCs w:val="20"/>
                <w:lang w:eastAsia="cs-CZ"/>
              </w:rPr>
              <w:tab/>
              <w:t xml:space="preserve">názov funkcie, </w:t>
            </w:r>
          </w:p>
          <w:p w14:paraId="31A34367" w14:textId="77777777" w:rsidR="00640EAF" w:rsidRPr="00EB4871" w:rsidRDefault="00640EAF" w:rsidP="00FF450B">
            <w:pPr>
              <w:spacing w:after="0" w:line="240" w:lineRule="auto"/>
              <w:ind w:left="284" w:hanging="284"/>
              <w:rPr>
                <w:rFonts w:ascii="Times New Roman" w:eastAsia="Times New Roman" w:hAnsi="Times New Roman" w:cs="Times New Roman"/>
                <w:sz w:val="20"/>
                <w:szCs w:val="20"/>
                <w:lang w:eastAsia="cs-CZ"/>
              </w:rPr>
            </w:pPr>
            <w:r w:rsidRPr="00EB4871">
              <w:rPr>
                <w:rFonts w:ascii="Times New Roman" w:eastAsia="Times New Roman" w:hAnsi="Times New Roman" w:cs="Times New Roman"/>
                <w:sz w:val="20"/>
                <w:szCs w:val="20"/>
                <w:lang w:eastAsia="cs-CZ"/>
              </w:rPr>
              <w:t>b)</w:t>
            </w:r>
            <w:r w:rsidRPr="00EB4871">
              <w:rPr>
                <w:rFonts w:ascii="Times New Roman" w:eastAsia="Times New Roman" w:hAnsi="Times New Roman" w:cs="Times New Roman"/>
                <w:sz w:val="20"/>
                <w:szCs w:val="20"/>
                <w:lang w:eastAsia="cs-CZ"/>
              </w:rPr>
              <w:tab/>
              <w:t>druh štátnej služby,</w:t>
            </w:r>
          </w:p>
          <w:p w14:paraId="5F5D9BFC" w14:textId="77777777" w:rsidR="00640EAF" w:rsidRPr="00EB4871" w:rsidRDefault="00640EAF" w:rsidP="00FF450B">
            <w:pPr>
              <w:spacing w:after="0" w:line="240" w:lineRule="auto"/>
              <w:ind w:left="284" w:hanging="284"/>
              <w:rPr>
                <w:rFonts w:ascii="Times New Roman" w:eastAsia="Times New Roman" w:hAnsi="Times New Roman" w:cs="Times New Roman"/>
                <w:sz w:val="20"/>
                <w:szCs w:val="20"/>
                <w:lang w:eastAsia="cs-CZ"/>
              </w:rPr>
            </w:pPr>
            <w:r w:rsidRPr="00EB4871">
              <w:rPr>
                <w:rFonts w:ascii="Times New Roman" w:eastAsia="Times New Roman" w:hAnsi="Times New Roman" w:cs="Times New Roman"/>
                <w:sz w:val="20"/>
                <w:szCs w:val="20"/>
                <w:lang w:eastAsia="cs-CZ"/>
              </w:rPr>
              <w:t>c)</w:t>
            </w:r>
            <w:r w:rsidRPr="00EB4871">
              <w:rPr>
                <w:rFonts w:ascii="Times New Roman" w:eastAsia="Times New Roman" w:hAnsi="Times New Roman" w:cs="Times New Roman"/>
                <w:sz w:val="20"/>
                <w:szCs w:val="20"/>
                <w:lang w:eastAsia="cs-CZ"/>
              </w:rPr>
              <w:tab/>
              <w:t>podmienky prijatia do štátnej služby,</w:t>
            </w:r>
          </w:p>
          <w:p w14:paraId="2535FD06" w14:textId="77777777" w:rsidR="00640EAF" w:rsidRPr="00EB4871" w:rsidRDefault="00640EAF" w:rsidP="00B52DCB">
            <w:pPr>
              <w:spacing w:after="0" w:line="240" w:lineRule="auto"/>
              <w:ind w:left="284" w:hanging="284"/>
              <w:jc w:val="both"/>
              <w:rPr>
                <w:rFonts w:ascii="Times New Roman" w:eastAsia="Times New Roman" w:hAnsi="Times New Roman" w:cs="Times New Roman"/>
                <w:sz w:val="20"/>
                <w:szCs w:val="20"/>
                <w:lang w:eastAsia="cs-CZ"/>
              </w:rPr>
            </w:pPr>
            <w:r w:rsidRPr="00EB4871">
              <w:rPr>
                <w:rFonts w:ascii="Times New Roman" w:eastAsia="Times New Roman" w:hAnsi="Times New Roman" w:cs="Times New Roman"/>
                <w:sz w:val="20"/>
                <w:szCs w:val="20"/>
                <w:lang w:eastAsia="cs-CZ"/>
              </w:rPr>
              <w:t>d)</w:t>
            </w:r>
            <w:r w:rsidRPr="00EB4871">
              <w:rPr>
                <w:rFonts w:ascii="Times New Roman" w:eastAsia="Times New Roman" w:hAnsi="Times New Roman" w:cs="Times New Roman"/>
                <w:sz w:val="20"/>
                <w:szCs w:val="20"/>
                <w:lang w:eastAsia="cs-CZ"/>
              </w:rPr>
              <w:tab/>
              <w:t xml:space="preserve">zoznam požadovaných dokladov podľa odseku 3, </w:t>
            </w:r>
          </w:p>
          <w:p w14:paraId="233886EE" w14:textId="7012777C" w:rsidR="00640EAF" w:rsidRPr="00EB4871" w:rsidRDefault="00640EAF" w:rsidP="00B52DCB">
            <w:pPr>
              <w:spacing w:after="0" w:line="240" w:lineRule="auto"/>
              <w:ind w:left="284" w:hanging="284"/>
              <w:jc w:val="both"/>
              <w:rPr>
                <w:rFonts w:ascii="Times New Roman" w:eastAsia="Times New Roman" w:hAnsi="Times New Roman" w:cs="Times New Roman"/>
                <w:sz w:val="20"/>
                <w:szCs w:val="20"/>
                <w:lang w:eastAsia="cs-CZ"/>
              </w:rPr>
            </w:pPr>
            <w:r w:rsidRPr="00EB4871">
              <w:rPr>
                <w:rFonts w:ascii="Times New Roman" w:eastAsia="Times New Roman" w:hAnsi="Times New Roman" w:cs="Times New Roman"/>
                <w:sz w:val="20"/>
                <w:szCs w:val="20"/>
                <w:lang w:eastAsia="cs-CZ"/>
              </w:rPr>
              <w:t>e)</w:t>
            </w:r>
            <w:r w:rsidRPr="00EB4871">
              <w:rPr>
                <w:rFonts w:ascii="Times New Roman" w:eastAsia="Times New Roman" w:hAnsi="Times New Roman" w:cs="Times New Roman"/>
                <w:sz w:val="20"/>
                <w:szCs w:val="20"/>
                <w:lang w:eastAsia="cs-CZ"/>
              </w:rPr>
              <w:tab/>
              <w:t>termín a</w:t>
            </w:r>
            <w:r w:rsidR="00124374">
              <w:rPr>
                <w:rFonts w:ascii="Times New Roman" w:eastAsia="Times New Roman" w:hAnsi="Times New Roman" w:cs="Times New Roman"/>
                <w:sz w:val="20"/>
                <w:szCs w:val="20"/>
                <w:lang w:eastAsia="cs-CZ"/>
              </w:rPr>
              <w:t> </w:t>
            </w:r>
            <w:r w:rsidRPr="00EB4871">
              <w:rPr>
                <w:rFonts w:ascii="Times New Roman" w:eastAsia="Times New Roman" w:hAnsi="Times New Roman" w:cs="Times New Roman"/>
                <w:sz w:val="20"/>
                <w:szCs w:val="20"/>
                <w:lang w:eastAsia="cs-CZ"/>
              </w:rPr>
              <w:t>miesto na podanie žiadosti o</w:t>
            </w:r>
            <w:r w:rsidR="00124374">
              <w:rPr>
                <w:rFonts w:ascii="Times New Roman" w:eastAsia="Times New Roman" w:hAnsi="Times New Roman" w:cs="Times New Roman"/>
                <w:sz w:val="20"/>
                <w:szCs w:val="20"/>
                <w:lang w:eastAsia="cs-CZ"/>
              </w:rPr>
              <w:t> </w:t>
            </w:r>
            <w:r w:rsidRPr="00EB4871">
              <w:rPr>
                <w:rFonts w:ascii="Times New Roman" w:eastAsia="Times New Roman" w:hAnsi="Times New Roman" w:cs="Times New Roman"/>
                <w:sz w:val="20"/>
                <w:szCs w:val="20"/>
                <w:lang w:eastAsia="cs-CZ"/>
              </w:rPr>
              <w:t>prijatie do štátnej služby,</w:t>
            </w:r>
          </w:p>
          <w:p w14:paraId="4A9D1155" w14:textId="0EE29AC2" w:rsidR="00640EAF" w:rsidRPr="00EB4871" w:rsidRDefault="00640EAF" w:rsidP="00B52DCB">
            <w:pPr>
              <w:spacing w:after="0" w:line="240" w:lineRule="auto"/>
              <w:ind w:left="284" w:hanging="284"/>
              <w:jc w:val="both"/>
              <w:rPr>
                <w:rFonts w:ascii="Times New Roman" w:eastAsia="Times New Roman" w:hAnsi="Times New Roman" w:cs="Times New Roman"/>
                <w:sz w:val="20"/>
                <w:szCs w:val="20"/>
                <w:lang w:eastAsia="cs-CZ"/>
              </w:rPr>
            </w:pPr>
            <w:r w:rsidRPr="00EB4871">
              <w:rPr>
                <w:rFonts w:ascii="Times New Roman" w:eastAsia="Times New Roman" w:hAnsi="Times New Roman" w:cs="Times New Roman"/>
                <w:sz w:val="20"/>
                <w:szCs w:val="20"/>
                <w:lang w:eastAsia="cs-CZ"/>
              </w:rPr>
              <w:t>f)</w:t>
            </w:r>
            <w:r w:rsidRPr="00EB4871">
              <w:rPr>
                <w:rFonts w:ascii="Times New Roman" w:eastAsia="Times New Roman" w:hAnsi="Times New Roman" w:cs="Times New Roman"/>
                <w:sz w:val="20"/>
                <w:szCs w:val="20"/>
                <w:lang w:eastAsia="cs-CZ"/>
              </w:rPr>
              <w:tab/>
              <w:t>informáciu, či sa na funkcii vyžaduje oprávnenie na oboznamovanie sa s</w:t>
            </w:r>
            <w:r w:rsidR="00124374">
              <w:rPr>
                <w:rFonts w:ascii="Times New Roman" w:eastAsia="Times New Roman" w:hAnsi="Times New Roman" w:cs="Times New Roman"/>
                <w:sz w:val="20"/>
                <w:szCs w:val="20"/>
                <w:lang w:eastAsia="cs-CZ"/>
              </w:rPr>
              <w:t> </w:t>
            </w:r>
            <w:r w:rsidRPr="00EB4871">
              <w:rPr>
                <w:rFonts w:ascii="Times New Roman" w:eastAsia="Times New Roman" w:hAnsi="Times New Roman" w:cs="Times New Roman"/>
                <w:sz w:val="20"/>
                <w:szCs w:val="20"/>
                <w:lang w:eastAsia="cs-CZ"/>
              </w:rPr>
              <w:t>utajovanými skutočnosťami podľa osobitného predpisu.</w:t>
            </w:r>
            <w:r w:rsidRPr="00EB4871">
              <w:rPr>
                <w:rFonts w:ascii="Times New Roman" w:eastAsia="Times New Roman" w:hAnsi="Times New Roman" w:cs="Times New Roman"/>
                <w:sz w:val="20"/>
                <w:szCs w:val="20"/>
                <w:vertAlign w:val="superscript"/>
                <w:lang w:eastAsia="cs-CZ"/>
              </w:rPr>
              <w:t>22</w:t>
            </w:r>
            <w:r w:rsidRPr="00EB4871">
              <w:rPr>
                <w:rFonts w:ascii="Times New Roman" w:eastAsia="Times New Roman" w:hAnsi="Times New Roman" w:cs="Times New Roman"/>
                <w:sz w:val="20"/>
                <w:szCs w:val="20"/>
                <w:lang w:eastAsia="cs-CZ"/>
              </w:rPr>
              <w:t>)</w:t>
            </w:r>
          </w:p>
          <w:p w14:paraId="06AEBE8D" w14:textId="77777777" w:rsidR="00640EAF" w:rsidRPr="00EB4871" w:rsidRDefault="00640EAF" w:rsidP="00FF450B">
            <w:pPr>
              <w:spacing w:after="0" w:line="240" w:lineRule="auto"/>
              <w:ind w:firstLine="851"/>
              <w:rPr>
                <w:rFonts w:ascii="Times New Roman" w:eastAsia="Times New Roman" w:hAnsi="Times New Roman" w:cs="Times New Roman"/>
                <w:sz w:val="20"/>
                <w:szCs w:val="20"/>
                <w:lang w:eastAsia="cs-CZ"/>
              </w:rPr>
            </w:pPr>
          </w:p>
          <w:p w14:paraId="0E8F9F32" w14:textId="116A2BBE" w:rsidR="00B52DCB" w:rsidRDefault="00EB4871" w:rsidP="00B52DCB">
            <w:pPr>
              <w:pStyle w:val="Textpoznmkypodiarou"/>
              <w:spacing w:after="240"/>
              <w:jc w:val="both"/>
              <w:rPr>
                <w:sz w:val="20"/>
                <w:szCs w:val="20"/>
              </w:rPr>
            </w:pPr>
            <w:r>
              <w:rPr>
                <w:sz w:val="20"/>
                <w:szCs w:val="20"/>
                <w:vertAlign w:val="superscript"/>
              </w:rPr>
              <w:t>22</w:t>
            </w:r>
            <w:r>
              <w:rPr>
                <w:sz w:val="20"/>
                <w:szCs w:val="20"/>
              </w:rPr>
              <w:t>) Zákon č. 215/2004 Z. z. o</w:t>
            </w:r>
            <w:r w:rsidR="00124374">
              <w:rPr>
                <w:sz w:val="20"/>
                <w:szCs w:val="20"/>
              </w:rPr>
              <w:t> </w:t>
            </w:r>
            <w:r>
              <w:rPr>
                <w:sz w:val="20"/>
                <w:szCs w:val="20"/>
              </w:rPr>
              <w:t>ochrane utajovaných skutočností a</w:t>
            </w:r>
            <w:r w:rsidR="00124374">
              <w:rPr>
                <w:sz w:val="20"/>
                <w:szCs w:val="20"/>
              </w:rPr>
              <w:t> </w:t>
            </w:r>
            <w:r>
              <w:rPr>
                <w:sz w:val="20"/>
                <w:szCs w:val="20"/>
              </w:rPr>
              <w:t>o</w:t>
            </w:r>
            <w:r w:rsidR="00124374">
              <w:rPr>
                <w:sz w:val="20"/>
                <w:szCs w:val="20"/>
              </w:rPr>
              <w:t> </w:t>
            </w:r>
            <w:r>
              <w:rPr>
                <w:sz w:val="20"/>
                <w:szCs w:val="20"/>
              </w:rPr>
              <w:t>zmene  a</w:t>
            </w:r>
            <w:r w:rsidR="00124374">
              <w:rPr>
                <w:sz w:val="20"/>
                <w:szCs w:val="20"/>
              </w:rPr>
              <w:t> </w:t>
            </w:r>
            <w:r>
              <w:rPr>
                <w:sz w:val="20"/>
                <w:szCs w:val="20"/>
              </w:rPr>
              <w:t>doplnení niektorých zákonov v</w:t>
            </w:r>
            <w:r w:rsidR="00124374">
              <w:rPr>
                <w:sz w:val="20"/>
                <w:szCs w:val="20"/>
              </w:rPr>
              <w:t> </w:t>
            </w:r>
            <w:r>
              <w:rPr>
                <w:sz w:val="20"/>
                <w:szCs w:val="20"/>
              </w:rPr>
              <w:t>znení neskorších predpisov.</w:t>
            </w:r>
          </w:p>
          <w:p w14:paraId="0BB3C90D" w14:textId="77777777" w:rsidR="00B52DCB" w:rsidRDefault="00B52DCB" w:rsidP="00B52DCB">
            <w:pPr>
              <w:pStyle w:val="Textpoznmkypodiarou"/>
              <w:jc w:val="both"/>
              <w:rPr>
                <w:sz w:val="20"/>
                <w:szCs w:val="20"/>
              </w:rPr>
            </w:pPr>
          </w:p>
          <w:p w14:paraId="17E03AA2" w14:textId="14F2214E" w:rsidR="00EB4871" w:rsidRPr="00EB4871" w:rsidRDefault="002F4564" w:rsidP="002F4564">
            <w:pPr>
              <w:pStyle w:val="Textpoznmkypodiarou"/>
              <w:jc w:val="both"/>
              <w:rPr>
                <w:sz w:val="20"/>
                <w:szCs w:val="20"/>
              </w:rPr>
            </w:pPr>
            <w:r>
              <w:rPr>
                <w:sz w:val="20"/>
                <w:szCs w:val="20"/>
              </w:rPr>
              <w:t xml:space="preserve">(1) </w:t>
            </w:r>
            <w:r w:rsidR="00EB4871" w:rsidRPr="00EB4871">
              <w:rPr>
                <w:sz w:val="20"/>
                <w:szCs w:val="20"/>
              </w:rPr>
              <w:t>Na prijímacie konanie v</w:t>
            </w:r>
            <w:r w:rsidR="00124374">
              <w:rPr>
                <w:sz w:val="20"/>
                <w:szCs w:val="20"/>
              </w:rPr>
              <w:t> </w:t>
            </w:r>
            <w:r w:rsidR="00EB4871" w:rsidRPr="00EB4871">
              <w:rPr>
                <w:sz w:val="20"/>
                <w:szCs w:val="20"/>
              </w:rPr>
              <w:t xml:space="preserve">služobnom úrade podľa § 6 ods. 1 písm. d) sa nevzťahuje § 19, ak odsek 3 neustanovuje inak. </w:t>
            </w:r>
          </w:p>
          <w:p w14:paraId="1036238F" w14:textId="77777777" w:rsidR="00EB4871" w:rsidRPr="00EB4871" w:rsidRDefault="00EB4871" w:rsidP="00EB4871">
            <w:pPr>
              <w:autoSpaceDE w:val="0"/>
              <w:autoSpaceDN w:val="0"/>
              <w:adjustRightInd w:val="0"/>
              <w:spacing w:after="0" w:line="240" w:lineRule="auto"/>
              <w:ind w:firstLine="851"/>
              <w:rPr>
                <w:rFonts w:ascii="Times New Roman" w:eastAsia="Times New Roman" w:hAnsi="Times New Roman" w:cs="Times New Roman"/>
                <w:sz w:val="20"/>
                <w:szCs w:val="20"/>
                <w:lang w:eastAsia="cs-CZ"/>
              </w:rPr>
            </w:pPr>
          </w:p>
          <w:p w14:paraId="7A7BDF87" w14:textId="6BECD691" w:rsidR="00EB4871" w:rsidRPr="00DE2330" w:rsidRDefault="00EB4871" w:rsidP="00B52DCB">
            <w:pPr>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EB4871">
              <w:rPr>
                <w:rFonts w:ascii="Times New Roman" w:eastAsia="Times New Roman" w:hAnsi="Times New Roman" w:cs="Times New Roman"/>
                <w:sz w:val="20"/>
                <w:szCs w:val="20"/>
                <w:lang w:eastAsia="cs-CZ"/>
              </w:rPr>
              <w:t>(2) Prijímacie konanie v</w:t>
            </w:r>
            <w:r w:rsidR="00124374">
              <w:rPr>
                <w:rFonts w:ascii="Times New Roman" w:eastAsia="Times New Roman" w:hAnsi="Times New Roman" w:cs="Times New Roman"/>
                <w:sz w:val="20"/>
                <w:szCs w:val="20"/>
                <w:lang w:eastAsia="cs-CZ"/>
              </w:rPr>
              <w:t> </w:t>
            </w:r>
            <w:r w:rsidRPr="00EB4871">
              <w:rPr>
                <w:rFonts w:ascii="Times New Roman" w:eastAsia="Times New Roman" w:hAnsi="Times New Roman" w:cs="Times New Roman"/>
                <w:sz w:val="20"/>
                <w:szCs w:val="20"/>
                <w:lang w:eastAsia="cs-CZ"/>
              </w:rPr>
              <w:t>služobnom úrade podľa § 6 ods. 1 písm. d) je neverejné a</w:t>
            </w:r>
            <w:r w:rsidR="00124374">
              <w:rPr>
                <w:rFonts w:ascii="Times New Roman" w:eastAsia="Times New Roman" w:hAnsi="Times New Roman" w:cs="Times New Roman"/>
                <w:sz w:val="20"/>
                <w:szCs w:val="20"/>
                <w:lang w:eastAsia="cs-CZ"/>
              </w:rPr>
              <w:t> </w:t>
            </w:r>
            <w:r w:rsidRPr="00EB4871">
              <w:rPr>
                <w:rFonts w:ascii="Times New Roman" w:eastAsia="Times New Roman" w:hAnsi="Times New Roman" w:cs="Times New Roman"/>
                <w:sz w:val="20"/>
                <w:szCs w:val="20"/>
                <w:lang w:eastAsia="cs-CZ"/>
              </w:rPr>
              <w:t>začína sa zaradením občana do prijímacieho konania na základe podanej žiadosti občana o</w:t>
            </w:r>
            <w:r w:rsidR="00124374">
              <w:rPr>
                <w:rFonts w:ascii="Times New Roman" w:eastAsia="Times New Roman" w:hAnsi="Times New Roman" w:cs="Times New Roman"/>
                <w:sz w:val="20"/>
                <w:szCs w:val="20"/>
                <w:lang w:eastAsia="cs-CZ"/>
              </w:rPr>
              <w:t> </w:t>
            </w:r>
            <w:r w:rsidRPr="00EB4871">
              <w:rPr>
                <w:rFonts w:ascii="Times New Roman" w:eastAsia="Times New Roman" w:hAnsi="Times New Roman" w:cs="Times New Roman"/>
                <w:sz w:val="20"/>
                <w:szCs w:val="20"/>
                <w:lang w:eastAsia="cs-CZ"/>
              </w:rPr>
              <w:t>prijatie do štátnej služby. O</w:t>
            </w:r>
            <w:r w:rsidR="00124374">
              <w:rPr>
                <w:rFonts w:ascii="Times New Roman" w:eastAsia="Times New Roman" w:hAnsi="Times New Roman" w:cs="Times New Roman"/>
                <w:sz w:val="20"/>
                <w:szCs w:val="20"/>
                <w:lang w:eastAsia="cs-CZ"/>
              </w:rPr>
              <w:t> </w:t>
            </w:r>
            <w:r w:rsidRPr="00EB4871">
              <w:rPr>
                <w:rFonts w:ascii="Times New Roman" w:eastAsia="Times New Roman" w:hAnsi="Times New Roman" w:cs="Times New Roman"/>
                <w:sz w:val="20"/>
                <w:szCs w:val="20"/>
                <w:lang w:eastAsia="cs-CZ"/>
              </w:rPr>
              <w:t>zaradení alebo nezaradení občana do prijímacieho konania rozhoduje služobný úrad uvedený v § 6 ods. 1 písm. d). Zaradenie alebo nezaradenie občana do prijímacieho konania sa občanovi oznámi do 60 dní odo dňa doručenia jeho žiadosti o</w:t>
            </w:r>
            <w:r w:rsidR="00124374">
              <w:rPr>
                <w:rFonts w:ascii="Times New Roman" w:eastAsia="Times New Roman" w:hAnsi="Times New Roman" w:cs="Times New Roman"/>
                <w:sz w:val="20"/>
                <w:szCs w:val="20"/>
                <w:lang w:eastAsia="cs-CZ"/>
              </w:rPr>
              <w:t> </w:t>
            </w:r>
            <w:r w:rsidRPr="00EB4871">
              <w:rPr>
                <w:rFonts w:ascii="Times New Roman" w:eastAsia="Times New Roman" w:hAnsi="Times New Roman" w:cs="Times New Roman"/>
                <w:sz w:val="20"/>
                <w:szCs w:val="20"/>
                <w:lang w:eastAsia="cs-CZ"/>
              </w:rPr>
              <w:t>prijatie do štátnej služby.</w:t>
            </w:r>
          </w:p>
        </w:tc>
        <w:tc>
          <w:tcPr>
            <w:tcW w:w="709" w:type="dxa"/>
          </w:tcPr>
          <w:p w14:paraId="7D3B3507" w14:textId="21E03D94" w:rsidR="00CD6CDC" w:rsidRPr="003D398D" w:rsidRDefault="007D768E" w:rsidP="00FF450B">
            <w:pPr>
              <w:spacing w:after="0"/>
              <w:jc w:val="center"/>
              <w:rPr>
                <w:b/>
                <w:sz w:val="20"/>
                <w:szCs w:val="20"/>
              </w:rPr>
            </w:pPr>
            <w:r>
              <w:rPr>
                <w:b/>
                <w:sz w:val="20"/>
                <w:szCs w:val="20"/>
              </w:rPr>
              <w:lastRenderedPageBreak/>
              <w:t>Ú</w:t>
            </w:r>
          </w:p>
        </w:tc>
        <w:tc>
          <w:tcPr>
            <w:tcW w:w="709" w:type="dxa"/>
          </w:tcPr>
          <w:p w14:paraId="636E3877" w14:textId="77777777" w:rsidR="00CD6CDC" w:rsidRPr="003D398D" w:rsidRDefault="00CD6CDC" w:rsidP="00FF450B">
            <w:pPr>
              <w:spacing w:after="0"/>
              <w:jc w:val="center"/>
              <w:rPr>
                <w:b/>
                <w:sz w:val="20"/>
                <w:szCs w:val="20"/>
              </w:rPr>
            </w:pPr>
          </w:p>
        </w:tc>
        <w:tc>
          <w:tcPr>
            <w:tcW w:w="850" w:type="dxa"/>
          </w:tcPr>
          <w:p w14:paraId="16790EDD" w14:textId="2F0BBE72" w:rsidR="00CD6CDC" w:rsidRDefault="007D768E" w:rsidP="00FF450B">
            <w:pPr>
              <w:spacing w:after="0"/>
              <w:jc w:val="center"/>
              <w:rPr>
                <w:b/>
                <w:sz w:val="20"/>
                <w:szCs w:val="20"/>
              </w:rPr>
            </w:pPr>
            <w:r>
              <w:rPr>
                <w:b/>
                <w:sz w:val="20"/>
                <w:szCs w:val="20"/>
              </w:rPr>
              <w:t>GP-N</w:t>
            </w:r>
          </w:p>
        </w:tc>
        <w:tc>
          <w:tcPr>
            <w:tcW w:w="1276" w:type="dxa"/>
          </w:tcPr>
          <w:p w14:paraId="3D3C01C3" w14:textId="77777777" w:rsidR="00CD6CDC" w:rsidRDefault="00CD6CDC" w:rsidP="00FF450B">
            <w:pPr>
              <w:spacing w:after="0"/>
              <w:jc w:val="center"/>
              <w:rPr>
                <w:b/>
                <w:sz w:val="20"/>
                <w:szCs w:val="20"/>
              </w:rPr>
            </w:pPr>
          </w:p>
        </w:tc>
      </w:tr>
    </w:tbl>
    <w:p w14:paraId="5D224970" w14:textId="77777777" w:rsidR="00C53DEC" w:rsidRDefault="00C53DEC" w:rsidP="00B52DCB"/>
    <w:sectPr w:rsidR="00C53DEC" w:rsidSect="00F85598">
      <w:footerReference w:type="default" r:id="rId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F6CE3" w14:textId="77777777" w:rsidR="00312A19" w:rsidRDefault="00312A19" w:rsidP="00F85598">
      <w:pPr>
        <w:spacing w:after="0" w:line="240" w:lineRule="auto"/>
      </w:pPr>
      <w:r>
        <w:separator/>
      </w:r>
    </w:p>
  </w:endnote>
  <w:endnote w:type="continuationSeparator" w:id="0">
    <w:p w14:paraId="3ED03D86" w14:textId="77777777" w:rsidR="00312A19" w:rsidRDefault="00312A19" w:rsidP="00F85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231235"/>
      <w:docPartObj>
        <w:docPartGallery w:val="Page Numbers (Bottom of Page)"/>
        <w:docPartUnique/>
      </w:docPartObj>
    </w:sdtPr>
    <w:sdtEndPr/>
    <w:sdtContent>
      <w:p w14:paraId="29D26DFC" w14:textId="0052AA1C" w:rsidR="00F85598" w:rsidRDefault="00F85598">
        <w:pPr>
          <w:pStyle w:val="Pta"/>
        </w:pPr>
        <w:r>
          <w:fldChar w:fldCharType="begin"/>
        </w:r>
        <w:r>
          <w:instrText>PAGE   \* MERGEFORMAT</w:instrText>
        </w:r>
        <w:r>
          <w:fldChar w:fldCharType="separate"/>
        </w:r>
        <w:r>
          <w:t>2</w:t>
        </w:r>
        <w:r>
          <w:fldChar w:fldCharType="end"/>
        </w:r>
      </w:p>
    </w:sdtContent>
  </w:sdt>
  <w:p w14:paraId="26868A1A" w14:textId="77777777" w:rsidR="00F85598" w:rsidRDefault="00F8559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9159F" w14:textId="77777777" w:rsidR="00312A19" w:rsidRDefault="00312A19" w:rsidP="00F85598">
      <w:pPr>
        <w:spacing w:after="0" w:line="240" w:lineRule="auto"/>
      </w:pPr>
      <w:r>
        <w:separator/>
      </w:r>
    </w:p>
  </w:footnote>
  <w:footnote w:type="continuationSeparator" w:id="0">
    <w:p w14:paraId="3896EAC0" w14:textId="77777777" w:rsidR="00312A19" w:rsidRDefault="00312A19" w:rsidP="00F85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69D9"/>
    <w:multiLevelType w:val="hybridMultilevel"/>
    <w:tmpl w:val="0102EC50"/>
    <w:lvl w:ilvl="0" w:tplc="7C5AFBE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301F3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C489E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18E0F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4064A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148031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84500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240B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8AFFD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913ABA"/>
    <w:multiLevelType w:val="hybridMultilevel"/>
    <w:tmpl w:val="FC5E6764"/>
    <w:lvl w:ilvl="0" w:tplc="73420848">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E9018D"/>
    <w:multiLevelType w:val="hybridMultilevel"/>
    <w:tmpl w:val="77E2B80E"/>
    <w:lvl w:ilvl="0" w:tplc="A75AA60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6C3102">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16D7E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7434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B653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36797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EEB2C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6C3E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0ABE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1C77DA9"/>
    <w:multiLevelType w:val="hybridMultilevel"/>
    <w:tmpl w:val="1CF2C4D8"/>
    <w:lvl w:ilvl="0" w:tplc="683430E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D2352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D6704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8668E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AE2B1E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74987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40F12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66CF6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7AA1F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249115F"/>
    <w:multiLevelType w:val="hybridMultilevel"/>
    <w:tmpl w:val="16066868"/>
    <w:lvl w:ilvl="0" w:tplc="41EECEB2">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5" w15:restartNumberingAfterBreak="0">
    <w:nsid w:val="28091C21"/>
    <w:multiLevelType w:val="hybridMultilevel"/>
    <w:tmpl w:val="0C5208EC"/>
    <w:lvl w:ilvl="0" w:tplc="041B000F">
      <w:start w:val="1"/>
      <w:numFmt w:val="decimal"/>
      <w:lvlText w:val="%1."/>
      <w:lvlJc w:val="left"/>
      <w:pPr>
        <w:ind w:left="704" w:hanging="360"/>
      </w:pPr>
      <w:rPr>
        <w:rFonts w:hint="default"/>
      </w:rPr>
    </w:lvl>
    <w:lvl w:ilvl="1" w:tplc="041B0019" w:tentative="1">
      <w:start w:val="1"/>
      <w:numFmt w:val="lowerLetter"/>
      <w:lvlText w:val="%2."/>
      <w:lvlJc w:val="left"/>
      <w:pPr>
        <w:ind w:left="1424" w:hanging="360"/>
      </w:pPr>
    </w:lvl>
    <w:lvl w:ilvl="2" w:tplc="041B001B" w:tentative="1">
      <w:start w:val="1"/>
      <w:numFmt w:val="lowerRoman"/>
      <w:lvlText w:val="%3."/>
      <w:lvlJc w:val="right"/>
      <w:pPr>
        <w:ind w:left="2144" w:hanging="180"/>
      </w:pPr>
    </w:lvl>
    <w:lvl w:ilvl="3" w:tplc="041B000F" w:tentative="1">
      <w:start w:val="1"/>
      <w:numFmt w:val="decimal"/>
      <w:lvlText w:val="%4."/>
      <w:lvlJc w:val="left"/>
      <w:pPr>
        <w:ind w:left="2864" w:hanging="360"/>
      </w:pPr>
    </w:lvl>
    <w:lvl w:ilvl="4" w:tplc="041B0019" w:tentative="1">
      <w:start w:val="1"/>
      <w:numFmt w:val="lowerLetter"/>
      <w:lvlText w:val="%5."/>
      <w:lvlJc w:val="left"/>
      <w:pPr>
        <w:ind w:left="3584" w:hanging="360"/>
      </w:pPr>
    </w:lvl>
    <w:lvl w:ilvl="5" w:tplc="041B001B" w:tentative="1">
      <w:start w:val="1"/>
      <w:numFmt w:val="lowerRoman"/>
      <w:lvlText w:val="%6."/>
      <w:lvlJc w:val="right"/>
      <w:pPr>
        <w:ind w:left="4304" w:hanging="180"/>
      </w:pPr>
    </w:lvl>
    <w:lvl w:ilvl="6" w:tplc="041B000F" w:tentative="1">
      <w:start w:val="1"/>
      <w:numFmt w:val="decimal"/>
      <w:lvlText w:val="%7."/>
      <w:lvlJc w:val="left"/>
      <w:pPr>
        <w:ind w:left="5024" w:hanging="360"/>
      </w:pPr>
    </w:lvl>
    <w:lvl w:ilvl="7" w:tplc="041B0019" w:tentative="1">
      <w:start w:val="1"/>
      <w:numFmt w:val="lowerLetter"/>
      <w:lvlText w:val="%8."/>
      <w:lvlJc w:val="left"/>
      <w:pPr>
        <w:ind w:left="5744" w:hanging="360"/>
      </w:pPr>
    </w:lvl>
    <w:lvl w:ilvl="8" w:tplc="041B001B" w:tentative="1">
      <w:start w:val="1"/>
      <w:numFmt w:val="lowerRoman"/>
      <w:lvlText w:val="%9."/>
      <w:lvlJc w:val="right"/>
      <w:pPr>
        <w:ind w:left="6464" w:hanging="180"/>
      </w:pPr>
    </w:lvl>
  </w:abstractNum>
  <w:abstractNum w:abstractNumId="6" w15:restartNumberingAfterBreak="0">
    <w:nsid w:val="2C254A33"/>
    <w:multiLevelType w:val="hybridMultilevel"/>
    <w:tmpl w:val="94BC9296"/>
    <w:lvl w:ilvl="0" w:tplc="FAB81E4A">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FCB9B8">
      <w:start w:val="1"/>
      <w:numFmt w:val="decimal"/>
      <w:lvlText w:val="%2."/>
      <w:lvlJc w:val="left"/>
      <w:pPr>
        <w:ind w:left="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928BA4">
      <w:start w:val="1"/>
      <w:numFmt w:val="lowerRoman"/>
      <w:lvlText w:val="%3"/>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E0D3A8">
      <w:start w:val="1"/>
      <w:numFmt w:val="decimal"/>
      <w:lvlText w:val="%4"/>
      <w:lvlJc w:val="left"/>
      <w:pPr>
        <w:ind w:left="2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2E3818">
      <w:start w:val="1"/>
      <w:numFmt w:val="lowerLetter"/>
      <w:lvlText w:val="%5"/>
      <w:lvlJc w:val="left"/>
      <w:pPr>
        <w:ind w:left="2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7C7756">
      <w:start w:val="1"/>
      <w:numFmt w:val="lowerRoman"/>
      <w:lvlText w:val="%6"/>
      <w:lvlJc w:val="left"/>
      <w:pPr>
        <w:ind w:left="3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40B104">
      <w:start w:val="1"/>
      <w:numFmt w:val="decimal"/>
      <w:lvlText w:val="%7"/>
      <w:lvlJc w:val="left"/>
      <w:pPr>
        <w:ind w:left="4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927E3C">
      <w:start w:val="1"/>
      <w:numFmt w:val="lowerLetter"/>
      <w:lvlText w:val="%8"/>
      <w:lvlJc w:val="left"/>
      <w:pPr>
        <w:ind w:left="5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0D8E39A">
      <w:start w:val="1"/>
      <w:numFmt w:val="lowerRoman"/>
      <w:lvlText w:val="%9"/>
      <w:lvlJc w:val="left"/>
      <w:pPr>
        <w:ind w:left="5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DB1BE6"/>
    <w:multiLevelType w:val="hybridMultilevel"/>
    <w:tmpl w:val="D6786B88"/>
    <w:lvl w:ilvl="0" w:tplc="041B0017">
      <w:start w:val="6"/>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F33179"/>
    <w:multiLevelType w:val="hybridMultilevel"/>
    <w:tmpl w:val="27DEC758"/>
    <w:lvl w:ilvl="0" w:tplc="2098C9EE">
      <w:start w:val="2"/>
      <w:numFmt w:val="decimal"/>
      <w:lvlText w:val="(%1)"/>
      <w:lvlJc w:val="left"/>
      <w:pPr>
        <w:ind w:left="840" w:hanging="4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E894DB8"/>
    <w:multiLevelType w:val="hybridMultilevel"/>
    <w:tmpl w:val="92FC7AE6"/>
    <w:lvl w:ilvl="0" w:tplc="32A68364">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6273B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F292C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2A84E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AA12D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FE4C8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C4166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2677F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94B3F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1D37E80"/>
    <w:multiLevelType w:val="hybridMultilevel"/>
    <w:tmpl w:val="6E60D330"/>
    <w:lvl w:ilvl="0" w:tplc="83DE761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5AE35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F0910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D0FCB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0296D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1C3C3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6ECE9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A4297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2CD09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3B83412"/>
    <w:multiLevelType w:val="hybridMultilevel"/>
    <w:tmpl w:val="996EBDBC"/>
    <w:lvl w:ilvl="0" w:tplc="6BCE599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848750">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F290F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86377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3C70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16FA3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529EA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1667B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5E1D5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49005C5"/>
    <w:multiLevelType w:val="hybridMultilevel"/>
    <w:tmpl w:val="B314B870"/>
    <w:lvl w:ilvl="0" w:tplc="E7D68F86">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2D083D"/>
    <w:multiLevelType w:val="hybridMultilevel"/>
    <w:tmpl w:val="9D460F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624260A"/>
    <w:multiLevelType w:val="hybridMultilevel"/>
    <w:tmpl w:val="F634B0F0"/>
    <w:lvl w:ilvl="0" w:tplc="C0786BFA">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5" w15:restartNumberingAfterBreak="0">
    <w:nsid w:val="47345CDE"/>
    <w:multiLevelType w:val="hybridMultilevel"/>
    <w:tmpl w:val="FF10CBF2"/>
    <w:lvl w:ilvl="0" w:tplc="BC128AC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B4863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5EB0C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E49B7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5414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981F5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F6E41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1A1C3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44E80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80F3339"/>
    <w:multiLevelType w:val="hybridMultilevel"/>
    <w:tmpl w:val="3D7E92E4"/>
    <w:lvl w:ilvl="0" w:tplc="1A6CF6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DE75F7E"/>
    <w:multiLevelType w:val="hybridMultilevel"/>
    <w:tmpl w:val="5C824F28"/>
    <w:lvl w:ilvl="0" w:tplc="FF889E6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DCEEDA">
      <w:start w:val="6"/>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E82A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A6D98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8E20A1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604B1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4448D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DA10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60FEA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ECF14D4"/>
    <w:multiLevelType w:val="hybridMultilevel"/>
    <w:tmpl w:val="59F0C51A"/>
    <w:lvl w:ilvl="0" w:tplc="F4C4C19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0067E4">
      <w:start w:val="3"/>
      <w:numFmt w:val="decimal"/>
      <w:lvlText w:val="(%2)"/>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2CC47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2C6E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8EA6C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2840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DA26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6C5BE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BCAC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F070045"/>
    <w:multiLevelType w:val="hybridMultilevel"/>
    <w:tmpl w:val="2ED6477A"/>
    <w:lvl w:ilvl="0" w:tplc="041B0017">
      <w:start w:val="1"/>
      <w:numFmt w:val="lowerLetter"/>
      <w:lvlText w:val="%1)"/>
      <w:lvlJc w:val="left"/>
      <w:pPr>
        <w:ind w:left="1003" w:hanging="360"/>
      </w:p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20" w15:restartNumberingAfterBreak="0">
    <w:nsid w:val="4FBF119B"/>
    <w:multiLevelType w:val="hybridMultilevel"/>
    <w:tmpl w:val="2D8A8668"/>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1" w15:restartNumberingAfterBreak="0">
    <w:nsid w:val="50DD7DE9"/>
    <w:multiLevelType w:val="hybridMultilevel"/>
    <w:tmpl w:val="358A7862"/>
    <w:lvl w:ilvl="0" w:tplc="D1204C2A">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069E2C">
      <w:start w:val="1"/>
      <w:numFmt w:val="decimal"/>
      <w:lvlText w:val="%2."/>
      <w:lvlJc w:val="left"/>
      <w:pPr>
        <w:ind w:left="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C65576">
      <w:start w:val="1"/>
      <w:numFmt w:val="lowerRoman"/>
      <w:lvlText w:val="%3"/>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3EF428">
      <w:start w:val="1"/>
      <w:numFmt w:val="decimal"/>
      <w:lvlText w:val="%4"/>
      <w:lvlJc w:val="left"/>
      <w:pPr>
        <w:ind w:left="2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C49F0E">
      <w:start w:val="1"/>
      <w:numFmt w:val="lowerLetter"/>
      <w:lvlText w:val="%5"/>
      <w:lvlJc w:val="left"/>
      <w:pPr>
        <w:ind w:left="2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1CB26E">
      <w:start w:val="1"/>
      <w:numFmt w:val="lowerRoman"/>
      <w:lvlText w:val="%6"/>
      <w:lvlJc w:val="left"/>
      <w:pPr>
        <w:ind w:left="3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3CEC8A">
      <w:start w:val="1"/>
      <w:numFmt w:val="decimal"/>
      <w:lvlText w:val="%7"/>
      <w:lvlJc w:val="left"/>
      <w:pPr>
        <w:ind w:left="4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66484E">
      <w:start w:val="1"/>
      <w:numFmt w:val="lowerLetter"/>
      <w:lvlText w:val="%8"/>
      <w:lvlJc w:val="left"/>
      <w:pPr>
        <w:ind w:left="5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32C0F0">
      <w:start w:val="1"/>
      <w:numFmt w:val="lowerRoman"/>
      <w:lvlText w:val="%9"/>
      <w:lvlJc w:val="left"/>
      <w:pPr>
        <w:ind w:left="5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0F346D4"/>
    <w:multiLevelType w:val="hybridMultilevel"/>
    <w:tmpl w:val="932C73BA"/>
    <w:lvl w:ilvl="0" w:tplc="CF3012D4">
      <w:start w:val="2"/>
      <w:numFmt w:val="lowerLetter"/>
      <w:lvlText w:val="%1)"/>
      <w:lvlJc w:val="left"/>
      <w:pPr>
        <w:ind w:left="1060" w:hanging="360"/>
      </w:pPr>
      <w:rPr>
        <w:rFonts w:hint="default"/>
      </w:rPr>
    </w:lvl>
    <w:lvl w:ilvl="1" w:tplc="041B0019" w:tentative="1">
      <w:start w:val="1"/>
      <w:numFmt w:val="lowerLetter"/>
      <w:lvlText w:val="%2."/>
      <w:lvlJc w:val="left"/>
      <w:pPr>
        <w:ind w:left="1780" w:hanging="360"/>
      </w:pPr>
    </w:lvl>
    <w:lvl w:ilvl="2" w:tplc="041B001B" w:tentative="1">
      <w:start w:val="1"/>
      <w:numFmt w:val="lowerRoman"/>
      <w:lvlText w:val="%3."/>
      <w:lvlJc w:val="right"/>
      <w:pPr>
        <w:ind w:left="2500" w:hanging="180"/>
      </w:pPr>
    </w:lvl>
    <w:lvl w:ilvl="3" w:tplc="041B000F" w:tentative="1">
      <w:start w:val="1"/>
      <w:numFmt w:val="decimal"/>
      <w:lvlText w:val="%4."/>
      <w:lvlJc w:val="left"/>
      <w:pPr>
        <w:ind w:left="3220" w:hanging="360"/>
      </w:pPr>
    </w:lvl>
    <w:lvl w:ilvl="4" w:tplc="041B0019" w:tentative="1">
      <w:start w:val="1"/>
      <w:numFmt w:val="lowerLetter"/>
      <w:lvlText w:val="%5."/>
      <w:lvlJc w:val="left"/>
      <w:pPr>
        <w:ind w:left="3940" w:hanging="360"/>
      </w:pPr>
    </w:lvl>
    <w:lvl w:ilvl="5" w:tplc="041B001B" w:tentative="1">
      <w:start w:val="1"/>
      <w:numFmt w:val="lowerRoman"/>
      <w:lvlText w:val="%6."/>
      <w:lvlJc w:val="right"/>
      <w:pPr>
        <w:ind w:left="4660" w:hanging="180"/>
      </w:pPr>
    </w:lvl>
    <w:lvl w:ilvl="6" w:tplc="041B000F" w:tentative="1">
      <w:start w:val="1"/>
      <w:numFmt w:val="decimal"/>
      <w:lvlText w:val="%7."/>
      <w:lvlJc w:val="left"/>
      <w:pPr>
        <w:ind w:left="5380" w:hanging="360"/>
      </w:pPr>
    </w:lvl>
    <w:lvl w:ilvl="7" w:tplc="041B0019" w:tentative="1">
      <w:start w:val="1"/>
      <w:numFmt w:val="lowerLetter"/>
      <w:lvlText w:val="%8."/>
      <w:lvlJc w:val="left"/>
      <w:pPr>
        <w:ind w:left="6100" w:hanging="360"/>
      </w:pPr>
    </w:lvl>
    <w:lvl w:ilvl="8" w:tplc="041B001B" w:tentative="1">
      <w:start w:val="1"/>
      <w:numFmt w:val="lowerRoman"/>
      <w:lvlText w:val="%9."/>
      <w:lvlJc w:val="right"/>
      <w:pPr>
        <w:ind w:left="6820" w:hanging="180"/>
      </w:pPr>
    </w:lvl>
  </w:abstractNum>
  <w:abstractNum w:abstractNumId="23" w15:restartNumberingAfterBreak="0">
    <w:nsid w:val="554202F3"/>
    <w:multiLevelType w:val="hybridMultilevel"/>
    <w:tmpl w:val="66B80276"/>
    <w:lvl w:ilvl="0" w:tplc="06983632">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09319C"/>
    <w:multiLevelType w:val="hybridMultilevel"/>
    <w:tmpl w:val="CD6AEFBA"/>
    <w:lvl w:ilvl="0" w:tplc="3F66B64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FE9FFA">
      <w:start w:val="1"/>
      <w:numFmt w:val="decimal"/>
      <w:lvlText w:val="%2."/>
      <w:lvlJc w:val="left"/>
      <w:pPr>
        <w:ind w:left="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FADF62">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785C8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96B52C">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3A8FA0">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5633B0">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D827D0">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64F3D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8A20341"/>
    <w:multiLevelType w:val="hybridMultilevel"/>
    <w:tmpl w:val="E64A36A4"/>
    <w:lvl w:ilvl="0" w:tplc="AFB8D52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349C46">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BBEF166">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88A99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15CB2C8">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24F0EE">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764C2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F06806">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D2A6B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9E578C6"/>
    <w:multiLevelType w:val="hybridMultilevel"/>
    <w:tmpl w:val="23E6BB6C"/>
    <w:lvl w:ilvl="0" w:tplc="385EE9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E787AD4"/>
    <w:multiLevelType w:val="hybridMultilevel"/>
    <w:tmpl w:val="D57A6158"/>
    <w:lvl w:ilvl="0" w:tplc="08BA25DE">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C0D4BA">
      <w:start w:val="1"/>
      <w:numFmt w:val="decimal"/>
      <w:lvlText w:val="%2."/>
      <w:lvlJc w:val="left"/>
      <w:pPr>
        <w:ind w:left="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2205A4">
      <w:start w:val="1"/>
      <w:numFmt w:val="lowerRoman"/>
      <w:lvlText w:val="%3"/>
      <w:lvlJc w:val="left"/>
      <w:pPr>
        <w:ind w:left="1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462ED4">
      <w:start w:val="1"/>
      <w:numFmt w:val="decimal"/>
      <w:lvlText w:val="%4"/>
      <w:lvlJc w:val="left"/>
      <w:pPr>
        <w:ind w:left="2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E4B8C8">
      <w:start w:val="1"/>
      <w:numFmt w:val="lowerLetter"/>
      <w:lvlText w:val="%5"/>
      <w:lvlJc w:val="left"/>
      <w:pPr>
        <w:ind w:left="2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F84E8A">
      <w:start w:val="1"/>
      <w:numFmt w:val="lowerRoman"/>
      <w:lvlText w:val="%6"/>
      <w:lvlJc w:val="left"/>
      <w:pPr>
        <w:ind w:left="3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22AFB8">
      <w:start w:val="1"/>
      <w:numFmt w:val="decimal"/>
      <w:lvlText w:val="%7"/>
      <w:lvlJc w:val="left"/>
      <w:pPr>
        <w:ind w:left="4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08F0F0">
      <w:start w:val="1"/>
      <w:numFmt w:val="lowerLetter"/>
      <w:lvlText w:val="%8"/>
      <w:lvlJc w:val="left"/>
      <w:pPr>
        <w:ind w:left="5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DE385C">
      <w:start w:val="1"/>
      <w:numFmt w:val="lowerRoman"/>
      <w:lvlText w:val="%9"/>
      <w:lvlJc w:val="left"/>
      <w:pPr>
        <w:ind w:left="5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0E75029"/>
    <w:multiLevelType w:val="hybridMultilevel"/>
    <w:tmpl w:val="E41A59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7271987"/>
    <w:multiLevelType w:val="hybridMultilevel"/>
    <w:tmpl w:val="2C4A8192"/>
    <w:lvl w:ilvl="0" w:tplc="041B0017">
      <w:start w:val="1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7C42764"/>
    <w:multiLevelType w:val="hybridMultilevel"/>
    <w:tmpl w:val="E0EA1758"/>
    <w:lvl w:ilvl="0" w:tplc="F0CEAF9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C69E7A">
      <w:start w:val="1"/>
      <w:numFmt w:val="decimal"/>
      <w:lvlText w:val="%2."/>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68A06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FAD27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BE935E">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2E8B26">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3A1316">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0675A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9EE887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B1F6226"/>
    <w:multiLevelType w:val="hybridMultilevel"/>
    <w:tmpl w:val="CF8A6098"/>
    <w:lvl w:ilvl="0" w:tplc="1FA679D8">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387044"/>
    <w:multiLevelType w:val="hybridMultilevel"/>
    <w:tmpl w:val="8CA2B98A"/>
    <w:lvl w:ilvl="0" w:tplc="835C081C">
      <w:start w:val="5"/>
      <w:numFmt w:val="decimal"/>
      <w:lvlText w:val="(%1)"/>
      <w:lvlJc w:val="left"/>
      <w:pPr>
        <w:ind w:left="765" w:hanging="405"/>
      </w:pPr>
      <w:rPr>
        <w:rFonts w:ascii="Calibri" w:eastAsia="Calibri"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389179A"/>
    <w:multiLevelType w:val="hybridMultilevel"/>
    <w:tmpl w:val="E3606FAC"/>
    <w:lvl w:ilvl="0" w:tplc="7C5675F2">
      <w:start w:val="7"/>
      <w:numFmt w:val="lowerLetter"/>
      <w:lvlText w:val="%1)"/>
      <w:lvlJc w:val="left"/>
      <w:pPr>
        <w:ind w:left="643" w:hanging="360"/>
      </w:pPr>
      <w:rPr>
        <w:rFonts w:hint="default"/>
      </w:rPr>
    </w:lvl>
    <w:lvl w:ilvl="1" w:tplc="AC20BC3A">
      <w:start w:val="1"/>
      <w:numFmt w:val="decimal"/>
      <w:lvlText w:val="%2."/>
      <w:lvlJc w:val="left"/>
      <w:pPr>
        <w:ind w:left="1363" w:hanging="360"/>
      </w:pPr>
      <w:rPr>
        <w:rFonts w:ascii="Calibri" w:eastAsia="Calibri" w:hAnsi="Calibri" w:cs="Calibri"/>
      </w:r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34" w15:restartNumberingAfterBreak="0">
    <w:nsid w:val="752553E3"/>
    <w:multiLevelType w:val="hybridMultilevel"/>
    <w:tmpl w:val="1AA8FE4E"/>
    <w:lvl w:ilvl="0" w:tplc="316C695A">
      <w:start w:val="1"/>
      <w:numFmt w:val="decimal"/>
      <w:lvlText w:val="(%1)"/>
      <w:lvlJc w:val="left"/>
      <w:pPr>
        <w:ind w:left="720" w:hanging="360"/>
      </w:pPr>
      <w:rPr>
        <w:rFonts w:hint="default"/>
      </w:rPr>
    </w:lvl>
    <w:lvl w:ilvl="1" w:tplc="61E85B56">
      <w:start w:val="1"/>
      <w:numFmt w:val="lowerLetter"/>
      <w:lvlText w:val="%2)"/>
      <w:lvlJc w:val="left"/>
      <w:pPr>
        <w:ind w:left="1440" w:hanging="360"/>
      </w:pPr>
      <w:rPr>
        <w:rFonts w:hint="default"/>
      </w:rPr>
    </w:lvl>
    <w:lvl w:ilvl="2" w:tplc="97123450">
      <w:start w:val="15"/>
      <w:numFmt w:val="decimal"/>
      <w:lvlText w:val="%3."/>
      <w:lvlJc w:val="left"/>
      <w:pPr>
        <w:ind w:left="2340" w:hanging="360"/>
      </w:pPr>
      <w:rPr>
        <w:rFonts w:hint="default"/>
        <w:color w:val="auto"/>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5A80D58"/>
    <w:multiLevelType w:val="hybridMultilevel"/>
    <w:tmpl w:val="39CA5E78"/>
    <w:lvl w:ilvl="0" w:tplc="A0DCC68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8AA77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1057F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24283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16F3F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8C72C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64A27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3ED2D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65CEE1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8454AF3"/>
    <w:multiLevelType w:val="hybridMultilevel"/>
    <w:tmpl w:val="33A23D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4A757A"/>
    <w:multiLevelType w:val="hybridMultilevel"/>
    <w:tmpl w:val="3640A35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7A596DD4"/>
    <w:multiLevelType w:val="hybridMultilevel"/>
    <w:tmpl w:val="79A8C37A"/>
    <w:lvl w:ilvl="0" w:tplc="BD90EDB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5880F2">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94CAEC">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9EA9EC8">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7A0C22">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6E0C38">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A03BBC">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AF2D95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1E32D2">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B7D42BA"/>
    <w:multiLevelType w:val="hybridMultilevel"/>
    <w:tmpl w:val="1B282870"/>
    <w:lvl w:ilvl="0" w:tplc="A588F2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EEAED0">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9EE1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84C6A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5A567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E4CDB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56080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62B87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06C4F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1"/>
  </w:num>
  <w:num w:numId="3">
    <w:abstractNumId w:val="2"/>
  </w:num>
  <w:num w:numId="4">
    <w:abstractNumId w:val="30"/>
  </w:num>
  <w:num w:numId="5">
    <w:abstractNumId w:val="17"/>
  </w:num>
  <w:num w:numId="6">
    <w:abstractNumId w:val="9"/>
  </w:num>
  <w:num w:numId="7">
    <w:abstractNumId w:val="25"/>
  </w:num>
  <w:num w:numId="8">
    <w:abstractNumId w:val="34"/>
  </w:num>
  <w:num w:numId="9">
    <w:abstractNumId w:val="5"/>
  </w:num>
  <w:num w:numId="10">
    <w:abstractNumId w:val="13"/>
  </w:num>
  <w:num w:numId="11">
    <w:abstractNumId w:val="36"/>
  </w:num>
  <w:num w:numId="12">
    <w:abstractNumId w:val="10"/>
  </w:num>
  <w:num w:numId="13">
    <w:abstractNumId w:val="38"/>
  </w:num>
  <w:num w:numId="14">
    <w:abstractNumId w:val="27"/>
  </w:num>
  <w:num w:numId="15">
    <w:abstractNumId w:val="18"/>
  </w:num>
  <w:num w:numId="16">
    <w:abstractNumId w:val="35"/>
  </w:num>
  <w:num w:numId="17">
    <w:abstractNumId w:val="0"/>
  </w:num>
  <w:num w:numId="18">
    <w:abstractNumId w:val="4"/>
  </w:num>
  <w:num w:numId="19">
    <w:abstractNumId w:val="28"/>
  </w:num>
  <w:num w:numId="20">
    <w:abstractNumId w:val="37"/>
  </w:num>
  <w:num w:numId="21">
    <w:abstractNumId w:val="6"/>
  </w:num>
  <w:num w:numId="22">
    <w:abstractNumId w:val="24"/>
  </w:num>
  <w:num w:numId="23">
    <w:abstractNumId w:val="39"/>
  </w:num>
  <w:num w:numId="24">
    <w:abstractNumId w:val="19"/>
  </w:num>
  <w:num w:numId="25">
    <w:abstractNumId w:val="33"/>
  </w:num>
  <w:num w:numId="26">
    <w:abstractNumId w:val="14"/>
  </w:num>
  <w:num w:numId="27">
    <w:abstractNumId w:val="22"/>
  </w:num>
  <w:num w:numId="28">
    <w:abstractNumId w:val="29"/>
  </w:num>
  <w:num w:numId="29">
    <w:abstractNumId w:val="11"/>
  </w:num>
  <w:num w:numId="30">
    <w:abstractNumId w:val="15"/>
  </w:num>
  <w:num w:numId="31">
    <w:abstractNumId w:val="7"/>
  </w:num>
  <w:num w:numId="32">
    <w:abstractNumId w:val="12"/>
  </w:num>
  <w:num w:numId="33">
    <w:abstractNumId w:val="23"/>
  </w:num>
  <w:num w:numId="34">
    <w:abstractNumId w:val="8"/>
  </w:num>
  <w:num w:numId="35">
    <w:abstractNumId w:val="16"/>
  </w:num>
  <w:num w:numId="36">
    <w:abstractNumId w:val="26"/>
  </w:num>
  <w:num w:numId="37">
    <w:abstractNumId w:val="31"/>
  </w:num>
  <w:num w:numId="38">
    <w:abstractNumId w:val="1"/>
  </w:num>
  <w:num w:numId="39">
    <w:abstractNumId w:val="20"/>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4D4"/>
    <w:rsid w:val="000A4524"/>
    <w:rsid w:val="000C6011"/>
    <w:rsid w:val="000E3ACF"/>
    <w:rsid w:val="00124374"/>
    <w:rsid w:val="001C0C70"/>
    <w:rsid w:val="00216D98"/>
    <w:rsid w:val="00223CAE"/>
    <w:rsid w:val="00225D3C"/>
    <w:rsid w:val="00255468"/>
    <w:rsid w:val="002A20E5"/>
    <w:rsid w:val="002C70DE"/>
    <w:rsid w:val="002F1DB6"/>
    <w:rsid w:val="002F3E11"/>
    <w:rsid w:val="002F4564"/>
    <w:rsid w:val="00312A19"/>
    <w:rsid w:val="00317AA2"/>
    <w:rsid w:val="0033466A"/>
    <w:rsid w:val="003D3CEF"/>
    <w:rsid w:val="0045400A"/>
    <w:rsid w:val="004C288F"/>
    <w:rsid w:val="004E2F67"/>
    <w:rsid w:val="00640EAF"/>
    <w:rsid w:val="00676BB2"/>
    <w:rsid w:val="006844D4"/>
    <w:rsid w:val="006B7CDB"/>
    <w:rsid w:val="006F2855"/>
    <w:rsid w:val="007C2673"/>
    <w:rsid w:val="007D2035"/>
    <w:rsid w:val="007D768E"/>
    <w:rsid w:val="007F2E7A"/>
    <w:rsid w:val="00822D7F"/>
    <w:rsid w:val="00862910"/>
    <w:rsid w:val="00871837"/>
    <w:rsid w:val="008774A3"/>
    <w:rsid w:val="008B3FE5"/>
    <w:rsid w:val="00922608"/>
    <w:rsid w:val="00933C5D"/>
    <w:rsid w:val="009B6569"/>
    <w:rsid w:val="00A4661A"/>
    <w:rsid w:val="00A75566"/>
    <w:rsid w:val="00A91E22"/>
    <w:rsid w:val="00AB60EA"/>
    <w:rsid w:val="00B13ED5"/>
    <w:rsid w:val="00B37DAC"/>
    <w:rsid w:val="00B52DCB"/>
    <w:rsid w:val="00B579EF"/>
    <w:rsid w:val="00B877D3"/>
    <w:rsid w:val="00BD03E7"/>
    <w:rsid w:val="00C53DEC"/>
    <w:rsid w:val="00CA5610"/>
    <w:rsid w:val="00CD0386"/>
    <w:rsid w:val="00CD6CDC"/>
    <w:rsid w:val="00CD7136"/>
    <w:rsid w:val="00DE2330"/>
    <w:rsid w:val="00E04A09"/>
    <w:rsid w:val="00E50D4D"/>
    <w:rsid w:val="00E74099"/>
    <w:rsid w:val="00E8602F"/>
    <w:rsid w:val="00EB4871"/>
    <w:rsid w:val="00ED3221"/>
    <w:rsid w:val="00EF7F13"/>
    <w:rsid w:val="00F85598"/>
    <w:rsid w:val="00FC77DC"/>
    <w:rsid w:val="00FF2F47"/>
    <w:rsid w:val="00FF45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F488"/>
  <w15:chartTrackingRefBased/>
  <w15:docId w15:val="{D2BF99EE-68C1-4BBE-B1B9-41AEB5C9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04A09"/>
  </w:style>
  <w:style w:type="paragraph" w:styleId="Nadpis5">
    <w:name w:val="heading 5"/>
    <w:basedOn w:val="Normlny"/>
    <w:next w:val="Normlny"/>
    <w:link w:val="Nadpis5Char"/>
    <w:uiPriority w:val="9"/>
    <w:qFormat/>
    <w:rsid w:val="00E04A09"/>
    <w:pPr>
      <w:keepNext/>
      <w:spacing w:after="0" w:line="240" w:lineRule="auto"/>
      <w:jc w:val="center"/>
      <w:outlineLvl w:val="4"/>
    </w:pPr>
    <w:rPr>
      <w:rFonts w:ascii="Times New Roman" w:eastAsia="Times New Roman" w:hAnsi="Times New Roman" w:cs="Times New Roman"/>
      <w:b/>
      <w:sz w:val="16"/>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E04A09"/>
    <w:rPr>
      <w:rFonts w:ascii="Times New Roman" w:eastAsia="Times New Roman" w:hAnsi="Times New Roman" w:cs="Times New Roman"/>
      <w:b/>
      <w:sz w:val="16"/>
      <w:szCs w:val="20"/>
    </w:rPr>
  </w:style>
  <w:style w:type="paragraph" w:styleId="Zkladntext">
    <w:name w:val="Body Text"/>
    <w:basedOn w:val="Normlny"/>
    <w:link w:val="ZkladntextChar"/>
    <w:uiPriority w:val="99"/>
    <w:rsid w:val="00E04A09"/>
    <w:pPr>
      <w:spacing w:after="0" w:line="240" w:lineRule="auto"/>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uiPriority w:val="99"/>
    <w:rsid w:val="00E04A09"/>
    <w:rPr>
      <w:rFonts w:ascii="Times New Roman" w:eastAsia="Times New Roman" w:hAnsi="Times New Roman" w:cs="Times New Roman"/>
      <w:sz w:val="20"/>
      <w:szCs w:val="20"/>
    </w:rPr>
  </w:style>
  <w:style w:type="character" w:styleId="Vrazn">
    <w:name w:val="Strong"/>
    <w:basedOn w:val="Predvolenpsmoodseku"/>
    <w:uiPriority w:val="22"/>
    <w:qFormat/>
    <w:rsid w:val="00E04A09"/>
    <w:rPr>
      <w:rFonts w:cs="Times New Roman"/>
      <w:b/>
    </w:rPr>
  </w:style>
  <w:style w:type="paragraph" w:customStyle="1" w:styleId="Char">
    <w:name w:val="Char"/>
    <w:basedOn w:val="Normlny"/>
    <w:rsid w:val="00CD6CDC"/>
    <w:pPr>
      <w:spacing w:line="240" w:lineRule="exact"/>
    </w:pPr>
    <w:rPr>
      <w:rFonts w:ascii="Tahoma" w:eastAsia="Times New Roman" w:hAnsi="Tahoma" w:cs="Tahoma"/>
      <w:sz w:val="20"/>
      <w:szCs w:val="20"/>
      <w:lang w:val="en-US"/>
    </w:rPr>
  </w:style>
  <w:style w:type="paragraph" w:customStyle="1" w:styleId="Normlny0">
    <w:name w:val="_Normálny"/>
    <w:basedOn w:val="Normlny"/>
    <w:uiPriority w:val="99"/>
    <w:rsid w:val="00CD6CDC"/>
    <w:pPr>
      <w:autoSpaceDE w:val="0"/>
      <w:autoSpaceDN w:val="0"/>
      <w:spacing w:after="0" w:line="240" w:lineRule="auto"/>
    </w:pPr>
    <w:rPr>
      <w:rFonts w:ascii="Times New Roman" w:eastAsia="Times New Roman" w:hAnsi="Times New Roman" w:cs="Times New Roman"/>
      <w:sz w:val="20"/>
      <w:szCs w:val="20"/>
    </w:rPr>
  </w:style>
  <w:style w:type="paragraph" w:styleId="Zarkazkladnhotextu">
    <w:name w:val="Body Text Indent"/>
    <w:basedOn w:val="Normlny"/>
    <w:link w:val="ZarkazkladnhotextuChar"/>
    <w:rsid w:val="00CD6CDC"/>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CD6CDC"/>
    <w:rPr>
      <w:rFonts w:ascii="Times New Roman" w:eastAsia="Times New Roman" w:hAnsi="Times New Roman" w:cs="Times New Roman"/>
      <w:sz w:val="24"/>
      <w:szCs w:val="24"/>
      <w:lang w:eastAsia="cs-CZ"/>
    </w:rPr>
  </w:style>
  <w:style w:type="paragraph" w:styleId="Odsekzoznamu">
    <w:name w:val="List Paragraph"/>
    <w:aliases w:val="Odsek zoznamu2,Bullet 1,Bullet Points,Colorful List - Accent 11,Dot pt,F5 List Paragraph,Indicator Text,List Paragraph Char Char Char,List Paragraph à moi,List Paragraph11,List Paragraph2,No Spacing1,Numbered Para 1,OBC Bul,Odsek zoznamu4"/>
    <w:basedOn w:val="Normlny"/>
    <w:link w:val="OdsekzoznamuChar"/>
    <w:uiPriority w:val="34"/>
    <w:qFormat/>
    <w:rsid w:val="00640EAF"/>
    <w:pPr>
      <w:spacing w:after="200" w:line="262" w:lineRule="auto"/>
      <w:ind w:left="720" w:hanging="10"/>
      <w:contextualSpacing/>
      <w:jc w:val="both"/>
    </w:pPr>
    <w:rPr>
      <w:rFonts w:ascii="Calibri" w:eastAsia="Calibri" w:hAnsi="Calibri" w:cs="Calibri"/>
      <w:color w:val="000000"/>
      <w:sz w:val="20"/>
      <w:lang w:eastAsia="sk-SK"/>
    </w:rPr>
  </w:style>
  <w:style w:type="character" w:customStyle="1" w:styleId="OdsekzoznamuChar">
    <w:name w:val="Odsek zoznamu Char"/>
    <w:aliases w:val="Odsek zoznamu2 Char,Bullet 1 Char,Bullet Points Char,Colorful List - Accent 11 Char,Dot pt Char,F5 List Paragraph Char,Indicator Text Char,List Paragraph Char Char Char Char,List Paragraph à moi Char,List Paragraph11 Char,OBC Bul Char"/>
    <w:link w:val="Odsekzoznamu"/>
    <w:uiPriority w:val="34"/>
    <w:qFormat/>
    <w:locked/>
    <w:rsid w:val="00640EAF"/>
    <w:rPr>
      <w:rFonts w:ascii="Calibri" w:eastAsia="Calibri" w:hAnsi="Calibri" w:cs="Calibri"/>
      <w:color w:val="000000"/>
      <w:sz w:val="20"/>
      <w:lang w:eastAsia="sk-SK"/>
    </w:rPr>
  </w:style>
  <w:style w:type="character" w:styleId="Hypertextovprepojenie">
    <w:name w:val="Hyperlink"/>
    <w:basedOn w:val="Predvolenpsmoodseku"/>
    <w:uiPriority w:val="99"/>
    <w:semiHidden/>
    <w:unhideWhenUsed/>
    <w:rsid w:val="00B13ED5"/>
    <w:rPr>
      <w:color w:val="0563C1" w:themeColor="hyperlink"/>
      <w:u w:val="single"/>
    </w:rPr>
  </w:style>
  <w:style w:type="paragraph" w:styleId="Hlavika">
    <w:name w:val="header"/>
    <w:basedOn w:val="Normlny"/>
    <w:link w:val="HlavikaChar"/>
    <w:uiPriority w:val="99"/>
    <w:unhideWhenUsed/>
    <w:rsid w:val="00F8559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5598"/>
  </w:style>
  <w:style w:type="paragraph" w:styleId="Pta">
    <w:name w:val="footer"/>
    <w:basedOn w:val="Normlny"/>
    <w:link w:val="PtaChar"/>
    <w:uiPriority w:val="99"/>
    <w:unhideWhenUsed/>
    <w:rsid w:val="00F85598"/>
    <w:pPr>
      <w:tabs>
        <w:tab w:val="center" w:pos="4536"/>
        <w:tab w:val="right" w:pos="9072"/>
      </w:tabs>
      <w:spacing w:after="0" w:line="240" w:lineRule="auto"/>
    </w:pPr>
  </w:style>
  <w:style w:type="character" w:customStyle="1" w:styleId="PtaChar">
    <w:name w:val="Päta Char"/>
    <w:basedOn w:val="Predvolenpsmoodseku"/>
    <w:link w:val="Pta"/>
    <w:uiPriority w:val="99"/>
    <w:rsid w:val="00F85598"/>
  </w:style>
  <w:style w:type="character" w:styleId="Odkaznapoznmkupodiarou">
    <w:name w:val="footnote reference"/>
    <w:uiPriority w:val="99"/>
    <w:semiHidden/>
    <w:rsid w:val="000C6011"/>
    <w:rPr>
      <w:vertAlign w:val="superscript"/>
    </w:rPr>
  </w:style>
  <w:style w:type="paragraph" w:styleId="Textpoznmkypodiarou">
    <w:name w:val="footnote text"/>
    <w:basedOn w:val="Normlny"/>
    <w:link w:val="TextpoznmkypodiarouChar"/>
    <w:uiPriority w:val="99"/>
    <w:semiHidden/>
    <w:rsid w:val="000C6011"/>
    <w:pPr>
      <w:spacing w:after="0" w:line="240" w:lineRule="auto"/>
    </w:pPr>
    <w:rPr>
      <w:rFonts w:ascii="Times New Roman" w:eastAsia="Times New Roman" w:hAnsi="Times New Roman" w:cs="Times New Roman"/>
      <w:sz w:val="24"/>
      <w:szCs w:val="24"/>
      <w:lang w:eastAsia="cs-CZ"/>
    </w:rPr>
  </w:style>
  <w:style w:type="character" w:customStyle="1" w:styleId="TextpoznmkypodiarouChar">
    <w:name w:val="Text poznámky pod čiarou Char"/>
    <w:basedOn w:val="Predvolenpsmoodseku"/>
    <w:link w:val="Textpoznmkypodiarou"/>
    <w:uiPriority w:val="99"/>
    <w:semiHidden/>
    <w:rsid w:val="000C601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1641</Words>
  <Characters>9359</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OS SR</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ONDREJCIKOVA Jarmila</dc:creator>
  <cp:keywords/>
  <dc:description/>
  <cp:lastModifiedBy>DONATOVA Dasa</cp:lastModifiedBy>
  <cp:revision>2</cp:revision>
  <cp:lastPrinted>2024-05-30T06:01:00Z</cp:lastPrinted>
  <dcterms:created xsi:type="dcterms:W3CDTF">2024-09-23T06:16:00Z</dcterms:created>
  <dcterms:modified xsi:type="dcterms:W3CDTF">2024-09-23T06:16:00Z</dcterms:modified>
</cp:coreProperties>
</file>