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CFB9" w14:textId="77777777" w:rsidR="00202ECB" w:rsidRDefault="00202ECB" w:rsidP="00202ECB">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color w:val="000000"/>
          <w:sz w:val="28"/>
          <w:szCs w:val="28"/>
          <w:lang w:eastAsia="sk-SK"/>
        </w:rPr>
        <w:t>N Á R O D N Á   R A D A   S L O V E N S K E J   R E P U B L I K Y</w:t>
      </w:r>
    </w:p>
    <w:p w14:paraId="5CE6ED15" w14:textId="1EC19676" w:rsidR="00202ECB" w:rsidRDefault="00202ECB" w:rsidP="00202ECB">
      <w:pPr>
        <w:pBdr>
          <w:bottom w:val="single" w:sz="12" w:space="1" w:color="auto"/>
        </w:pBd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6"/>
          <w:szCs w:val="26"/>
          <w:lang w:eastAsia="sk-SK"/>
        </w:rPr>
        <w:t>IX. volebné obdobie</w:t>
      </w:r>
    </w:p>
    <w:p w14:paraId="222228A8" w14:textId="77777777" w:rsidR="00202ECB" w:rsidRDefault="00202ECB" w:rsidP="00202ECB">
      <w:pPr>
        <w:spacing w:after="0" w:line="240" w:lineRule="auto"/>
        <w:rPr>
          <w:rFonts w:ascii="Times New Roman" w:eastAsia="Times New Roman" w:hAnsi="Times New Roman" w:cs="Times New Roman"/>
          <w:color w:val="000000"/>
          <w:sz w:val="24"/>
          <w:szCs w:val="24"/>
          <w:lang w:eastAsia="sk-SK"/>
        </w:rPr>
      </w:pPr>
    </w:p>
    <w:p w14:paraId="739BB379" w14:textId="77777777" w:rsidR="00202ECB" w:rsidRDefault="00202ECB" w:rsidP="00202ECB">
      <w:pPr>
        <w:spacing w:after="0" w:line="240" w:lineRule="auto"/>
        <w:jc w:val="center"/>
        <w:rPr>
          <w:rFonts w:ascii="Times New Roman" w:eastAsia="Times New Roman" w:hAnsi="Times New Roman" w:cs="Times New Roman"/>
          <w:sz w:val="24"/>
          <w:szCs w:val="24"/>
          <w:lang w:eastAsia="sk-SK"/>
        </w:rPr>
      </w:pPr>
    </w:p>
    <w:p w14:paraId="374121BE" w14:textId="7EF2BF3E" w:rsidR="00202ECB" w:rsidRDefault="0072780C" w:rsidP="00202ECB">
      <w:pPr>
        <w:spacing w:after="0" w:line="240" w:lineRule="auto"/>
        <w:jc w:val="center"/>
        <w:rPr>
          <w:rFonts w:ascii="Times New Roman" w:eastAsia="Times New Roman" w:hAnsi="Times New Roman" w:cs="Times New Roman"/>
          <w:b/>
          <w:color w:val="000000"/>
          <w:sz w:val="28"/>
          <w:szCs w:val="28"/>
          <w:lang w:eastAsia="sk-SK"/>
        </w:rPr>
      </w:pPr>
      <w:r>
        <w:rPr>
          <w:rFonts w:ascii="Times New Roman" w:eastAsia="Times New Roman" w:hAnsi="Times New Roman" w:cs="Times New Roman"/>
          <w:b/>
          <w:color w:val="000000"/>
          <w:sz w:val="28"/>
          <w:szCs w:val="28"/>
          <w:lang w:eastAsia="sk-SK"/>
        </w:rPr>
        <w:t>515</w:t>
      </w:r>
    </w:p>
    <w:p w14:paraId="30BD2FE4" w14:textId="77777777" w:rsidR="00202ECB" w:rsidRDefault="00202ECB" w:rsidP="00202ECB">
      <w:pPr>
        <w:spacing w:after="0" w:line="240" w:lineRule="auto"/>
        <w:rPr>
          <w:rFonts w:ascii="Times New Roman" w:eastAsia="Times New Roman" w:hAnsi="Times New Roman" w:cs="Times New Roman"/>
          <w:color w:val="000000"/>
          <w:sz w:val="28"/>
          <w:szCs w:val="28"/>
          <w:lang w:eastAsia="sk-SK"/>
        </w:rPr>
      </w:pPr>
    </w:p>
    <w:p w14:paraId="64E30D53" w14:textId="77777777" w:rsidR="00202ECB" w:rsidRDefault="00202ECB" w:rsidP="00202ECB">
      <w:pPr>
        <w:spacing w:after="0" w:line="240" w:lineRule="auto"/>
        <w:jc w:val="center"/>
        <w:rPr>
          <w:rFonts w:ascii="Times New Roman" w:eastAsia="Times New Roman" w:hAnsi="Times New Roman" w:cs="Times New Roman"/>
          <w:b/>
          <w:color w:val="000000"/>
          <w:sz w:val="28"/>
          <w:szCs w:val="28"/>
          <w:lang w:eastAsia="sk-SK"/>
        </w:rPr>
      </w:pPr>
      <w:r>
        <w:rPr>
          <w:rFonts w:ascii="Times New Roman" w:eastAsia="Times New Roman" w:hAnsi="Times New Roman" w:cs="Times New Roman"/>
          <w:b/>
          <w:color w:val="000000"/>
          <w:sz w:val="28"/>
          <w:szCs w:val="28"/>
          <w:lang w:eastAsia="sk-SK"/>
        </w:rPr>
        <w:t>VLÁDNY NÁVRH</w:t>
      </w:r>
    </w:p>
    <w:p w14:paraId="06F9E8EF" w14:textId="77777777" w:rsidR="000374A5" w:rsidRPr="00B30859" w:rsidRDefault="000374A5" w:rsidP="000374A5">
      <w:pPr>
        <w:autoSpaceDE w:val="0"/>
        <w:autoSpaceDN w:val="0"/>
        <w:adjustRightInd w:val="0"/>
        <w:spacing w:after="0" w:line="240" w:lineRule="auto"/>
        <w:jc w:val="center"/>
        <w:rPr>
          <w:rFonts w:ascii="Times New Roman" w:eastAsia="Times New Roman" w:hAnsi="Times New Roman" w:cs="Times New Roman"/>
          <w:b/>
          <w:sz w:val="24"/>
          <w:szCs w:val="24"/>
        </w:rPr>
      </w:pPr>
    </w:p>
    <w:p w14:paraId="3C69C52F" w14:textId="13386628" w:rsidR="000374A5" w:rsidRPr="00B30859" w:rsidRDefault="000374A5" w:rsidP="000374A5">
      <w:pPr>
        <w:autoSpaceDE w:val="0"/>
        <w:autoSpaceDN w:val="0"/>
        <w:adjustRightInd w:val="0"/>
        <w:spacing w:after="240"/>
        <w:jc w:val="center"/>
        <w:rPr>
          <w:rFonts w:ascii="Times New Roman" w:eastAsia="Times New Roman" w:hAnsi="Times New Roman" w:cs="Times New Roman"/>
          <w:b/>
          <w:sz w:val="24"/>
          <w:szCs w:val="24"/>
        </w:rPr>
      </w:pPr>
      <w:r w:rsidRPr="00B30859">
        <w:rPr>
          <w:rFonts w:ascii="Times New Roman" w:eastAsia="Times New Roman" w:hAnsi="Times New Roman" w:cs="Times New Roman"/>
          <w:b/>
          <w:sz w:val="24"/>
          <w:szCs w:val="24"/>
        </w:rPr>
        <w:t>ZÁKON</w:t>
      </w:r>
      <w:r w:rsidR="002879DA">
        <w:rPr>
          <w:rFonts w:ascii="Times New Roman" w:eastAsia="Times New Roman" w:hAnsi="Times New Roman" w:cs="Times New Roman"/>
          <w:b/>
          <w:sz w:val="24"/>
          <w:szCs w:val="24"/>
        </w:rPr>
        <w:t xml:space="preserve"> </w:t>
      </w:r>
    </w:p>
    <w:p w14:paraId="40BE63EE" w14:textId="26114823" w:rsidR="000374A5" w:rsidRDefault="000374A5" w:rsidP="00C97B32">
      <w:pPr>
        <w:widowControl w:val="0"/>
        <w:autoSpaceDE w:val="0"/>
        <w:autoSpaceDN w:val="0"/>
        <w:adjustRightInd w:val="0"/>
        <w:spacing w:after="0" w:line="240" w:lineRule="auto"/>
        <w:jc w:val="center"/>
        <w:textAlignment w:val="baseline"/>
        <w:outlineLvl w:val="0"/>
        <w:rPr>
          <w:rFonts w:ascii="Times New Roman" w:eastAsia="Times New Roman" w:hAnsi="Times New Roman" w:cs="Times New Roman"/>
          <w:bCs/>
          <w:sz w:val="24"/>
          <w:szCs w:val="24"/>
        </w:rPr>
      </w:pPr>
      <w:r w:rsidRPr="00B30859">
        <w:rPr>
          <w:rFonts w:ascii="Times New Roman" w:eastAsia="Times New Roman" w:hAnsi="Times New Roman" w:cs="Times New Roman"/>
          <w:bCs/>
          <w:sz w:val="24"/>
          <w:szCs w:val="24"/>
        </w:rPr>
        <w:t>z .................... 202</w:t>
      </w:r>
      <w:r w:rsidR="00D9245C" w:rsidRPr="00B30859">
        <w:rPr>
          <w:rFonts w:ascii="Times New Roman" w:eastAsia="Times New Roman" w:hAnsi="Times New Roman" w:cs="Times New Roman"/>
          <w:bCs/>
          <w:sz w:val="24"/>
          <w:szCs w:val="24"/>
        </w:rPr>
        <w:t>4</w:t>
      </w:r>
      <w:r w:rsidRPr="00B30859">
        <w:rPr>
          <w:rFonts w:ascii="Times New Roman" w:eastAsia="Times New Roman" w:hAnsi="Times New Roman" w:cs="Times New Roman"/>
          <w:bCs/>
          <w:sz w:val="24"/>
          <w:szCs w:val="24"/>
        </w:rPr>
        <w:t>,</w:t>
      </w:r>
      <w:r w:rsidR="00377C52">
        <w:rPr>
          <w:rFonts w:ascii="Times New Roman" w:eastAsia="Times New Roman" w:hAnsi="Times New Roman" w:cs="Times New Roman"/>
          <w:bCs/>
          <w:sz w:val="24"/>
          <w:szCs w:val="24"/>
        </w:rPr>
        <w:t xml:space="preserve"> </w:t>
      </w:r>
    </w:p>
    <w:p w14:paraId="00093458" w14:textId="77777777" w:rsidR="00C97B32" w:rsidRPr="00B30859" w:rsidRDefault="00C97B32" w:rsidP="00C97B32">
      <w:pPr>
        <w:widowControl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rPr>
      </w:pPr>
    </w:p>
    <w:p w14:paraId="4E5C1AF3" w14:textId="06FBC91A" w:rsidR="00C97B32" w:rsidRPr="00C541C8" w:rsidRDefault="000374A5" w:rsidP="00C97B32">
      <w:pPr>
        <w:pStyle w:val="Zkladntext2"/>
        <w:spacing w:after="0" w:line="240" w:lineRule="auto"/>
        <w:ind w:left="60"/>
        <w:jc w:val="center"/>
        <w:rPr>
          <w:b/>
        </w:rPr>
      </w:pPr>
      <w:r w:rsidRPr="00B30859">
        <w:rPr>
          <w:b/>
        </w:rPr>
        <w:t xml:space="preserve">ktorým sa mení a dopĺňa  zákon č. 281/2015  Z. z. o štátnej službe profesionálnych </w:t>
      </w:r>
      <w:r w:rsidRPr="00834625">
        <w:rPr>
          <w:b/>
        </w:rPr>
        <w:t>vojakov a o zmene a doplnení niektorých zákonov v znení neskorších predpisov</w:t>
      </w:r>
      <w:r w:rsidR="00C97B32" w:rsidRPr="00834625">
        <w:rPr>
          <w:b/>
        </w:rPr>
        <w:t xml:space="preserve"> </w:t>
      </w:r>
    </w:p>
    <w:p w14:paraId="178AD360" w14:textId="5D772700" w:rsidR="000F3E81" w:rsidRDefault="000374A5" w:rsidP="000374A5">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B30859">
        <w:rPr>
          <w:rFonts w:ascii="Times New Roman" w:eastAsia="Times New Roman" w:hAnsi="Times New Roman" w:cs="Times New Roman"/>
          <w:sz w:val="24"/>
          <w:szCs w:val="24"/>
          <w:lang w:eastAsia="cs-CZ"/>
        </w:rPr>
        <w:t xml:space="preserve">         </w:t>
      </w:r>
    </w:p>
    <w:p w14:paraId="08B9D02E" w14:textId="0DDDF849" w:rsidR="000374A5" w:rsidRPr="00B30859" w:rsidRDefault="000374A5" w:rsidP="000374A5">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B30859">
        <w:rPr>
          <w:rFonts w:ascii="Times New Roman" w:eastAsia="Times New Roman" w:hAnsi="Times New Roman" w:cs="Times New Roman"/>
          <w:sz w:val="24"/>
          <w:szCs w:val="24"/>
          <w:lang w:eastAsia="cs-CZ"/>
        </w:rPr>
        <w:tab/>
        <w:t>Národná rada Slovenskej republiky sa uzniesla na tomto zákone:</w:t>
      </w:r>
    </w:p>
    <w:p w14:paraId="629F78F9" w14:textId="77777777" w:rsidR="000F3E81" w:rsidRDefault="000F3E81" w:rsidP="000374A5">
      <w:pPr>
        <w:autoSpaceDE w:val="0"/>
        <w:autoSpaceDN w:val="0"/>
        <w:adjustRightInd w:val="0"/>
        <w:spacing w:after="0" w:line="240" w:lineRule="auto"/>
        <w:jc w:val="center"/>
        <w:rPr>
          <w:rFonts w:ascii="Times New Roman" w:eastAsia="Times New Roman" w:hAnsi="Times New Roman" w:cs="Times New Roman"/>
          <w:b/>
          <w:bCs/>
          <w:sz w:val="24"/>
          <w:szCs w:val="24"/>
          <w:lang w:eastAsia="cs-CZ"/>
        </w:rPr>
      </w:pPr>
    </w:p>
    <w:p w14:paraId="37A39A52" w14:textId="77777777" w:rsidR="00BE1BDE" w:rsidRDefault="00BE1BDE" w:rsidP="00BE1BDE">
      <w:pPr>
        <w:autoSpaceDE w:val="0"/>
        <w:autoSpaceDN w:val="0"/>
        <w:adjustRightInd w:val="0"/>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Čl. I</w:t>
      </w:r>
    </w:p>
    <w:p w14:paraId="1A640A04" w14:textId="77777777" w:rsidR="00BE1BDE" w:rsidRDefault="00BE1BDE" w:rsidP="00BE1BDE">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0AE10736" w14:textId="77777777" w:rsidR="00BE1BDE" w:rsidRDefault="00BE1BDE" w:rsidP="00BE1BDE">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Zákon č. 281/2015 Z. z. o štátnej službe profesionálnych vojakov a o zmene a doplnení niektorých zákonov v znení zákona č. 378/2015 Z. z., zákona č. 125/2016 Z. z., zákona č. 69/2018 Z. z., zákona č. 107/2018 Z. z., zákona č. 177/2018 Z. z., zákona č. 347/2018 Z. z., zákona č. 35/2019 Z. z., zákona č. 319/2019 Z. z., zákona č. 377/2019 Z. z., zákona č. 477/2019 Z. z., zákona č. 126/2020 Z. z., zákona č. 309/2020 Z. z., zákona č. 76/2021 Z. z., zákona č. 310/2021 Z. z., zákona č. 412/2021 Z. z.,  zákona č. 92/2022 Z. z., zákona č. 125/2022 Z. z., zákona č. 350/2022 Z. z., zákona č. 420/2022 Z. z. a nálezu Ústavného súdu Slovenskej republiky č. 130/2024 Z. z. sa mení a dopĺňa takto:</w:t>
      </w:r>
    </w:p>
    <w:p w14:paraId="75DE483A" w14:textId="77777777" w:rsidR="00BE1BDE" w:rsidRDefault="00BE1BDE" w:rsidP="00BE1BDE">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6B85E050" w14:textId="77777777" w:rsidR="00BE1BDE" w:rsidRDefault="00BE1BDE" w:rsidP="00BE1BDE">
      <w:pPr>
        <w:pStyle w:val="Odsekzoznamu"/>
        <w:numPr>
          <w:ilvl w:val="0"/>
          <w:numId w:val="4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 § 14 odseky 2 až 5 znejú:</w:t>
      </w:r>
    </w:p>
    <w:p w14:paraId="09FB5806"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„(2) Register občanov obsahuje súbor osobných údajov občana a jeho rodičov podľa §  16 ods. 8, ktoré sa uchovávajú päť rokov.</w:t>
      </w:r>
    </w:p>
    <w:p w14:paraId="0A6C9482" w14:textId="77777777" w:rsidR="00BE1BDE" w:rsidRDefault="00BE1BDE" w:rsidP="00BE1BDE">
      <w:pPr>
        <w:pStyle w:val="Odsekzoznamu"/>
        <w:autoSpaceDE w:val="0"/>
        <w:autoSpaceDN w:val="0"/>
        <w:adjustRightInd w:val="0"/>
        <w:spacing w:after="0" w:line="240" w:lineRule="auto"/>
        <w:ind w:left="426"/>
        <w:jc w:val="both"/>
        <w:rPr>
          <w:rFonts w:ascii="Times New Roman" w:hAnsi="Times New Roman" w:cs="Times New Roman"/>
          <w:sz w:val="24"/>
          <w:szCs w:val="24"/>
        </w:rPr>
      </w:pPr>
    </w:p>
    <w:p w14:paraId="0289E6CB"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(3) Register profesionálnych vojakov obsahuje súbor osobných údajov profesionálneho vojaka, jeho blízkych osôb</w:t>
      </w:r>
      <w:r>
        <w:rPr>
          <w:rFonts w:ascii="Times New Roman" w:hAnsi="Times New Roman" w:cs="Times New Roman"/>
          <w:sz w:val="24"/>
          <w:szCs w:val="24"/>
          <w:vertAlign w:val="superscript"/>
        </w:rPr>
        <w:t>2</w:t>
      </w:r>
      <w:r>
        <w:rPr>
          <w:rFonts w:ascii="Times New Roman" w:hAnsi="Times New Roman" w:cs="Times New Roman"/>
          <w:sz w:val="24"/>
          <w:szCs w:val="24"/>
        </w:rPr>
        <w:t>) a ním určených kontaktných osôb podľa § 16 ods. 9 písm. a), ktoré sa spracúvajú po celý čas trvania štátnej služby profesionálneho vojaka.</w:t>
      </w:r>
    </w:p>
    <w:p w14:paraId="7F67A99F" w14:textId="77777777" w:rsidR="00BE1BDE" w:rsidRDefault="00BE1BDE" w:rsidP="00BE1BDE">
      <w:pPr>
        <w:pStyle w:val="Odsekzoznamu"/>
        <w:autoSpaceDE w:val="0"/>
        <w:autoSpaceDN w:val="0"/>
        <w:adjustRightInd w:val="0"/>
        <w:spacing w:after="0" w:line="240" w:lineRule="auto"/>
        <w:ind w:left="426"/>
        <w:jc w:val="both"/>
        <w:rPr>
          <w:rFonts w:ascii="Times New Roman" w:hAnsi="Times New Roman" w:cs="Times New Roman"/>
          <w:sz w:val="24"/>
          <w:szCs w:val="24"/>
        </w:rPr>
      </w:pPr>
    </w:p>
    <w:p w14:paraId="46E33B97"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(4) Register profesionálnych vojakov, ktorým sa skončil služobný pomer, obsahuje súbor ich osobných údajov a súbor osobných údajov ich blízkych osôb podľa § 16 ods. 9 písm. a), ktoré sa uchovávajú 70 rokov od narodenia profesionálneho vojaka.</w:t>
      </w:r>
    </w:p>
    <w:p w14:paraId="1671DFF5" w14:textId="77777777" w:rsidR="00BE1BDE" w:rsidRDefault="00BE1BDE" w:rsidP="00BE1BDE">
      <w:pPr>
        <w:pStyle w:val="Odsekzoznamu"/>
        <w:autoSpaceDE w:val="0"/>
        <w:autoSpaceDN w:val="0"/>
        <w:adjustRightInd w:val="0"/>
        <w:spacing w:after="0" w:line="240" w:lineRule="auto"/>
        <w:ind w:left="426"/>
        <w:jc w:val="both"/>
        <w:rPr>
          <w:rFonts w:ascii="Times New Roman" w:hAnsi="Times New Roman" w:cs="Times New Roman"/>
          <w:sz w:val="24"/>
          <w:szCs w:val="24"/>
        </w:rPr>
      </w:pPr>
    </w:p>
    <w:p w14:paraId="29A97426"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(5) Register identifikačnej databázy obsahuje osobné údaje profesionálneho vojaka v rozsahu meno, priezvisko, titul, rodné číslo, pohlavie, vojenská hodnosť, vojenské osobné číslo profesionálneho vojaka, zobrazenie podoby tváre profesionálneho vojaka a súbor údajov podľa § 60 ods. 2 o profesionálnom vojakovi a profesionálnom vojakovi, ktorému sa skončil služobný pomer. Údaje registra identifikačnej databázy sa uchovávajú 70 rokov od narodenia profesionálneho vojaka.“.</w:t>
      </w:r>
    </w:p>
    <w:p w14:paraId="64D9ADD8" w14:textId="77777777" w:rsidR="00BE1BDE" w:rsidRDefault="00BE1BDE" w:rsidP="00BE1BDE">
      <w:pPr>
        <w:pStyle w:val="Odsekzoznamu"/>
        <w:autoSpaceDE w:val="0"/>
        <w:autoSpaceDN w:val="0"/>
        <w:adjustRightInd w:val="0"/>
        <w:spacing w:after="0" w:line="240" w:lineRule="auto"/>
        <w:ind w:left="426" w:hanging="426"/>
        <w:jc w:val="both"/>
        <w:rPr>
          <w:rFonts w:ascii="Times New Roman" w:hAnsi="Times New Roman" w:cs="Times New Roman"/>
          <w:sz w:val="24"/>
          <w:szCs w:val="24"/>
        </w:rPr>
      </w:pPr>
    </w:p>
    <w:p w14:paraId="0DEF21B8"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14 sa za odsek 8 vkladá nový odsek 9, ktorý znie:</w:t>
      </w:r>
    </w:p>
    <w:p w14:paraId="29ED590D"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„(9) Služobný úrad je povinný Vojenskej polícii na plnenie jej úloh podľa osobitného predpisu</w:t>
      </w:r>
      <w:r>
        <w:rPr>
          <w:rFonts w:ascii="Times New Roman" w:hAnsi="Times New Roman" w:cs="Times New Roman"/>
          <w:sz w:val="24"/>
          <w:szCs w:val="24"/>
          <w:vertAlign w:val="superscript"/>
        </w:rPr>
        <w:t>19a</w:t>
      </w:r>
      <w:r>
        <w:rPr>
          <w:rFonts w:ascii="Times New Roman" w:hAnsi="Times New Roman" w:cs="Times New Roman"/>
          <w:sz w:val="24"/>
          <w:szCs w:val="24"/>
        </w:rPr>
        <w:t xml:space="preserve">) umožniť nepretržitý a priamy prístup k informáciám zhromaždeným v registri </w:t>
      </w:r>
      <w:r>
        <w:rPr>
          <w:rFonts w:ascii="Times New Roman" w:hAnsi="Times New Roman" w:cs="Times New Roman"/>
          <w:sz w:val="24"/>
          <w:szCs w:val="24"/>
        </w:rPr>
        <w:lastRenderedPageBreak/>
        <w:t>podľa odseku 5, okrem prístupu k údajom, ktoré podľa odseku 7 vedie osobitne iba Vojenské spravodajstvo a k údajom podľa § 60 ods. 1 písm. a) až c).“.</w:t>
      </w:r>
    </w:p>
    <w:p w14:paraId="117E0CF6" w14:textId="77777777" w:rsidR="00BE1BDE" w:rsidRDefault="00BE1BDE" w:rsidP="00BE1B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C3E68D" w14:textId="77777777" w:rsidR="00BE1BDE" w:rsidRDefault="00BE1BDE" w:rsidP="00BE1B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Doterajší odsek 9 sa označuje ako odsek 10.</w:t>
      </w:r>
    </w:p>
    <w:p w14:paraId="15707702" w14:textId="77777777" w:rsidR="00BE1BDE" w:rsidRDefault="00BE1BDE" w:rsidP="00BE1B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6923BA8" w14:textId="77777777" w:rsidR="00BE1BDE" w:rsidRDefault="00BE1BDE" w:rsidP="00BE1B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Poznámka pod čiarou k odkazu 19a znie:</w:t>
      </w:r>
    </w:p>
    <w:p w14:paraId="03074ACA" w14:textId="77777777" w:rsidR="00BE1BDE" w:rsidRDefault="00BE1BDE" w:rsidP="00BE1B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19a</w:t>
      </w:r>
      <w:r>
        <w:rPr>
          <w:rFonts w:ascii="Times New Roman" w:hAnsi="Times New Roman" w:cs="Times New Roman"/>
          <w:sz w:val="24"/>
          <w:szCs w:val="24"/>
        </w:rPr>
        <w:t>) § 3 ods. 1 písm. c) až e) zákona č. 124/1992 Zb. v znení neskorších predpisov.“.</w:t>
      </w:r>
    </w:p>
    <w:p w14:paraId="49CCE80C"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z w:val="24"/>
          <w:szCs w:val="24"/>
        </w:rPr>
      </w:pPr>
    </w:p>
    <w:p w14:paraId="54EEE4D5"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trike/>
          <w:sz w:val="24"/>
          <w:szCs w:val="24"/>
        </w:rPr>
      </w:pPr>
      <w:r>
        <w:rPr>
          <w:rFonts w:ascii="Times New Roman" w:hAnsi="Times New Roman" w:cs="Times New Roman"/>
          <w:sz w:val="24"/>
          <w:szCs w:val="24"/>
        </w:rPr>
        <w:t xml:space="preserve">V § 16 odsek 4  znie: </w:t>
      </w:r>
    </w:p>
    <w:p w14:paraId="6BCDB35E"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trike/>
          <w:sz w:val="24"/>
          <w:szCs w:val="24"/>
        </w:rPr>
      </w:pPr>
      <w:r>
        <w:rPr>
          <w:rFonts w:ascii="Times New Roman" w:hAnsi="Times New Roman" w:cs="Times New Roman"/>
          <w:sz w:val="24"/>
          <w:szCs w:val="24"/>
        </w:rPr>
        <w:t>„(4) Za bezúhonného sa na účely tohto zákona nepovažuje občan, ktorý bol právoplatne odsúdený za trestný čin  vojenský,</w:t>
      </w:r>
      <w:r>
        <w:rPr>
          <w:rFonts w:ascii="Times New Roman" w:hAnsi="Times New Roman" w:cs="Times New Roman"/>
          <w:sz w:val="24"/>
          <w:szCs w:val="24"/>
          <w:vertAlign w:val="superscript"/>
        </w:rPr>
        <w:t>24</w:t>
      </w:r>
      <w:r>
        <w:rPr>
          <w:rFonts w:ascii="Times New Roman" w:hAnsi="Times New Roman" w:cs="Times New Roman"/>
          <w:sz w:val="24"/>
          <w:szCs w:val="24"/>
        </w:rPr>
        <w:t>) prečin, ktorý je úmyselným trestným činom,</w:t>
      </w:r>
      <w:r>
        <w:rPr>
          <w:rFonts w:ascii="Times New Roman" w:hAnsi="Times New Roman" w:cs="Times New Roman"/>
          <w:sz w:val="24"/>
          <w:szCs w:val="24"/>
          <w:vertAlign w:val="superscript"/>
        </w:rPr>
        <w:t>25</w:t>
      </w:r>
      <w:r>
        <w:rPr>
          <w:rFonts w:ascii="Times New Roman" w:hAnsi="Times New Roman" w:cs="Times New Roman"/>
          <w:sz w:val="24"/>
          <w:szCs w:val="24"/>
        </w:rPr>
        <w:t>) alebo zločin,</w:t>
      </w:r>
      <w:r>
        <w:rPr>
          <w:rFonts w:ascii="Times New Roman" w:hAnsi="Times New Roman" w:cs="Times New Roman"/>
          <w:sz w:val="24"/>
          <w:szCs w:val="24"/>
          <w:vertAlign w:val="superscript"/>
        </w:rPr>
        <w:t>26</w:t>
      </w:r>
      <w:r>
        <w:rPr>
          <w:rFonts w:ascii="Times New Roman" w:hAnsi="Times New Roman" w:cs="Times New Roman"/>
          <w:sz w:val="24"/>
          <w:szCs w:val="24"/>
        </w:rPr>
        <w:t xml:space="preserve">) bez ohľadu na to, či mu je odsúdenie za takýto trestný čin zahladené, alebo sa na neho hľadí, akoby nebol za takýto trestný čin odsúdený.“. </w:t>
      </w:r>
    </w:p>
    <w:p w14:paraId="4D66FDE1" w14:textId="77777777" w:rsidR="00BE1BDE" w:rsidRDefault="00BE1BDE" w:rsidP="00BE1BDE">
      <w:pPr>
        <w:pStyle w:val="Odsekzoznamu"/>
        <w:autoSpaceDE w:val="0"/>
        <w:autoSpaceDN w:val="0"/>
        <w:adjustRightInd w:val="0"/>
        <w:spacing w:after="0" w:line="240" w:lineRule="auto"/>
        <w:ind w:left="426"/>
        <w:jc w:val="both"/>
        <w:rPr>
          <w:rFonts w:ascii="Times New Roman" w:hAnsi="Times New Roman" w:cs="Times New Roman"/>
          <w:strike/>
          <w:sz w:val="24"/>
          <w:szCs w:val="24"/>
        </w:rPr>
      </w:pPr>
    </w:p>
    <w:p w14:paraId="03268DC3"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trike/>
          <w:sz w:val="24"/>
          <w:szCs w:val="24"/>
        </w:rPr>
      </w:pPr>
      <w:r>
        <w:rPr>
          <w:rFonts w:ascii="Times New Roman" w:hAnsi="Times New Roman" w:cs="Times New Roman"/>
          <w:sz w:val="24"/>
          <w:szCs w:val="24"/>
        </w:rPr>
        <w:t>V § 16 odsek 6 znie:</w:t>
      </w:r>
    </w:p>
    <w:p w14:paraId="79193054" w14:textId="77777777" w:rsidR="00BE1BDE" w:rsidRDefault="00BE1BDE" w:rsidP="00BE1BDE">
      <w:pPr>
        <w:pStyle w:val="Odsekzoznamu"/>
        <w:autoSpaceDE w:val="0"/>
        <w:autoSpaceDN w:val="0"/>
        <w:adjustRightInd w:val="0"/>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,,(6)  Bezúhonnosť podľa odseku 4 a spoľahlivosť podľa odseku 5 písm. a) a b) sa </w:t>
      </w:r>
      <w:r>
        <w:rPr>
          <w:rFonts w:ascii="Times New Roman" w:hAnsi="Times New Roman" w:cs="Times New Roman"/>
          <w:sz w:val="24"/>
          <w:szCs w:val="24"/>
        </w:rPr>
        <w:br/>
        <w:t>v prijímacom konaní preukazuje odpisom registra trestov pre vybrané povolania a civilný proces; v prijímacom konaní možno bezúhonnosť a spoľahlivosť preukázať aj odpisom registra trestov, ktorý bol služobnému úradu vydaný na účel preukázania bezúhonnosti podľa osobitného zákona.</w:t>
      </w:r>
      <w:r>
        <w:rPr>
          <w:rFonts w:ascii="Times New Roman" w:hAnsi="Times New Roman" w:cs="Times New Roman"/>
          <w:sz w:val="24"/>
          <w:szCs w:val="24"/>
          <w:vertAlign w:val="superscript"/>
        </w:rPr>
        <w:t>22</w:t>
      </w:r>
      <w:r>
        <w:rPr>
          <w:rFonts w:ascii="Times New Roman" w:hAnsi="Times New Roman" w:cs="Times New Roman"/>
          <w:sz w:val="24"/>
          <w:szCs w:val="24"/>
        </w:rPr>
        <w:t>) Na účel preukázania bezúhonnosti občan v prijímacom konaní poskytne služobnému úradu údaje potrebné na vyžiadanie odpisu registra trestov podľa prvej vety, ktoré služobný úrad bezodkladne zašle v elektronickej podobe prostredníctvom elektronickej komunikácie Generálnej prokuratúre Slovenskej republiky.“.</w:t>
      </w:r>
    </w:p>
    <w:p w14:paraId="565FF317" w14:textId="77777777" w:rsidR="00BE1BDE" w:rsidRDefault="00BE1BDE" w:rsidP="00BE1BDE">
      <w:pPr>
        <w:pStyle w:val="Odsekzoznamu"/>
        <w:autoSpaceDE w:val="0"/>
        <w:autoSpaceDN w:val="0"/>
        <w:adjustRightInd w:val="0"/>
        <w:spacing w:after="0" w:line="240" w:lineRule="auto"/>
        <w:ind w:left="0"/>
        <w:jc w:val="both"/>
        <w:rPr>
          <w:rFonts w:ascii="Times New Roman" w:hAnsi="Times New Roman" w:cs="Times New Roman"/>
          <w:sz w:val="24"/>
          <w:szCs w:val="24"/>
        </w:rPr>
      </w:pPr>
    </w:p>
    <w:p w14:paraId="39FD8B67"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18 ods. 4 písm. a) prvom bode sa na konci čiarka nahrádza bodkočiarkou a pripájajú sa tieto slová: „lekárska prehliadka a odborné vyšetrenie sa vykonávajú v zdravotníckom  zariadení v pôsobnosti ministerstva alebo v zdravotníckom zariadení určenom  ministerstvom,“.</w:t>
      </w:r>
    </w:p>
    <w:p w14:paraId="4ED9C449" w14:textId="77777777" w:rsidR="00BE1BDE" w:rsidRDefault="00BE1BDE" w:rsidP="00BE1BDE">
      <w:pPr>
        <w:pStyle w:val="Odsekzoznamu"/>
        <w:autoSpaceDE w:val="0"/>
        <w:autoSpaceDN w:val="0"/>
        <w:adjustRightInd w:val="0"/>
        <w:spacing w:after="0" w:line="240" w:lineRule="auto"/>
        <w:ind w:left="426"/>
        <w:jc w:val="both"/>
        <w:rPr>
          <w:rFonts w:ascii="Times New Roman" w:hAnsi="Times New Roman" w:cs="Times New Roman"/>
          <w:sz w:val="24"/>
          <w:szCs w:val="24"/>
        </w:rPr>
      </w:pPr>
    </w:p>
    <w:p w14:paraId="134C0481"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19 ods. 3 úvodná veta znie:</w:t>
      </w:r>
    </w:p>
    <w:p w14:paraId="6655967D" w14:textId="77777777" w:rsidR="00BE1BDE" w:rsidRDefault="00BE1BDE" w:rsidP="00BE1BDE">
      <w:pPr>
        <w:pStyle w:val="Odsekzoznamu"/>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„V prijímacom konaní občan predloží okrem žiadosti o prijatie do štátnej služby aj“. </w:t>
      </w:r>
    </w:p>
    <w:p w14:paraId="7C7B1A24" w14:textId="77777777" w:rsidR="00BE1BDE" w:rsidRDefault="00BE1BDE" w:rsidP="00BE1BDE">
      <w:pPr>
        <w:pStyle w:val="Odsekzoznamu"/>
        <w:autoSpaceDE w:val="0"/>
        <w:autoSpaceDN w:val="0"/>
        <w:adjustRightInd w:val="0"/>
        <w:spacing w:after="0" w:line="240" w:lineRule="auto"/>
        <w:ind w:left="0"/>
        <w:jc w:val="both"/>
        <w:rPr>
          <w:rFonts w:ascii="Times New Roman" w:hAnsi="Times New Roman" w:cs="Times New Roman"/>
          <w:sz w:val="24"/>
          <w:szCs w:val="24"/>
        </w:rPr>
      </w:pPr>
    </w:p>
    <w:p w14:paraId="19A6C407"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19 ods. 4 druhá veta znie:</w:t>
      </w:r>
    </w:p>
    <w:p w14:paraId="2DBAF837" w14:textId="77777777" w:rsidR="00BE1BDE" w:rsidRDefault="00BE1BDE" w:rsidP="00BE1BDE">
      <w:pPr>
        <w:pStyle w:val="Odsekzoznamu"/>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„Podmienkou pozvania na posúdenie psychickej spôsobilosti a previerku fyzickej zdatnosti je predloženie dokladov podľa odseku 3 písm. c) a g).“. </w:t>
      </w:r>
    </w:p>
    <w:p w14:paraId="78D12E3E" w14:textId="77777777" w:rsidR="00BE1BDE" w:rsidRDefault="00BE1BDE" w:rsidP="00BE1BDE">
      <w:pPr>
        <w:pStyle w:val="Odsekzoznamu"/>
        <w:autoSpaceDE w:val="0"/>
        <w:autoSpaceDN w:val="0"/>
        <w:adjustRightInd w:val="0"/>
        <w:spacing w:after="0" w:line="240" w:lineRule="auto"/>
        <w:ind w:left="0"/>
        <w:jc w:val="both"/>
        <w:rPr>
          <w:rFonts w:ascii="Times New Roman" w:hAnsi="Times New Roman" w:cs="Times New Roman"/>
          <w:sz w:val="24"/>
          <w:szCs w:val="24"/>
        </w:rPr>
      </w:pPr>
    </w:p>
    <w:p w14:paraId="0BE7FFAE"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19 ods. 6 sa slová „písm. a) až e), h) až j), n) a o)“ nahrádzajú slovami „písm. a) až d)“. </w:t>
      </w:r>
    </w:p>
    <w:p w14:paraId="5E487320" w14:textId="77777777" w:rsidR="00BE1BDE" w:rsidRDefault="00BE1BDE" w:rsidP="00BE1BDE">
      <w:pPr>
        <w:autoSpaceDE w:val="0"/>
        <w:autoSpaceDN w:val="0"/>
        <w:adjustRightInd w:val="0"/>
        <w:spacing w:after="0" w:line="240" w:lineRule="auto"/>
        <w:jc w:val="both"/>
        <w:rPr>
          <w:rFonts w:ascii="Times New Roman" w:hAnsi="Times New Roman" w:cs="Times New Roman"/>
          <w:color w:val="FF0000"/>
          <w:sz w:val="24"/>
          <w:szCs w:val="24"/>
        </w:rPr>
      </w:pPr>
    </w:p>
    <w:p w14:paraId="1C758651" w14:textId="77777777" w:rsidR="00BE1BDE" w:rsidRDefault="00BE1BDE" w:rsidP="00BE1BDE">
      <w:pPr>
        <w:pStyle w:val="Odsekzoznamu"/>
        <w:numPr>
          <w:ilvl w:val="0"/>
          <w:numId w:val="41"/>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26 ods. 2 písm. e) sa za slovo „rokov“ vkladajú slová „alebo po dobu uvedenú v § 28 ods. 1 písm. a) treťom bode“. </w:t>
      </w:r>
    </w:p>
    <w:p w14:paraId="63AE9648" w14:textId="77777777" w:rsidR="00BE1BDE" w:rsidRDefault="00BE1BDE" w:rsidP="00BE1BDE">
      <w:pPr>
        <w:pStyle w:val="Odsekzoznamu"/>
        <w:autoSpaceDE w:val="0"/>
        <w:autoSpaceDN w:val="0"/>
        <w:adjustRightInd w:val="0"/>
        <w:spacing w:after="0" w:line="240" w:lineRule="auto"/>
        <w:ind w:left="0"/>
        <w:jc w:val="both"/>
        <w:rPr>
          <w:rFonts w:ascii="Times New Roman" w:hAnsi="Times New Roman" w:cs="Times New Roman"/>
          <w:sz w:val="24"/>
          <w:szCs w:val="24"/>
        </w:rPr>
      </w:pPr>
    </w:p>
    <w:p w14:paraId="3BC84596"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26 ods. 3 písm. b) sa za slovo „rokov“  vkladá čiarka a slová „ak v § 28 ods. 1 písm. a) treťom bode nie je uvedené inak,“. </w:t>
      </w:r>
    </w:p>
    <w:p w14:paraId="0D2267E2" w14:textId="77777777" w:rsidR="00BE1BDE" w:rsidRDefault="00BE1BDE" w:rsidP="00BE1BDE">
      <w:pPr>
        <w:pStyle w:val="Odsekzoznamu"/>
        <w:rPr>
          <w:rFonts w:ascii="Times New Roman" w:hAnsi="Times New Roman" w:cs="Times New Roman"/>
          <w:sz w:val="24"/>
          <w:szCs w:val="24"/>
        </w:rPr>
      </w:pPr>
    </w:p>
    <w:p w14:paraId="7BF7FB26"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28 ods. 1 písmeno a) znie:</w:t>
      </w:r>
    </w:p>
    <w:p w14:paraId="736AEDE4" w14:textId="77777777" w:rsidR="00BE1BDE" w:rsidRDefault="00BE1BDE" w:rsidP="00BE1BDE">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 vymenuje profesionálny vojak po skončení prípravnej štátnej služby na</w:t>
      </w:r>
    </w:p>
    <w:p w14:paraId="6835453A" w14:textId="77777777" w:rsidR="00BE1BDE" w:rsidRDefault="00BE1BDE" w:rsidP="00BE1BDE">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tri roky, ak je súčasne povýšený do vojenskej hodnosti vojak 2. stupňa, </w:t>
      </w:r>
    </w:p>
    <w:p w14:paraId="5EADB695" w14:textId="77777777" w:rsidR="00BE1BDE" w:rsidRDefault="00BE1BDE" w:rsidP="00BE1BDE">
      <w:pPr>
        <w:pStyle w:val="Odsekzoznamu"/>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deväť rokov, ak je súčasne vymenovaný do vojenskej hodnosti poručík alebo</w:t>
      </w:r>
    </w:p>
    <w:p w14:paraId="49425D47" w14:textId="77777777" w:rsidR="00BE1BDE" w:rsidRDefault="00BE1BDE" w:rsidP="00BE1BDE">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desať rokov, ak skončil vysokoškolské štúdium po termíne určenom v dohode podľa </w:t>
      </w:r>
      <w:r>
        <w:rPr>
          <w:rFonts w:ascii="Times New Roman" w:hAnsi="Times New Roman" w:cs="Times New Roman"/>
          <w:sz w:val="24"/>
          <w:szCs w:val="24"/>
        </w:rPr>
        <w:br/>
        <w:t xml:space="preserve">§ 26 ods. 2 písm. d) a je súčasne vymenovaný do vojenskej hodnosti poručík; to </w:t>
      </w:r>
      <w:r>
        <w:rPr>
          <w:rFonts w:ascii="Times New Roman" w:hAnsi="Times New Roman" w:cs="Times New Roman"/>
          <w:sz w:val="24"/>
          <w:szCs w:val="24"/>
        </w:rPr>
        <w:lastRenderedPageBreak/>
        <w:t xml:space="preserve">neplatí, ak profesionálny vojak skončil štúdium v neskoršom termíne z dôvodu čerpania materskej dovolenky alebo rodičovskej dovolenky alebo z dôvodu dočasnej neschopnosti pre chorobu alebo úraz  vzniknutej v dôsledku služobného úrazu alebo choroby z povolania,“. </w:t>
      </w:r>
    </w:p>
    <w:p w14:paraId="12013CE5" w14:textId="77777777" w:rsidR="00BE1BDE" w:rsidRDefault="00BE1BDE" w:rsidP="00BE1BDE">
      <w:pPr>
        <w:pStyle w:val="Odsekzoznamu"/>
        <w:autoSpaceDE w:val="0"/>
        <w:autoSpaceDN w:val="0"/>
        <w:adjustRightInd w:val="0"/>
        <w:spacing w:after="0" w:line="240" w:lineRule="auto"/>
        <w:ind w:left="0"/>
        <w:jc w:val="both"/>
        <w:rPr>
          <w:rFonts w:ascii="Times New Roman" w:hAnsi="Times New Roman" w:cs="Times New Roman"/>
          <w:sz w:val="24"/>
          <w:szCs w:val="24"/>
        </w:rPr>
      </w:pPr>
    </w:p>
    <w:p w14:paraId="5489D756"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29 ods. 6 sa za slová „Vojenského spravodajstva“ vkladá čiarka a slová „Vojenskej polície“.</w:t>
      </w:r>
    </w:p>
    <w:p w14:paraId="4716D648" w14:textId="77777777" w:rsidR="00BE1BDE" w:rsidRDefault="00BE1BDE" w:rsidP="00BE1BDE">
      <w:pPr>
        <w:pStyle w:val="Odsekzoznamu"/>
        <w:autoSpaceDE w:val="0"/>
        <w:autoSpaceDN w:val="0"/>
        <w:adjustRightInd w:val="0"/>
        <w:spacing w:after="0" w:line="240" w:lineRule="auto"/>
        <w:ind w:left="0" w:firstLine="708"/>
        <w:jc w:val="both"/>
        <w:rPr>
          <w:rFonts w:ascii="Times New Roman" w:eastAsia="Times New Roman" w:hAnsi="Times New Roman" w:cs="Times New Roman"/>
          <w:sz w:val="24"/>
          <w:szCs w:val="24"/>
        </w:rPr>
      </w:pPr>
    </w:p>
    <w:p w14:paraId="52277267"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31 ods. 2 sa slová „§ 15 ods. 3 a 4“ nahrádzajú slovami „§ 15 ods. 2 až 4“. </w:t>
      </w:r>
    </w:p>
    <w:p w14:paraId="4E5CC8FC"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58975725"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46 úvodnej vete sa za slová „a profesionálneho vojaka,“ vkladajú slová „ktorý je vyčlenený na plnenie úloh podľa § 71 ods. 1 písm. f) alebo“. </w:t>
      </w:r>
    </w:p>
    <w:p w14:paraId="40F6F9FD"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5DE126B1"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Nadpis § 51 znie: „Zapožičanie vojenskej hodnosti profesionálnemu vojakovi v dočasnej štátnej službe, krátkodobej štátnej službe a v stálej štátnej službe“.</w:t>
      </w:r>
    </w:p>
    <w:p w14:paraId="21962E97"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19862BFA"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51 ods. 1 sa za slovo „vojakovi“ vkladajú slová „v dočasnej štátnej službe, krátkodobej štátnej službe a v stálej štátnej službe“. </w:t>
      </w:r>
    </w:p>
    <w:p w14:paraId="4B51D67C" w14:textId="77777777" w:rsidR="00BE1BDE" w:rsidRDefault="00BE1BDE" w:rsidP="00BE1BDE">
      <w:pPr>
        <w:pStyle w:val="Odsekzoznamu"/>
        <w:rPr>
          <w:rFonts w:ascii="Times New Roman" w:eastAsia="Times New Roman" w:hAnsi="Times New Roman" w:cs="Times New Roman"/>
          <w:sz w:val="24"/>
          <w:szCs w:val="24"/>
        </w:rPr>
      </w:pPr>
    </w:p>
    <w:p w14:paraId="1D9E2386"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51 ods. 4 sa za slovo „vojak“ vkladajú slová „uvedený v odseku 1“.</w:t>
      </w:r>
    </w:p>
    <w:p w14:paraId="56C5824D" w14:textId="77777777" w:rsidR="00BE1BDE" w:rsidRDefault="00BE1BDE" w:rsidP="00BE1BDE">
      <w:pPr>
        <w:pStyle w:val="Odsekzoznamu"/>
        <w:rPr>
          <w:rFonts w:ascii="Times New Roman" w:eastAsia="Times New Roman" w:hAnsi="Times New Roman" w:cs="Times New Roman"/>
          <w:sz w:val="24"/>
          <w:szCs w:val="24"/>
        </w:rPr>
      </w:pPr>
    </w:p>
    <w:p w14:paraId="7224ADC5"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51 ods. 5 a 6 sa za slovo „vojakovi“ vkladajú slová „uvedenému v odseku 1“.</w:t>
      </w:r>
    </w:p>
    <w:p w14:paraId="042B4AB1" w14:textId="77777777" w:rsidR="00BE1BDE" w:rsidRDefault="00BE1BDE" w:rsidP="00BE1BDE">
      <w:pPr>
        <w:pStyle w:val="Odsekzoznamu"/>
        <w:rPr>
          <w:rFonts w:ascii="Times New Roman" w:eastAsia="Times New Roman" w:hAnsi="Times New Roman" w:cs="Times New Roman"/>
          <w:sz w:val="24"/>
          <w:szCs w:val="24"/>
        </w:rPr>
      </w:pPr>
    </w:p>
    <w:p w14:paraId="0BDD1FFA"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51 sa dopĺňa odsekom 7, ktorý znie:</w:t>
      </w:r>
    </w:p>
    <w:p w14:paraId="3D206BB9" w14:textId="77777777" w:rsidR="00BE1BDE" w:rsidRDefault="00BE1BDE" w:rsidP="00BE1BDE">
      <w:pPr>
        <w:pStyle w:val="Odsekzoznamu"/>
        <w:autoSpaceDE w:val="0"/>
        <w:autoSpaceDN w:val="0"/>
        <w:adjustRightInd w:val="0"/>
        <w:spacing w:after="0" w:line="240" w:lineRule="auto"/>
        <w:ind w:left="426" w:firstLine="28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lang w:eastAsia="sk-SK"/>
        </w:rPr>
        <w:t>Podrobnosti o zapožičaní vojenskej hodnosti podľa odseku 1 ustanoví služobný predpis.“.</w:t>
      </w:r>
    </w:p>
    <w:p w14:paraId="1FD17100"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40E8C9D8"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 51 sa vkladá § 51a, ktorý vrátane nadpisu znie:</w:t>
      </w:r>
    </w:p>
    <w:p w14:paraId="3D9429D4"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781572FE" w14:textId="77777777" w:rsidR="00BE1BDE" w:rsidRDefault="00BE1BDE" w:rsidP="00BE1BDE">
      <w:pPr>
        <w:spacing w:after="0" w:line="240" w:lineRule="auto"/>
        <w:jc w:val="center"/>
        <w:rPr>
          <w:rFonts w:ascii="Times New Roman" w:eastAsia="Times New Roman" w:hAnsi="Times New Roman" w:cs="Times New Roman"/>
          <w:bCs/>
          <w:sz w:val="24"/>
          <w:szCs w:val="24"/>
          <w:lang w:eastAsia="sk-SK"/>
        </w:rPr>
      </w:pPr>
      <w:bookmarkStart w:id="0" w:name="_Hlk167260250"/>
      <w:r>
        <w:rPr>
          <w:rFonts w:ascii="Times New Roman" w:eastAsia="Times New Roman" w:hAnsi="Times New Roman" w:cs="Times New Roman"/>
          <w:bCs/>
          <w:sz w:val="24"/>
          <w:szCs w:val="24"/>
          <w:lang w:eastAsia="sk-SK"/>
        </w:rPr>
        <w:t>„§ 51a</w:t>
      </w:r>
    </w:p>
    <w:p w14:paraId="69E97754" w14:textId="77777777" w:rsidR="00BE1BDE" w:rsidRDefault="00BE1BDE" w:rsidP="00BE1BDE">
      <w:pPr>
        <w:spacing w:after="0" w:line="240" w:lineRule="auto"/>
        <w:ind w:left="426"/>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Zapožičanie vojenskej hodnosti profesionálnemu vojakovi</w:t>
      </w:r>
    </w:p>
    <w:p w14:paraId="3C93B180" w14:textId="77777777" w:rsidR="00BE1BDE" w:rsidRDefault="00BE1BDE" w:rsidP="00BE1BDE">
      <w:pPr>
        <w:spacing w:after="0" w:line="240" w:lineRule="auto"/>
        <w:ind w:left="426"/>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 prípravnej štátnej službe</w:t>
      </w:r>
    </w:p>
    <w:p w14:paraId="090D4921" w14:textId="77777777" w:rsidR="00BE1BDE" w:rsidRDefault="00BE1BDE" w:rsidP="00BE1BDE">
      <w:pPr>
        <w:spacing w:after="0" w:line="240" w:lineRule="auto"/>
        <w:jc w:val="both"/>
        <w:rPr>
          <w:rFonts w:ascii="Times New Roman" w:eastAsia="Times New Roman" w:hAnsi="Times New Roman" w:cs="Times New Roman"/>
          <w:b/>
          <w:sz w:val="24"/>
          <w:szCs w:val="24"/>
          <w:lang w:eastAsia="sk-SK"/>
        </w:rPr>
      </w:pPr>
    </w:p>
    <w:p w14:paraId="5DBB315B" w14:textId="77777777" w:rsidR="00BE1BDE" w:rsidRDefault="00BE1BDE" w:rsidP="00BE1BDE">
      <w:pPr>
        <w:spacing w:after="0" w:line="240" w:lineRule="auto"/>
        <w:ind w:left="426" w:firstLine="28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Profesionálnemu vojakovi v prípravnej štátnej službe ustanovenému do funkcie kadet na vojenskej vysokej škole môže rektor vojenskej vysokej školy na dobu výkonu funkcie počas vysokoškolského štúdia zapožičať vojenskú hodnosť vojak 2. stupňa, slobodník, desiatnik alebo čatár. </w:t>
      </w:r>
    </w:p>
    <w:p w14:paraId="71615D00" w14:textId="77777777" w:rsidR="00BE1BDE" w:rsidRDefault="00BE1BDE" w:rsidP="00BE1BDE">
      <w:pPr>
        <w:spacing w:after="0" w:line="240" w:lineRule="auto"/>
        <w:jc w:val="both"/>
        <w:rPr>
          <w:rFonts w:ascii="Times New Roman" w:eastAsia="Times New Roman" w:hAnsi="Times New Roman" w:cs="Times New Roman"/>
          <w:sz w:val="24"/>
          <w:szCs w:val="24"/>
          <w:lang w:eastAsia="sk-SK"/>
        </w:rPr>
      </w:pPr>
    </w:p>
    <w:p w14:paraId="3F39CD40" w14:textId="77777777" w:rsidR="00BE1BDE" w:rsidRDefault="00BE1BDE" w:rsidP="00BE1BDE">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Vojenská hodnosť sa zapožičiava na návrh veliteľa.</w:t>
      </w:r>
    </w:p>
    <w:p w14:paraId="2783DAA8" w14:textId="77777777" w:rsidR="00BE1BDE" w:rsidRDefault="00BE1BDE" w:rsidP="00BE1BDE">
      <w:pPr>
        <w:spacing w:after="0" w:line="240" w:lineRule="auto"/>
        <w:jc w:val="both"/>
        <w:rPr>
          <w:rFonts w:ascii="Times New Roman" w:eastAsia="Times New Roman" w:hAnsi="Times New Roman" w:cs="Times New Roman"/>
          <w:sz w:val="24"/>
          <w:szCs w:val="24"/>
          <w:lang w:eastAsia="sk-SK"/>
        </w:rPr>
      </w:pPr>
    </w:p>
    <w:p w14:paraId="086820AC" w14:textId="77777777" w:rsidR="00BE1BDE" w:rsidRDefault="00BE1BDE" w:rsidP="00BE1BDE">
      <w:pPr>
        <w:spacing w:after="0" w:line="240" w:lineRule="auto"/>
        <w:ind w:left="426" w:firstLine="28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Profesionálnemu vojakovi podľa odseku 1 zaniká zapožičanie vojenskej hodnosti dňom</w:t>
      </w:r>
    </w:p>
    <w:p w14:paraId="1DBA1E75" w14:textId="77777777" w:rsidR="00BE1BDE" w:rsidRDefault="00BE1BDE" w:rsidP="00BE1BDE">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 zapožičania inej vojenskej hodnosti,</w:t>
      </w:r>
    </w:p>
    <w:p w14:paraId="082F3C49" w14:textId="77777777" w:rsidR="00BE1BDE" w:rsidRDefault="00BE1BDE" w:rsidP="00BE1BDE">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 vymenovania do dočasnej štátnej služby podľa § 28 ods. 1 písm. a) alebo ods. 2,</w:t>
      </w:r>
    </w:p>
    <w:p w14:paraId="17285E77" w14:textId="77777777" w:rsidR="00BE1BDE" w:rsidRDefault="00BE1BDE" w:rsidP="00BE1BDE">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 zaradenia do zálohy pre prechodne nezaradených profesionálnych vojakov,</w:t>
      </w:r>
    </w:p>
    <w:p w14:paraId="02BCB993" w14:textId="77777777" w:rsidR="00BE1BDE" w:rsidRDefault="00BE1BDE" w:rsidP="00BE1BDE">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 zaradenia do neplatenej zálohy,</w:t>
      </w:r>
    </w:p>
    <w:p w14:paraId="1D27F4AD" w14:textId="77777777" w:rsidR="00BE1BDE" w:rsidRDefault="00BE1BDE" w:rsidP="00BE1BDE">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 dočasného pozbavenia výkonu štátnej služby,</w:t>
      </w:r>
    </w:p>
    <w:p w14:paraId="20E25423" w14:textId="77777777" w:rsidR="00BE1BDE" w:rsidRDefault="00BE1BDE" w:rsidP="00BE1BDE">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f) skončenia štátnej služby alebo</w:t>
      </w:r>
    </w:p>
    <w:p w14:paraId="25C2918B" w14:textId="77777777" w:rsidR="00BE1BDE" w:rsidRDefault="00BE1BDE" w:rsidP="00BE1BDE">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g) rozhodnutia rektora vojenskej vysokej školy.</w:t>
      </w:r>
    </w:p>
    <w:p w14:paraId="34563845" w14:textId="77777777" w:rsidR="00BE1BDE" w:rsidRDefault="00BE1BDE" w:rsidP="00BE1BDE">
      <w:pPr>
        <w:spacing w:after="0" w:line="240" w:lineRule="auto"/>
        <w:ind w:left="426" w:firstLine="282"/>
        <w:jc w:val="both"/>
        <w:rPr>
          <w:rFonts w:ascii="Times New Roman" w:eastAsia="Times New Roman" w:hAnsi="Times New Roman" w:cs="Times New Roman"/>
          <w:sz w:val="24"/>
          <w:szCs w:val="24"/>
          <w:lang w:eastAsia="sk-SK"/>
        </w:rPr>
      </w:pPr>
    </w:p>
    <w:p w14:paraId="6AB98070" w14:textId="77777777" w:rsidR="00BE1BDE" w:rsidRDefault="00BE1BDE" w:rsidP="00BE1BDE">
      <w:pPr>
        <w:spacing w:after="0" w:line="240" w:lineRule="auto"/>
        <w:ind w:left="426" w:firstLine="28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(4) Profesionálny vojak uvedený v odseku 1 má počas zapožičania vojenskej hodnosti, ak § 171 neustanovuje inak,  práva a povinnosti spojené s touto hodnosťou, okrem výkonu činností podľa prílohy č. 2 zodpovedajúcich zapožičanej vojenskej hodnosti.  Profesionálny vojak uvedený v odseku 1 vykonáva činnosti podľa prílohy č. 2 zodpovedajúce jeho dosiahnutej vojenskej hodnosti.  </w:t>
      </w:r>
    </w:p>
    <w:p w14:paraId="69812C91" w14:textId="77777777" w:rsidR="00BE1BDE" w:rsidRDefault="00BE1BDE" w:rsidP="00BE1BDE">
      <w:pPr>
        <w:spacing w:after="0" w:line="240" w:lineRule="auto"/>
        <w:ind w:firstLine="708"/>
        <w:jc w:val="both"/>
        <w:rPr>
          <w:rFonts w:ascii="Times New Roman" w:eastAsia="Times New Roman" w:hAnsi="Times New Roman" w:cs="Times New Roman"/>
          <w:sz w:val="24"/>
          <w:szCs w:val="24"/>
          <w:lang w:eastAsia="sk-SK"/>
        </w:rPr>
      </w:pPr>
    </w:p>
    <w:p w14:paraId="1B979563" w14:textId="77777777" w:rsidR="00BE1BDE" w:rsidRDefault="00BE1BDE" w:rsidP="00BE1BDE">
      <w:pPr>
        <w:pStyle w:val="Odsekzoznamu"/>
        <w:autoSpaceDE w:val="0"/>
        <w:autoSpaceDN w:val="0"/>
        <w:adjustRightInd w:val="0"/>
        <w:spacing w:after="0" w:line="240" w:lineRule="auto"/>
        <w:ind w:left="426" w:firstLine="28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Podrobnosti a kritériá na zapožičanie vojenskej hodnosti podľa odseku 1 ustanoví služobný predpis.“.</w:t>
      </w:r>
    </w:p>
    <w:bookmarkEnd w:id="0"/>
    <w:p w14:paraId="214AC139"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4BE35B68"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60 sa odsek 1 dopĺňa písmenom d), ktoré znie:</w:t>
      </w:r>
    </w:p>
    <w:p w14:paraId="6C368B5B" w14:textId="77777777" w:rsidR="00BE1BDE" w:rsidRDefault="00BE1BDE" w:rsidP="00BE1BDE">
      <w:pPr>
        <w:pStyle w:val="Odsekzoznamu"/>
        <w:autoSpaceDE w:val="0"/>
        <w:autoSpaceDN w:val="0"/>
        <w:adjustRightInd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„d) vyhotovuje zobrazenie podoby tetovania na hlave, krku, trupe, horných a dolných končatinách, ak ho profesionálny vojak má; toto zobrazenie sa vyhotovuje opakovane, ak dôjde k vzniku, zmene, doplneniu alebo k odstráneniu tetovania.“.</w:t>
      </w:r>
    </w:p>
    <w:p w14:paraId="038D1574" w14:textId="77777777" w:rsidR="00BE1BDE" w:rsidRDefault="00BE1BDE" w:rsidP="00BE1BDE">
      <w:pPr>
        <w:pStyle w:val="Odsekzoznamu"/>
        <w:autoSpaceDE w:val="0"/>
        <w:autoSpaceDN w:val="0"/>
        <w:adjustRightInd w:val="0"/>
        <w:spacing w:after="0" w:line="240" w:lineRule="auto"/>
        <w:jc w:val="both"/>
        <w:rPr>
          <w:rFonts w:ascii="Times New Roman" w:hAnsi="Times New Roman" w:cs="Times New Roman"/>
          <w:sz w:val="24"/>
          <w:szCs w:val="24"/>
        </w:rPr>
      </w:pPr>
    </w:p>
    <w:p w14:paraId="567CAC20"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60 ods. 2 sa slovo „a“ nahrádza čiarkou a za slovo „chrupu“ sa vkladajú slová „a zobrazenia podoby tetovania“.</w:t>
      </w:r>
    </w:p>
    <w:p w14:paraId="07E42F2E" w14:textId="77777777" w:rsidR="00BE1BDE" w:rsidRDefault="00BE1BDE" w:rsidP="00BE1BDE">
      <w:pPr>
        <w:pStyle w:val="Odsekzoznamu"/>
        <w:autoSpaceDE w:val="0"/>
        <w:autoSpaceDN w:val="0"/>
        <w:adjustRightInd w:val="0"/>
        <w:spacing w:after="0" w:line="240" w:lineRule="auto"/>
        <w:ind w:left="426"/>
        <w:jc w:val="both"/>
        <w:rPr>
          <w:rFonts w:ascii="Times New Roman" w:eastAsia="Times New Roman" w:hAnsi="Times New Roman" w:cs="Times New Roman"/>
          <w:sz w:val="24"/>
          <w:szCs w:val="24"/>
        </w:rPr>
      </w:pPr>
    </w:p>
    <w:p w14:paraId="57F2AC3C"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60 odsek 4 znie:</w:t>
      </w:r>
    </w:p>
    <w:p w14:paraId="13C6604D" w14:textId="77777777" w:rsidR="00BE1BDE" w:rsidRDefault="00BE1BDE" w:rsidP="00BE1BDE">
      <w:pPr>
        <w:autoSpaceDE w:val="0"/>
        <w:autoSpaceDN w:val="0"/>
        <w:adjustRightInd w:val="0"/>
        <w:spacing w:after="0" w:line="240" w:lineRule="auto"/>
        <w:ind w:left="426"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Odber biologickej vzorky a zobrazenie podoby tetovania sa vykonáva spôsobom, ktorý nesmie ponížiť ľudskú dôstojnosť profesionálneho vojaka; odber biologickej vzorky nesmie ohroziť ani zdravie profesionálneho vojaka.“.</w:t>
      </w:r>
    </w:p>
    <w:p w14:paraId="3C693008" w14:textId="77777777" w:rsidR="00BE1BDE" w:rsidRDefault="00BE1BDE" w:rsidP="00BE1BDE">
      <w:pPr>
        <w:pStyle w:val="Odsekzoznamu"/>
        <w:autoSpaceDE w:val="0"/>
        <w:autoSpaceDN w:val="0"/>
        <w:adjustRightInd w:val="0"/>
        <w:spacing w:after="0" w:line="240" w:lineRule="auto"/>
        <w:ind w:left="426"/>
        <w:jc w:val="both"/>
        <w:rPr>
          <w:rFonts w:ascii="Times New Roman" w:eastAsia="Times New Roman" w:hAnsi="Times New Roman" w:cs="Times New Roman"/>
          <w:sz w:val="24"/>
          <w:szCs w:val="24"/>
        </w:rPr>
      </w:pPr>
    </w:p>
    <w:p w14:paraId="2A647661"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60 ods. 6 sa za slovo „vzorku“ vkladajú slová „a zobrazenia podoby tetovania“.</w:t>
      </w:r>
    </w:p>
    <w:p w14:paraId="6B1E280D" w14:textId="77777777" w:rsidR="00BE1BDE" w:rsidRDefault="00BE1BDE" w:rsidP="00BE1BDE">
      <w:pPr>
        <w:pStyle w:val="Odsekzoznamu"/>
        <w:rPr>
          <w:rFonts w:ascii="Times New Roman" w:eastAsia="Times New Roman" w:hAnsi="Times New Roman" w:cs="Times New Roman"/>
          <w:sz w:val="24"/>
          <w:szCs w:val="24"/>
        </w:rPr>
      </w:pPr>
    </w:p>
    <w:p w14:paraId="7EF35921"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60 ods. 7 sa za slovo „chrupu,“ vkladajú slová „vyhotovenia zobrazenia podoby tetovania,“.</w:t>
      </w:r>
    </w:p>
    <w:p w14:paraId="58AF4218" w14:textId="77777777" w:rsidR="00BE1BDE" w:rsidRDefault="00BE1BDE" w:rsidP="00BE1BDE">
      <w:pPr>
        <w:autoSpaceDE w:val="0"/>
        <w:autoSpaceDN w:val="0"/>
        <w:adjustRightInd w:val="0"/>
        <w:spacing w:after="0" w:line="240" w:lineRule="auto"/>
        <w:jc w:val="both"/>
        <w:rPr>
          <w:rFonts w:ascii="Times New Roman" w:eastAsia="Times New Roman" w:hAnsi="Times New Roman" w:cs="Times New Roman"/>
          <w:sz w:val="24"/>
          <w:szCs w:val="24"/>
        </w:rPr>
      </w:pPr>
    </w:p>
    <w:p w14:paraId="56877D57"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71 odsek 9 znie:</w:t>
      </w:r>
    </w:p>
    <w:p w14:paraId="26E05EA7"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Vyčlenenie podľa odseku 7 sa skončí dňom, ktorý predchádza dňu vykonania personálneho opatrenia podľa odseku 5 alebo dňu zaradenia do personálnej zálohy podľa § 73 ods. 1 písm. d); </w:t>
      </w:r>
      <w:r>
        <w:rPr>
          <w:rFonts w:ascii="Times New Roman" w:hAnsi="Times New Roman" w:cs="Times New Roman"/>
          <w:iCs/>
          <w:sz w:val="24"/>
          <w:szCs w:val="24"/>
        </w:rPr>
        <w:t xml:space="preserve">to neplatí pre profesionálneho vojaka vyčleneného na plnenie úloh Vojenského spravodajstva, ak </w:t>
      </w:r>
      <w:r>
        <w:rPr>
          <w:rFonts w:ascii="Times New Roman" w:eastAsia="Times New Roman" w:hAnsi="Times New Roman" w:cs="Times New Roman"/>
          <w:sz w:val="24"/>
          <w:szCs w:val="24"/>
        </w:rPr>
        <w:t xml:space="preserve">to nie je v záujme služobného úradu, v ktorom môže byť toto personálne opatrenie realizované.“. </w:t>
      </w:r>
    </w:p>
    <w:p w14:paraId="089C03AA" w14:textId="77777777" w:rsidR="00BE1BDE" w:rsidRDefault="00BE1BDE" w:rsidP="00BE1BDE">
      <w:pPr>
        <w:autoSpaceDE w:val="0"/>
        <w:autoSpaceDN w:val="0"/>
        <w:adjustRightInd w:val="0"/>
        <w:spacing w:after="0" w:line="240" w:lineRule="auto"/>
        <w:jc w:val="both"/>
        <w:rPr>
          <w:rFonts w:ascii="Times New Roman" w:eastAsia="Times New Roman" w:hAnsi="Times New Roman" w:cs="Times New Roman"/>
          <w:sz w:val="24"/>
          <w:szCs w:val="24"/>
        </w:rPr>
      </w:pPr>
    </w:p>
    <w:p w14:paraId="64453FD0" w14:textId="77777777" w:rsidR="00BE1BDE" w:rsidRDefault="00BE1BDE" w:rsidP="00BE1BDE">
      <w:pPr>
        <w:pStyle w:val="Odsekzoznamu"/>
        <w:numPr>
          <w:ilvl w:val="0"/>
          <w:numId w:val="41"/>
        </w:numPr>
        <w:spacing w:line="25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V § 83 ods. 1 písmeno q) znie:</w:t>
      </w:r>
    </w:p>
    <w:p w14:paraId="4FADEB19" w14:textId="77777777" w:rsidR="00BE1BDE" w:rsidRDefault="00BE1BDE" w:rsidP="00BE1BDE">
      <w:pPr>
        <w:pStyle w:val="Odsekzoznamu"/>
        <w:autoSpaceDE w:val="0"/>
        <w:autoSpaceDN w:val="0"/>
        <w:adjustRightInd w:val="0"/>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w:t>
      </w:r>
      <w:r>
        <w:rPr>
          <w:rFonts w:ascii="Times New Roman" w:eastAsia="Times New Roman" w:hAnsi="Times New Roman" w:cs="Times New Roman"/>
          <w:sz w:val="24"/>
          <w:szCs w:val="24"/>
        </w:rPr>
        <w:tab/>
        <w:t>ustanovenie profesionálneho vojaka vyčleneného na plnenie úloh Vojenského spravodajstva do funkcie v služobnom úrade podľa § 6 ods. 1 písm. a) až c), e) alebo písm. f) nie je v záujme tohto služobného úradu.“.</w:t>
      </w:r>
    </w:p>
    <w:p w14:paraId="5E21046F" w14:textId="77777777" w:rsidR="00BE1BDE" w:rsidRDefault="00BE1BDE" w:rsidP="00BE1BDE">
      <w:pPr>
        <w:pStyle w:val="Odsekzoznamu"/>
        <w:autoSpaceDE w:val="0"/>
        <w:autoSpaceDN w:val="0"/>
        <w:adjustRightInd w:val="0"/>
        <w:spacing w:after="0" w:line="240" w:lineRule="auto"/>
        <w:ind w:left="993" w:hanging="567"/>
        <w:jc w:val="both"/>
        <w:rPr>
          <w:rFonts w:ascii="Times New Roman" w:eastAsia="Times New Roman" w:hAnsi="Times New Roman" w:cs="Times New Roman"/>
          <w:sz w:val="24"/>
          <w:szCs w:val="24"/>
        </w:rPr>
      </w:pPr>
    </w:p>
    <w:p w14:paraId="33B3F4CF" w14:textId="77777777" w:rsidR="00BE1BDE" w:rsidRDefault="00BE1BDE" w:rsidP="00BE1BDE">
      <w:pPr>
        <w:pStyle w:val="Odsekzoznamu"/>
        <w:numPr>
          <w:ilvl w:val="0"/>
          <w:numId w:val="4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poznámke pod čiarou k odkazu 61b sa na konci pripája táto citácia: „§ 2 písm. a) zákona č. 387/2002 Z. z. o riadení štátu v krízových situáciách mimo času vojny a vojnového stavu.“.</w:t>
      </w:r>
    </w:p>
    <w:p w14:paraId="19C384EA" w14:textId="77777777" w:rsidR="00BE1BDE" w:rsidRDefault="00BE1BDE" w:rsidP="00BE1BDE">
      <w:pPr>
        <w:pStyle w:val="Odsekzoznamu"/>
        <w:spacing w:line="240" w:lineRule="auto"/>
        <w:ind w:left="426"/>
        <w:jc w:val="both"/>
        <w:rPr>
          <w:rFonts w:ascii="Times New Roman" w:hAnsi="Times New Roman" w:cs="Times New Roman"/>
          <w:sz w:val="24"/>
          <w:szCs w:val="24"/>
        </w:rPr>
      </w:pPr>
    </w:p>
    <w:p w14:paraId="7CCEC511" w14:textId="77777777" w:rsidR="00BE1BDE" w:rsidRDefault="00BE1BDE" w:rsidP="00BE1BDE">
      <w:pPr>
        <w:pStyle w:val="Odsekzoznamu"/>
        <w:numPr>
          <w:ilvl w:val="0"/>
          <w:numId w:val="4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83 ods. 7 sa za slová „vojaka v“ vkladajú slová „dočasnej štátnej službe alebo v stálej“.</w:t>
      </w:r>
    </w:p>
    <w:p w14:paraId="236B28FE" w14:textId="77777777" w:rsidR="00BE1BDE" w:rsidRDefault="00BE1BDE" w:rsidP="00BE1BDE">
      <w:pPr>
        <w:pStyle w:val="Odsekzoznamu"/>
        <w:spacing w:line="240" w:lineRule="auto"/>
        <w:jc w:val="both"/>
        <w:rPr>
          <w:rFonts w:ascii="Times New Roman" w:hAnsi="Times New Roman" w:cs="Times New Roman"/>
          <w:sz w:val="24"/>
          <w:szCs w:val="24"/>
        </w:rPr>
      </w:pPr>
    </w:p>
    <w:p w14:paraId="61107003" w14:textId="77777777" w:rsidR="00BE1BDE" w:rsidRDefault="00BE1BDE" w:rsidP="00BE1BDE">
      <w:pPr>
        <w:pStyle w:val="Odsekzoznamu"/>
        <w:numPr>
          <w:ilvl w:val="0"/>
          <w:numId w:val="4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91 znie:</w:t>
      </w:r>
    </w:p>
    <w:p w14:paraId="4EA617D4" w14:textId="77777777" w:rsidR="00BE1BDE" w:rsidRDefault="00BE1BDE" w:rsidP="00BE1BDE">
      <w:pPr>
        <w:spacing w:after="0" w:line="240" w:lineRule="auto"/>
        <w:ind w:left="567"/>
        <w:jc w:val="center"/>
        <w:rPr>
          <w:rFonts w:ascii="Times New Roman" w:hAnsi="Times New Roman" w:cs="Times New Roman"/>
          <w:sz w:val="24"/>
          <w:szCs w:val="24"/>
        </w:rPr>
      </w:pPr>
      <w:bookmarkStart w:id="1" w:name="_Hlk167263754"/>
      <w:r>
        <w:rPr>
          <w:rFonts w:ascii="Times New Roman" w:hAnsi="Times New Roman" w:cs="Times New Roman"/>
          <w:sz w:val="24"/>
          <w:szCs w:val="24"/>
        </w:rPr>
        <w:t>„§ 91</w:t>
      </w:r>
    </w:p>
    <w:p w14:paraId="54ECF9B4" w14:textId="77777777" w:rsidR="00BE1BDE" w:rsidRDefault="00BE1BDE" w:rsidP="00BE1BDE">
      <w:pPr>
        <w:spacing w:after="0" w:line="240" w:lineRule="auto"/>
        <w:ind w:left="567"/>
        <w:jc w:val="center"/>
        <w:rPr>
          <w:rFonts w:ascii="Times New Roman" w:hAnsi="Times New Roman" w:cs="Times New Roman"/>
          <w:sz w:val="24"/>
          <w:szCs w:val="24"/>
        </w:rPr>
      </w:pPr>
    </w:p>
    <w:p w14:paraId="2234587E" w14:textId="77777777" w:rsidR="00BE1BDE" w:rsidRDefault="00BE1BDE" w:rsidP="00BE1BDE">
      <w:pPr>
        <w:spacing w:after="0" w:line="240" w:lineRule="auto"/>
        <w:ind w:left="567" w:firstLine="141"/>
        <w:jc w:val="both"/>
        <w:rPr>
          <w:rFonts w:ascii="Times New Roman" w:hAnsi="Times New Roman" w:cs="Times New Roman"/>
          <w:sz w:val="24"/>
          <w:szCs w:val="24"/>
        </w:rPr>
      </w:pPr>
      <w:r>
        <w:rPr>
          <w:rFonts w:ascii="Times New Roman" w:hAnsi="Times New Roman" w:cs="Times New Roman"/>
          <w:sz w:val="24"/>
          <w:szCs w:val="24"/>
        </w:rPr>
        <w:t>(1) Personálny rozkaz sa vydáva</w:t>
      </w:r>
    </w:p>
    <w:p w14:paraId="4D33950B" w14:textId="77777777" w:rsidR="00BE1BDE" w:rsidRDefault="00BE1BDE" w:rsidP="00BE1BDE">
      <w:pPr>
        <w:pStyle w:val="Odsekzoznamu"/>
        <w:numPr>
          <w:ilvl w:val="0"/>
          <w:numId w:val="21"/>
        </w:numPr>
        <w:spacing w:after="0" w:line="240" w:lineRule="auto"/>
        <w:ind w:left="709" w:hanging="283"/>
        <w:jc w:val="both"/>
        <w:rPr>
          <w:rFonts w:ascii="Times New Roman" w:hAnsi="Times New Roman" w:cs="Times New Roman"/>
          <w:sz w:val="24"/>
          <w:szCs w:val="24"/>
        </w:rPr>
      </w:pPr>
      <w:r>
        <w:rPr>
          <w:rFonts w:ascii="Times New Roman" w:hAnsi="Times New Roman"/>
          <w:sz w:val="24"/>
          <w:szCs w:val="24"/>
        </w:rPr>
        <w:lastRenderedPageBreak/>
        <w:t>pri prijatí občana do štátnej služby podľa § 22 ods. 2, § 27 ods. 2, § 28 ods. 1 písm. b), § 29 ods. 7, § 30 ods. 1 písm. b) a ods. 2, § 32 ods. 4, § 43 ods. 1, § 50 a § 63 ods. 1,</w:t>
      </w:r>
    </w:p>
    <w:p w14:paraId="4EE99479" w14:textId="77777777" w:rsidR="00BE1BDE" w:rsidRDefault="00BE1BDE" w:rsidP="00BE1BDE">
      <w:pPr>
        <w:pStyle w:val="Odsekzoznamu"/>
        <w:numPr>
          <w:ilvl w:val="0"/>
          <w:numId w:val="21"/>
        </w:numPr>
        <w:spacing w:after="0" w:line="240" w:lineRule="auto"/>
        <w:ind w:left="709" w:hanging="283"/>
        <w:jc w:val="both"/>
        <w:rPr>
          <w:rFonts w:ascii="Times New Roman" w:hAnsi="Times New Roman"/>
          <w:sz w:val="24"/>
          <w:szCs w:val="24"/>
        </w:rPr>
      </w:pPr>
      <w:r>
        <w:rPr>
          <w:rFonts w:ascii="Times New Roman" w:hAnsi="Times New Roman"/>
          <w:sz w:val="24"/>
          <w:szCs w:val="24"/>
        </w:rPr>
        <w:t>v právnych vzťahoch profesionálneho vojaka súvisiacich so zmenami v štátnej službe podľa § 24, § 27 ods. 1 a 3, § 28 ods. 1 písm. a), ods. 2 a 3, § 29 ods. 1 až 5, § 30 ods. 1 písm. a) a ods. 3, § 32 ods. 2, 3 a 5, § 36 ods. 1 až 3, § 37 ods. 6, § 43 ods. 2, § 45, § 47,  § 63 ods. 2, § 64, § 65, § 65a, § 67, § 68 ods. 1, § 70 ods. 1 a 4, § 71, § 73 ods. 1 až 5, § 74, § 75 ods. 1, § 76 ods. 1 až 3 a 6 až 12, § 77 ods. 1 písm. a), b) a ods. 2, § 80 ods. 1 a 2, § 81 a § 115 ods. 1,</w:t>
      </w:r>
    </w:p>
    <w:p w14:paraId="71F1B8C0" w14:textId="77777777" w:rsidR="00BE1BDE" w:rsidRDefault="00BE1BDE" w:rsidP="00BE1BDE">
      <w:pPr>
        <w:pStyle w:val="Odsekzoznamu"/>
        <w:numPr>
          <w:ilvl w:val="0"/>
          <w:numId w:val="21"/>
        </w:numPr>
        <w:spacing w:after="0" w:line="240" w:lineRule="auto"/>
        <w:ind w:left="709" w:hanging="283"/>
        <w:jc w:val="both"/>
        <w:rPr>
          <w:rFonts w:ascii="Times New Roman" w:hAnsi="Times New Roman"/>
          <w:sz w:val="24"/>
          <w:szCs w:val="24"/>
        </w:rPr>
      </w:pPr>
      <w:r>
        <w:rPr>
          <w:rFonts w:ascii="Times New Roman" w:hAnsi="Times New Roman"/>
          <w:sz w:val="24"/>
          <w:szCs w:val="24"/>
        </w:rPr>
        <w:t>v právnych vzťahoch profesionálneho vojaka súvisiacich so zmenami v štátnej službe podľa § 46, § 48, § 51 ods. 1 a § 51a ods. 1,</w:t>
      </w:r>
    </w:p>
    <w:p w14:paraId="614992F0" w14:textId="77777777" w:rsidR="00BE1BDE" w:rsidRDefault="00BE1BDE" w:rsidP="00BE1BDE">
      <w:pPr>
        <w:pStyle w:val="Odsekzoznamu"/>
        <w:numPr>
          <w:ilvl w:val="0"/>
          <w:numId w:val="21"/>
        </w:numPr>
        <w:spacing w:after="0" w:line="240" w:lineRule="auto"/>
        <w:ind w:left="709" w:hanging="283"/>
        <w:jc w:val="both"/>
        <w:rPr>
          <w:rFonts w:ascii="Times New Roman" w:hAnsi="Times New Roman"/>
          <w:sz w:val="24"/>
          <w:szCs w:val="24"/>
        </w:rPr>
      </w:pPr>
      <w:r>
        <w:rPr>
          <w:rFonts w:ascii="Times New Roman" w:hAnsi="Times New Roman"/>
          <w:sz w:val="24"/>
          <w:szCs w:val="24"/>
        </w:rPr>
        <w:t>pri skončení štátnej služby prepustením podľa § 83 ods. 1, 2, 4 až 6, § 84 a § 98 ods. 1 písm. a) až e) a ods. 2.</w:t>
      </w:r>
    </w:p>
    <w:p w14:paraId="5E96DE52" w14:textId="77777777" w:rsidR="00BE1BDE" w:rsidRDefault="00BE1BDE" w:rsidP="00BE1BDE">
      <w:pPr>
        <w:spacing w:after="0" w:line="240" w:lineRule="auto"/>
        <w:ind w:left="567"/>
        <w:jc w:val="both"/>
        <w:rPr>
          <w:rFonts w:ascii="Times New Roman" w:hAnsi="Times New Roman" w:cs="Times New Roman"/>
          <w:sz w:val="24"/>
          <w:szCs w:val="24"/>
        </w:rPr>
      </w:pPr>
    </w:p>
    <w:p w14:paraId="5CDBE786" w14:textId="77777777" w:rsidR="00BE1BDE" w:rsidRDefault="00BE1BDE" w:rsidP="00BE1BD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Personálny rozkaz sa môže vydať aj hromadne </w:t>
      </w:r>
    </w:p>
    <w:p w14:paraId="7B4DE38E" w14:textId="77777777" w:rsidR="00BE1BDE" w:rsidRDefault="00BE1BDE" w:rsidP="00BE1BDE">
      <w:pPr>
        <w:spacing w:after="0" w:line="240" w:lineRule="auto"/>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a) v právnych vzťahoch profesionálneho vojaka súvisiacich so zmenami v štátnej službe podľa § 28 ods. 1 písm. a), ods. 2 a 3, § 29 ods. 1 až 5, § 30 ods. 1 písm. a) a ods. 3, § 36 ods. 1 až 3, § 37 ods. 6, § 67 ods. 2, § 68 ods. 1, § 77 ods. 1 písm. a) a § 115 ods. 1,</w:t>
      </w:r>
    </w:p>
    <w:p w14:paraId="761FC3A8" w14:textId="77777777" w:rsidR="00BE1BDE" w:rsidRDefault="00BE1BDE" w:rsidP="00BE1BDE">
      <w:pPr>
        <w:spacing w:after="0" w:line="240" w:lineRule="auto"/>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v právnych vzťahoch profesionálneho vojaka súvisiacich so zmenami v štátnej službe podľa § 46, § 48, § 51 ods. 1 a § 51a ods. 1. </w:t>
      </w:r>
    </w:p>
    <w:p w14:paraId="3BA1F4A6" w14:textId="77777777" w:rsidR="00BE1BDE" w:rsidRDefault="00BE1BDE" w:rsidP="00BE1BDE">
      <w:pPr>
        <w:spacing w:after="0" w:line="240" w:lineRule="auto"/>
        <w:ind w:left="567"/>
        <w:jc w:val="both"/>
        <w:rPr>
          <w:rFonts w:ascii="Times New Roman" w:hAnsi="Times New Roman" w:cs="Times New Roman"/>
          <w:sz w:val="24"/>
          <w:szCs w:val="24"/>
        </w:rPr>
      </w:pPr>
    </w:p>
    <w:p w14:paraId="4F335E71" w14:textId="77777777" w:rsidR="00BE1BDE" w:rsidRDefault="00BE1BDE" w:rsidP="00BE1BDE">
      <w:pPr>
        <w:spacing w:line="240" w:lineRule="auto"/>
        <w:ind w:left="567" w:firstLine="141"/>
        <w:jc w:val="both"/>
        <w:rPr>
          <w:rFonts w:ascii="Times New Roman" w:hAnsi="Times New Roman" w:cs="Times New Roman"/>
          <w:sz w:val="24"/>
          <w:szCs w:val="24"/>
        </w:rPr>
      </w:pPr>
      <w:r>
        <w:rPr>
          <w:rFonts w:ascii="Times New Roman" w:hAnsi="Times New Roman" w:cs="Times New Roman"/>
          <w:sz w:val="24"/>
          <w:szCs w:val="24"/>
        </w:rPr>
        <w:t>(3) Personálny rozkaz vydáva služobný úrad a musí byť v súlade s právnymi predpismi a musí vychádzať zo skutočného stavu veci. Personálny rozkaz podľa odseku 1 písm. b) až d) a odseku 2 vydáva aj minister.</w:t>
      </w:r>
    </w:p>
    <w:p w14:paraId="00BB029A" w14:textId="77777777" w:rsidR="00BE1BDE" w:rsidRDefault="00BE1BDE" w:rsidP="00BE1BDE">
      <w:pPr>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(4) Personálny rozkaz podľa odseku 1 písm. a) obsahuje</w:t>
      </w:r>
    </w:p>
    <w:p w14:paraId="215F707D" w14:textId="77777777" w:rsidR="00BE1BDE" w:rsidRDefault="00BE1BDE" w:rsidP="00BE1BDE">
      <w:pPr>
        <w:pStyle w:val="Odsekzoznamu"/>
        <w:numPr>
          <w:ilvl w:val="0"/>
          <w:numId w:val="22"/>
        </w:numPr>
        <w:spacing w:after="0" w:line="240" w:lineRule="auto"/>
        <w:ind w:left="709" w:hanging="283"/>
        <w:jc w:val="both"/>
        <w:rPr>
          <w:rFonts w:ascii="Times New Roman" w:hAnsi="Times New Roman" w:cs="Times New Roman"/>
          <w:sz w:val="24"/>
          <w:szCs w:val="24"/>
        </w:rPr>
      </w:pPr>
      <w:r>
        <w:rPr>
          <w:rFonts w:ascii="Times New Roman" w:hAnsi="Times New Roman"/>
          <w:sz w:val="24"/>
          <w:szCs w:val="24"/>
        </w:rPr>
        <w:t>označenie služobného úradu,</w:t>
      </w:r>
    </w:p>
    <w:p w14:paraId="656B3B22"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výrok o prijatí do štátnej služby s uvedením ustanovení právnych predpisov, podľa ktorých sa personálny rozkaz vydal,</w:t>
      </w:r>
    </w:p>
    <w:p w14:paraId="5DC876E1"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titul, meno a priezvisko občana,</w:t>
      </w:r>
    </w:p>
    <w:p w14:paraId="6E859111"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dátum a miesto narodenia občana,</w:t>
      </w:r>
    </w:p>
    <w:p w14:paraId="151B38A2"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deň prijatia do štátnej služby,</w:t>
      </w:r>
    </w:p>
    <w:p w14:paraId="50585147"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druh štátnej služby,</w:t>
      </w:r>
    </w:p>
    <w:p w14:paraId="6732F3FF"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čas trvania štátnej služby,</w:t>
      </w:r>
    </w:p>
    <w:p w14:paraId="28C76A5C"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vojenskú hodnosť, do ktorej je občan vymenovaný pri prijatí do prípravnej štátnej služby, alebo ktorá mu je priznaná pri prijatí do dočasnej štátnej služby, stálej štátnej služby alebo krátkodobej štátnej služby,</w:t>
      </w:r>
    </w:p>
    <w:p w14:paraId="05481468"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funkciu, do ktorej je občan ustanovený alebo vymenovaný vrátane vojenskej odbornosti a jej špecializácie,</w:t>
      </w:r>
    </w:p>
    <w:p w14:paraId="39438A1C"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miesto výkonu štátnej služby,</w:t>
      </w:r>
    </w:p>
    <w:p w14:paraId="6F163414"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evidenčné a štatistické údaje,</w:t>
      </w:r>
    </w:p>
    <w:p w14:paraId="41D8D049"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odôvodnenie, v ktorom sa uvedie, ktoré skutočnosti boli podkladom pre personálny rozkaz, akými úvahami bol vedený služobný úrad, ktorý personálny rozkaz vydal pri hodnotení dôkazov a pri použití právnych predpisov, na základe ktorých rozhodoval,</w:t>
      </w:r>
    </w:p>
    <w:p w14:paraId="35BB6573" w14:textId="77777777" w:rsidR="00BE1BDE" w:rsidRDefault="00BE1BDE" w:rsidP="00BE1BDE">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poučenie o tom, či je personálny rozkaz konečný, či a v akej lehote sa možno proti nemu odvolať, komu a kde možno odvolanie podať a či je personálny rozkaz preskúmateľný súdom,</w:t>
      </w:r>
    </w:p>
    <w:p w14:paraId="63794B52" w14:textId="77777777" w:rsidR="007B2463" w:rsidRDefault="00BE1BDE" w:rsidP="007B2463">
      <w:pPr>
        <w:pStyle w:val="Odsekzoznamu"/>
        <w:numPr>
          <w:ilvl w:val="0"/>
          <w:numId w:val="22"/>
        </w:numPr>
        <w:spacing w:after="0" w:line="240" w:lineRule="auto"/>
        <w:ind w:left="709" w:hanging="283"/>
        <w:jc w:val="both"/>
        <w:rPr>
          <w:rFonts w:ascii="Times New Roman" w:hAnsi="Times New Roman"/>
          <w:sz w:val="24"/>
          <w:szCs w:val="24"/>
        </w:rPr>
      </w:pPr>
      <w:r>
        <w:rPr>
          <w:rFonts w:ascii="Times New Roman" w:hAnsi="Times New Roman"/>
          <w:sz w:val="24"/>
          <w:szCs w:val="24"/>
        </w:rPr>
        <w:t>dátum vydania personálneho rozkazu a odtlačok okrúhlej pečiatky so štátnym znakom,</w:t>
      </w:r>
    </w:p>
    <w:p w14:paraId="4EFDA2ED" w14:textId="1F498B7F" w:rsidR="00BE1BDE" w:rsidRPr="007B2463" w:rsidRDefault="00BE1BDE" w:rsidP="007B2463">
      <w:pPr>
        <w:pStyle w:val="Odsekzoznamu"/>
        <w:numPr>
          <w:ilvl w:val="0"/>
          <w:numId w:val="22"/>
        </w:numPr>
        <w:spacing w:after="0" w:line="240" w:lineRule="auto"/>
        <w:ind w:left="709" w:hanging="283"/>
        <w:jc w:val="both"/>
        <w:rPr>
          <w:rFonts w:ascii="Times New Roman" w:hAnsi="Times New Roman"/>
          <w:sz w:val="24"/>
          <w:szCs w:val="24"/>
        </w:rPr>
      </w:pPr>
      <w:r w:rsidRPr="007B2463">
        <w:rPr>
          <w:rFonts w:ascii="Times New Roman" w:hAnsi="Times New Roman"/>
          <w:sz w:val="24"/>
          <w:szCs w:val="24"/>
        </w:rPr>
        <w:t>meno, priezvisko, funkciu a podpis vedúceho služobného úradu, ktorý personálny rozkaz vydal; ak ide o profesionálneho vojaka aj vojenskú hodnosť.</w:t>
      </w:r>
    </w:p>
    <w:p w14:paraId="73603D7B" w14:textId="77777777" w:rsidR="00BE1BDE" w:rsidRDefault="00BE1BDE" w:rsidP="00BE1BDE">
      <w:pPr>
        <w:spacing w:after="0" w:line="240" w:lineRule="auto"/>
        <w:ind w:left="567"/>
        <w:jc w:val="both"/>
        <w:rPr>
          <w:rFonts w:ascii="Times New Roman" w:hAnsi="Times New Roman" w:cs="Times New Roman"/>
          <w:sz w:val="24"/>
          <w:szCs w:val="24"/>
        </w:rPr>
      </w:pPr>
    </w:p>
    <w:p w14:paraId="4E237A4A" w14:textId="77777777" w:rsidR="00BE1BDE" w:rsidRDefault="00BE1BDE" w:rsidP="00BE1BDE">
      <w:pPr>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(5) Personálny rozkaz podľa odseku 1 písm. b) až d) a odseku 2 obsahuje</w:t>
      </w:r>
    </w:p>
    <w:p w14:paraId="42174438" w14:textId="77777777" w:rsidR="00BE1BDE" w:rsidRDefault="00BE1BDE" w:rsidP="00BE1BDE">
      <w:pPr>
        <w:pStyle w:val="Odsekzoznamu"/>
        <w:numPr>
          <w:ilvl w:val="0"/>
          <w:numId w:val="23"/>
        </w:numPr>
        <w:spacing w:after="0" w:line="240" w:lineRule="auto"/>
        <w:ind w:left="709" w:hanging="283"/>
        <w:jc w:val="both"/>
        <w:rPr>
          <w:rFonts w:ascii="Times New Roman" w:hAnsi="Times New Roman" w:cs="Times New Roman"/>
          <w:sz w:val="24"/>
          <w:szCs w:val="24"/>
        </w:rPr>
      </w:pPr>
      <w:r>
        <w:rPr>
          <w:rFonts w:ascii="Times New Roman" w:hAnsi="Times New Roman"/>
          <w:sz w:val="24"/>
          <w:szCs w:val="24"/>
        </w:rPr>
        <w:lastRenderedPageBreak/>
        <w:t>označenie služobného úradu,</w:t>
      </w:r>
    </w:p>
    <w:p w14:paraId="11A1024C" w14:textId="77777777" w:rsidR="00BE1BDE" w:rsidRDefault="00BE1BDE" w:rsidP="00BE1BDE">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výrok vo veci s uvedením ustanovení právnych predpisov, podľa ktorých sa personálny rozkaz vydal,</w:t>
      </w:r>
    </w:p>
    <w:p w14:paraId="68E1CAF0" w14:textId="77777777" w:rsidR="00BE1BDE" w:rsidRDefault="00BE1BDE" w:rsidP="00BE1BDE">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vojenskú hodnosť, titul, meno a priezvisko profesionálneho vojaka,</w:t>
      </w:r>
    </w:p>
    <w:p w14:paraId="39335545" w14:textId="77777777" w:rsidR="00BE1BDE" w:rsidRDefault="00BE1BDE" w:rsidP="00BE1BDE">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vojenské osobné číslo profesionálneho vojaka,</w:t>
      </w:r>
    </w:p>
    <w:p w14:paraId="015B0A1E" w14:textId="77777777" w:rsidR="00BE1BDE" w:rsidRDefault="00BE1BDE" w:rsidP="00BE1BDE">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funkciu a miesto výkonu štátnej služby profesionálneho vojaka,</w:t>
      </w:r>
    </w:p>
    <w:p w14:paraId="1C9FD068" w14:textId="77777777" w:rsidR="00BE1BDE" w:rsidRDefault="00BE1BDE" w:rsidP="00BE1BDE">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evidenčné a štatistické údaje,</w:t>
      </w:r>
    </w:p>
    <w:p w14:paraId="3A0ADF67" w14:textId="77777777" w:rsidR="00BE1BDE" w:rsidRDefault="00BE1BDE" w:rsidP="00BE1BDE">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odôvodnenie, v ktorom sa uvedie, ktoré skutočnosti boli podkladom pre personálny rozkaz, akými úvahami bol vedený služobný úrad, ktorý personálny rozkaz vydal pri hodnotení dôkazov a pri použití právnych predpisov, na základe ktorých rozhodoval,</w:t>
      </w:r>
    </w:p>
    <w:p w14:paraId="4E294B8B" w14:textId="77777777" w:rsidR="00BE1BDE" w:rsidRDefault="00BE1BDE" w:rsidP="00BE1BDE">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poučenie o tom, či je personálny rozkaz konečný, či a v akej lehote sa možno proti nemu odvolať, komu a kde možno odvolanie podať a či je personálny rozkaz preskúmateľný súdom,</w:t>
      </w:r>
    </w:p>
    <w:p w14:paraId="486675F6" w14:textId="77777777" w:rsidR="007B2463" w:rsidRDefault="00BE1BDE" w:rsidP="007B2463">
      <w:pPr>
        <w:pStyle w:val="Odsekzoznamu"/>
        <w:numPr>
          <w:ilvl w:val="0"/>
          <w:numId w:val="23"/>
        </w:numPr>
        <w:spacing w:after="0" w:line="240" w:lineRule="auto"/>
        <w:ind w:left="709" w:hanging="283"/>
        <w:jc w:val="both"/>
        <w:rPr>
          <w:rFonts w:ascii="Times New Roman" w:hAnsi="Times New Roman"/>
          <w:sz w:val="24"/>
          <w:szCs w:val="24"/>
        </w:rPr>
      </w:pPr>
      <w:r>
        <w:rPr>
          <w:rFonts w:ascii="Times New Roman" w:hAnsi="Times New Roman"/>
          <w:sz w:val="24"/>
          <w:szCs w:val="24"/>
        </w:rPr>
        <w:t>dátum vydania personálneho rozkazu a odtlačok okrúhlej pečiatky so štátnym znakom,</w:t>
      </w:r>
    </w:p>
    <w:p w14:paraId="492DC8CC" w14:textId="2B4D1D36" w:rsidR="00BE1BDE" w:rsidRPr="007B2463" w:rsidRDefault="00BE1BDE" w:rsidP="007B2463">
      <w:pPr>
        <w:pStyle w:val="Odsekzoznamu"/>
        <w:numPr>
          <w:ilvl w:val="0"/>
          <w:numId w:val="23"/>
        </w:numPr>
        <w:spacing w:after="0" w:line="240" w:lineRule="auto"/>
        <w:ind w:left="709" w:hanging="283"/>
        <w:jc w:val="both"/>
        <w:rPr>
          <w:rFonts w:ascii="Times New Roman" w:hAnsi="Times New Roman"/>
          <w:sz w:val="24"/>
          <w:szCs w:val="24"/>
        </w:rPr>
      </w:pPr>
      <w:r w:rsidRPr="007B2463">
        <w:rPr>
          <w:rFonts w:ascii="Times New Roman" w:hAnsi="Times New Roman"/>
          <w:sz w:val="24"/>
          <w:szCs w:val="24"/>
        </w:rPr>
        <w:t>meno, priezvisko, funkciu a podpis vedúceho služobného úradu, ktorý personálny rozkaz vydal; ak ide o profesionálneho vojaka aj vojenskú hodnosť.</w:t>
      </w:r>
    </w:p>
    <w:p w14:paraId="7C7D1A04" w14:textId="77777777" w:rsidR="00BE1BDE" w:rsidRDefault="00BE1BDE" w:rsidP="00BE1BDE">
      <w:pPr>
        <w:spacing w:after="0" w:line="240" w:lineRule="auto"/>
        <w:ind w:left="567"/>
        <w:jc w:val="both"/>
        <w:rPr>
          <w:rFonts w:ascii="Times New Roman" w:hAnsi="Times New Roman" w:cs="Times New Roman"/>
          <w:sz w:val="24"/>
          <w:szCs w:val="24"/>
        </w:rPr>
      </w:pPr>
    </w:p>
    <w:p w14:paraId="665BF879" w14:textId="77777777" w:rsidR="00BE1BDE" w:rsidRDefault="00BE1BDE" w:rsidP="00BE1BDE">
      <w:pPr>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(6) Personálny rozkaz, ak ide o profesionálneho vojaka vyslaného na plnenie úloh mimo územia Slovenskej republiky, okrem údajov podľa odseku 5, obsahuje aj</w:t>
      </w:r>
    </w:p>
    <w:p w14:paraId="71581EE2" w14:textId="77777777" w:rsidR="00BE1BDE" w:rsidRDefault="00BE1BDE" w:rsidP="00BE1BDE">
      <w:pPr>
        <w:pStyle w:val="Odsekzoznamu"/>
        <w:numPr>
          <w:ilvl w:val="0"/>
          <w:numId w:val="24"/>
        </w:numPr>
        <w:spacing w:after="0" w:line="240" w:lineRule="auto"/>
        <w:ind w:hanging="294"/>
        <w:jc w:val="both"/>
        <w:rPr>
          <w:rFonts w:ascii="Times New Roman" w:hAnsi="Times New Roman" w:cs="Times New Roman"/>
          <w:sz w:val="24"/>
          <w:szCs w:val="24"/>
        </w:rPr>
      </w:pPr>
      <w:r>
        <w:rPr>
          <w:rFonts w:ascii="Times New Roman" w:hAnsi="Times New Roman"/>
          <w:sz w:val="24"/>
          <w:szCs w:val="24"/>
        </w:rPr>
        <w:t>dobu vyslania na plnenie úloh mimo územia Slovenskej republiky,</w:t>
      </w:r>
    </w:p>
    <w:p w14:paraId="5CA5B7A4" w14:textId="77777777" w:rsidR="00BE1BDE" w:rsidRDefault="00BE1BDE" w:rsidP="00BE1BDE">
      <w:pPr>
        <w:pStyle w:val="Odsekzoznamu"/>
        <w:numPr>
          <w:ilvl w:val="0"/>
          <w:numId w:val="24"/>
        </w:numPr>
        <w:spacing w:after="0" w:line="240" w:lineRule="auto"/>
        <w:ind w:hanging="294"/>
        <w:jc w:val="both"/>
        <w:rPr>
          <w:rFonts w:ascii="Times New Roman" w:hAnsi="Times New Roman"/>
          <w:sz w:val="24"/>
          <w:szCs w:val="24"/>
        </w:rPr>
      </w:pPr>
      <w:r>
        <w:rPr>
          <w:rFonts w:ascii="Times New Roman" w:hAnsi="Times New Roman"/>
          <w:sz w:val="24"/>
          <w:szCs w:val="24"/>
        </w:rPr>
        <w:t>menu, v ktorej sa bude vyplácať zahraničný príspevok alebo zahraničný plat, prípadne</w:t>
      </w:r>
      <w:r>
        <w:rPr>
          <w:rFonts w:ascii="Times New Roman" w:hAnsi="Times New Roman"/>
          <w:strike/>
          <w:sz w:val="24"/>
          <w:szCs w:val="24"/>
        </w:rPr>
        <w:t xml:space="preserve"> </w:t>
      </w:r>
      <w:r>
        <w:rPr>
          <w:rFonts w:ascii="Times New Roman" w:hAnsi="Times New Roman"/>
          <w:sz w:val="24"/>
          <w:szCs w:val="24"/>
        </w:rPr>
        <w:t xml:space="preserve"> jeho časť,</w:t>
      </w:r>
    </w:p>
    <w:p w14:paraId="1B57CFD8" w14:textId="77777777" w:rsidR="007B2463" w:rsidRDefault="00BE1BDE" w:rsidP="007B2463">
      <w:pPr>
        <w:pStyle w:val="Odsekzoznamu"/>
        <w:numPr>
          <w:ilvl w:val="0"/>
          <w:numId w:val="24"/>
        </w:numPr>
        <w:spacing w:after="0" w:line="240" w:lineRule="auto"/>
        <w:ind w:hanging="294"/>
        <w:jc w:val="both"/>
        <w:rPr>
          <w:rFonts w:ascii="Times New Roman" w:hAnsi="Times New Roman"/>
          <w:sz w:val="24"/>
          <w:szCs w:val="24"/>
        </w:rPr>
      </w:pPr>
      <w:r>
        <w:rPr>
          <w:rFonts w:ascii="Times New Roman" w:hAnsi="Times New Roman"/>
          <w:sz w:val="24"/>
          <w:szCs w:val="24"/>
        </w:rPr>
        <w:t>ďalšie plnenia spojené s plnením úloh mimo územia Slovenskej republiky v peniazoch alebo naturáliách,</w:t>
      </w:r>
    </w:p>
    <w:p w14:paraId="25A51C56" w14:textId="47B8E5E1" w:rsidR="00BE1BDE" w:rsidRPr="007B2463" w:rsidRDefault="00BE1BDE" w:rsidP="007B2463">
      <w:pPr>
        <w:pStyle w:val="Odsekzoznamu"/>
        <w:numPr>
          <w:ilvl w:val="0"/>
          <w:numId w:val="24"/>
        </w:numPr>
        <w:spacing w:after="0" w:line="240" w:lineRule="auto"/>
        <w:ind w:hanging="294"/>
        <w:jc w:val="both"/>
        <w:rPr>
          <w:rFonts w:ascii="Times New Roman" w:hAnsi="Times New Roman"/>
          <w:sz w:val="24"/>
          <w:szCs w:val="24"/>
        </w:rPr>
      </w:pPr>
      <w:r w:rsidRPr="007B2463">
        <w:rPr>
          <w:rFonts w:ascii="Times New Roman" w:hAnsi="Times New Roman"/>
          <w:sz w:val="24"/>
          <w:szCs w:val="24"/>
        </w:rPr>
        <w:t>prípadné podmienky návratu profesionálneho vojaka z územia mimo Slovenskej republiky.</w:t>
      </w:r>
    </w:p>
    <w:p w14:paraId="4A3CE2A3" w14:textId="77777777" w:rsidR="00BE1BDE" w:rsidRDefault="00BE1BDE" w:rsidP="00BE1BDE">
      <w:pPr>
        <w:spacing w:after="0" w:line="240" w:lineRule="auto"/>
        <w:ind w:left="567"/>
        <w:jc w:val="both"/>
        <w:rPr>
          <w:rFonts w:ascii="Times New Roman" w:hAnsi="Times New Roman" w:cs="Times New Roman"/>
          <w:sz w:val="24"/>
          <w:szCs w:val="24"/>
        </w:rPr>
      </w:pPr>
    </w:p>
    <w:p w14:paraId="1CCF676D" w14:textId="77777777" w:rsidR="00BE1BDE" w:rsidRDefault="00BE1BDE" w:rsidP="00BE1BDE">
      <w:pPr>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(7) Personálny rozkaz podľa odsekov 1 a 2 môže obsahovať aj ďalšie údaje súvisiace s výkonom štátnej služby, ktoré nie sú osobnými údajmi. </w:t>
      </w:r>
    </w:p>
    <w:p w14:paraId="5BBF7CC4" w14:textId="77777777" w:rsidR="00BE1BDE" w:rsidRDefault="00BE1BDE" w:rsidP="00BE1BDE">
      <w:pPr>
        <w:spacing w:after="0" w:line="240" w:lineRule="auto"/>
        <w:ind w:left="567"/>
        <w:jc w:val="both"/>
        <w:rPr>
          <w:rFonts w:ascii="Times New Roman" w:hAnsi="Times New Roman" w:cs="Times New Roman"/>
          <w:sz w:val="24"/>
          <w:szCs w:val="24"/>
        </w:rPr>
      </w:pPr>
    </w:p>
    <w:p w14:paraId="5C223F92" w14:textId="77777777" w:rsidR="00BE1BDE" w:rsidRDefault="00BE1BDE" w:rsidP="00BE1BDE">
      <w:pPr>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(8) S dôvodmi na vydanie personálneho rozkazu podľa odseku 1 písm. b) a d) </w:t>
      </w:r>
      <w:r>
        <w:rPr>
          <w:rFonts w:ascii="Times New Roman" w:hAnsi="Times New Roman" w:cs="Times New Roman"/>
          <w:sz w:val="24"/>
          <w:szCs w:val="24"/>
        </w:rPr>
        <w:br/>
        <w:t>a odseku 2 písm. a) sa musí profesionálny vojak vopred preukázateľne oboznámiť.</w:t>
      </w:r>
    </w:p>
    <w:p w14:paraId="28EDB21C" w14:textId="77777777" w:rsidR="00BE1BDE" w:rsidRDefault="00BE1BDE" w:rsidP="00BE1BDE">
      <w:pPr>
        <w:spacing w:after="0" w:line="240" w:lineRule="auto"/>
        <w:ind w:left="567"/>
        <w:jc w:val="both"/>
        <w:rPr>
          <w:rFonts w:ascii="Times New Roman" w:hAnsi="Times New Roman" w:cs="Times New Roman"/>
          <w:sz w:val="24"/>
          <w:szCs w:val="24"/>
        </w:rPr>
      </w:pPr>
    </w:p>
    <w:p w14:paraId="41D6AF7E" w14:textId="77777777" w:rsidR="00BE1BDE" w:rsidRDefault="00BE1BDE" w:rsidP="00BE1BDE">
      <w:pPr>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(9) Personálny rozkaz vydaný podľa odseku 1 písm. b) až d) sa musí profesionálnemu vojakovi doručiť. Personálny rozkaz o ustanovení do funkcie, personálny rozkaz o zaradení do zálohy pre prechodne nezaradených profesionálnych vojakov z dôvodov uvedených v § 73 ods. 1 a 2 a personálny rozkaz o dočasnom pozbavení výkonu štátnej služby sa musí  profesionálnemu vojakovi doručiť najneskôr deň pred jeho vykonateľnosťou. Profesionálnemu vojakovi, ktorému bol personálny rozkaz o prepustení právoplatne zrušený, sa musí  personálny rozkaz o ustanovení do funkcie podľa § 88 ods. 2 alebo personálny rozkaz o zaradení do zálohy pre prechodne nezaradených profesionálnych vojakov z dôvodov uvedených v § 73 ods. 3 a 4 doručiť najneskôr do troch služobných dní odo dňa nástupu na výkon štátnej služby.</w:t>
      </w:r>
    </w:p>
    <w:p w14:paraId="64174E03" w14:textId="77777777" w:rsidR="00BE1BDE" w:rsidRDefault="00BE1BDE" w:rsidP="00BE1BDE">
      <w:pPr>
        <w:spacing w:after="0" w:line="240" w:lineRule="auto"/>
        <w:ind w:left="567"/>
        <w:jc w:val="both"/>
        <w:rPr>
          <w:rFonts w:ascii="Times New Roman" w:hAnsi="Times New Roman" w:cs="Times New Roman"/>
          <w:sz w:val="24"/>
          <w:szCs w:val="24"/>
        </w:rPr>
      </w:pPr>
    </w:p>
    <w:p w14:paraId="6D18AFBD" w14:textId="77777777" w:rsidR="00BE1BDE" w:rsidRDefault="00BE1BDE" w:rsidP="00BE1BDE">
      <w:pPr>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(10) S personálnym rozkazom vydaným podľa odseku 2 sa musí  profesionálny vojak preukázateľne oboznámiť. Oboznámenie podľa prvej vety služobný úrad zabezpečí do troch služobných dní odo dňa vydania personálneho rozkazu. Ak profesionálny vojak požiada o vydanie výpisu z personálneho rozkazu vydaného podľa odseku 2, služobný úrad vydá profesionálnemu vojakovi výpis z personálneho rozkazu do troch služobných dní odo dňa požiadania. Tento výpis obsahuje údaje podľa odseku 5, a to výlučne údaje týkajúce sa profesionálneho vojaka, ktorý požiadal o výpis. </w:t>
      </w:r>
    </w:p>
    <w:p w14:paraId="671AE004" w14:textId="77777777" w:rsidR="00BE1BDE" w:rsidRDefault="00BE1BDE" w:rsidP="00BE1BDE">
      <w:pPr>
        <w:spacing w:after="0" w:line="240" w:lineRule="auto"/>
        <w:ind w:left="426" w:firstLine="282"/>
        <w:jc w:val="both"/>
        <w:rPr>
          <w:rFonts w:ascii="Times New Roman" w:hAnsi="Times New Roman" w:cs="Times New Roman"/>
          <w:sz w:val="24"/>
          <w:szCs w:val="24"/>
        </w:rPr>
      </w:pPr>
    </w:p>
    <w:p w14:paraId="0D10EB1F" w14:textId="77777777" w:rsidR="00BE1BDE" w:rsidRDefault="00BE1BDE" w:rsidP="00BE1BDE">
      <w:pPr>
        <w:spacing w:after="0" w:line="240" w:lineRule="auto"/>
        <w:ind w:left="426" w:firstLine="282"/>
        <w:jc w:val="both"/>
        <w:rPr>
          <w:rFonts w:ascii="Times New Roman" w:eastAsia="Calibri" w:hAnsi="Times New Roman" w:cs="Times New Roman"/>
          <w:sz w:val="24"/>
          <w:szCs w:val="24"/>
        </w:rPr>
      </w:pPr>
      <w:r>
        <w:rPr>
          <w:rFonts w:ascii="Times New Roman" w:eastAsia="Calibri" w:hAnsi="Times New Roman" w:cs="Times New Roman"/>
          <w:sz w:val="24"/>
          <w:szCs w:val="24"/>
        </w:rPr>
        <w:t>(11) Proti personálnemu rozkazu podľa odseku 1 písm. a) až c) a odseku 2 sa nemožno odvolať; proti personálnemu rozkazu podľa odseku 1 písm. d) sa možno odvolať. Personálny rozkaz, proti ktorému sa nemožno odvolať, je právoplatný.</w:t>
      </w:r>
    </w:p>
    <w:p w14:paraId="5D18CCCA" w14:textId="77777777" w:rsidR="00BE1BDE" w:rsidRDefault="00BE1BDE" w:rsidP="00BE1BDE">
      <w:pPr>
        <w:spacing w:after="0" w:line="240" w:lineRule="auto"/>
        <w:ind w:left="567"/>
        <w:jc w:val="both"/>
        <w:rPr>
          <w:rFonts w:ascii="Times New Roman" w:eastAsia="Calibri" w:hAnsi="Times New Roman" w:cs="Times New Roman"/>
          <w:sz w:val="24"/>
          <w:szCs w:val="24"/>
        </w:rPr>
      </w:pPr>
    </w:p>
    <w:p w14:paraId="1B755AFE" w14:textId="77777777" w:rsidR="00BE1BDE" w:rsidRDefault="00BE1BDE" w:rsidP="00BE1BDE">
      <w:pPr>
        <w:spacing w:after="0" w:line="240" w:lineRule="auto"/>
        <w:ind w:left="426" w:firstLine="282"/>
        <w:jc w:val="both"/>
        <w:rPr>
          <w:rFonts w:ascii="Times New Roman" w:eastAsia="Calibri" w:hAnsi="Times New Roman" w:cs="Times New Roman"/>
          <w:sz w:val="24"/>
          <w:szCs w:val="24"/>
        </w:rPr>
      </w:pPr>
      <w:r>
        <w:rPr>
          <w:rFonts w:ascii="Times New Roman" w:eastAsia="Calibri" w:hAnsi="Times New Roman" w:cs="Times New Roman"/>
          <w:sz w:val="24"/>
          <w:szCs w:val="24"/>
        </w:rPr>
        <w:t>(12) Personálny rozkaz podľa odseku 1 písm. a) až c) a odseku 2 nie je preskúmateľný súdom.</w:t>
      </w:r>
    </w:p>
    <w:p w14:paraId="0030948D" w14:textId="77777777" w:rsidR="00BE1BDE" w:rsidRDefault="00BE1BDE" w:rsidP="00BE1BDE">
      <w:pPr>
        <w:spacing w:after="0" w:line="240" w:lineRule="auto"/>
        <w:ind w:left="567"/>
        <w:jc w:val="both"/>
        <w:rPr>
          <w:rFonts w:ascii="Times New Roman" w:eastAsia="Calibri" w:hAnsi="Times New Roman" w:cs="Times New Roman"/>
          <w:sz w:val="24"/>
          <w:szCs w:val="24"/>
        </w:rPr>
      </w:pPr>
    </w:p>
    <w:p w14:paraId="62BF8344" w14:textId="77777777" w:rsidR="00BE1BDE" w:rsidRDefault="00BE1BDE" w:rsidP="00BE1BDE">
      <w:pPr>
        <w:spacing w:after="0" w:line="240" w:lineRule="auto"/>
        <w:ind w:left="426" w:firstLine="282"/>
        <w:jc w:val="both"/>
        <w:rPr>
          <w:rFonts w:ascii="Times New Roman" w:eastAsia="Calibri" w:hAnsi="Times New Roman" w:cs="Times New Roman"/>
          <w:sz w:val="24"/>
          <w:szCs w:val="24"/>
        </w:rPr>
      </w:pPr>
      <w:r>
        <w:rPr>
          <w:rFonts w:ascii="Times New Roman" w:eastAsia="Calibri" w:hAnsi="Times New Roman" w:cs="Times New Roman"/>
          <w:sz w:val="24"/>
          <w:szCs w:val="24"/>
        </w:rPr>
        <w:t>(13) Personálny rozkaz podľa odseku 1 písm. d) je preskúmateľný súdom po využití riadneho opravného prostriedku.</w:t>
      </w:r>
    </w:p>
    <w:p w14:paraId="681BC1B0" w14:textId="77777777" w:rsidR="00BE1BDE" w:rsidRDefault="00BE1BDE" w:rsidP="00BE1BDE">
      <w:pPr>
        <w:spacing w:after="0" w:line="240" w:lineRule="auto"/>
        <w:ind w:left="567"/>
        <w:jc w:val="both"/>
        <w:rPr>
          <w:rFonts w:ascii="Times New Roman" w:eastAsia="Calibri" w:hAnsi="Times New Roman" w:cs="Times New Roman"/>
          <w:sz w:val="24"/>
          <w:szCs w:val="24"/>
        </w:rPr>
      </w:pPr>
    </w:p>
    <w:p w14:paraId="0BE25A14" w14:textId="77777777" w:rsidR="00BE1BDE" w:rsidRDefault="00BE1BDE" w:rsidP="00BE1BDE">
      <w:pPr>
        <w:spacing w:after="0" w:line="240" w:lineRule="auto"/>
        <w:ind w:left="426" w:firstLine="282"/>
        <w:jc w:val="both"/>
        <w:rPr>
          <w:rFonts w:ascii="Times New Roman" w:eastAsia="Calibri" w:hAnsi="Times New Roman" w:cs="Times New Roman"/>
          <w:sz w:val="24"/>
          <w:szCs w:val="24"/>
        </w:rPr>
      </w:pPr>
      <w:r>
        <w:rPr>
          <w:rFonts w:ascii="Times New Roman" w:eastAsia="Calibri" w:hAnsi="Times New Roman" w:cs="Times New Roman"/>
          <w:sz w:val="24"/>
          <w:szCs w:val="24"/>
        </w:rPr>
        <w:t>(14) Ak v personálnom rozkaze podľa odseku 1 písm. b) a odseku 2 písm. a) nie je určená doba trvania personálneho opatrenia, vydá sa personálny rozkaz o skončení personálneho opatrenia.</w:t>
      </w:r>
    </w:p>
    <w:p w14:paraId="05A65C47" w14:textId="77777777" w:rsidR="00BE1BDE" w:rsidRDefault="00BE1BDE" w:rsidP="00BE1BDE">
      <w:pPr>
        <w:spacing w:after="0" w:line="240" w:lineRule="auto"/>
        <w:ind w:left="567"/>
        <w:jc w:val="both"/>
        <w:rPr>
          <w:rFonts w:ascii="Times New Roman" w:eastAsia="Calibri" w:hAnsi="Times New Roman" w:cs="Times New Roman"/>
          <w:sz w:val="24"/>
          <w:szCs w:val="24"/>
        </w:rPr>
      </w:pPr>
    </w:p>
    <w:p w14:paraId="5A2ECD4F" w14:textId="77777777" w:rsidR="00BE1BDE" w:rsidRDefault="00BE1BDE" w:rsidP="00BE1BDE">
      <w:pPr>
        <w:spacing w:after="0" w:line="240" w:lineRule="auto"/>
        <w:ind w:left="426" w:firstLine="282"/>
        <w:jc w:val="both"/>
        <w:rPr>
          <w:rFonts w:ascii="Times New Roman" w:eastAsia="Calibri" w:hAnsi="Times New Roman" w:cs="Times New Roman"/>
          <w:sz w:val="24"/>
          <w:szCs w:val="24"/>
        </w:rPr>
      </w:pPr>
      <w:r>
        <w:rPr>
          <w:rFonts w:ascii="Times New Roman" w:eastAsia="Calibri" w:hAnsi="Times New Roman" w:cs="Times New Roman"/>
          <w:sz w:val="24"/>
          <w:szCs w:val="24"/>
        </w:rPr>
        <w:t>(15) Ak po vydaní personálneho rozkazu podľa odseku 1 písm. a) až c) a odseku 2 nastanú nové skutočnosti, služobný úrad, ktorý tento personálny rozkaz vydal, ho môže zmeniť alebo zrušiť a o zmene alebo zrušení upovedomí profesionálneho vojaka.</w:t>
      </w:r>
    </w:p>
    <w:p w14:paraId="50872E68" w14:textId="77777777" w:rsidR="00BE1BDE" w:rsidRDefault="00BE1BDE" w:rsidP="00BE1BDE">
      <w:pPr>
        <w:spacing w:after="0" w:line="240" w:lineRule="auto"/>
        <w:ind w:left="567"/>
        <w:jc w:val="both"/>
        <w:rPr>
          <w:rFonts w:ascii="Times New Roman" w:eastAsia="Calibri" w:hAnsi="Times New Roman" w:cs="Times New Roman"/>
          <w:sz w:val="24"/>
          <w:szCs w:val="24"/>
        </w:rPr>
      </w:pPr>
    </w:p>
    <w:p w14:paraId="6D0C3C65" w14:textId="77777777" w:rsidR="00BE1BDE" w:rsidRDefault="00BE1BDE" w:rsidP="00BE1BDE">
      <w:pPr>
        <w:spacing w:after="0" w:line="240" w:lineRule="auto"/>
        <w:ind w:left="426" w:firstLine="282"/>
        <w:jc w:val="both"/>
        <w:rPr>
          <w:rFonts w:ascii="Times New Roman" w:eastAsia="Calibri" w:hAnsi="Times New Roman" w:cs="Times New Roman"/>
          <w:sz w:val="24"/>
          <w:szCs w:val="24"/>
        </w:rPr>
      </w:pPr>
      <w:r>
        <w:rPr>
          <w:rFonts w:ascii="Times New Roman" w:eastAsia="Calibri" w:hAnsi="Times New Roman" w:cs="Times New Roman"/>
          <w:sz w:val="24"/>
          <w:szCs w:val="24"/>
        </w:rPr>
        <w:t>(16) Ak po vydaní personálneho rozkazu podľa odseku 1 písm. d) z dôvodu prepustenia podľa § 83 ods. 1 písm. h) rozhodne služobný úrad o vymenovaní profesionálneho vojaka do stálej štátnej služby podľa § 29 ods. 3, služobný úrad, ktorý personálny rozkaz podľa odseku 1 písm. d) vydal, ho zruší.</w:t>
      </w:r>
    </w:p>
    <w:p w14:paraId="0975EF1F" w14:textId="77777777" w:rsidR="00BE1BDE" w:rsidRDefault="00BE1BDE" w:rsidP="00BE1BDE">
      <w:pPr>
        <w:spacing w:after="0" w:line="240" w:lineRule="auto"/>
        <w:ind w:left="567"/>
        <w:jc w:val="both"/>
        <w:rPr>
          <w:rFonts w:ascii="Times New Roman" w:eastAsia="Calibri" w:hAnsi="Times New Roman" w:cs="Times New Roman"/>
          <w:sz w:val="24"/>
          <w:szCs w:val="24"/>
        </w:rPr>
      </w:pPr>
    </w:p>
    <w:p w14:paraId="0C6338A1" w14:textId="77777777" w:rsidR="00BE1BDE" w:rsidRDefault="00BE1BDE" w:rsidP="00BE1BDE">
      <w:pPr>
        <w:spacing w:after="0" w:line="240" w:lineRule="auto"/>
        <w:ind w:left="426" w:firstLine="28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Chyby v písaní, počítaní a iné zrejmé nesprávnosti v personálnom rozkaze vydanom podľa odsekov 1 a 2 služobný úrad, ktorý personálny rozkaz vydal, opraví a o oprave upovedomí profesionálneho vojaka.“.  </w:t>
      </w:r>
    </w:p>
    <w:bookmarkEnd w:id="1"/>
    <w:p w14:paraId="55802D16" w14:textId="77777777" w:rsidR="00BE1BDE" w:rsidRDefault="00BE1BDE" w:rsidP="00BE1BDE">
      <w:pPr>
        <w:spacing w:after="0" w:line="240" w:lineRule="auto"/>
        <w:rPr>
          <w:rFonts w:ascii="Calibri" w:eastAsia="Calibri" w:hAnsi="Calibri" w:cs="Calibri"/>
        </w:rPr>
      </w:pPr>
    </w:p>
    <w:p w14:paraId="314E9277" w14:textId="77777777" w:rsidR="00BE1BDE" w:rsidRDefault="00BE1BDE" w:rsidP="00BE1BDE">
      <w:pPr>
        <w:pStyle w:val="Odsekzoznamu"/>
        <w:numPr>
          <w:ilvl w:val="0"/>
          <w:numId w:val="4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101 ods. 2 sa za slovo „uskutoční“ vkladajú slová „bez návrhu podľa § 100 ods. 2“.</w:t>
      </w:r>
    </w:p>
    <w:p w14:paraId="2E55A12B" w14:textId="77777777" w:rsidR="00BE1BDE" w:rsidRDefault="00BE1BDE" w:rsidP="00BE1BDE">
      <w:pPr>
        <w:pStyle w:val="Odsekzoznamu"/>
        <w:spacing w:after="0" w:line="240" w:lineRule="auto"/>
        <w:ind w:left="0"/>
        <w:jc w:val="both"/>
        <w:rPr>
          <w:rFonts w:ascii="Times New Roman" w:hAnsi="Times New Roman" w:cs="Times New Roman"/>
          <w:sz w:val="24"/>
          <w:szCs w:val="24"/>
        </w:rPr>
      </w:pPr>
    </w:p>
    <w:p w14:paraId="2614C278" w14:textId="77777777" w:rsidR="00BE1BDE" w:rsidRDefault="00BE1BDE" w:rsidP="00BE1BDE">
      <w:pPr>
        <w:pStyle w:val="Odsekzoznamu"/>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102 sa dopĺňa odsekom 3, ktorý znie:</w:t>
      </w:r>
    </w:p>
    <w:p w14:paraId="057532E4" w14:textId="77777777" w:rsidR="00BE1BDE" w:rsidRDefault="00BE1BDE" w:rsidP="00BE1BDE">
      <w:pPr>
        <w:pStyle w:val="Odsekzoznamu"/>
        <w:spacing w:after="0" w:line="240" w:lineRule="auto"/>
        <w:ind w:left="426"/>
        <w:rPr>
          <w:rFonts w:ascii="Times New Roman" w:hAnsi="Times New Roman" w:cs="Times New Roman"/>
          <w:sz w:val="24"/>
          <w:szCs w:val="24"/>
        </w:rPr>
      </w:pPr>
      <w:r>
        <w:rPr>
          <w:rFonts w:ascii="Times New Roman" w:hAnsi="Times New Roman" w:cs="Times New Roman"/>
          <w:sz w:val="24"/>
          <w:szCs w:val="24"/>
        </w:rPr>
        <w:t>„(3) Prestávka na odpočinok a jedenie sa započítava do služobného času.“.</w:t>
      </w:r>
    </w:p>
    <w:p w14:paraId="7C2DF844" w14:textId="77777777" w:rsidR="00BE1BDE" w:rsidRDefault="00BE1BDE" w:rsidP="00BE1BDE">
      <w:pPr>
        <w:spacing w:after="0" w:line="240" w:lineRule="auto"/>
        <w:ind w:left="426" w:hanging="426"/>
        <w:jc w:val="both"/>
        <w:rPr>
          <w:rFonts w:ascii="Times New Roman" w:hAnsi="Times New Roman" w:cs="Times New Roman"/>
          <w:sz w:val="24"/>
          <w:szCs w:val="24"/>
        </w:rPr>
      </w:pPr>
    </w:p>
    <w:p w14:paraId="0A9A45B0" w14:textId="77777777" w:rsidR="00BE1BDE" w:rsidRDefault="00BE1BDE" w:rsidP="00BE1BDE">
      <w:pPr>
        <w:pStyle w:val="Odsekzoznamu"/>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112 ods. 1 úvodnej vete sa za slovo „dní,“ vkladajú slová „ak v odseku 2 nie je uvedené inak,“.</w:t>
      </w:r>
    </w:p>
    <w:p w14:paraId="5B702383" w14:textId="77777777" w:rsidR="00BE1BDE" w:rsidRDefault="00BE1BDE" w:rsidP="00BE1BDE">
      <w:pPr>
        <w:pStyle w:val="Odsekzoznamu"/>
        <w:spacing w:after="0" w:line="240" w:lineRule="auto"/>
        <w:ind w:left="426" w:hanging="426"/>
        <w:jc w:val="both"/>
        <w:rPr>
          <w:rFonts w:ascii="Times New Roman" w:hAnsi="Times New Roman" w:cs="Times New Roman"/>
          <w:sz w:val="24"/>
          <w:szCs w:val="24"/>
        </w:rPr>
      </w:pPr>
    </w:p>
    <w:p w14:paraId="780F49BA" w14:textId="77777777" w:rsidR="00BE1BDE" w:rsidRDefault="00BE1BDE" w:rsidP="00BE1BDE">
      <w:pPr>
        <w:pStyle w:val="Odsekzoznamu"/>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112 sa za odsek 1 vkladá nový odsek 2, ktorý znie:  </w:t>
      </w:r>
    </w:p>
    <w:p w14:paraId="7D8C6F69" w14:textId="77777777" w:rsidR="00BE1BDE" w:rsidRDefault="00BE1BDE" w:rsidP="00BE1BDE">
      <w:pPr>
        <w:spacing w:after="0" w:line="240"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„(2) Profesionálny vojak, ktorý po celý kalendárny rok plnil úlohy počas vyslania mimo územia Slovenskej republiky podľa § 77 ods. 1 písm. a) alebo písm. c) alebo v mieste, do ktorého bol vyslaný podľa § 78 a ktoré je ohrozené alebo postihnuté ozbrojeným konfliktom, má po skončení jeho vyslania mimo územia Slovenskej republiky nárok na dodatkovú dovolenku v dĺžke desať služobných dní.“. </w:t>
      </w:r>
    </w:p>
    <w:p w14:paraId="0F9AFF51" w14:textId="77777777" w:rsidR="00BE1BDE" w:rsidRDefault="00BE1BDE" w:rsidP="00BE1BDE">
      <w:pPr>
        <w:spacing w:after="0" w:line="240" w:lineRule="auto"/>
        <w:ind w:firstLine="708"/>
        <w:jc w:val="both"/>
        <w:rPr>
          <w:rFonts w:ascii="Times New Roman" w:hAnsi="Times New Roman" w:cs="Times New Roman"/>
          <w:sz w:val="24"/>
          <w:szCs w:val="24"/>
        </w:rPr>
      </w:pPr>
    </w:p>
    <w:p w14:paraId="484176C1" w14:textId="77777777" w:rsidR="00BE1BDE" w:rsidRDefault="00BE1BDE" w:rsidP="00BE1BD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Doterajšie odseky 2 až 6 sa označujú ako odseky 3 až 7.</w:t>
      </w:r>
    </w:p>
    <w:p w14:paraId="1275AA06" w14:textId="77777777" w:rsidR="00BE1BDE" w:rsidRDefault="00BE1BDE" w:rsidP="00BE1BDE">
      <w:pPr>
        <w:spacing w:after="0" w:line="240" w:lineRule="auto"/>
        <w:ind w:firstLine="708"/>
        <w:jc w:val="both"/>
        <w:rPr>
          <w:rFonts w:ascii="Times New Roman" w:hAnsi="Times New Roman" w:cs="Times New Roman"/>
          <w:sz w:val="24"/>
          <w:szCs w:val="24"/>
        </w:rPr>
      </w:pPr>
    </w:p>
    <w:p w14:paraId="47086ED6" w14:textId="77777777" w:rsidR="00BE1BDE" w:rsidRDefault="00BE1BDE" w:rsidP="00BE1BDE">
      <w:pPr>
        <w:pStyle w:val="Odsekzoznamu"/>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112 ods. 3 sa slová „odseku 1“ nahrádzajú slovami „odsekov 1 a 2“. </w:t>
      </w:r>
    </w:p>
    <w:p w14:paraId="2990EC99" w14:textId="77777777" w:rsidR="00BE1BDE" w:rsidRDefault="00BE1BDE" w:rsidP="00BE1BDE">
      <w:pPr>
        <w:pStyle w:val="Odsekzoznamu"/>
        <w:spacing w:after="0" w:line="240" w:lineRule="auto"/>
        <w:ind w:left="0"/>
        <w:jc w:val="both"/>
        <w:rPr>
          <w:rFonts w:ascii="Times New Roman" w:hAnsi="Times New Roman" w:cs="Times New Roman"/>
          <w:sz w:val="24"/>
          <w:szCs w:val="24"/>
        </w:rPr>
      </w:pPr>
    </w:p>
    <w:p w14:paraId="37D16FCA" w14:textId="77777777" w:rsidR="00BE1BDE" w:rsidRDefault="00BE1BDE" w:rsidP="00BE1BDE">
      <w:pPr>
        <w:pStyle w:val="Odsekzoznamu"/>
        <w:numPr>
          <w:ilvl w:val="0"/>
          <w:numId w:val="4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126</w:t>
      </w:r>
      <w:r>
        <w:rPr>
          <w:rFonts w:ascii="Times New Roman" w:eastAsia="Times New Roman" w:hAnsi="Times New Roman" w:cs="Times New Roman"/>
          <w:sz w:val="24"/>
          <w:szCs w:val="24"/>
        </w:rPr>
        <w:t xml:space="preserve"> vrátane nadpisu nad paragrafom znie</w:t>
      </w:r>
      <w:r>
        <w:rPr>
          <w:rFonts w:ascii="Times New Roman" w:hAnsi="Times New Roman" w:cs="Times New Roman"/>
          <w:sz w:val="24"/>
          <w:szCs w:val="24"/>
        </w:rPr>
        <w:t>:</w:t>
      </w:r>
    </w:p>
    <w:p w14:paraId="78BA79C9" w14:textId="77777777" w:rsidR="00BE1BDE" w:rsidRDefault="00BE1BDE" w:rsidP="00BE1BDE">
      <w:pPr>
        <w:pStyle w:val="Odsekzoznamu"/>
        <w:shd w:val="clear" w:color="auto" w:fill="FFFFFF"/>
        <w:spacing w:after="0" w:line="240" w:lineRule="auto"/>
        <w:jc w:val="center"/>
        <w:rPr>
          <w:rFonts w:ascii="Times New Roman" w:eastAsia="Times New Roman" w:hAnsi="Times New Roman" w:cs="Times New Roman"/>
          <w:b/>
          <w:bCs/>
          <w:sz w:val="24"/>
          <w:szCs w:val="24"/>
          <w:lang w:eastAsia="sk-SK"/>
        </w:rPr>
      </w:pPr>
      <w:bookmarkStart w:id="2" w:name="_Hlk167266253"/>
    </w:p>
    <w:p w14:paraId="24DF1952" w14:textId="77777777" w:rsidR="00BE1BDE" w:rsidRDefault="00BE1BDE" w:rsidP="00BE1BDE">
      <w:pPr>
        <w:pStyle w:val="Odsekzoznamu"/>
        <w:shd w:val="clear" w:color="auto" w:fill="FFFFFF"/>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„Preventívna rehabilitácia</w:t>
      </w:r>
    </w:p>
    <w:p w14:paraId="1DDB17A9" w14:textId="77777777" w:rsidR="00BE1BDE" w:rsidRDefault="00BE1BDE" w:rsidP="00BE1BDE">
      <w:pPr>
        <w:pStyle w:val="Odsekzoznamu"/>
        <w:shd w:val="clear" w:color="auto" w:fill="FFFFFF"/>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 § 126</w:t>
      </w:r>
      <w:r>
        <w:rPr>
          <w:rFonts w:ascii="Times New Roman" w:eastAsia="Times New Roman" w:hAnsi="Times New Roman" w:cs="Times New Roman"/>
          <w:sz w:val="24"/>
          <w:szCs w:val="24"/>
          <w:lang w:eastAsia="sk-SK"/>
        </w:rPr>
        <w:t xml:space="preserve"> </w:t>
      </w:r>
    </w:p>
    <w:p w14:paraId="7927830F" w14:textId="77777777" w:rsidR="00BE1BDE" w:rsidRDefault="00BE1BDE" w:rsidP="00BE1BDE">
      <w:pPr>
        <w:pStyle w:val="Odsekzoznamu"/>
        <w:shd w:val="clear" w:color="auto" w:fill="FFFFFF"/>
        <w:spacing w:after="0" w:line="240" w:lineRule="auto"/>
        <w:jc w:val="center"/>
        <w:rPr>
          <w:rFonts w:ascii="Times New Roman" w:eastAsia="Times New Roman" w:hAnsi="Times New Roman" w:cs="Times New Roman"/>
          <w:sz w:val="24"/>
          <w:szCs w:val="24"/>
          <w:lang w:eastAsia="sk-SK"/>
        </w:rPr>
      </w:pPr>
    </w:p>
    <w:p w14:paraId="7BDBE064" w14:textId="77777777" w:rsidR="00BE1BDE" w:rsidRDefault="00BE1BDE" w:rsidP="00BE1BDE">
      <w:pPr>
        <w:pStyle w:val="Odsekzoznamu"/>
        <w:shd w:val="clear" w:color="auto" w:fill="FFFFFF"/>
        <w:spacing w:after="0" w:line="240" w:lineRule="auto"/>
        <w:ind w:left="426" w:firstLine="42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Preventívna rehabilitácia je súbor preventívnych, telovýchovno-športových a liečebných opatrení zameraných predovšetkým na posilnenie a upevnenie telesného a duševného zdravia profesionálneho vojaka.</w:t>
      </w:r>
    </w:p>
    <w:p w14:paraId="3D3C459A" w14:textId="77777777" w:rsidR="00BE1BDE" w:rsidRDefault="00BE1BDE" w:rsidP="00BE1BDE">
      <w:pPr>
        <w:pStyle w:val="Odsekzoznamu"/>
        <w:shd w:val="clear" w:color="auto" w:fill="FFFFFF"/>
        <w:spacing w:after="0" w:line="240" w:lineRule="auto"/>
        <w:ind w:left="426" w:firstLine="425"/>
        <w:jc w:val="both"/>
        <w:rPr>
          <w:rFonts w:ascii="Times New Roman" w:eastAsia="Times New Roman" w:hAnsi="Times New Roman" w:cs="Times New Roman"/>
          <w:b/>
          <w:bCs/>
          <w:sz w:val="24"/>
          <w:szCs w:val="24"/>
          <w:lang w:eastAsia="sk-SK"/>
        </w:rPr>
      </w:pPr>
    </w:p>
    <w:p w14:paraId="4C4706BA"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Preventívna rehabilitácia sa vykonáva formou</w:t>
      </w:r>
    </w:p>
    <w:p w14:paraId="5BD9E8FB" w14:textId="77777777" w:rsidR="00BE1BDE" w:rsidRDefault="00BE1BDE" w:rsidP="00BE1BDE">
      <w:pPr>
        <w:pStyle w:val="Odsekzoznamu"/>
        <w:numPr>
          <w:ilvl w:val="0"/>
          <w:numId w:val="45"/>
        </w:numPr>
        <w:shd w:val="clear" w:color="auto" w:fill="FFFFFF"/>
        <w:spacing w:after="0" w:line="240" w:lineRule="auto"/>
        <w:ind w:hanging="29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rekondičného pobytu s kúpeľným režimom v zariadeniach v pôsobnosti ministerstva alebo v zariadeniach určených ministerstvom,</w:t>
      </w:r>
    </w:p>
    <w:p w14:paraId="51CBD61A" w14:textId="77777777" w:rsidR="00BE1BDE" w:rsidRDefault="00BE1BDE" w:rsidP="00BE1BDE">
      <w:pPr>
        <w:pStyle w:val="Odsekzoznamu"/>
        <w:numPr>
          <w:ilvl w:val="0"/>
          <w:numId w:val="45"/>
        </w:numPr>
        <w:shd w:val="clear" w:color="auto" w:fill="FFFFFF"/>
        <w:spacing w:after="0" w:line="240" w:lineRule="auto"/>
        <w:ind w:hanging="29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rekondičného pobytu v zariadeniach v pôsobnosti ministerstva alebo v zariadeniach určených ministerstvom alebo</w:t>
      </w:r>
    </w:p>
    <w:p w14:paraId="13E17306" w14:textId="77777777" w:rsidR="00BE1BDE" w:rsidRDefault="00BE1BDE" w:rsidP="00BE1BDE">
      <w:pPr>
        <w:pStyle w:val="Odsekzoznamu"/>
        <w:numPr>
          <w:ilvl w:val="0"/>
          <w:numId w:val="45"/>
        </w:numPr>
        <w:shd w:val="clear" w:color="auto" w:fill="FFFFFF"/>
        <w:spacing w:after="0" w:line="240" w:lineRule="auto"/>
        <w:ind w:hanging="29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aktívneho odpočinku na území Slovenskej republiky.</w:t>
      </w:r>
    </w:p>
    <w:p w14:paraId="4B065CE9"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4E27252B"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Preventívna rehabilitácia sa poskytne profesionálnemu vojakovi na základe jeho žiadosti, ak</w:t>
      </w:r>
    </w:p>
    <w:p w14:paraId="4EC9CA3F" w14:textId="77777777" w:rsidR="00BE1BDE" w:rsidRDefault="00BE1BDE" w:rsidP="00BE1BDE">
      <w:pPr>
        <w:pStyle w:val="Odsekzoznamu"/>
        <w:numPr>
          <w:ilvl w:val="0"/>
          <w:numId w:val="46"/>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 v dočasnej štátnej službe a v kalendárnom roku, v ktorom sa má poskytnúť preventívna rehabilitácia, dosiahne vek najmenej 45 rokov,</w:t>
      </w:r>
    </w:p>
    <w:p w14:paraId="2E60B4BF" w14:textId="77777777" w:rsidR="00BE1BDE" w:rsidRDefault="00BE1BDE" w:rsidP="00BE1BDE">
      <w:pPr>
        <w:pStyle w:val="Odsekzoznamu"/>
        <w:numPr>
          <w:ilvl w:val="0"/>
          <w:numId w:val="46"/>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 v stálej štátnej službe alebo</w:t>
      </w:r>
    </w:p>
    <w:p w14:paraId="4F02BF67" w14:textId="77777777" w:rsidR="00BE1BDE" w:rsidRDefault="00BE1BDE" w:rsidP="00BE1BDE">
      <w:pPr>
        <w:pStyle w:val="Odsekzoznamu"/>
        <w:numPr>
          <w:ilvl w:val="0"/>
          <w:numId w:val="46"/>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vykonáva štátnu službu</w:t>
      </w:r>
    </w:p>
    <w:p w14:paraId="3775BF37" w14:textId="77777777" w:rsidR="00BE1BDE" w:rsidRDefault="00BE1BDE" w:rsidP="00BE1BDE">
      <w:pPr>
        <w:pStyle w:val="Odsekzoznamu"/>
        <w:numPr>
          <w:ilvl w:val="3"/>
          <w:numId w:val="47"/>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ako odborník riadenia letovej prevádzky, výkonný letec, výkonný výsadkár, padákový odborník letectva, pyrotechnik alebo potápač, alebo</w:t>
      </w:r>
    </w:p>
    <w:p w14:paraId="3B3570EE" w14:textId="77777777" w:rsidR="00BE1BDE" w:rsidRDefault="00BE1BDE" w:rsidP="00BE1BDE">
      <w:pPr>
        <w:pStyle w:val="Odsekzoznamu"/>
        <w:numPr>
          <w:ilvl w:val="3"/>
          <w:numId w:val="47"/>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 Vojenskom spravodajstve alebo vo Vojenskej polícii.</w:t>
      </w:r>
    </w:p>
    <w:p w14:paraId="0C3A2D09"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2EDE6C31"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 Profesionálnemu vojakovi podľa odseku 3 písm. c) sa preventívna rehabilitácia poskytne prvýkrát, ak štátnu službu ako odborník riadenia letovej prevádzky, výkonný letec, výkonný výsadkár, padákový odborník letectva, pyrotechnik alebo potápač, alebo štátnu službu vo Vojenskom spravodajstve alebo vo Vojenskej polícii vykonával najmenej päť rokov.</w:t>
      </w:r>
    </w:p>
    <w:p w14:paraId="25E956F0"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03B90571"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Preventívna rehabilitácia podľa odseku 2 písm. a) sa poskytne profesionálnemu vojakovi uvedenému v odseku 3 písm. a) a b) v trvaní 21 po sebe nasledujúcich dní v kalendárnom roku; prílohou žiadosti je návrh ošetrujúceho lekára alebo iného lekára určeného služobným úradom.</w:t>
      </w:r>
    </w:p>
    <w:p w14:paraId="6C1261C4"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183D925E"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 Preventívna rehabilitácia podľa odseku 2 písm. b) sa poskytne profesionálnemu vojakovi v trvaní 14 po sebe nasledujúcich dní v kalendárnom roku.</w:t>
      </w:r>
    </w:p>
    <w:p w14:paraId="0D24E4DC"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5B6C950D"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 Preventívna rehabilitácia podľa odseku 2 písm. c) sa profesionálnemu vojakovi poskytne v trvaní 14 po sebe nasledujúcich dní, ak v kalendárnom roku, v ktorom sa má poskytnúť preventívna rehabilitácia, </w:t>
      </w:r>
    </w:p>
    <w:p w14:paraId="6F9EF859" w14:textId="77777777" w:rsidR="00BE1BDE" w:rsidRDefault="00BE1BDE" w:rsidP="00BE1BDE">
      <w:pPr>
        <w:pStyle w:val="Odsekzoznamu"/>
        <w:numPr>
          <w:ilvl w:val="0"/>
          <w:numId w:val="48"/>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mu nebola poskytnutá preventívna rehabilitácia podľa odseku 2 písm. a) alebo písm. b),</w:t>
      </w:r>
    </w:p>
    <w:p w14:paraId="40AA6C5D" w14:textId="77777777" w:rsidR="00BE1BDE" w:rsidRDefault="00BE1BDE" w:rsidP="00BE1BDE">
      <w:pPr>
        <w:pStyle w:val="Odsekzoznamu"/>
        <w:numPr>
          <w:ilvl w:val="0"/>
          <w:numId w:val="48"/>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jeho služobný pomer trvá aspoň 25 rokov alebo</w:t>
      </w:r>
    </w:p>
    <w:p w14:paraId="650BF357" w14:textId="77777777" w:rsidR="00BE1BDE" w:rsidRDefault="00BE1BDE" w:rsidP="00BE1BDE">
      <w:pPr>
        <w:pStyle w:val="Odsekzoznamu"/>
        <w:numPr>
          <w:ilvl w:val="0"/>
          <w:numId w:val="48"/>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dosiahne vek najmenej 45 rokov.</w:t>
      </w:r>
    </w:p>
    <w:p w14:paraId="16833C5B" w14:textId="77777777" w:rsidR="00BE1BDE" w:rsidRDefault="00BE1BDE" w:rsidP="00BE1BDE">
      <w:pPr>
        <w:spacing w:after="0" w:line="240" w:lineRule="auto"/>
        <w:ind w:left="426" w:firstLine="283"/>
        <w:jc w:val="both"/>
        <w:rPr>
          <w:rFonts w:ascii="Times New Roman" w:hAnsi="Times New Roman" w:cs="Times New Roman"/>
          <w:sz w:val="24"/>
          <w:szCs w:val="24"/>
        </w:rPr>
      </w:pPr>
    </w:p>
    <w:p w14:paraId="43AF2A2D"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Preventívna rehabilitácia sa v kalendárnom roku poskytuje profesionálnemu vojakovi iba v jednej forme.</w:t>
      </w:r>
    </w:p>
    <w:p w14:paraId="31F1E640"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281B004A"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Profesionálnemu vojakovi, ktorému sa v kalendárnom roku  poskytla kúpeľná starostlivosť podľa osobitného predpisu,</w:t>
      </w:r>
      <w:r>
        <w:rPr>
          <w:rFonts w:ascii="Times New Roman" w:eastAsia="Times New Roman" w:hAnsi="Times New Roman" w:cs="Times New Roman"/>
          <w:sz w:val="24"/>
          <w:szCs w:val="24"/>
          <w:vertAlign w:val="superscript"/>
          <w:lang w:eastAsia="sk-SK"/>
        </w:rPr>
        <w:t>91</w:t>
      </w:r>
      <w:r>
        <w:rPr>
          <w:rFonts w:ascii="Times New Roman" w:eastAsia="Times New Roman" w:hAnsi="Times New Roman" w:cs="Times New Roman"/>
          <w:sz w:val="24"/>
          <w:szCs w:val="24"/>
          <w:lang w:eastAsia="sk-SK"/>
        </w:rPr>
        <w:t xml:space="preserve">) sa preventívna rehabilitácia neposkytne. </w:t>
      </w:r>
    </w:p>
    <w:p w14:paraId="2EE6E4F6"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6AEA6F2E"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 Preventívna rehabilitácia sa neposkytne ani profesionálnemu vojakovi</w:t>
      </w:r>
    </w:p>
    <w:p w14:paraId="3EB8324B" w14:textId="77777777" w:rsidR="00BE1BDE" w:rsidRDefault="00BE1BDE" w:rsidP="00BE1BDE">
      <w:pPr>
        <w:pStyle w:val="Odsekzoznamu"/>
        <w:numPr>
          <w:ilvl w:val="0"/>
          <w:numId w:val="49"/>
        </w:numPr>
        <w:shd w:val="clear" w:color="auto" w:fill="FFFFFF"/>
        <w:spacing w:after="0" w:line="240" w:lineRule="auto"/>
        <w:ind w:left="426"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počas zaradenia do personálnej zálohy podľa </w:t>
      </w:r>
      <w:hyperlink r:id="rId8" w:anchor="paragraf-74" w:tooltip="Odkaz na predpis alebo ustanovenie" w:history="1">
        <w:r w:rsidRPr="00BE1BDE">
          <w:rPr>
            <w:rFonts w:ascii="Times New Roman" w:hAnsi="Times New Roman" w:cs="Times New Roman"/>
          </w:rPr>
          <w:t>§ 74</w:t>
        </w:r>
      </w:hyperlink>
      <w:r>
        <w:rPr>
          <w:rFonts w:ascii="Times New Roman" w:eastAsia="Times New Roman" w:hAnsi="Times New Roman" w:cs="Times New Roman"/>
          <w:sz w:val="24"/>
          <w:szCs w:val="24"/>
          <w:lang w:eastAsia="sk-SK"/>
        </w:rPr>
        <w:t> alebo </w:t>
      </w:r>
      <w:hyperlink r:id="rId9" w:anchor="paragraf-75" w:tooltip="Odkaz na predpis alebo ustanovenie" w:history="1">
        <w:r w:rsidRPr="00BE1BDE">
          <w:rPr>
            <w:rFonts w:ascii="Times New Roman" w:hAnsi="Times New Roman" w:cs="Times New Roman"/>
          </w:rPr>
          <w:t>§ 75</w:t>
        </w:r>
      </w:hyperlink>
      <w:r>
        <w:rPr>
          <w:rFonts w:ascii="Times New Roman" w:eastAsia="Times New Roman" w:hAnsi="Times New Roman" w:cs="Times New Roman"/>
          <w:sz w:val="24"/>
          <w:szCs w:val="24"/>
          <w:lang w:eastAsia="sk-SK"/>
        </w:rPr>
        <w:t>,</w:t>
      </w:r>
    </w:p>
    <w:p w14:paraId="3B6E4761" w14:textId="77777777" w:rsidR="00BE1BDE" w:rsidRDefault="00BE1BDE" w:rsidP="00BE1BDE">
      <w:pPr>
        <w:pStyle w:val="Odsekzoznamu"/>
        <w:numPr>
          <w:ilvl w:val="0"/>
          <w:numId w:val="49"/>
        </w:numPr>
        <w:shd w:val="clear" w:color="auto" w:fill="FFFFFF"/>
        <w:spacing w:after="0" w:line="240" w:lineRule="auto"/>
        <w:ind w:left="426"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počas vyslania na plnenie úloh mimo územia Slovenskej republiky,</w:t>
      </w:r>
    </w:p>
    <w:p w14:paraId="10B52FCE" w14:textId="77777777" w:rsidR="00BE1BDE" w:rsidRDefault="00BE1BDE" w:rsidP="00BE1BDE">
      <w:pPr>
        <w:pStyle w:val="Odsekzoznamu"/>
        <w:numPr>
          <w:ilvl w:val="0"/>
          <w:numId w:val="49"/>
        </w:numPr>
        <w:shd w:val="clear" w:color="auto" w:fill="FFFFFF"/>
        <w:spacing w:after="0" w:line="240" w:lineRule="auto"/>
        <w:ind w:left="426"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počas dočasného pozbavenia výkonu štátnej služby,</w:t>
      </w:r>
    </w:p>
    <w:p w14:paraId="11F7A3F7" w14:textId="77777777" w:rsidR="00BE1BDE" w:rsidRDefault="00BE1BDE" w:rsidP="00BE1BDE">
      <w:pPr>
        <w:pStyle w:val="Odsekzoznamu"/>
        <w:numPr>
          <w:ilvl w:val="0"/>
          <w:numId w:val="49"/>
        </w:numPr>
        <w:shd w:val="clear" w:color="auto" w:fill="FFFFFF"/>
        <w:spacing w:after="0" w:line="240" w:lineRule="auto"/>
        <w:ind w:left="426"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 doručení personálneho rozkazu o prepustení alebo</w:t>
      </w:r>
    </w:p>
    <w:p w14:paraId="645A020F" w14:textId="77777777" w:rsidR="00BE1BDE" w:rsidRDefault="00BE1BDE" w:rsidP="00BE1BDE">
      <w:pPr>
        <w:pStyle w:val="Odsekzoznamu"/>
        <w:numPr>
          <w:ilvl w:val="0"/>
          <w:numId w:val="49"/>
        </w:numPr>
        <w:shd w:val="clear" w:color="auto" w:fill="FFFFFF"/>
        <w:spacing w:after="0" w:line="240" w:lineRule="auto"/>
        <w:ind w:left="426" w:firstLine="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čase, keď to vylučuje jeho zdravotný stav.</w:t>
      </w:r>
    </w:p>
    <w:p w14:paraId="6C0DF6A7"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p>
    <w:p w14:paraId="6EBC5283" w14:textId="77777777" w:rsidR="00BE1BDE" w:rsidRDefault="00BE1BDE" w:rsidP="00BE1BDE">
      <w:pPr>
        <w:shd w:val="clear" w:color="auto" w:fill="FFFFFF"/>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 Preventívna rehabilitácia podľa odseku 2 písm. c) sa na účely náhrady škody podľa tohto zákona a náhrady škody podľa osobitného predpisu</w:t>
      </w:r>
      <w:r>
        <w:rPr>
          <w:rFonts w:ascii="Times New Roman" w:eastAsia="Times New Roman" w:hAnsi="Times New Roman" w:cs="Times New Roman"/>
          <w:sz w:val="24"/>
          <w:szCs w:val="24"/>
          <w:vertAlign w:val="superscript"/>
          <w:lang w:eastAsia="sk-SK"/>
        </w:rPr>
        <w:t>91a</w:t>
      </w:r>
      <w:r>
        <w:rPr>
          <w:rFonts w:ascii="Times New Roman" w:eastAsia="Times New Roman" w:hAnsi="Times New Roman" w:cs="Times New Roman"/>
          <w:sz w:val="24"/>
          <w:szCs w:val="24"/>
          <w:lang w:eastAsia="sk-SK"/>
        </w:rPr>
        <w:t xml:space="preserve">) nepovažuje za výkon štátnej služby alebo za priamu súvislosť s výkonom štátnej služby.“. </w:t>
      </w:r>
    </w:p>
    <w:bookmarkEnd w:id="2"/>
    <w:p w14:paraId="49B65085" w14:textId="77777777" w:rsidR="00BE1BDE" w:rsidRDefault="00BE1BDE" w:rsidP="00BE1BDE">
      <w:pPr>
        <w:autoSpaceDE w:val="0"/>
        <w:autoSpaceDN w:val="0"/>
        <w:adjustRightInd w:val="0"/>
        <w:spacing w:after="0" w:line="240" w:lineRule="auto"/>
        <w:jc w:val="both"/>
        <w:rPr>
          <w:rFonts w:ascii="Times New Roman" w:eastAsia="Times New Roman" w:hAnsi="Times New Roman" w:cs="Times New Roman"/>
          <w:sz w:val="24"/>
          <w:szCs w:val="24"/>
        </w:rPr>
      </w:pPr>
    </w:p>
    <w:p w14:paraId="723BCB91"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134 ods. 1 písm. l)  sa za štvrtý bod vkladá nový piaty bod, ktorý znie: </w:t>
      </w:r>
    </w:p>
    <w:p w14:paraId="7AFD5DED" w14:textId="77777777" w:rsidR="00BE1BDE" w:rsidRDefault="00BE1BDE" w:rsidP="00BE1BDE">
      <w:pPr>
        <w:pStyle w:val="Odsekzoznamu"/>
        <w:autoSpaceDE w:val="0"/>
        <w:autoSpaceDN w:val="0"/>
        <w:adjustRightInd w:val="0"/>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 xml:space="preserve">oznámiť skutočnosť podliehajúcu evidencii v registri identifikačnej databázy podľa </w:t>
      </w:r>
      <w:r>
        <w:rPr>
          <w:rFonts w:ascii="Times New Roman" w:eastAsia="Times New Roman" w:hAnsi="Times New Roman" w:cs="Times New Roman"/>
          <w:sz w:val="24"/>
          <w:szCs w:val="24"/>
        </w:rPr>
        <w:br/>
        <w:t>§ 60 ods. 1 písm. d),“.</w:t>
      </w:r>
    </w:p>
    <w:p w14:paraId="65094ECC" w14:textId="77777777" w:rsidR="00BE1BDE" w:rsidRDefault="00BE1BDE" w:rsidP="00BE1BDE">
      <w:pPr>
        <w:pStyle w:val="Odsekzoznamu"/>
        <w:autoSpaceDE w:val="0"/>
        <w:autoSpaceDN w:val="0"/>
        <w:adjustRightInd w:val="0"/>
        <w:spacing w:after="0" w:line="240" w:lineRule="auto"/>
        <w:ind w:left="851" w:hanging="425"/>
        <w:jc w:val="both"/>
        <w:rPr>
          <w:rFonts w:ascii="Times New Roman" w:eastAsia="Times New Roman" w:hAnsi="Times New Roman" w:cs="Times New Roman"/>
          <w:sz w:val="24"/>
          <w:szCs w:val="24"/>
        </w:rPr>
      </w:pPr>
    </w:p>
    <w:p w14:paraId="3120D222" w14:textId="77777777" w:rsidR="00BE1BDE" w:rsidRDefault="00BE1BDE" w:rsidP="00BE1BDE">
      <w:pPr>
        <w:pStyle w:val="Odsekzoznamu"/>
        <w:autoSpaceDE w:val="0"/>
        <w:autoSpaceDN w:val="0"/>
        <w:adjustRightInd w:val="0"/>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Doterajší piaty bod sa označuje ako šiesty bod.</w:t>
      </w:r>
    </w:p>
    <w:p w14:paraId="532A3D04"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1673940E"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157a odsek 1 znie:</w:t>
      </w:r>
    </w:p>
    <w:p w14:paraId="6B038924"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bookmarkStart w:id="3" w:name="_Hlk167267687"/>
      <w:r>
        <w:rPr>
          <w:rFonts w:ascii="Times New Roman" w:eastAsia="Times New Roman" w:hAnsi="Times New Roman" w:cs="Times New Roman"/>
          <w:sz w:val="24"/>
          <w:szCs w:val="24"/>
        </w:rPr>
        <w:t>„(1) Profesionálnemu vojakovi patrí za každý rok trvania štátnej služby od  1 roka do 3 rokov vrátane, od 5 rokov do 10 rokov vrátane, od 16 rokov do 25 rokov vrátane a od 38 rokov zvýšenie hodnostného platu o 1 % z hodnostného platu podľa § 157 ods. 1 vrátane zvýšenia funkčnej tarify podľa § 157 ods. 2. Profesionálnemu vojakovi patrí za štvrtý rok trvania štátnej služby zvýšenie hodnostného platu o 5 % z hodnostného platu podľa § 157 ods. 1 vrátane zvýšenia funkčnej tarify podľa § 157 ods. 2. Profesionálnemu vojakovi patrí za každý rok trvania štátnej služby od 11 rokov do 15 rokov vrátane a od 26 rokov do 37 rokov vrátane zvýšenie hodnostného platu o 2 % z hodnostného platu podľa § 157 ods. 1 vrátane zvýšenia funkčnej tarify podľa § 157 ods. 2.“.</w:t>
      </w:r>
    </w:p>
    <w:bookmarkEnd w:id="3"/>
    <w:p w14:paraId="01B122CB" w14:textId="77777777" w:rsidR="00BE1BDE" w:rsidRDefault="00BE1BDE" w:rsidP="00BE1BDE">
      <w:pPr>
        <w:autoSpaceDE w:val="0"/>
        <w:autoSpaceDN w:val="0"/>
        <w:adjustRightInd w:val="0"/>
        <w:spacing w:after="0" w:line="240" w:lineRule="auto"/>
        <w:jc w:val="both"/>
        <w:rPr>
          <w:rFonts w:ascii="Times New Roman" w:eastAsia="Times New Roman" w:hAnsi="Times New Roman" w:cs="Times New Roman"/>
          <w:sz w:val="24"/>
          <w:szCs w:val="24"/>
        </w:rPr>
      </w:pPr>
    </w:p>
    <w:p w14:paraId="03906AD7"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157a odseky 4 a 5 znejú:</w:t>
      </w:r>
    </w:p>
    <w:p w14:paraId="565F6A36" w14:textId="77777777" w:rsidR="00BE1BDE" w:rsidRDefault="00BE1BDE" w:rsidP="00BE1BDE">
      <w:pPr>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Do času trvania štátnej služby sa na účely zvýšenia hodnostného platu započítava čas trvania služobného pomeru podľa § 15 ods. 2 až 5 a čas trvania služobného pomeru podľa § 31 ods. 1.</w:t>
      </w:r>
    </w:p>
    <w:p w14:paraId="257A7B9E" w14:textId="77777777" w:rsidR="00BE1BDE" w:rsidRDefault="00BE1BDE" w:rsidP="00BE1BDE">
      <w:pPr>
        <w:pStyle w:val="Odsekzoznamu"/>
        <w:autoSpaceDE w:val="0"/>
        <w:autoSpaceDN w:val="0"/>
        <w:adjustRightInd w:val="0"/>
        <w:spacing w:after="0" w:line="240" w:lineRule="auto"/>
        <w:jc w:val="both"/>
        <w:rPr>
          <w:rFonts w:ascii="Times New Roman" w:eastAsia="Times New Roman" w:hAnsi="Times New Roman" w:cs="Times New Roman"/>
          <w:sz w:val="24"/>
          <w:szCs w:val="24"/>
        </w:rPr>
      </w:pPr>
    </w:p>
    <w:p w14:paraId="66E51711"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Do času trvania štátnej služby podľa odseku 4 sa nezapočítava čas podľa § 31 ods. 2 a čas prerušenia výkonu profesionálnej služby podľa osobitného predpisu platného v čase prerušenia výkonu profesionálnej služby.“.</w:t>
      </w:r>
    </w:p>
    <w:p w14:paraId="7DB2C9A1"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4EEE1940"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166 sa za odsek 1 vkladá nový odsek 2, ktorý znie:</w:t>
      </w:r>
    </w:p>
    <w:p w14:paraId="1F4B9E85" w14:textId="77777777" w:rsidR="00BE1BDE" w:rsidRDefault="00BE1BDE" w:rsidP="00BE1BDE">
      <w:pPr>
        <w:ind w:left="426" w:firstLine="282"/>
        <w:jc w:val="both"/>
        <w:rPr>
          <w:rFonts w:ascii="Times New Roman" w:hAnsi="Times New Roman" w:cs="Times New Roman"/>
          <w:sz w:val="24"/>
          <w:szCs w:val="24"/>
        </w:rPr>
      </w:pPr>
      <w:r>
        <w:rPr>
          <w:rFonts w:ascii="Times New Roman" w:hAnsi="Times New Roman" w:cs="Times New Roman"/>
          <w:sz w:val="24"/>
          <w:szCs w:val="24"/>
        </w:rPr>
        <w:t>„(2) Profesionálnemu vojakovi, ktorý získal úroveň znalosti cudzieho jazyka, patrí  odmena najviac vo výške hodnostného platu vojaka 2. stupňa bez zvýšenia funkčnej tarify podľa § 157 ods. 2 a bez zvýšenia hodnostného platu podľa § 157a, ak úroveň znalosti cudzieho jazyka nezískal na náklady služobného úradu.“.</w:t>
      </w:r>
    </w:p>
    <w:p w14:paraId="330D07DE" w14:textId="77777777" w:rsidR="00BE1BDE" w:rsidRDefault="00BE1BDE" w:rsidP="00BE1BDE">
      <w:pPr>
        <w:ind w:left="426"/>
        <w:jc w:val="both"/>
        <w:rPr>
          <w:rFonts w:ascii="Times New Roman" w:hAnsi="Times New Roman" w:cs="Times New Roman"/>
          <w:sz w:val="24"/>
          <w:szCs w:val="24"/>
        </w:rPr>
      </w:pPr>
      <w:r>
        <w:rPr>
          <w:rFonts w:ascii="Times New Roman" w:hAnsi="Times New Roman" w:cs="Times New Roman"/>
          <w:sz w:val="24"/>
          <w:szCs w:val="24"/>
        </w:rPr>
        <w:t>Doterajšie odseky 2 a 3 sa označujú ako odseky 3 a 4.</w:t>
      </w:r>
    </w:p>
    <w:p w14:paraId="15F3A84B"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166 sa dopĺňa odsekom 5, ktorý znie:</w:t>
      </w:r>
    </w:p>
    <w:p w14:paraId="3F8BF427" w14:textId="77777777" w:rsidR="00BE1BDE" w:rsidRDefault="00BE1BDE" w:rsidP="00BE1BDE">
      <w:pPr>
        <w:pStyle w:val="Odsekzoznamu"/>
        <w:autoSpaceDE w:val="0"/>
        <w:autoSpaceDN w:val="0"/>
        <w:adjustRightInd w:val="0"/>
        <w:spacing w:after="0" w:line="240" w:lineRule="auto"/>
        <w:ind w:left="426" w:firstLine="2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Podrobnosti o úrovni znalosti cudzieho jazyka a odmene podľa odseku 2 ustanoví služobný predpis.“.</w:t>
      </w:r>
    </w:p>
    <w:p w14:paraId="77224AC4" w14:textId="77777777" w:rsidR="00BE1BDE" w:rsidRDefault="00BE1BDE" w:rsidP="00BE1BDE">
      <w:pPr>
        <w:autoSpaceDE w:val="0"/>
        <w:autoSpaceDN w:val="0"/>
        <w:adjustRightInd w:val="0"/>
        <w:spacing w:after="0" w:line="240" w:lineRule="auto"/>
        <w:jc w:val="both"/>
        <w:rPr>
          <w:rFonts w:ascii="Times New Roman" w:eastAsia="Times New Roman" w:hAnsi="Times New Roman" w:cs="Times New Roman"/>
          <w:sz w:val="24"/>
          <w:szCs w:val="24"/>
        </w:rPr>
      </w:pPr>
    </w:p>
    <w:p w14:paraId="799B2FCB"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171 vrátane nadpisu znie:</w:t>
      </w:r>
    </w:p>
    <w:p w14:paraId="518582D8" w14:textId="77777777" w:rsidR="00BE1BDE" w:rsidRDefault="00BE1BDE" w:rsidP="00BE1BDE">
      <w:pPr>
        <w:autoSpaceDE w:val="0"/>
        <w:autoSpaceDN w:val="0"/>
        <w:adjustRightInd w:val="0"/>
        <w:spacing w:after="0" w:line="240" w:lineRule="auto"/>
        <w:jc w:val="both"/>
        <w:rPr>
          <w:rFonts w:ascii="Times New Roman" w:eastAsia="Times New Roman" w:hAnsi="Times New Roman" w:cs="Times New Roman"/>
          <w:sz w:val="24"/>
          <w:szCs w:val="24"/>
        </w:rPr>
      </w:pPr>
    </w:p>
    <w:p w14:paraId="09F97B4E" w14:textId="77777777" w:rsidR="00BE1BDE" w:rsidRDefault="00BE1BDE" w:rsidP="00BE1BDE">
      <w:pPr>
        <w:spacing w:after="0" w:line="240" w:lineRule="auto"/>
        <w:jc w:val="center"/>
        <w:rPr>
          <w:rFonts w:ascii="Times New Roman" w:eastAsia="Times New Roman" w:hAnsi="Times New Roman" w:cs="Times New Roman"/>
          <w:sz w:val="24"/>
          <w:szCs w:val="24"/>
          <w:lang w:eastAsia="sk-SK"/>
        </w:rPr>
      </w:pPr>
      <w:bookmarkStart w:id="4" w:name="_Hlk167269379"/>
      <w:r>
        <w:rPr>
          <w:rFonts w:ascii="Times New Roman" w:eastAsia="Times New Roman" w:hAnsi="Times New Roman" w:cs="Times New Roman"/>
          <w:sz w:val="24"/>
          <w:szCs w:val="24"/>
          <w:lang w:eastAsia="sk-SK"/>
        </w:rPr>
        <w:t>„§ 171</w:t>
      </w:r>
    </w:p>
    <w:p w14:paraId="42FC02DA" w14:textId="77777777" w:rsidR="00BE1BDE" w:rsidRDefault="00BE1BDE" w:rsidP="00BE1BDE">
      <w:pPr>
        <w:spacing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Platové pomery profesionálneho vojaka v prípravnej štátnej službe</w:t>
      </w:r>
    </w:p>
    <w:p w14:paraId="590642C8" w14:textId="77777777" w:rsidR="00BE1BDE" w:rsidRDefault="00BE1BDE" w:rsidP="00BE1BDE">
      <w:pPr>
        <w:spacing w:after="0" w:line="240" w:lineRule="auto"/>
        <w:ind w:left="426" w:firstLine="28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 Profesionálnemu vojakovi v prípravnej štátnej službe patrí plat vo výške minimálnej mzdy.</w:t>
      </w:r>
      <w:r>
        <w:rPr>
          <w:rFonts w:ascii="Times New Roman" w:eastAsia="Times New Roman" w:hAnsi="Times New Roman" w:cs="Times New Roman"/>
          <w:sz w:val="24"/>
          <w:szCs w:val="24"/>
          <w:vertAlign w:val="superscript"/>
          <w:lang w:eastAsia="sk-SK"/>
        </w:rPr>
        <w:t>107</w:t>
      </w:r>
      <w:r>
        <w:rPr>
          <w:rFonts w:ascii="Times New Roman" w:eastAsia="Times New Roman" w:hAnsi="Times New Roman" w:cs="Times New Roman"/>
          <w:sz w:val="24"/>
          <w:szCs w:val="24"/>
          <w:lang w:eastAsia="sk-SK"/>
        </w:rPr>
        <w:t>) Ustanovenia upravujúce odmeňovanie a ďalšie peňažné náležitosti a cestovné náhrady podľa tohto zákona okrem </w:t>
      </w:r>
      <w:hyperlink r:id="rId10" w:anchor="paragraf-166.odsek-1.pismeno-b" w:tooltip="Odkaz na predpis alebo ustanovenie" w:history="1">
        <w:r w:rsidRPr="00BE1BDE">
          <w:rPr>
            <w:rFonts w:ascii="Times New Roman" w:hAnsi="Times New Roman" w:cs="Times New Roman"/>
          </w:rPr>
          <w:t>§ 166 ods. 1 písm. a) a b)</w:t>
        </w:r>
      </w:hyperlink>
      <w:r>
        <w:rPr>
          <w:rFonts w:ascii="Times New Roman" w:eastAsia="Times New Roman" w:hAnsi="Times New Roman" w:cs="Times New Roman"/>
          <w:sz w:val="24"/>
          <w:szCs w:val="24"/>
          <w:lang w:eastAsia="sk-SK"/>
        </w:rPr>
        <w:t>, </w:t>
      </w:r>
      <w:hyperlink r:id="rId11" w:anchor="paragraf-175" w:tooltip="Odkaz na predpis alebo ustanovenie" w:history="1">
        <w:r w:rsidRPr="00BE1BDE">
          <w:rPr>
            <w:rFonts w:ascii="Times New Roman" w:hAnsi="Times New Roman" w:cs="Times New Roman"/>
          </w:rPr>
          <w:t>§ 175</w:t>
        </w:r>
      </w:hyperlink>
      <w:r>
        <w:rPr>
          <w:rFonts w:ascii="Times New Roman" w:eastAsia="Times New Roman" w:hAnsi="Times New Roman" w:cs="Times New Roman"/>
          <w:sz w:val="24"/>
          <w:szCs w:val="24"/>
          <w:lang w:eastAsia="sk-SK"/>
        </w:rPr>
        <w:t xml:space="preserve">, § </w:t>
      </w:r>
      <w:hyperlink r:id="rId12" w:anchor="paragraf-176.odsek-1" w:tooltip="Odkaz na predpis alebo ustanovenie" w:history="1">
        <w:r w:rsidRPr="00BE1BDE">
          <w:rPr>
            <w:rFonts w:ascii="Times New Roman" w:hAnsi="Times New Roman" w:cs="Times New Roman"/>
          </w:rPr>
          <w:t>176 ods. 1</w:t>
        </w:r>
      </w:hyperlink>
      <w:r>
        <w:rPr>
          <w:rFonts w:ascii="Times New Roman" w:eastAsia="Times New Roman" w:hAnsi="Times New Roman" w:cs="Times New Roman"/>
          <w:sz w:val="24"/>
          <w:szCs w:val="24"/>
          <w:lang w:eastAsia="sk-SK"/>
        </w:rPr>
        <w:t> a </w:t>
      </w:r>
      <w:hyperlink r:id="rId13" w:anchor="paragraf-176.odsek-2" w:tooltip="Odkaz na predpis alebo ustanovenie" w:history="1">
        <w:r w:rsidRPr="00BE1BDE">
          <w:rPr>
            <w:rFonts w:ascii="Times New Roman" w:hAnsi="Times New Roman" w:cs="Times New Roman"/>
          </w:rPr>
          <w:t>2</w:t>
        </w:r>
      </w:hyperlink>
      <w:r>
        <w:rPr>
          <w:rFonts w:ascii="Times New Roman" w:eastAsia="Times New Roman" w:hAnsi="Times New Roman" w:cs="Times New Roman"/>
          <w:sz w:val="24"/>
          <w:szCs w:val="24"/>
          <w:lang w:eastAsia="sk-SK"/>
        </w:rPr>
        <w:t>, </w:t>
      </w:r>
      <w:hyperlink r:id="rId14" w:anchor="paragraf-178" w:tooltip="Odkaz na predpis alebo ustanovenie" w:history="1">
        <w:r w:rsidRPr="00BE1BDE">
          <w:rPr>
            <w:rFonts w:ascii="Times New Roman" w:hAnsi="Times New Roman" w:cs="Times New Roman"/>
          </w:rPr>
          <w:t>§ 178 až 180</w:t>
        </w:r>
      </w:hyperlink>
      <w:r>
        <w:rPr>
          <w:rFonts w:ascii="Times New Roman" w:eastAsia="Times New Roman" w:hAnsi="Times New Roman" w:cs="Times New Roman"/>
          <w:sz w:val="24"/>
          <w:szCs w:val="24"/>
          <w:lang w:eastAsia="sk-SK"/>
        </w:rPr>
        <w:t>, </w:t>
      </w:r>
      <w:hyperlink r:id="rId15" w:anchor="paragraf-182" w:tooltip="Odkaz na predpis alebo ustanovenie" w:history="1">
        <w:r w:rsidRPr="00BE1BDE">
          <w:rPr>
            <w:rFonts w:ascii="Times New Roman" w:hAnsi="Times New Roman" w:cs="Times New Roman"/>
          </w:rPr>
          <w:t>§ 182</w:t>
        </w:r>
      </w:hyperlink>
      <w:r>
        <w:rPr>
          <w:rFonts w:ascii="Times New Roman" w:eastAsia="Times New Roman" w:hAnsi="Times New Roman" w:cs="Times New Roman"/>
          <w:sz w:val="24"/>
          <w:szCs w:val="24"/>
          <w:lang w:eastAsia="sk-SK"/>
        </w:rPr>
        <w:t>, </w:t>
      </w:r>
      <w:hyperlink r:id="rId16" w:anchor="paragraf-184" w:tooltip="Odkaz na predpis alebo ustanovenie" w:history="1">
        <w:r w:rsidRPr="00BE1BDE">
          <w:rPr>
            <w:rFonts w:ascii="Times New Roman" w:hAnsi="Times New Roman" w:cs="Times New Roman"/>
          </w:rPr>
          <w:t>§ 184 až 188</w:t>
        </w:r>
      </w:hyperlink>
      <w:r>
        <w:rPr>
          <w:rFonts w:ascii="Times New Roman" w:eastAsia="Times New Roman" w:hAnsi="Times New Roman" w:cs="Times New Roman"/>
          <w:sz w:val="24"/>
          <w:szCs w:val="24"/>
          <w:lang w:eastAsia="sk-SK"/>
        </w:rPr>
        <w:t>, </w:t>
      </w:r>
      <w:hyperlink r:id="rId17" w:anchor="paragraf-195" w:tooltip="Odkaz na predpis alebo ustanovenie" w:history="1">
        <w:r w:rsidRPr="00BE1BDE">
          <w:rPr>
            <w:rFonts w:ascii="Times New Roman" w:hAnsi="Times New Roman" w:cs="Times New Roman"/>
          </w:rPr>
          <w:t>§ 195</w:t>
        </w:r>
      </w:hyperlink>
      <w:r>
        <w:rPr>
          <w:rFonts w:ascii="Times New Roman" w:eastAsia="Times New Roman" w:hAnsi="Times New Roman" w:cs="Times New Roman"/>
          <w:sz w:val="24"/>
          <w:szCs w:val="24"/>
          <w:lang w:eastAsia="sk-SK"/>
        </w:rPr>
        <w:t>, </w:t>
      </w:r>
      <w:hyperlink r:id="rId18" w:anchor="paragraf-196" w:tooltip="Odkaz na predpis alebo ustanovenie" w:history="1">
        <w:r w:rsidRPr="00BE1BDE">
          <w:rPr>
            <w:rFonts w:ascii="Times New Roman" w:hAnsi="Times New Roman" w:cs="Times New Roman"/>
          </w:rPr>
          <w:t>§ 196</w:t>
        </w:r>
      </w:hyperlink>
      <w:r>
        <w:rPr>
          <w:rFonts w:ascii="Times New Roman" w:eastAsia="Times New Roman" w:hAnsi="Times New Roman" w:cs="Times New Roman"/>
          <w:sz w:val="24"/>
          <w:szCs w:val="24"/>
          <w:lang w:eastAsia="sk-SK"/>
        </w:rPr>
        <w:t> a </w:t>
      </w:r>
      <w:hyperlink r:id="rId19" w:anchor="paragraf-199" w:tooltip="Odkaz na predpis alebo ustanovenie" w:history="1">
        <w:r w:rsidRPr="00BE1BDE">
          <w:rPr>
            <w:rFonts w:ascii="Times New Roman" w:hAnsi="Times New Roman" w:cs="Times New Roman"/>
          </w:rPr>
          <w:t>§ 199 až 202</w:t>
        </w:r>
      </w:hyperlink>
      <w:r>
        <w:rPr>
          <w:rFonts w:ascii="Times New Roman" w:eastAsia="Times New Roman" w:hAnsi="Times New Roman" w:cs="Times New Roman"/>
          <w:sz w:val="24"/>
          <w:szCs w:val="24"/>
          <w:lang w:eastAsia="sk-SK"/>
        </w:rPr>
        <w:t xml:space="preserve"> sa na profesionálneho vojaka </w:t>
      </w:r>
      <w:r>
        <w:rPr>
          <w:rFonts w:ascii="Times New Roman" w:eastAsia="Times New Roman" w:hAnsi="Times New Roman" w:cs="Times New Roman"/>
          <w:sz w:val="24"/>
          <w:szCs w:val="24"/>
          <w:lang w:eastAsia="sk-SK"/>
        </w:rPr>
        <w:br/>
        <w:t xml:space="preserve">v prípravnej štátnej službe nevzťahujú. </w:t>
      </w:r>
    </w:p>
    <w:p w14:paraId="603CC779" w14:textId="77777777" w:rsidR="00BE1BDE" w:rsidRDefault="00BE1BDE" w:rsidP="00BE1BDE">
      <w:pPr>
        <w:spacing w:after="0" w:line="240" w:lineRule="auto"/>
        <w:jc w:val="both"/>
        <w:rPr>
          <w:rFonts w:ascii="Times New Roman" w:eastAsia="Times New Roman" w:hAnsi="Times New Roman" w:cs="Times New Roman"/>
          <w:sz w:val="24"/>
          <w:szCs w:val="24"/>
          <w:lang w:eastAsia="sk-SK"/>
        </w:rPr>
      </w:pPr>
    </w:p>
    <w:p w14:paraId="16BD5E7A" w14:textId="77777777" w:rsidR="00BE1BDE" w:rsidRDefault="00BE1BDE" w:rsidP="00BE1BDE">
      <w:pPr>
        <w:spacing w:after="0" w:line="240" w:lineRule="auto"/>
        <w:ind w:left="426" w:firstLine="28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Plat priznaný podľa odseku 1 sa profesionálnemu vojakovi v prípravnej štátnej službe, ktorému bola zapožičaná vojenská hodnosť podľa § 51a, zvyšuje pre zapožičanú vojenskú hodnosť</w:t>
      </w:r>
    </w:p>
    <w:p w14:paraId="79DE28E9" w14:textId="77777777" w:rsidR="00BE1BDE" w:rsidRDefault="00BE1BDE" w:rsidP="00BE1BDE">
      <w:pPr>
        <w:pStyle w:val="Odsekzoznamu"/>
        <w:numPr>
          <w:ilvl w:val="0"/>
          <w:numId w:val="50"/>
        </w:numPr>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vojak 2. stupňa o 10 %,</w:t>
      </w:r>
    </w:p>
    <w:p w14:paraId="5AD4747E" w14:textId="77777777" w:rsidR="00BE1BDE" w:rsidRDefault="00BE1BDE" w:rsidP="00BE1BDE">
      <w:pPr>
        <w:pStyle w:val="Odsekzoznamu"/>
        <w:numPr>
          <w:ilvl w:val="0"/>
          <w:numId w:val="50"/>
        </w:numPr>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slobodník o 20 %,</w:t>
      </w:r>
    </w:p>
    <w:p w14:paraId="2385FDBC" w14:textId="77777777" w:rsidR="00BE1BDE" w:rsidRDefault="00BE1BDE" w:rsidP="00BE1BDE">
      <w:pPr>
        <w:pStyle w:val="Odsekzoznamu"/>
        <w:numPr>
          <w:ilvl w:val="0"/>
          <w:numId w:val="50"/>
        </w:numPr>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desiatnik o 30 %,</w:t>
      </w:r>
    </w:p>
    <w:p w14:paraId="6663E7B7" w14:textId="77777777" w:rsidR="00BE1BDE" w:rsidRDefault="00BE1BDE" w:rsidP="00BE1BDE">
      <w:pPr>
        <w:pStyle w:val="Odsekzoznamu"/>
        <w:numPr>
          <w:ilvl w:val="0"/>
          <w:numId w:val="50"/>
        </w:numPr>
        <w:spacing w:after="0" w:line="240" w:lineRule="auto"/>
        <w:ind w:left="709"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čatár o 40 %.</w:t>
      </w:r>
    </w:p>
    <w:p w14:paraId="21BD5031" w14:textId="77777777" w:rsidR="00BE1BDE" w:rsidRDefault="00BE1BDE" w:rsidP="00BE1BDE">
      <w:pPr>
        <w:spacing w:after="0" w:line="240" w:lineRule="auto"/>
        <w:jc w:val="both"/>
        <w:rPr>
          <w:rFonts w:ascii="Times New Roman" w:eastAsia="Times New Roman" w:hAnsi="Times New Roman" w:cs="Times New Roman"/>
          <w:sz w:val="24"/>
          <w:szCs w:val="24"/>
          <w:lang w:eastAsia="sk-SK"/>
        </w:rPr>
      </w:pPr>
    </w:p>
    <w:p w14:paraId="76BA332D" w14:textId="77777777" w:rsidR="00BE1BDE" w:rsidRDefault="00BE1BDE" w:rsidP="00BE1BDE">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sk-SK"/>
        </w:rPr>
        <w:t xml:space="preserve">(3) Plat zvýšený podľa odseku 2 sa zaokrúhľuje na 50 eurocentov nahor.“. </w:t>
      </w:r>
    </w:p>
    <w:bookmarkEnd w:id="4"/>
    <w:p w14:paraId="604A3B35"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1ACE55D2"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189 vrátane nadpisu znie: </w:t>
      </w:r>
    </w:p>
    <w:p w14:paraId="78BF0C89"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5450ED43" w14:textId="77777777" w:rsidR="00BE1BDE" w:rsidRDefault="00BE1BDE" w:rsidP="00BE1BDE">
      <w:pPr>
        <w:pStyle w:val="Odsekzoznamu"/>
        <w:autoSpaceDE w:val="0"/>
        <w:autoSpaceDN w:val="0"/>
        <w:adjustRightInd w:val="0"/>
        <w:spacing w:after="0" w:line="240" w:lineRule="auto"/>
        <w:ind w:left="0"/>
        <w:jc w:val="center"/>
        <w:rPr>
          <w:rFonts w:ascii="Times New Roman" w:eastAsia="Times New Roman" w:hAnsi="Times New Roman" w:cs="Times New Roman"/>
          <w:sz w:val="24"/>
          <w:szCs w:val="24"/>
        </w:rPr>
      </w:pPr>
      <w:bookmarkStart w:id="5" w:name="_Hlk167269670"/>
      <w:r>
        <w:rPr>
          <w:rFonts w:ascii="Times New Roman" w:eastAsia="Times New Roman" w:hAnsi="Times New Roman" w:cs="Times New Roman"/>
          <w:sz w:val="24"/>
          <w:szCs w:val="24"/>
        </w:rPr>
        <w:t xml:space="preserve">„§ 189 </w:t>
      </w:r>
    </w:p>
    <w:p w14:paraId="3FAB092B" w14:textId="77777777" w:rsidR="00BE1BDE" w:rsidRDefault="00BE1BDE" w:rsidP="00BE1BDE">
      <w:pPr>
        <w:pStyle w:val="Odsekzoznamu"/>
        <w:autoSpaceDE w:val="0"/>
        <w:autoSpaceDN w:val="0"/>
        <w:adjustRightInd w:val="0"/>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Aktivačný príspevok</w:t>
      </w:r>
    </w:p>
    <w:p w14:paraId="1F8B8AB1" w14:textId="77777777" w:rsidR="00BE1BDE" w:rsidRDefault="00BE1BDE" w:rsidP="00BE1BDE">
      <w:pPr>
        <w:pStyle w:val="Odsekzoznamu"/>
        <w:autoSpaceDE w:val="0"/>
        <w:autoSpaceDN w:val="0"/>
        <w:adjustRightInd w:val="0"/>
        <w:spacing w:after="0" w:line="240" w:lineRule="auto"/>
        <w:ind w:left="0"/>
        <w:jc w:val="center"/>
        <w:rPr>
          <w:rFonts w:ascii="Times New Roman" w:eastAsia="Times New Roman" w:hAnsi="Times New Roman" w:cs="Times New Roman"/>
          <w:sz w:val="24"/>
          <w:szCs w:val="24"/>
        </w:rPr>
      </w:pPr>
    </w:p>
    <w:p w14:paraId="47547A7F"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Profesionálnemu vojakovi, ktorý získal vzdelanie požadované  na výkon štátnej služby štúdiom na inej ako vojenskej škole alebo na inej ako policajnej škole alebo získal takéto vzdelanie štúdiom na vojenskej škole alebo policajnej škole bez poskytovania pracovných úľav a hmotného zabezpečenia zamestnávateľom, možno poskytnúť pri prvom prijatí alebo vymenovaní do dočasnej štátnej služby v závislosti od funkcie, do ktorej bude ustanovený, </w:t>
      </w:r>
      <w:r>
        <w:rPr>
          <w:rFonts w:ascii="Times New Roman" w:eastAsia="Times New Roman" w:hAnsi="Times New Roman" w:cs="Times New Roman"/>
          <w:sz w:val="24"/>
          <w:szCs w:val="24"/>
          <w:lang w:eastAsia="sk-SK"/>
        </w:rPr>
        <w:t>a od miesta výkonu štátnej služby</w:t>
      </w:r>
      <w:r>
        <w:rPr>
          <w:rFonts w:ascii="Times New Roman" w:eastAsia="Times New Roman" w:hAnsi="Times New Roman" w:cs="Times New Roman"/>
          <w:sz w:val="24"/>
          <w:szCs w:val="24"/>
        </w:rPr>
        <w:t>, aktivačný príspevok až do výšky desaťnásobku hodnostného platu vojaka 2. stupňa bez zvýšenia funkčnej tarify  podľa § 157 ods. 2 a bez zvýšenia hodnostného platu podľa § 157a. Sumu aktivačného príspevku uvedie služobný úrad v personálnom rozkaze o prijatí alebo vymenovaní do dočasnej štátnej služby.</w:t>
      </w:r>
    </w:p>
    <w:p w14:paraId="0EEC3DF2"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p>
    <w:p w14:paraId="18111E4B"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Aktivačný príspevok sa poskytne pri prijatí alebo vymenovaní do dočasnej štátnej služby a je splatný spolu s platom za kalendárny mesiac, ktorý je prvým mesiacom trvania dočasnej štátnej služby.</w:t>
      </w:r>
    </w:p>
    <w:p w14:paraId="63C3F19F"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p>
    <w:p w14:paraId="6F193A73"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Profesionálny vojak, ktorému bol poskytnutý aktivačný príspevok podľa odseku 1 a jeho služobný pomer sa skončí prepustením podľa § 83 ods. 1 písm. c) až f), k), n) a o) alebo ods. 5 alebo zanikne podľa § 85 písm. a) pred uplynutím doby určenej podľa § 28 ods. 1, je povinný vrátiť služobnému úradu poskytnutý aktivačný príspevok v sume, ktorá mu bola vyplatená, alebo jeho pomernú časť. Doba dočasného pozbavenia výkonu štátnej služby profesionálneho vojaka sa nezapočítava do doby určenej podľa § 28 ods. 1, ak sa dočasné pozbavenie výkonu štátnej služby skončí prepustením profesionálneho vojaka zo služobného pomeru.</w:t>
      </w:r>
    </w:p>
    <w:p w14:paraId="35E437E0"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p>
    <w:p w14:paraId="0F406E03"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 povinnosti vrátiť aktivačný príspevok v sume, ktorá  sa mu vyplatila alebo jeho pomernú časť rozhodne služobný úrad. Personálny rozkaz musí obsahovať sumu vyplateného aktivačného príspevku alebo jeho pomernú časť, ktorú je profesionálny vojak povinný vrátiť, spolu s lehotou na jeho vrátenie.</w:t>
      </w:r>
    </w:p>
    <w:p w14:paraId="35C91034"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p>
    <w:p w14:paraId="7D7F6DAF"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Povinnosť vrátiť aktivačný príspevok alebo jeho pomernú časť profesionálnemu vojakovi nevznikne, ak sa jeho služobný pomer skončí prepustením podľa § 83 ods. 1 písm. a), b) a g) alebo zanikne podľa § 85 písm. b).</w:t>
      </w:r>
    </w:p>
    <w:p w14:paraId="1C9FC7C4"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p>
    <w:p w14:paraId="38BF60FA"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Profesionálnemu vojakovi, ktorý uzavrel so služobným úradom dohodu podľa </w:t>
      </w:r>
      <w:r>
        <w:rPr>
          <w:rFonts w:ascii="Times New Roman" w:eastAsia="Times New Roman" w:hAnsi="Times New Roman" w:cs="Times New Roman"/>
          <w:sz w:val="24"/>
          <w:szCs w:val="24"/>
        </w:rPr>
        <w:br/>
        <w:t>§ 38a ods. 1, aktivačný príspevok nemožno poskytnúť.</w:t>
      </w:r>
    </w:p>
    <w:p w14:paraId="20F82832"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p>
    <w:p w14:paraId="6B2AC3AE"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Okruh funkcií, miesta výkonu štátnej služby a výšku aktivačného príspevku </w:t>
      </w:r>
      <w:r>
        <w:rPr>
          <w:rFonts w:ascii="Times New Roman" w:eastAsia="Times New Roman" w:hAnsi="Times New Roman" w:cs="Times New Roman"/>
          <w:sz w:val="24"/>
          <w:szCs w:val="24"/>
        </w:rPr>
        <w:br/>
        <w:t>v rámci rozpätia podľa odseku 1 ustanoví služobný predpis.“.</w:t>
      </w:r>
    </w:p>
    <w:bookmarkEnd w:id="5"/>
    <w:p w14:paraId="62A1C8EB" w14:textId="77777777" w:rsidR="00BE1BDE" w:rsidRDefault="00BE1BDE" w:rsidP="00BE1BDE">
      <w:pPr>
        <w:autoSpaceDE w:val="0"/>
        <w:autoSpaceDN w:val="0"/>
        <w:adjustRightInd w:val="0"/>
        <w:spacing w:after="0" w:line="240" w:lineRule="auto"/>
        <w:jc w:val="both"/>
        <w:rPr>
          <w:rFonts w:ascii="Times New Roman" w:eastAsia="Times New Roman" w:hAnsi="Times New Roman" w:cs="Times New Roman"/>
          <w:sz w:val="24"/>
          <w:szCs w:val="24"/>
        </w:rPr>
      </w:pPr>
    </w:p>
    <w:p w14:paraId="73A5CFFC"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190 odseky 1 a 2 znejú:</w:t>
      </w:r>
    </w:p>
    <w:p w14:paraId="3B28F6F9"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bookmarkStart w:id="6" w:name="_Hlk167269789"/>
      <w:r>
        <w:rPr>
          <w:rFonts w:ascii="Times New Roman" w:eastAsia="Times New Roman" w:hAnsi="Times New Roman" w:cs="Times New Roman"/>
          <w:sz w:val="24"/>
          <w:szCs w:val="24"/>
        </w:rPr>
        <w:t>„(1) Profesionálnemu vojakovi patrí odo dňa prijatia alebo vymenovania do dočasnej štátnej služby, krátkodobej štátnej služby alebo do stálej štátnej služby stabilizačný príspevok za každý ukončený kalendárny mesiac dočasnej štátnej služby, krátkodobej štátnej služby alebo stálej štátnej služby. Profesionálnemu vojakovi v prípravnej štátnej službe patrí odo dňa začatia odborného výcviku jednotlivca alebo dôstojníckeho kurzu absolventov vysokých škôl stabilizačný príspevok za každý ukončený kalendárny mesiac prípravnej štátnej služby.</w:t>
      </w:r>
    </w:p>
    <w:bookmarkEnd w:id="6"/>
    <w:p w14:paraId="2D97952F" w14:textId="77777777" w:rsidR="00BE1BDE" w:rsidRDefault="00BE1BDE" w:rsidP="00BE1BDE">
      <w:pPr>
        <w:pStyle w:val="Odsekzoznamu"/>
        <w:autoSpaceDE w:val="0"/>
        <w:autoSpaceDN w:val="0"/>
        <w:adjustRightInd w:val="0"/>
        <w:spacing w:after="0" w:line="240" w:lineRule="auto"/>
        <w:ind w:left="426" w:firstLine="283"/>
        <w:jc w:val="both"/>
        <w:rPr>
          <w:rFonts w:ascii="Times New Roman" w:eastAsia="Times New Roman" w:hAnsi="Times New Roman" w:cs="Times New Roman"/>
          <w:sz w:val="24"/>
          <w:szCs w:val="24"/>
        </w:rPr>
      </w:pPr>
    </w:p>
    <w:p w14:paraId="2B43070A" w14:textId="77777777" w:rsidR="00BE1BDE" w:rsidRDefault="00BE1BDE" w:rsidP="00BE1BDE">
      <w:pPr>
        <w:autoSpaceDE w:val="0"/>
        <w:autoSpaceDN w:val="0"/>
        <w:adjustRightInd w:val="0"/>
        <w:spacing w:after="0" w:line="240" w:lineRule="auto"/>
        <w:ind w:left="426" w:firstLine="282"/>
        <w:jc w:val="both"/>
        <w:rPr>
          <w:rFonts w:ascii="Times New Roman" w:eastAsia="Times New Roman" w:hAnsi="Times New Roman" w:cs="Times New Roman"/>
          <w:sz w:val="24"/>
          <w:szCs w:val="24"/>
        </w:rPr>
      </w:pPr>
      <w:bookmarkStart w:id="7" w:name="_Hlk167269867"/>
      <w:r>
        <w:rPr>
          <w:rFonts w:ascii="Times New Roman" w:eastAsia="Times New Roman" w:hAnsi="Times New Roman" w:cs="Times New Roman"/>
          <w:sz w:val="24"/>
          <w:szCs w:val="24"/>
        </w:rPr>
        <w:t xml:space="preserve">(2) Stabilizačný príspevok patrí profesionálnemu vojakovi podľa odseku 1 mesačne </w:t>
      </w:r>
      <w:r>
        <w:rPr>
          <w:rFonts w:ascii="Times New Roman" w:eastAsia="Times New Roman" w:hAnsi="Times New Roman" w:cs="Times New Roman"/>
          <w:sz w:val="24"/>
          <w:szCs w:val="24"/>
        </w:rPr>
        <w:br/>
        <w:t>vo výške 40 % hodnostného platu profesionálneho vojaka 2. stupňa bez zvýšenia funkčnej tarify podľa § 157 ods. 2 a bez zvýšenia hodnostného platu podľa § 157a, pričom sa táto suma vynásobí koeficientom 1,5 pre Bratislavu, koeficientom 1,3 pre krajské mestá a ich blízke okolie a koeficientom 1,2 pre okresné mestá a ich blízke okolie. Pri určovaní výšky stabilizačného príspevku podľa vzdialenosti blízkeho okolia k miestu výkonu štátnej služby má profesionálny vojak nárok na stabilizačný príspevok vo výške, ktorá je pre neho výhodnejšia.</w:t>
      </w:r>
      <w:bookmarkEnd w:id="7"/>
      <w:r>
        <w:rPr>
          <w:rFonts w:ascii="Times New Roman" w:eastAsia="Times New Roman" w:hAnsi="Times New Roman" w:cs="Times New Roman"/>
          <w:sz w:val="24"/>
          <w:szCs w:val="24"/>
        </w:rPr>
        <w:t xml:space="preserve"> Ak je okresné mesto v blízkom okolí krajského mesta, koeficient je 1,2.“.</w:t>
      </w:r>
    </w:p>
    <w:p w14:paraId="4571D1BD" w14:textId="77777777" w:rsidR="00BE1BDE" w:rsidRDefault="00BE1BDE" w:rsidP="00BE1BDE">
      <w:pPr>
        <w:pStyle w:val="Odsekzoznamu"/>
        <w:autoSpaceDE w:val="0"/>
        <w:autoSpaceDN w:val="0"/>
        <w:adjustRightInd w:val="0"/>
        <w:spacing w:after="0" w:line="240" w:lineRule="auto"/>
        <w:ind w:left="0"/>
        <w:jc w:val="both"/>
        <w:rPr>
          <w:rFonts w:ascii="Times New Roman" w:eastAsia="Times New Roman" w:hAnsi="Times New Roman" w:cs="Times New Roman"/>
          <w:sz w:val="24"/>
          <w:szCs w:val="24"/>
        </w:rPr>
      </w:pPr>
    </w:p>
    <w:p w14:paraId="3A8827F6"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190 odseky 8 a 9 znejú:</w:t>
      </w:r>
    </w:p>
    <w:p w14:paraId="1471DC37" w14:textId="77777777" w:rsidR="00BE1BDE" w:rsidRDefault="00BE1BDE" w:rsidP="00BE1BDE">
      <w:pPr>
        <w:pStyle w:val="Odsekzoznamu"/>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Blízke okolie na účely tohto zákona je miesto, ktoré je od miesta výkonu štátnej služby vzdialené najviac 30 km. </w:t>
      </w:r>
    </w:p>
    <w:p w14:paraId="6F19E745" w14:textId="77777777" w:rsidR="00BE1BDE" w:rsidRDefault="00BE1BDE" w:rsidP="00BE1BDE">
      <w:pPr>
        <w:pStyle w:val="Odsekzoznamu"/>
        <w:rPr>
          <w:rFonts w:ascii="Times New Roman" w:eastAsia="Times New Roman" w:hAnsi="Times New Roman" w:cs="Times New Roman"/>
          <w:sz w:val="24"/>
          <w:szCs w:val="24"/>
        </w:rPr>
      </w:pPr>
    </w:p>
    <w:p w14:paraId="4FCA323C" w14:textId="77777777" w:rsidR="00BE1BDE" w:rsidRDefault="00BE1BDE" w:rsidP="00BE1BDE">
      <w:pPr>
        <w:pStyle w:val="Odsekzoznamu"/>
        <w:ind w:left="426" w:firstLine="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Vzdialenosť pre blízke okolie na určenie koeficientu podľa odseku 2 sa určuje podľa kilometrov najkratšej vzdialenosti z centra krajského mesta alebo okresného mesta do miesta výkonu štátnej služby po pozemnej komunikácii.“.</w:t>
      </w:r>
    </w:p>
    <w:p w14:paraId="1AF5FE7E" w14:textId="77777777" w:rsidR="00BE1BDE" w:rsidRDefault="00BE1BDE" w:rsidP="00BE1BDE">
      <w:pPr>
        <w:pStyle w:val="Odsekzoznamu"/>
        <w:autoSpaceDE w:val="0"/>
        <w:autoSpaceDN w:val="0"/>
        <w:adjustRightInd w:val="0"/>
        <w:spacing w:after="0" w:line="240" w:lineRule="auto"/>
        <w:ind w:left="426"/>
        <w:jc w:val="both"/>
        <w:rPr>
          <w:rFonts w:ascii="Times New Roman" w:eastAsia="Times New Roman" w:hAnsi="Times New Roman" w:cs="Times New Roman"/>
          <w:sz w:val="24"/>
          <w:szCs w:val="24"/>
        </w:rPr>
      </w:pPr>
    </w:p>
    <w:p w14:paraId="6A30E151"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190 sa dopĺňa odsekom 10, ktorý znie:</w:t>
      </w:r>
    </w:p>
    <w:p w14:paraId="7040CD72" w14:textId="77777777" w:rsidR="00BE1BDE" w:rsidRDefault="00BE1BDE" w:rsidP="00BE1BDE">
      <w:pPr>
        <w:pStyle w:val="Odsekzoznamu"/>
        <w:spacing w:line="240" w:lineRule="auto"/>
        <w:ind w:left="426" w:firstLine="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Vzdialenosť pre blízke okolie na určenie sumy stabilizačného príspevku podľa odseku 3 sa určuje podľa kilometrov uvedených v cestovnom poriadku verejnej osobnej dopravy na dráhe od najbližšej stanice alebo zastávky miesta výkonu štátnej služby do najbližšej stanice alebo zastávky v obci, v ktorej je miesto pobytu profesionálneho vojaka, s výnimkou pravidelnej dopravy na území obce. Ak nemožno určiť vzdialenosť pre blízke okolie podľa prvej vety alebo ak je to pre profesionálneho vojaka výhodnejšie, určí sa vzdialenosť pre blízke okolie podľa kilometrov uvedených v cestovnom poriadku pravidelnej autobusovej dopravy od najbližšej stanice alebo zastávky miesta výkonu štátnej služby do najbližšej stanice alebo zastávky v obci, v ktorej je miesto pobytu profesionálneho vojaka, s výnimkou pravidelnej dopravy na území obce.“.</w:t>
      </w:r>
    </w:p>
    <w:p w14:paraId="01167346" w14:textId="77777777" w:rsidR="00BE1BDE" w:rsidRDefault="00BE1BDE" w:rsidP="00BE1BDE">
      <w:pPr>
        <w:pStyle w:val="Odsekzoznamu"/>
        <w:spacing w:line="240" w:lineRule="auto"/>
        <w:ind w:left="426" w:firstLine="294"/>
        <w:jc w:val="both"/>
        <w:rPr>
          <w:rFonts w:ascii="Times New Roman" w:eastAsia="Times New Roman" w:hAnsi="Times New Roman" w:cs="Times New Roman"/>
          <w:sz w:val="24"/>
          <w:szCs w:val="24"/>
        </w:rPr>
      </w:pPr>
    </w:p>
    <w:p w14:paraId="5550E46C"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217 </w:t>
      </w:r>
      <w:r>
        <w:rPr>
          <w:rFonts w:ascii="Times New Roman" w:hAnsi="Times New Roman" w:cs="Times New Roman"/>
          <w:sz w:val="24"/>
          <w:szCs w:val="24"/>
        </w:rPr>
        <w:t>ods. 1 sa slová „ § 91 ods. 1, 3 až 6“ nahrádzajú slovami „§ 91 ods. 1, 3, 4 a 6“.</w:t>
      </w:r>
    </w:p>
    <w:p w14:paraId="1B57F295" w14:textId="77777777" w:rsidR="00BE1BDE" w:rsidRDefault="00BE1BDE" w:rsidP="00BE1BDE">
      <w:pPr>
        <w:pStyle w:val="Odsekzoznamu"/>
        <w:autoSpaceDE w:val="0"/>
        <w:autoSpaceDN w:val="0"/>
        <w:adjustRightInd w:val="0"/>
        <w:spacing w:after="0" w:line="240" w:lineRule="auto"/>
        <w:jc w:val="both"/>
        <w:rPr>
          <w:rFonts w:ascii="Times New Roman" w:eastAsia="Times New Roman" w:hAnsi="Times New Roman" w:cs="Times New Roman"/>
          <w:sz w:val="24"/>
          <w:szCs w:val="24"/>
        </w:rPr>
      </w:pPr>
    </w:p>
    <w:p w14:paraId="1801F9ED"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 219 ods. 2 sa slová „písm. a) a b)“ nahrádzajú slovami „písm. a) až c) a ods. 2“.</w:t>
      </w:r>
    </w:p>
    <w:p w14:paraId="1EDDAAA1" w14:textId="77777777" w:rsidR="00BE1BDE" w:rsidRDefault="00BE1BDE" w:rsidP="00BE1BDE">
      <w:pPr>
        <w:pStyle w:val="Odsekzoznamu"/>
        <w:rPr>
          <w:rFonts w:ascii="Times New Roman" w:eastAsia="Times New Roman" w:hAnsi="Times New Roman" w:cs="Times New Roman"/>
          <w:sz w:val="24"/>
          <w:szCs w:val="24"/>
        </w:rPr>
      </w:pPr>
    </w:p>
    <w:p w14:paraId="38E79870"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219 ods. 3 sa slová „písm. c)“ nahrádzajú slovami „písm. d)“.</w:t>
      </w:r>
    </w:p>
    <w:p w14:paraId="27CFD223" w14:textId="77777777" w:rsidR="00BE1BDE" w:rsidRDefault="00BE1BDE" w:rsidP="00BE1BDE">
      <w:pPr>
        <w:pStyle w:val="Odsekzoznamu"/>
        <w:autoSpaceDE w:val="0"/>
        <w:autoSpaceDN w:val="0"/>
        <w:adjustRightInd w:val="0"/>
        <w:spacing w:after="0" w:line="240" w:lineRule="auto"/>
        <w:ind w:left="426" w:hanging="426"/>
        <w:jc w:val="both"/>
        <w:rPr>
          <w:rFonts w:ascii="Times New Roman" w:eastAsia="Times New Roman" w:hAnsi="Times New Roman" w:cs="Times New Roman"/>
          <w:sz w:val="24"/>
          <w:szCs w:val="24"/>
        </w:rPr>
      </w:pPr>
    </w:p>
    <w:p w14:paraId="6ABD4D32" w14:textId="77777777" w:rsidR="00BE1BDE" w:rsidRDefault="00BE1BDE" w:rsidP="00BE1BDE">
      <w:pPr>
        <w:pStyle w:val="Odsekzoznamu"/>
        <w:numPr>
          <w:ilvl w:val="0"/>
          <w:numId w:val="41"/>
        </w:num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 235m sa vkladá § 235n, ktorý vrátane nadpisu znie:</w:t>
      </w:r>
    </w:p>
    <w:p w14:paraId="7B47781D" w14:textId="77777777" w:rsidR="00BE1BDE" w:rsidRDefault="00BE1BDE" w:rsidP="00BE1BDE">
      <w:p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p>
    <w:p w14:paraId="7FD7E186" w14:textId="77777777" w:rsidR="00BE1BDE" w:rsidRDefault="00BE1BDE" w:rsidP="00BE1BDE">
      <w:pPr>
        <w:autoSpaceDE w:val="0"/>
        <w:autoSpaceDN w:val="0"/>
        <w:adjustRightInd w:val="0"/>
        <w:spacing w:after="0" w:line="240" w:lineRule="auto"/>
        <w:ind w:left="42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8" w:name="_Hlk167190154"/>
      <w:r>
        <w:rPr>
          <w:rFonts w:ascii="Times New Roman" w:eastAsia="Times New Roman" w:hAnsi="Times New Roman" w:cs="Times New Roman"/>
          <w:sz w:val="24"/>
          <w:szCs w:val="24"/>
        </w:rPr>
        <w:t>§ 235n</w:t>
      </w:r>
    </w:p>
    <w:p w14:paraId="17F3CE97" w14:textId="77777777" w:rsidR="00BE1BDE" w:rsidRDefault="00BE1BDE" w:rsidP="00BE1BDE">
      <w:pPr>
        <w:autoSpaceDE w:val="0"/>
        <w:autoSpaceDN w:val="0"/>
        <w:adjustRightInd w:val="0"/>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Prechodné ustanovenia k úpravám účinným od 1. januára 2025</w:t>
      </w:r>
    </w:p>
    <w:p w14:paraId="7F492289"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p>
    <w:p w14:paraId="33BEDE00"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Za profesionálneho vojaka v stálej štátnej službe sa od 1. januára 2025 považuje aj profesionálny vojak v dočasnej štátnej službe vo vojenskej hodnosti poručík, ktorá mu bola priznaná podľa § 50, ktorý vykonáva štátnu službu profesionálneho vojaka vo funkcii vo vojenskej odbornosti Vojenská polícia, ak jeho dočasná štátna služba trvala k 1. januáru 2025 16 rokov alebo viac.</w:t>
      </w:r>
    </w:p>
    <w:p w14:paraId="3C578622"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p>
    <w:p w14:paraId="04C1A1EB"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eastAsia="Times New Roman" w:hAnsi="Times New Roman" w:cs="Times New Roman"/>
          <w:sz w:val="24"/>
          <w:szCs w:val="24"/>
          <w:lang w:eastAsia="sk-SK"/>
        </w:rPr>
        <w:t xml:space="preserve">Konanie vo veci prepustenia profesionálneho vojaka zo služobného pomeru z dôvodu podľa § 83 ods. 1 písm. q) v znení účinnom do 31. decembra 2024 začaté </w:t>
      </w:r>
      <w:r>
        <w:rPr>
          <w:rFonts w:ascii="Times New Roman" w:hAnsi="Times New Roman" w:cs="Times New Roman"/>
          <w:sz w:val="24"/>
          <w:szCs w:val="24"/>
        </w:rPr>
        <w:t xml:space="preserve">do 31. decembra 2024, </w:t>
      </w:r>
      <w:r>
        <w:rPr>
          <w:rFonts w:ascii="Times New Roman" w:eastAsia="Times New Roman" w:hAnsi="Times New Roman" w:cs="Times New Roman"/>
          <w:sz w:val="24"/>
          <w:szCs w:val="24"/>
          <w:lang w:eastAsia="sk-SK"/>
        </w:rPr>
        <w:t xml:space="preserve">ktoré nie je právoplatne skončené, sa dokončí podľa tohto zákona v znení účinnom do </w:t>
      </w:r>
      <w:r>
        <w:rPr>
          <w:rFonts w:ascii="Times New Roman" w:hAnsi="Times New Roman" w:cs="Times New Roman"/>
          <w:sz w:val="24"/>
          <w:szCs w:val="24"/>
        </w:rPr>
        <w:t>31. decembra 2024.</w:t>
      </w:r>
    </w:p>
    <w:p w14:paraId="136D6680" w14:textId="77777777" w:rsidR="00BE1BDE" w:rsidRDefault="00BE1BDE" w:rsidP="00BE1BDE">
      <w:pPr>
        <w:autoSpaceDE w:val="0"/>
        <w:autoSpaceDN w:val="0"/>
        <w:adjustRightInd w:val="0"/>
        <w:spacing w:after="0" w:line="240" w:lineRule="auto"/>
        <w:jc w:val="both"/>
        <w:rPr>
          <w:rFonts w:ascii="Times New Roman" w:hAnsi="Times New Roman" w:cs="Times New Roman"/>
          <w:sz w:val="24"/>
          <w:szCs w:val="24"/>
        </w:rPr>
      </w:pPr>
    </w:p>
    <w:p w14:paraId="670203D4"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trike/>
          <w:sz w:val="24"/>
          <w:szCs w:val="24"/>
        </w:rPr>
      </w:pPr>
      <w:r>
        <w:rPr>
          <w:rFonts w:ascii="Times New Roman" w:eastAsia="Times New Roman" w:hAnsi="Times New Roman" w:cs="Times New Roman"/>
          <w:sz w:val="24"/>
          <w:szCs w:val="24"/>
          <w:lang w:eastAsia="sk-SK"/>
        </w:rPr>
        <w:t>(3) Profesionálnemu vojakovi patrí od 1. januára 2025 zvýšenie hodnostného platu za čas trvania štátnej služby vo výške určenej podľa § 157a v znení účinnom od 1. januára 2025.</w:t>
      </w:r>
    </w:p>
    <w:p w14:paraId="5359D938"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14:paraId="38EF2730"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Na profesionálneho vojaka, ktorý získal úroveň znalosti cudzieho jazyka do 31. decembra 2024, sa § 166 ods. 2 nevzťahuje. </w:t>
      </w:r>
    </w:p>
    <w:p w14:paraId="49BF4137"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p>
    <w:p w14:paraId="4935C095" w14:textId="77777777" w:rsidR="00BE1BDE" w:rsidRDefault="00BE1BDE" w:rsidP="00BE1BD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Aktivačný príspevok priznaný profesionálnemu vojakovi do 31. decembra 2024 sa profesionálnemu vojakovi vyplatí v rozsahu a spôsobom podľa § 189 v znení účinnom do 31. decembra 2024.</w:t>
      </w:r>
    </w:p>
    <w:p w14:paraId="2E29F9A8" w14:textId="77777777" w:rsidR="00BE1BDE" w:rsidRDefault="00BE1BDE" w:rsidP="00BE1BDE">
      <w:pPr>
        <w:shd w:val="clear" w:color="auto" w:fill="FFFFFF"/>
        <w:spacing w:after="0" w:line="240" w:lineRule="auto"/>
        <w:ind w:right="282" w:firstLine="567"/>
        <w:contextualSpacing/>
        <w:rPr>
          <w:rFonts w:ascii="Times New Roman" w:eastAsia="Times New Roman" w:hAnsi="Times New Roman" w:cs="Times New Roman"/>
          <w:b/>
          <w:sz w:val="24"/>
          <w:szCs w:val="24"/>
          <w:lang w:eastAsia="sk-SK"/>
        </w:rPr>
      </w:pPr>
    </w:p>
    <w:p w14:paraId="1B5B8098" w14:textId="77777777" w:rsidR="00BE1BDE" w:rsidRDefault="00BE1BDE" w:rsidP="00BE1BDE">
      <w:pPr>
        <w:shd w:val="clear" w:color="auto" w:fill="FFFFFF"/>
        <w:spacing w:after="0" w:line="240" w:lineRule="auto"/>
        <w:ind w:right="-2" w:firstLine="567"/>
        <w:contextualSpacing/>
        <w:jc w:val="both"/>
        <w:rPr>
          <w:rFonts w:ascii="Times New Roman" w:eastAsia="Times New Roman" w:hAnsi="Times New Roman" w:cs="Times New Roman"/>
          <w:color w:val="00B050"/>
          <w:sz w:val="24"/>
          <w:szCs w:val="24"/>
          <w:lang w:eastAsia="sk-SK"/>
        </w:rPr>
      </w:pPr>
      <w:r>
        <w:rPr>
          <w:rFonts w:ascii="Times New Roman" w:eastAsia="Times New Roman" w:hAnsi="Times New Roman" w:cs="Times New Roman"/>
          <w:sz w:val="24"/>
          <w:szCs w:val="24"/>
          <w:lang w:eastAsia="sk-SK"/>
        </w:rPr>
        <w:t>(6) Služobný úrad do 31. decembra 2030 zabezpečí vyhotovenie zobrazenia podoby tváre a zobrazenia podoby tetovaní profesionálnemu vojakovi, ktorému vznikol služobný pomer pred 31. decembrom 2024; profesionálny vojak je povinný sa týmto úkonom podrobiť.“.</w:t>
      </w:r>
      <w:bookmarkStart w:id="9" w:name="_Hlk176156376"/>
      <w:bookmarkEnd w:id="8"/>
    </w:p>
    <w:bookmarkEnd w:id="9"/>
    <w:p w14:paraId="2061038A" w14:textId="77777777" w:rsidR="00BE1BDE" w:rsidRDefault="00BE1BDE" w:rsidP="00BE1BDE">
      <w:pPr>
        <w:shd w:val="clear" w:color="auto" w:fill="FFFFFF"/>
        <w:spacing w:after="0" w:line="240" w:lineRule="auto"/>
        <w:jc w:val="both"/>
        <w:rPr>
          <w:rFonts w:ascii="Times New Roman" w:eastAsia="Times New Roman" w:hAnsi="Times New Roman" w:cs="Times New Roman"/>
          <w:sz w:val="24"/>
          <w:szCs w:val="24"/>
          <w:lang w:eastAsia="sk-SK"/>
        </w:rPr>
      </w:pPr>
    </w:p>
    <w:p w14:paraId="44D18113" w14:textId="77777777" w:rsidR="00BE1BDE" w:rsidRDefault="00BE1BDE" w:rsidP="00BE1BDE">
      <w:pPr>
        <w:shd w:val="clear" w:color="auto" w:fill="FFFFFF"/>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 II</w:t>
      </w:r>
    </w:p>
    <w:p w14:paraId="34519BBB" w14:textId="77777777" w:rsidR="00BE1BDE" w:rsidRDefault="00BE1BDE" w:rsidP="00BE1BDE">
      <w:pPr>
        <w:shd w:val="clear" w:color="auto" w:fill="FFFFFF"/>
        <w:spacing w:after="0" w:line="240" w:lineRule="auto"/>
        <w:jc w:val="center"/>
        <w:rPr>
          <w:rFonts w:ascii="Times New Roman" w:eastAsia="Times New Roman" w:hAnsi="Times New Roman" w:cs="Times New Roman"/>
          <w:b/>
          <w:bCs/>
          <w:sz w:val="24"/>
          <w:szCs w:val="24"/>
          <w:lang w:eastAsia="sk-SK"/>
        </w:rPr>
      </w:pPr>
    </w:p>
    <w:p w14:paraId="39D02901" w14:textId="77777777" w:rsidR="00BE1BDE" w:rsidRDefault="00BE1BDE" w:rsidP="00BE1BDE">
      <w:pPr>
        <w:shd w:val="clear" w:color="auto" w:fill="FFFFFF"/>
        <w:spacing w:after="0" w:line="240" w:lineRule="auto"/>
        <w:ind w:right="-2" w:firstLine="708"/>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Tento zákon nadobúda účinnosť 1. januára 2025, okrem čl. I bodu 4, ktorý nadobúda účinnosť 1. januára 2026.</w:t>
      </w:r>
    </w:p>
    <w:p w14:paraId="01C1DD90" w14:textId="77777777" w:rsidR="00BE1BDE" w:rsidRDefault="00BE1BDE" w:rsidP="00BE1BDE">
      <w:pPr>
        <w:rPr>
          <w:rFonts w:ascii="Times New Roman" w:hAnsi="Times New Roman" w:cs="Times New Roman"/>
          <w:sz w:val="24"/>
          <w:szCs w:val="24"/>
        </w:rPr>
      </w:pPr>
    </w:p>
    <w:p w14:paraId="7856258F" w14:textId="6A8CD3AC" w:rsidR="00EB1C55" w:rsidRDefault="00EB1C55" w:rsidP="00BE1BDE">
      <w:pPr>
        <w:autoSpaceDE w:val="0"/>
        <w:autoSpaceDN w:val="0"/>
        <w:adjustRightInd w:val="0"/>
        <w:spacing w:after="0" w:line="240" w:lineRule="auto"/>
        <w:jc w:val="center"/>
        <w:rPr>
          <w:rFonts w:ascii="Times New Roman" w:hAnsi="Times New Roman" w:cs="Times New Roman"/>
          <w:sz w:val="24"/>
          <w:szCs w:val="24"/>
        </w:rPr>
      </w:pPr>
    </w:p>
    <w:sectPr w:rsidR="00EB1C55" w:rsidSect="00F47177">
      <w:footerReference w:type="default" r:id="rId20"/>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27E5" w14:textId="77777777" w:rsidR="00CC45B9" w:rsidRDefault="00CC45B9" w:rsidP="00A73363">
      <w:pPr>
        <w:spacing w:after="0" w:line="240" w:lineRule="auto"/>
      </w:pPr>
      <w:r>
        <w:separator/>
      </w:r>
    </w:p>
  </w:endnote>
  <w:endnote w:type="continuationSeparator" w:id="0">
    <w:p w14:paraId="44706B19" w14:textId="77777777" w:rsidR="00CC45B9" w:rsidRDefault="00CC45B9" w:rsidP="00A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445901"/>
      <w:docPartObj>
        <w:docPartGallery w:val="Page Numbers (Bottom of Page)"/>
        <w:docPartUnique/>
      </w:docPartObj>
    </w:sdtPr>
    <w:sdtEndPr/>
    <w:sdtContent>
      <w:p w14:paraId="77BA7827" w14:textId="1C7E73FD" w:rsidR="00E661A9" w:rsidRDefault="00E661A9">
        <w:pPr>
          <w:pStyle w:val="Pta"/>
          <w:jc w:val="center"/>
        </w:pPr>
        <w:r>
          <w:rPr>
            <w:noProof/>
          </w:rPr>
          <w:fldChar w:fldCharType="begin"/>
        </w:r>
        <w:r>
          <w:rPr>
            <w:noProof/>
          </w:rPr>
          <w:instrText>PAGE   \* MERGEFORMAT</w:instrText>
        </w:r>
        <w:r>
          <w:rPr>
            <w:noProof/>
          </w:rPr>
          <w:fldChar w:fldCharType="separate"/>
        </w:r>
        <w:r w:rsidR="00D862E2">
          <w:rPr>
            <w:noProof/>
          </w:rPr>
          <w:t>1</w:t>
        </w:r>
        <w:r>
          <w:rPr>
            <w:noProof/>
          </w:rPr>
          <w:fldChar w:fldCharType="end"/>
        </w:r>
      </w:p>
    </w:sdtContent>
  </w:sdt>
  <w:p w14:paraId="47A06D99" w14:textId="77777777" w:rsidR="00E661A9" w:rsidRDefault="00E661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5EF0" w14:textId="77777777" w:rsidR="00CC45B9" w:rsidRDefault="00CC45B9" w:rsidP="00A73363">
      <w:pPr>
        <w:spacing w:after="0" w:line="240" w:lineRule="auto"/>
      </w:pPr>
      <w:r>
        <w:separator/>
      </w:r>
    </w:p>
  </w:footnote>
  <w:footnote w:type="continuationSeparator" w:id="0">
    <w:p w14:paraId="2DD49717" w14:textId="77777777" w:rsidR="00CC45B9" w:rsidRDefault="00CC45B9" w:rsidP="00A73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06F"/>
    <w:multiLevelType w:val="hybridMultilevel"/>
    <w:tmpl w:val="DBD4E582"/>
    <w:lvl w:ilvl="0" w:tplc="46129DB0">
      <w:start w:val="1"/>
      <w:numFmt w:val="decimal"/>
      <w:lvlText w:val="%1."/>
      <w:lvlJc w:val="left"/>
      <w:pPr>
        <w:ind w:left="0" w:firstLine="0"/>
      </w:pPr>
      <w:rPr>
        <w:rFonts w:ascii="Times New Roman" w:hAnsi="Times New Roman" w:cs="Times New Roman" w:hint="default"/>
        <w:b w:val="0"/>
        <w:strike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9A1C76"/>
    <w:multiLevelType w:val="hybridMultilevel"/>
    <w:tmpl w:val="4086AA1A"/>
    <w:lvl w:ilvl="0" w:tplc="88EAFC58">
      <w:start w:val="1"/>
      <w:numFmt w:val="decimal"/>
      <w:lvlText w:val="(%1)"/>
      <w:lvlJc w:val="left"/>
      <w:pPr>
        <w:ind w:left="9433"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CB405D8"/>
    <w:multiLevelType w:val="hybridMultilevel"/>
    <w:tmpl w:val="BEB8212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CFF3277"/>
    <w:multiLevelType w:val="hybridMultilevel"/>
    <w:tmpl w:val="68FE6968"/>
    <w:lvl w:ilvl="0" w:tplc="9FE481A0">
      <w:start w:val="1"/>
      <w:numFmt w:val="lowerLetter"/>
      <w:lvlText w:val="%1)"/>
      <w:lvlJc w:val="left"/>
      <w:pPr>
        <w:ind w:left="861" w:hanging="43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642D5A"/>
    <w:multiLevelType w:val="hybridMultilevel"/>
    <w:tmpl w:val="4DCAB536"/>
    <w:lvl w:ilvl="0" w:tplc="6F768F4E">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5" w15:restartNumberingAfterBreak="0">
    <w:nsid w:val="11396DB5"/>
    <w:multiLevelType w:val="hybridMultilevel"/>
    <w:tmpl w:val="67F48DB6"/>
    <w:lvl w:ilvl="0" w:tplc="5490B2A8">
      <w:start w:val="2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0A4E7F"/>
    <w:multiLevelType w:val="hybridMultilevel"/>
    <w:tmpl w:val="9B6C0518"/>
    <w:lvl w:ilvl="0" w:tplc="7C6CC6C8">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7" w15:restartNumberingAfterBreak="0">
    <w:nsid w:val="12BB3761"/>
    <w:multiLevelType w:val="hybridMultilevel"/>
    <w:tmpl w:val="973421E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33D2E0B"/>
    <w:multiLevelType w:val="hybridMultilevel"/>
    <w:tmpl w:val="4384773C"/>
    <w:lvl w:ilvl="0" w:tplc="A496A4F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439F2"/>
    <w:multiLevelType w:val="hybridMultilevel"/>
    <w:tmpl w:val="1756AC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7D180F"/>
    <w:multiLevelType w:val="hybridMultilevel"/>
    <w:tmpl w:val="36EEB46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2133EF4"/>
    <w:multiLevelType w:val="hybridMultilevel"/>
    <w:tmpl w:val="CF929E3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66083E"/>
    <w:multiLevelType w:val="hybridMultilevel"/>
    <w:tmpl w:val="C63A30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D64A90"/>
    <w:multiLevelType w:val="hybridMultilevel"/>
    <w:tmpl w:val="FD0EA8E2"/>
    <w:lvl w:ilvl="0" w:tplc="E7C40B8A">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E24916"/>
    <w:multiLevelType w:val="hybridMultilevel"/>
    <w:tmpl w:val="37A0436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AC735C6"/>
    <w:multiLevelType w:val="hybridMultilevel"/>
    <w:tmpl w:val="14B0FE2E"/>
    <w:lvl w:ilvl="0" w:tplc="74F076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1B1D18"/>
    <w:multiLevelType w:val="hybridMultilevel"/>
    <w:tmpl w:val="BE8EC7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5778C0"/>
    <w:multiLevelType w:val="hybridMultilevel"/>
    <w:tmpl w:val="1A08EF0A"/>
    <w:lvl w:ilvl="0" w:tplc="E0687D7A">
      <w:start w:val="1"/>
      <w:numFmt w:val="lowerLetter"/>
      <w:lvlText w:val="%1)"/>
      <w:lvlJc w:val="left"/>
      <w:pPr>
        <w:ind w:left="1287" w:hanging="360"/>
      </w:pPr>
      <w:rPr>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FBF119B"/>
    <w:multiLevelType w:val="hybridMultilevel"/>
    <w:tmpl w:val="2D8A8668"/>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50104816"/>
    <w:multiLevelType w:val="hybridMultilevel"/>
    <w:tmpl w:val="7FBCC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396673"/>
    <w:multiLevelType w:val="hybridMultilevel"/>
    <w:tmpl w:val="0BAAB6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05C0E"/>
    <w:multiLevelType w:val="hybridMultilevel"/>
    <w:tmpl w:val="9F5047F8"/>
    <w:lvl w:ilvl="0" w:tplc="5662666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4B4B69"/>
    <w:multiLevelType w:val="hybridMultilevel"/>
    <w:tmpl w:val="14EE6484"/>
    <w:lvl w:ilvl="0" w:tplc="041B0017">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6D27286"/>
    <w:multiLevelType w:val="hybridMultilevel"/>
    <w:tmpl w:val="DC7E5910"/>
    <w:lvl w:ilvl="0" w:tplc="D0B42592">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578A03C4"/>
    <w:multiLevelType w:val="hybridMultilevel"/>
    <w:tmpl w:val="2D384808"/>
    <w:lvl w:ilvl="0" w:tplc="ADCE4360">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7C447C"/>
    <w:multiLevelType w:val="hybridMultilevel"/>
    <w:tmpl w:val="7AEC55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CF1AFE"/>
    <w:multiLevelType w:val="hybridMultilevel"/>
    <w:tmpl w:val="D3C6C97A"/>
    <w:lvl w:ilvl="0" w:tplc="6F3CB3CA">
      <w:start w:val="1"/>
      <w:numFmt w:val="decimal"/>
      <w:lvlText w:val="(%1)"/>
      <w:lvlJc w:val="left"/>
      <w:pPr>
        <w:ind w:left="1241" w:hanging="39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61BF2DF9"/>
    <w:multiLevelType w:val="hybridMultilevel"/>
    <w:tmpl w:val="DD3A7AC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F0B44CD"/>
    <w:multiLevelType w:val="hybridMultilevel"/>
    <w:tmpl w:val="3EA0CA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4E4A52"/>
    <w:multiLevelType w:val="hybridMultilevel"/>
    <w:tmpl w:val="51FEE956"/>
    <w:lvl w:ilvl="0" w:tplc="2EF2693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0" w15:restartNumberingAfterBreak="0">
    <w:nsid w:val="75FC0E7F"/>
    <w:multiLevelType w:val="hybridMultilevel"/>
    <w:tmpl w:val="AFCCBFFC"/>
    <w:lvl w:ilvl="0" w:tplc="A496A4F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E5251C"/>
    <w:multiLevelType w:val="hybridMultilevel"/>
    <w:tmpl w:val="DDFE00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B6D4B4B"/>
    <w:multiLevelType w:val="hybridMultilevel"/>
    <w:tmpl w:val="A72E110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7D5612BF"/>
    <w:multiLevelType w:val="hybridMultilevel"/>
    <w:tmpl w:val="D3BED91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7DE753C7"/>
    <w:multiLevelType w:val="hybridMultilevel"/>
    <w:tmpl w:val="E0F82690"/>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FB80358"/>
    <w:multiLevelType w:val="hybridMultilevel"/>
    <w:tmpl w:val="DAF6AE6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0"/>
  </w:num>
  <w:num w:numId="2">
    <w:abstractNumId w:val="1"/>
  </w:num>
  <w:num w:numId="3">
    <w:abstractNumId w:val="28"/>
  </w:num>
  <w:num w:numId="4">
    <w:abstractNumId w:val="20"/>
  </w:num>
  <w:num w:numId="5">
    <w:abstractNumId w:val="9"/>
  </w:num>
  <w:num w:numId="6">
    <w:abstractNumId w:val="16"/>
  </w:num>
  <w:num w:numId="7">
    <w:abstractNumId w:val="5"/>
  </w:num>
  <w:num w:numId="8">
    <w:abstractNumId w:val="24"/>
  </w:num>
  <w:num w:numId="9">
    <w:abstractNumId w:val="30"/>
  </w:num>
  <w:num w:numId="10">
    <w:abstractNumId w:val="8"/>
  </w:num>
  <w:num w:numId="11">
    <w:abstractNumId w:val="27"/>
  </w:num>
  <w:num w:numId="12">
    <w:abstractNumId w:val="17"/>
  </w:num>
  <w:num w:numId="13">
    <w:abstractNumId w:val="2"/>
  </w:num>
  <w:num w:numId="14">
    <w:abstractNumId w:val="32"/>
  </w:num>
  <w:num w:numId="15">
    <w:abstractNumId w:val="31"/>
  </w:num>
  <w:num w:numId="16">
    <w:abstractNumId w:val="19"/>
  </w:num>
  <w:num w:numId="17">
    <w:abstractNumId w:val="11"/>
  </w:num>
  <w:num w:numId="18">
    <w:abstractNumId w:val="10"/>
  </w:num>
  <w:num w:numId="19">
    <w:abstractNumId w:val="14"/>
  </w:num>
  <w:num w:numId="20">
    <w:abstractNumId w:val="2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2"/>
  </w:num>
  <w:num w:numId="27">
    <w:abstractNumId w:val="18"/>
  </w:num>
  <w:num w:numId="28">
    <w:abstractNumId w:val="4"/>
  </w:num>
  <w:num w:numId="29">
    <w:abstractNumId w:val="33"/>
  </w:num>
  <w:num w:numId="30">
    <w:abstractNumId w:val="29"/>
  </w:num>
  <w:num w:numId="31">
    <w:abstractNumId w:val="26"/>
  </w:num>
  <w:num w:numId="32">
    <w:abstractNumId w:val="35"/>
  </w:num>
  <w:num w:numId="33">
    <w:abstractNumId w:val="3"/>
  </w:num>
  <w:num w:numId="34">
    <w:abstractNumId w:val="7"/>
  </w:num>
  <w:num w:numId="35">
    <w:abstractNumId w:val="15"/>
  </w:num>
  <w:num w:numId="36">
    <w:abstractNumId w:val="21"/>
  </w:num>
  <w:num w:numId="37">
    <w:abstractNumId w:val="22"/>
  </w:num>
  <w:num w:numId="38">
    <w:abstractNumId w:val="25"/>
  </w:num>
  <w:num w:numId="39">
    <w:abstractNumId w:val="13"/>
  </w:num>
  <w:num w:numId="40">
    <w:abstractNumId w:val="3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09"/>
    <w:rsid w:val="00000FDA"/>
    <w:rsid w:val="0000199E"/>
    <w:rsid w:val="00002C1E"/>
    <w:rsid w:val="000036AD"/>
    <w:rsid w:val="00003853"/>
    <w:rsid w:val="000038B9"/>
    <w:rsid w:val="00003C95"/>
    <w:rsid w:val="00004748"/>
    <w:rsid w:val="0000548D"/>
    <w:rsid w:val="000070C5"/>
    <w:rsid w:val="00007B7F"/>
    <w:rsid w:val="00007E96"/>
    <w:rsid w:val="00010750"/>
    <w:rsid w:val="0001163A"/>
    <w:rsid w:val="00011D09"/>
    <w:rsid w:val="0001368F"/>
    <w:rsid w:val="00013859"/>
    <w:rsid w:val="000144E4"/>
    <w:rsid w:val="0001507F"/>
    <w:rsid w:val="00015286"/>
    <w:rsid w:val="00015616"/>
    <w:rsid w:val="00015A2E"/>
    <w:rsid w:val="00015F47"/>
    <w:rsid w:val="00016177"/>
    <w:rsid w:val="0001650B"/>
    <w:rsid w:val="00016F97"/>
    <w:rsid w:val="000173BF"/>
    <w:rsid w:val="0002057D"/>
    <w:rsid w:val="00023626"/>
    <w:rsid w:val="000248A5"/>
    <w:rsid w:val="00024902"/>
    <w:rsid w:val="00024923"/>
    <w:rsid w:val="0002580A"/>
    <w:rsid w:val="00025FFE"/>
    <w:rsid w:val="0002615B"/>
    <w:rsid w:val="00026347"/>
    <w:rsid w:val="00027C57"/>
    <w:rsid w:val="00027F2E"/>
    <w:rsid w:val="00030FAB"/>
    <w:rsid w:val="000316E0"/>
    <w:rsid w:val="00031D55"/>
    <w:rsid w:val="00031F5E"/>
    <w:rsid w:val="00032C09"/>
    <w:rsid w:val="00032E6E"/>
    <w:rsid w:val="000341E2"/>
    <w:rsid w:val="00034600"/>
    <w:rsid w:val="00035CFF"/>
    <w:rsid w:val="00036DA0"/>
    <w:rsid w:val="000374A5"/>
    <w:rsid w:val="00040C90"/>
    <w:rsid w:val="00040DE5"/>
    <w:rsid w:val="00043FFF"/>
    <w:rsid w:val="000445DD"/>
    <w:rsid w:val="00045169"/>
    <w:rsid w:val="00045404"/>
    <w:rsid w:val="000460A6"/>
    <w:rsid w:val="00046BAE"/>
    <w:rsid w:val="0004725F"/>
    <w:rsid w:val="000477EB"/>
    <w:rsid w:val="00051592"/>
    <w:rsid w:val="00051598"/>
    <w:rsid w:val="00051C36"/>
    <w:rsid w:val="00053D7B"/>
    <w:rsid w:val="00055B85"/>
    <w:rsid w:val="00061167"/>
    <w:rsid w:val="00061258"/>
    <w:rsid w:val="00061C07"/>
    <w:rsid w:val="0006355A"/>
    <w:rsid w:val="000635A7"/>
    <w:rsid w:val="000635D7"/>
    <w:rsid w:val="00063FDF"/>
    <w:rsid w:val="000648C7"/>
    <w:rsid w:val="00064A60"/>
    <w:rsid w:val="000651A4"/>
    <w:rsid w:val="000663AB"/>
    <w:rsid w:val="00066A0D"/>
    <w:rsid w:val="00066D2F"/>
    <w:rsid w:val="000674D3"/>
    <w:rsid w:val="000707ED"/>
    <w:rsid w:val="000712C8"/>
    <w:rsid w:val="0007188E"/>
    <w:rsid w:val="000719F2"/>
    <w:rsid w:val="00071D29"/>
    <w:rsid w:val="00071E71"/>
    <w:rsid w:val="0007343A"/>
    <w:rsid w:val="00073BAC"/>
    <w:rsid w:val="00074FEA"/>
    <w:rsid w:val="000767E4"/>
    <w:rsid w:val="000769D4"/>
    <w:rsid w:val="00076DDE"/>
    <w:rsid w:val="00077AA3"/>
    <w:rsid w:val="00080289"/>
    <w:rsid w:val="00081304"/>
    <w:rsid w:val="00081E14"/>
    <w:rsid w:val="00083F6D"/>
    <w:rsid w:val="000840E3"/>
    <w:rsid w:val="00084AB0"/>
    <w:rsid w:val="00084AEE"/>
    <w:rsid w:val="00085D46"/>
    <w:rsid w:val="000862D7"/>
    <w:rsid w:val="00087D72"/>
    <w:rsid w:val="00087FF8"/>
    <w:rsid w:val="00090DBC"/>
    <w:rsid w:val="00090F78"/>
    <w:rsid w:val="000910B9"/>
    <w:rsid w:val="00092C66"/>
    <w:rsid w:val="00093AA8"/>
    <w:rsid w:val="000955F6"/>
    <w:rsid w:val="00096A10"/>
    <w:rsid w:val="00096D53"/>
    <w:rsid w:val="00097381"/>
    <w:rsid w:val="00097C2E"/>
    <w:rsid w:val="000A1248"/>
    <w:rsid w:val="000A188B"/>
    <w:rsid w:val="000A3844"/>
    <w:rsid w:val="000A3C6C"/>
    <w:rsid w:val="000A43E2"/>
    <w:rsid w:val="000A45F5"/>
    <w:rsid w:val="000A49CF"/>
    <w:rsid w:val="000A4D26"/>
    <w:rsid w:val="000A61F3"/>
    <w:rsid w:val="000B1529"/>
    <w:rsid w:val="000B1DA1"/>
    <w:rsid w:val="000B3F52"/>
    <w:rsid w:val="000B3FC9"/>
    <w:rsid w:val="000B4136"/>
    <w:rsid w:val="000B523C"/>
    <w:rsid w:val="000B67BF"/>
    <w:rsid w:val="000B7000"/>
    <w:rsid w:val="000B7F09"/>
    <w:rsid w:val="000C0380"/>
    <w:rsid w:val="000C13D1"/>
    <w:rsid w:val="000C17AF"/>
    <w:rsid w:val="000C1919"/>
    <w:rsid w:val="000C1FF0"/>
    <w:rsid w:val="000C5874"/>
    <w:rsid w:val="000C5ED0"/>
    <w:rsid w:val="000C60F0"/>
    <w:rsid w:val="000C65B3"/>
    <w:rsid w:val="000C6915"/>
    <w:rsid w:val="000C78C7"/>
    <w:rsid w:val="000C7969"/>
    <w:rsid w:val="000D2B3F"/>
    <w:rsid w:val="000D31B3"/>
    <w:rsid w:val="000D3691"/>
    <w:rsid w:val="000D4062"/>
    <w:rsid w:val="000D4299"/>
    <w:rsid w:val="000D4D46"/>
    <w:rsid w:val="000D533A"/>
    <w:rsid w:val="000D5715"/>
    <w:rsid w:val="000D6788"/>
    <w:rsid w:val="000D72FB"/>
    <w:rsid w:val="000D791C"/>
    <w:rsid w:val="000D7A09"/>
    <w:rsid w:val="000D7DCE"/>
    <w:rsid w:val="000E1A7C"/>
    <w:rsid w:val="000E3EEC"/>
    <w:rsid w:val="000E4699"/>
    <w:rsid w:val="000E5EEA"/>
    <w:rsid w:val="000E795F"/>
    <w:rsid w:val="000F06CA"/>
    <w:rsid w:val="000F0977"/>
    <w:rsid w:val="000F11FA"/>
    <w:rsid w:val="000F30FA"/>
    <w:rsid w:val="000F33F0"/>
    <w:rsid w:val="000F3673"/>
    <w:rsid w:val="000F36DD"/>
    <w:rsid w:val="000F3E81"/>
    <w:rsid w:val="000F433A"/>
    <w:rsid w:val="000F44E6"/>
    <w:rsid w:val="000F4616"/>
    <w:rsid w:val="000F4D2C"/>
    <w:rsid w:val="000F5DF8"/>
    <w:rsid w:val="000F66C4"/>
    <w:rsid w:val="000F72E8"/>
    <w:rsid w:val="000F7640"/>
    <w:rsid w:val="000F7698"/>
    <w:rsid w:val="000F7BBF"/>
    <w:rsid w:val="000F7BE0"/>
    <w:rsid w:val="000F7DCA"/>
    <w:rsid w:val="00100B05"/>
    <w:rsid w:val="00100B1C"/>
    <w:rsid w:val="00101409"/>
    <w:rsid w:val="00101815"/>
    <w:rsid w:val="00101AB2"/>
    <w:rsid w:val="00102534"/>
    <w:rsid w:val="00103473"/>
    <w:rsid w:val="00104524"/>
    <w:rsid w:val="00104D8B"/>
    <w:rsid w:val="001050B7"/>
    <w:rsid w:val="001050E7"/>
    <w:rsid w:val="00105464"/>
    <w:rsid w:val="00105C7F"/>
    <w:rsid w:val="00105DB6"/>
    <w:rsid w:val="00110878"/>
    <w:rsid w:val="0011149B"/>
    <w:rsid w:val="001118D5"/>
    <w:rsid w:val="00112B07"/>
    <w:rsid w:val="00112C4F"/>
    <w:rsid w:val="00112F39"/>
    <w:rsid w:val="001136AF"/>
    <w:rsid w:val="00113CCD"/>
    <w:rsid w:val="00113E89"/>
    <w:rsid w:val="00114329"/>
    <w:rsid w:val="001149F0"/>
    <w:rsid w:val="00115112"/>
    <w:rsid w:val="001156B3"/>
    <w:rsid w:val="001160C8"/>
    <w:rsid w:val="00116525"/>
    <w:rsid w:val="0012164B"/>
    <w:rsid w:val="00122D75"/>
    <w:rsid w:val="0012357B"/>
    <w:rsid w:val="00123C44"/>
    <w:rsid w:val="00123CA2"/>
    <w:rsid w:val="001253C0"/>
    <w:rsid w:val="0012582E"/>
    <w:rsid w:val="0012669B"/>
    <w:rsid w:val="00130955"/>
    <w:rsid w:val="00132C77"/>
    <w:rsid w:val="00133B2F"/>
    <w:rsid w:val="00133E0E"/>
    <w:rsid w:val="0013428E"/>
    <w:rsid w:val="001347FA"/>
    <w:rsid w:val="00135326"/>
    <w:rsid w:val="00137542"/>
    <w:rsid w:val="0013762A"/>
    <w:rsid w:val="001376E0"/>
    <w:rsid w:val="00140696"/>
    <w:rsid w:val="00140A47"/>
    <w:rsid w:val="00140A6F"/>
    <w:rsid w:val="001415EF"/>
    <w:rsid w:val="0014246F"/>
    <w:rsid w:val="00143523"/>
    <w:rsid w:val="001459F2"/>
    <w:rsid w:val="001463FD"/>
    <w:rsid w:val="00146BF8"/>
    <w:rsid w:val="00147465"/>
    <w:rsid w:val="0014796E"/>
    <w:rsid w:val="00154153"/>
    <w:rsid w:val="00154F64"/>
    <w:rsid w:val="00155BD2"/>
    <w:rsid w:val="00155F62"/>
    <w:rsid w:val="00160906"/>
    <w:rsid w:val="00160A59"/>
    <w:rsid w:val="00160F9C"/>
    <w:rsid w:val="00161D56"/>
    <w:rsid w:val="00162AD1"/>
    <w:rsid w:val="001635EB"/>
    <w:rsid w:val="00163857"/>
    <w:rsid w:val="001642FA"/>
    <w:rsid w:val="001647CC"/>
    <w:rsid w:val="00164923"/>
    <w:rsid w:val="00164ACA"/>
    <w:rsid w:val="00165800"/>
    <w:rsid w:val="001659C3"/>
    <w:rsid w:val="00166604"/>
    <w:rsid w:val="00166D03"/>
    <w:rsid w:val="0017003D"/>
    <w:rsid w:val="0017171A"/>
    <w:rsid w:val="00171ED0"/>
    <w:rsid w:val="00172A59"/>
    <w:rsid w:val="00172A88"/>
    <w:rsid w:val="001733E1"/>
    <w:rsid w:val="00174789"/>
    <w:rsid w:val="001758B1"/>
    <w:rsid w:val="00175CC6"/>
    <w:rsid w:val="0017625F"/>
    <w:rsid w:val="00176393"/>
    <w:rsid w:val="00176BAA"/>
    <w:rsid w:val="00176CCA"/>
    <w:rsid w:val="001770AB"/>
    <w:rsid w:val="00181F0E"/>
    <w:rsid w:val="001828B3"/>
    <w:rsid w:val="00183637"/>
    <w:rsid w:val="00183943"/>
    <w:rsid w:val="0018411F"/>
    <w:rsid w:val="001844A7"/>
    <w:rsid w:val="00184A58"/>
    <w:rsid w:val="00185470"/>
    <w:rsid w:val="001859C9"/>
    <w:rsid w:val="00185A65"/>
    <w:rsid w:val="00186280"/>
    <w:rsid w:val="00186B27"/>
    <w:rsid w:val="00187174"/>
    <w:rsid w:val="00187279"/>
    <w:rsid w:val="0018772D"/>
    <w:rsid w:val="001901D7"/>
    <w:rsid w:val="0019086E"/>
    <w:rsid w:val="0019227C"/>
    <w:rsid w:val="001923EC"/>
    <w:rsid w:val="00192782"/>
    <w:rsid w:val="00194B0D"/>
    <w:rsid w:val="00194D16"/>
    <w:rsid w:val="00195544"/>
    <w:rsid w:val="0019746B"/>
    <w:rsid w:val="00197757"/>
    <w:rsid w:val="001A0AF5"/>
    <w:rsid w:val="001A0DD9"/>
    <w:rsid w:val="001A1119"/>
    <w:rsid w:val="001A23BB"/>
    <w:rsid w:val="001A25F6"/>
    <w:rsid w:val="001A3271"/>
    <w:rsid w:val="001A4140"/>
    <w:rsid w:val="001A5E63"/>
    <w:rsid w:val="001A6594"/>
    <w:rsid w:val="001B184C"/>
    <w:rsid w:val="001B62CD"/>
    <w:rsid w:val="001B6417"/>
    <w:rsid w:val="001B6CC3"/>
    <w:rsid w:val="001B729E"/>
    <w:rsid w:val="001B73DF"/>
    <w:rsid w:val="001C00D8"/>
    <w:rsid w:val="001C010B"/>
    <w:rsid w:val="001C086C"/>
    <w:rsid w:val="001C372A"/>
    <w:rsid w:val="001C38EA"/>
    <w:rsid w:val="001C3AFB"/>
    <w:rsid w:val="001C4BED"/>
    <w:rsid w:val="001C52CD"/>
    <w:rsid w:val="001C6527"/>
    <w:rsid w:val="001C7CFC"/>
    <w:rsid w:val="001C7D76"/>
    <w:rsid w:val="001D146B"/>
    <w:rsid w:val="001D4574"/>
    <w:rsid w:val="001D58E6"/>
    <w:rsid w:val="001D59DA"/>
    <w:rsid w:val="001D665F"/>
    <w:rsid w:val="001D6C28"/>
    <w:rsid w:val="001D706B"/>
    <w:rsid w:val="001D7077"/>
    <w:rsid w:val="001D79C6"/>
    <w:rsid w:val="001D7DD5"/>
    <w:rsid w:val="001E0164"/>
    <w:rsid w:val="001E2F06"/>
    <w:rsid w:val="001E3861"/>
    <w:rsid w:val="001E3942"/>
    <w:rsid w:val="001E456B"/>
    <w:rsid w:val="001E53FB"/>
    <w:rsid w:val="001E55E8"/>
    <w:rsid w:val="001E79D5"/>
    <w:rsid w:val="001F1FD9"/>
    <w:rsid w:val="001F25B8"/>
    <w:rsid w:val="001F2650"/>
    <w:rsid w:val="001F5241"/>
    <w:rsid w:val="001F5B1A"/>
    <w:rsid w:val="001F5DAA"/>
    <w:rsid w:val="001F667D"/>
    <w:rsid w:val="001F6827"/>
    <w:rsid w:val="001F7120"/>
    <w:rsid w:val="001F79F4"/>
    <w:rsid w:val="001F7AFD"/>
    <w:rsid w:val="00200F1A"/>
    <w:rsid w:val="00202ECB"/>
    <w:rsid w:val="0020314D"/>
    <w:rsid w:val="00203230"/>
    <w:rsid w:val="00203914"/>
    <w:rsid w:val="002040D3"/>
    <w:rsid w:val="002057F0"/>
    <w:rsid w:val="00205832"/>
    <w:rsid w:val="00206812"/>
    <w:rsid w:val="00211EC6"/>
    <w:rsid w:val="002121F3"/>
    <w:rsid w:val="002124D2"/>
    <w:rsid w:val="00212DA7"/>
    <w:rsid w:val="00212F6A"/>
    <w:rsid w:val="00213E43"/>
    <w:rsid w:val="0021407A"/>
    <w:rsid w:val="002151AE"/>
    <w:rsid w:val="00215329"/>
    <w:rsid w:val="00215BD4"/>
    <w:rsid w:val="0021644A"/>
    <w:rsid w:val="00216841"/>
    <w:rsid w:val="00217029"/>
    <w:rsid w:val="00217A2C"/>
    <w:rsid w:val="002214CE"/>
    <w:rsid w:val="00222869"/>
    <w:rsid w:val="002239CC"/>
    <w:rsid w:val="00224A52"/>
    <w:rsid w:val="00224BA8"/>
    <w:rsid w:val="00227AFA"/>
    <w:rsid w:val="002316F8"/>
    <w:rsid w:val="002324F2"/>
    <w:rsid w:val="00232FCD"/>
    <w:rsid w:val="0023304C"/>
    <w:rsid w:val="00233201"/>
    <w:rsid w:val="00233805"/>
    <w:rsid w:val="00233D37"/>
    <w:rsid w:val="00233DE5"/>
    <w:rsid w:val="00234EB4"/>
    <w:rsid w:val="00235F7D"/>
    <w:rsid w:val="00236C97"/>
    <w:rsid w:val="00240FB4"/>
    <w:rsid w:val="00243627"/>
    <w:rsid w:val="002437B6"/>
    <w:rsid w:val="002448C8"/>
    <w:rsid w:val="00245D97"/>
    <w:rsid w:val="00245E6F"/>
    <w:rsid w:val="00247181"/>
    <w:rsid w:val="002476FF"/>
    <w:rsid w:val="00251DA8"/>
    <w:rsid w:val="00251E5A"/>
    <w:rsid w:val="002534EA"/>
    <w:rsid w:val="00253D4F"/>
    <w:rsid w:val="00254FEB"/>
    <w:rsid w:val="002551FD"/>
    <w:rsid w:val="00255286"/>
    <w:rsid w:val="00255299"/>
    <w:rsid w:val="002555D4"/>
    <w:rsid w:val="0026080D"/>
    <w:rsid w:val="00260DC6"/>
    <w:rsid w:val="002615C2"/>
    <w:rsid w:val="002629DE"/>
    <w:rsid w:val="00262FE8"/>
    <w:rsid w:val="002635EC"/>
    <w:rsid w:val="00263CE6"/>
    <w:rsid w:val="002644C2"/>
    <w:rsid w:val="00265ED6"/>
    <w:rsid w:val="002669E2"/>
    <w:rsid w:val="00267408"/>
    <w:rsid w:val="002674DF"/>
    <w:rsid w:val="00272A25"/>
    <w:rsid w:val="002738E9"/>
    <w:rsid w:val="00275C1D"/>
    <w:rsid w:val="00277DBF"/>
    <w:rsid w:val="00280042"/>
    <w:rsid w:val="00280912"/>
    <w:rsid w:val="002812F6"/>
    <w:rsid w:val="0028148B"/>
    <w:rsid w:val="00281C00"/>
    <w:rsid w:val="0028236F"/>
    <w:rsid w:val="002847EB"/>
    <w:rsid w:val="00284E6E"/>
    <w:rsid w:val="002855BF"/>
    <w:rsid w:val="0028609B"/>
    <w:rsid w:val="00286158"/>
    <w:rsid w:val="00286877"/>
    <w:rsid w:val="002879DA"/>
    <w:rsid w:val="00292928"/>
    <w:rsid w:val="00292AC1"/>
    <w:rsid w:val="0029779B"/>
    <w:rsid w:val="002978DD"/>
    <w:rsid w:val="002A0A9C"/>
    <w:rsid w:val="002A189E"/>
    <w:rsid w:val="002A1E0D"/>
    <w:rsid w:val="002A21EA"/>
    <w:rsid w:val="002A2505"/>
    <w:rsid w:val="002A25FA"/>
    <w:rsid w:val="002A2A9C"/>
    <w:rsid w:val="002A3067"/>
    <w:rsid w:val="002A3608"/>
    <w:rsid w:val="002A4CCE"/>
    <w:rsid w:val="002A5C9E"/>
    <w:rsid w:val="002A627A"/>
    <w:rsid w:val="002A700C"/>
    <w:rsid w:val="002A73DD"/>
    <w:rsid w:val="002A78E8"/>
    <w:rsid w:val="002B0A48"/>
    <w:rsid w:val="002B10F3"/>
    <w:rsid w:val="002B198E"/>
    <w:rsid w:val="002B22CA"/>
    <w:rsid w:val="002B238D"/>
    <w:rsid w:val="002B26F2"/>
    <w:rsid w:val="002B3747"/>
    <w:rsid w:val="002B391C"/>
    <w:rsid w:val="002B3A98"/>
    <w:rsid w:val="002B43B7"/>
    <w:rsid w:val="002B4617"/>
    <w:rsid w:val="002B523F"/>
    <w:rsid w:val="002B6131"/>
    <w:rsid w:val="002B61AE"/>
    <w:rsid w:val="002B61E0"/>
    <w:rsid w:val="002B719D"/>
    <w:rsid w:val="002B7E76"/>
    <w:rsid w:val="002C0FCE"/>
    <w:rsid w:val="002C1058"/>
    <w:rsid w:val="002C1280"/>
    <w:rsid w:val="002C1803"/>
    <w:rsid w:val="002C21D2"/>
    <w:rsid w:val="002C391A"/>
    <w:rsid w:val="002C3B35"/>
    <w:rsid w:val="002C3D8F"/>
    <w:rsid w:val="002C44FE"/>
    <w:rsid w:val="002C51BC"/>
    <w:rsid w:val="002C51EE"/>
    <w:rsid w:val="002C5896"/>
    <w:rsid w:val="002C59A2"/>
    <w:rsid w:val="002C7DF0"/>
    <w:rsid w:val="002C7F52"/>
    <w:rsid w:val="002D0D7C"/>
    <w:rsid w:val="002D1F77"/>
    <w:rsid w:val="002D1FD4"/>
    <w:rsid w:val="002D2080"/>
    <w:rsid w:val="002D2B16"/>
    <w:rsid w:val="002D38B4"/>
    <w:rsid w:val="002D416C"/>
    <w:rsid w:val="002D43FC"/>
    <w:rsid w:val="002D5442"/>
    <w:rsid w:val="002D5E8C"/>
    <w:rsid w:val="002D6301"/>
    <w:rsid w:val="002D637D"/>
    <w:rsid w:val="002D70F2"/>
    <w:rsid w:val="002D752B"/>
    <w:rsid w:val="002E0204"/>
    <w:rsid w:val="002E0988"/>
    <w:rsid w:val="002E20CF"/>
    <w:rsid w:val="002E30ED"/>
    <w:rsid w:val="002E38B0"/>
    <w:rsid w:val="002E4246"/>
    <w:rsid w:val="002E4620"/>
    <w:rsid w:val="002E485A"/>
    <w:rsid w:val="002F2B43"/>
    <w:rsid w:val="002F2DBD"/>
    <w:rsid w:val="002F48A1"/>
    <w:rsid w:val="002F532E"/>
    <w:rsid w:val="002F545A"/>
    <w:rsid w:val="002F78EA"/>
    <w:rsid w:val="00300434"/>
    <w:rsid w:val="00300C88"/>
    <w:rsid w:val="00300EB4"/>
    <w:rsid w:val="00301BB3"/>
    <w:rsid w:val="0030204C"/>
    <w:rsid w:val="00302CBD"/>
    <w:rsid w:val="00303C35"/>
    <w:rsid w:val="00307400"/>
    <w:rsid w:val="003074A2"/>
    <w:rsid w:val="00307516"/>
    <w:rsid w:val="00307533"/>
    <w:rsid w:val="00310825"/>
    <w:rsid w:val="00311727"/>
    <w:rsid w:val="0031345B"/>
    <w:rsid w:val="003152C4"/>
    <w:rsid w:val="0031569F"/>
    <w:rsid w:val="003169D9"/>
    <w:rsid w:val="0031731D"/>
    <w:rsid w:val="00321248"/>
    <w:rsid w:val="00321FAC"/>
    <w:rsid w:val="00322A6C"/>
    <w:rsid w:val="003254FC"/>
    <w:rsid w:val="0032581F"/>
    <w:rsid w:val="003272B8"/>
    <w:rsid w:val="0032746D"/>
    <w:rsid w:val="00331B3A"/>
    <w:rsid w:val="00332296"/>
    <w:rsid w:val="00332A81"/>
    <w:rsid w:val="00334E1F"/>
    <w:rsid w:val="0033536B"/>
    <w:rsid w:val="00335CB2"/>
    <w:rsid w:val="00335D09"/>
    <w:rsid w:val="003375A8"/>
    <w:rsid w:val="00337900"/>
    <w:rsid w:val="00337B0E"/>
    <w:rsid w:val="0034013D"/>
    <w:rsid w:val="003409BB"/>
    <w:rsid w:val="00340B09"/>
    <w:rsid w:val="00340B17"/>
    <w:rsid w:val="00341974"/>
    <w:rsid w:val="00342455"/>
    <w:rsid w:val="00344104"/>
    <w:rsid w:val="00344A65"/>
    <w:rsid w:val="00344AB1"/>
    <w:rsid w:val="00344FA6"/>
    <w:rsid w:val="00345993"/>
    <w:rsid w:val="00345FFD"/>
    <w:rsid w:val="00346C4D"/>
    <w:rsid w:val="003512EE"/>
    <w:rsid w:val="00351304"/>
    <w:rsid w:val="0035190C"/>
    <w:rsid w:val="00351A77"/>
    <w:rsid w:val="00351F47"/>
    <w:rsid w:val="00352CB3"/>
    <w:rsid w:val="00353054"/>
    <w:rsid w:val="003535F7"/>
    <w:rsid w:val="00353911"/>
    <w:rsid w:val="00353E67"/>
    <w:rsid w:val="003543B9"/>
    <w:rsid w:val="00356AA3"/>
    <w:rsid w:val="00357052"/>
    <w:rsid w:val="003573D9"/>
    <w:rsid w:val="0035787B"/>
    <w:rsid w:val="003607DF"/>
    <w:rsid w:val="0036086E"/>
    <w:rsid w:val="00360C82"/>
    <w:rsid w:val="003611CA"/>
    <w:rsid w:val="00361702"/>
    <w:rsid w:val="00361C24"/>
    <w:rsid w:val="00364021"/>
    <w:rsid w:val="0036418C"/>
    <w:rsid w:val="00364191"/>
    <w:rsid w:val="00364489"/>
    <w:rsid w:val="003645FA"/>
    <w:rsid w:val="00364EDB"/>
    <w:rsid w:val="00365EB7"/>
    <w:rsid w:val="003663E3"/>
    <w:rsid w:val="00367BB5"/>
    <w:rsid w:val="00370993"/>
    <w:rsid w:val="00370DC9"/>
    <w:rsid w:val="00370FA0"/>
    <w:rsid w:val="0037125D"/>
    <w:rsid w:val="00371A0B"/>
    <w:rsid w:val="00371C7C"/>
    <w:rsid w:val="00373644"/>
    <w:rsid w:val="00374C84"/>
    <w:rsid w:val="00374F31"/>
    <w:rsid w:val="00375009"/>
    <w:rsid w:val="00377C52"/>
    <w:rsid w:val="00381B34"/>
    <w:rsid w:val="00383B76"/>
    <w:rsid w:val="003843A1"/>
    <w:rsid w:val="00385373"/>
    <w:rsid w:val="00385C61"/>
    <w:rsid w:val="00386B8F"/>
    <w:rsid w:val="00391068"/>
    <w:rsid w:val="00392228"/>
    <w:rsid w:val="003924F8"/>
    <w:rsid w:val="00393406"/>
    <w:rsid w:val="00393B00"/>
    <w:rsid w:val="0039472F"/>
    <w:rsid w:val="0039642D"/>
    <w:rsid w:val="003A00E8"/>
    <w:rsid w:val="003A0B96"/>
    <w:rsid w:val="003A0EDF"/>
    <w:rsid w:val="003A1B88"/>
    <w:rsid w:val="003A1E7D"/>
    <w:rsid w:val="003A1F7F"/>
    <w:rsid w:val="003A2DC5"/>
    <w:rsid w:val="003A2F7E"/>
    <w:rsid w:val="003A5681"/>
    <w:rsid w:val="003A5E48"/>
    <w:rsid w:val="003A6BC5"/>
    <w:rsid w:val="003B0548"/>
    <w:rsid w:val="003B1504"/>
    <w:rsid w:val="003B1B0D"/>
    <w:rsid w:val="003B229C"/>
    <w:rsid w:val="003B50A1"/>
    <w:rsid w:val="003B5FB0"/>
    <w:rsid w:val="003B63FA"/>
    <w:rsid w:val="003B7300"/>
    <w:rsid w:val="003C107B"/>
    <w:rsid w:val="003C10B9"/>
    <w:rsid w:val="003C19D7"/>
    <w:rsid w:val="003C1BAC"/>
    <w:rsid w:val="003C1FD1"/>
    <w:rsid w:val="003C319E"/>
    <w:rsid w:val="003C380A"/>
    <w:rsid w:val="003C3A6C"/>
    <w:rsid w:val="003C58FB"/>
    <w:rsid w:val="003C6B35"/>
    <w:rsid w:val="003D00D7"/>
    <w:rsid w:val="003D2E93"/>
    <w:rsid w:val="003D3CA0"/>
    <w:rsid w:val="003D511F"/>
    <w:rsid w:val="003D5EEC"/>
    <w:rsid w:val="003D7EB7"/>
    <w:rsid w:val="003E0498"/>
    <w:rsid w:val="003E0D5F"/>
    <w:rsid w:val="003E4873"/>
    <w:rsid w:val="003E51AD"/>
    <w:rsid w:val="003E66AD"/>
    <w:rsid w:val="003E68D0"/>
    <w:rsid w:val="003E7CFA"/>
    <w:rsid w:val="003E7FD7"/>
    <w:rsid w:val="003F0743"/>
    <w:rsid w:val="003F2348"/>
    <w:rsid w:val="003F37CC"/>
    <w:rsid w:val="003F5174"/>
    <w:rsid w:val="003F632B"/>
    <w:rsid w:val="003F6800"/>
    <w:rsid w:val="003F739A"/>
    <w:rsid w:val="003F7CA4"/>
    <w:rsid w:val="003F7E78"/>
    <w:rsid w:val="003F7F11"/>
    <w:rsid w:val="00400373"/>
    <w:rsid w:val="00400D79"/>
    <w:rsid w:val="00400FCA"/>
    <w:rsid w:val="0040287C"/>
    <w:rsid w:val="00404673"/>
    <w:rsid w:val="00404966"/>
    <w:rsid w:val="00405ED7"/>
    <w:rsid w:val="00407C1F"/>
    <w:rsid w:val="00410812"/>
    <w:rsid w:val="004120D6"/>
    <w:rsid w:val="00412403"/>
    <w:rsid w:val="00412606"/>
    <w:rsid w:val="0041276C"/>
    <w:rsid w:val="004151AA"/>
    <w:rsid w:val="00417826"/>
    <w:rsid w:val="00417ED1"/>
    <w:rsid w:val="0042018F"/>
    <w:rsid w:val="004206D1"/>
    <w:rsid w:val="00421558"/>
    <w:rsid w:val="00421961"/>
    <w:rsid w:val="00422A45"/>
    <w:rsid w:val="00423210"/>
    <w:rsid w:val="00424069"/>
    <w:rsid w:val="004240ED"/>
    <w:rsid w:val="004242B4"/>
    <w:rsid w:val="00424A42"/>
    <w:rsid w:val="00424C14"/>
    <w:rsid w:val="00425AE2"/>
    <w:rsid w:val="00425F49"/>
    <w:rsid w:val="00427C72"/>
    <w:rsid w:val="00430EBB"/>
    <w:rsid w:val="00432B1F"/>
    <w:rsid w:val="00433EE5"/>
    <w:rsid w:val="0043560C"/>
    <w:rsid w:val="004364F0"/>
    <w:rsid w:val="004366DD"/>
    <w:rsid w:val="00436907"/>
    <w:rsid w:val="00437395"/>
    <w:rsid w:val="00437522"/>
    <w:rsid w:val="004379E9"/>
    <w:rsid w:val="004402BB"/>
    <w:rsid w:val="0044189F"/>
    <w:rsid w:val="00441AC9"/>
    <w:rsid w:val="004421AD"/>
    <w:rsid w:val="00442563"/>
    <w:rsid w:val="00442AED"/>
    <w:rsid w:val="00442C3E"/>
    <w:rsid w:val="00443A5B"/>
    <w:rsid w:val="0044442D"/>
    <w:rsid w:val="004444C8"/>
    <w:rsid w:val="004458E6"/>
    <w:rsid w:val="004464F0"/>
    <w:rsid w:val="00446883"/>
    <w:rsid w:val="00446AF8"/>
    <w:rsid w:val="00446B76"/>
    <w:rsid w:val="004509A2"/>
    <w:rsid w:val="004509FE"/>
    <w:rsid w:val="00451F20"/>
    <w:rsid w:val="00452269"/>
    <w:rsid w:val="004524A4"/>
    <w:rsid w:val="004525B5"/>
    <w:rsid w:val="00452B01"/>
    <w:rsid w:val="00452EB4"/>
    <w:rsid w:val="00453D06"/>
    <w:rsid w:val="00453DEE"/>
    <w:rsid w:val="004551AA"/>
    <w:rsid w:val="0045537A"/>
    <w:rsid w:val="004558CA"/>
    <w:rsid w:val="00455EB2"/>
    <w:rsid w:val="00457753"/>
    <w:rsid w:val="00461CDD"/>
    <w:rsid w:val="00461D3A"/>
    <w:rsid w:val="00461E6B"/>
    <w:rsid w:val="00462C76"/>
    <w:rsid w:val="00462E52"/>
    <w:rsid w:val="0046471B"/>
    <w:rsid w:val="00464A8D"/>
    <w:rsid w:val="00464EA9"/>
    <w:rsid w:val="00465D85"/>
    <w:rsid w:val="00466545"/>
    <w:rsid w:val="004668D7"/>
    <w:rsid w:val="004669BA"/>
    <w:rsid w:val="0046722A"/>
    <w:rsid w:val="00470A59"/>
    <w:rsid w:val="00471CF3"/>
    <w:rsid w:val="00471DCC"/>
    <w:rsid w:val="004746FF"/>
    <w:rsid w:val="00474956"/>
    <w:rsid w:val="00475422"/>
    <w:rsid w:val="00476857"/>
    <w:rsid w:val="00480FD2"/>
    <w:rsid w:val="004811B1"/>
    <w:rsid w:val="00483CA3"/>
    <w:rsid w:val="004846AD"/>
    <w:rsid w:val="00485D62"/>
    <w:rsid w:val="00485F89"/>
    <w:rsid w:val="004861A3"/>
    <w:rsid w:val="004866A5"/>
    <w:rsid w:val="00486C38"/>
    <w:rsid w:val="0048735F"/>
    <w:rsid w:val="004874E8"/>
    <w:rsid w:val="00490D07"/>
    <w:rsid w:val="004913C8"/>
    <w:rsid w:val="00492A75"/>
    <w:rsid w:val="004933E5"/>
    <w:rsid w:val="004936C7"/>
    <w:rsid w:val="00495E43"/>
    <w:rsid w:val="00495E71"/>
    <w:rsid w:val="004963C7"/>
    <w:rsid w:val="00496C2C"/>
    <w:rsid w:val="0049733B"/>
    <w:rsid w:val="0049747D"/>
    <w:rsid w:val="004A0CB4"/>
    <w:rsid w:val="004A1D14"/>
    <w:rsid w:val="004A1EE8"/>
    <w:rsid w:val="004A3122"/>
    <w:rsid w:val="004A3A6B"/>
    <w:rsid w:val="004A5D8A"/>
    <w:rsid w:val="004A76CF"/>
    <w:rsid w:val="004A77B0"/>
    <w:rsid w:val="004A7FFE"/>
    <w:rsid w:val="004B3A5A"/>
    <w:rsid w:val="004B6087"/>
    <w:rsid w:val="004B6E2E"/>
    <w:rsid w:val="004B6E50"/>
    <w:rsid w:val="004B7BBD"/>
    <w:rsid w:val="004B7D4B"/>
    <w:rsid w:val="004C0B08"/>
    <w:rsid w:val="004C2C86"/>
    <w:rsid w:val="004C2D9B"/>
    <w:rsid w:val="004C3E9D"/>
    <w:rsid w:val="004C3FFC"/>
    <w:rsid w:val="004C5466"/>
    <w:rsid w:val="004C60D2"/>
    <w:rsid w:val="004C6AE7"/>
    <w:rsid w:val="004C6C3B"/>
    <w:rsid w:val="004D05C1"/>
    <w:rsid w:val="004D2053"/>
    <w:rsid w:val="004D2498"/>
    <w:rsid w:val="004D28CE"/>
    <w:rsid w:val="004D42DC"/>
    <w:rsid w:val="004D48D0"/>
    <w:rsid w:val="004D73B1"/>
    <w:rsid w:val="004D7655"/>
    <w:rsid w:val="004D7FFD"/>
    <w:rsid w:val="004E108C"/>
    <w:rsid w:val="004E246E"/>
    <w:rsid w:val="004E2B83"/>
    <w:rsid w:val="004E3502"/>
    <w:rsid w:val="004E4CD5"/>
    <w:rsid w:val="004E51A7"/>
    <w:rsid w:val="004E58C4"/>
    <w:rsid w:val="004E5FA6"/>
    <w:rsid w:val="004E6547"/>
    <w:rsid w:val="004F11F4"/>
    <w:rsid w:val="004F1920"/>
    <w:rsid w:val="004F25DB"/>
    <w:rsid w:val="004F2953"/>
    <w:rsid w:val="004F2A6A"/>
    <w:rsid w:val="004F3036"/>
    <w:rsid w:val="004F3455"/>
    <w:rsid w:val="004F3A18"/>
    <w:rsid w:val="004F3ADE"/>
    <w:rsid w:val="004F64C2"/>
    <w:rsid w:val="004F7421"/>
    <w:rsid w:val="00500056"/>
    <w:rsid w:val="0050041F"/>
    <w:rsid w:val="00500A0F"/>
    <w:rsid w:val="00501277"/>
    <w:rsid w:val="00501CCF"/>
    <w:rsid w:val="00501D8F"/>
    <w:rsid w:val="005020FE"/>
    <w:rsid w:val="00503FF2"/>
    <w:rsid w:val="005045A3"/>
    <w:rsid w:val="00504C62"/>
    <w:rsid w:val="00504F62"/>
    <w:rsid w:val="00504F6F"/>
    <w:rsid w:val="0050595B"/>
    <w:rsid w:val="00506C2C"/>
    <w:rsid w:val="00506E79"/>
    <w:rsid w:val="00512309"/>
    <w:rsid w:val="005125CE"/>
    <w:rsid w:val="005138D2"/>
    <w:rsid w:val="005145EA"/>
    <w:rsid w:val="00515676"/>
    <w:rsid w:val="00516929"/>
    <w:rsid w:val="00521B9A"/>
    <w:rsid w:val="00521C6C"/>
    <w:rsid w:val="00521E00"/>
    <w:rsid w:val="00521F37"/>
    <w:rsid w:val="00522348"/>
    <w:rsid w:val="00522C29"/>
    <w:rsid w:val="0052372B"/>
    <w:rsid w:val="00523934"/>
    <w:rsid w:val="00525106"/>
    <w:rsid w:val="0052669D"/>
    <w:rsid w:val="00531748"/>
    <w:rsid w:val="00531B19"/>
    <w:rsid w:val="0053279D"/>
    <w:rsid w:val="005338CA"/>
    <w:rsid w:val="00533D3E"/>
    <w:rsid w:val="00534652"/>
    <w:rsid w:val="00536E50"/>
    <w:rsid w:val="00537515"/>
    <w:rsid w:val="00540545"/>
    <w:rsid w:val="005413D3"/>
    <w:rsid w:val="005435CE"/>
    <w:rsid w:val="005504BC"/>
    <w:rsid w:val="00550F4D"/>
    <w:rsid w:val="00551464"/>
    <w:rsid w:val="005528D6"/>
    <w:rsid w:val="00553E5C"/>
    <w:rsid w:val="0055424D"/>
    <w:rsid w:val="0055593C"/>
    <w:rsid w:val="005563BE"/>
    <w:rsid w:val="005569A4"/>
    <w:rsid w:val="00557791"/>
    <w:rsid w:val="005600AD"/>
    <w:rsid w:val="0056025A"/>
    <w:rsid w:val="005635A3"/>
    <w:rsid w:val="00563D8C"/>
    <w:rsid w:val="00564612"/>
    <w:rsid w:val="00564F69"/>
    <w:rsid w:val="0056591E"/>
    <w:rsid w:val="005665CC"/>
    <w:rsid w:val="0056689F"/>
    <w:rsid w:val="00567891"/>
    <w:rsid w:val="00570B2A"/>
    <w:rsid w:val="00572172"/>
    <w:rsid w:val="0057384E"/>
    <w:rsid w:val="0057392D"/>
    <w:rsid w:val="00573F4B"/>
    <w:rsid w:val="00573F70"/>
    <w:rsid w:val="00575184"/>
    <w:rsid w:val="0057621E"/>
    <w:rsid w:val="00576934"/>
    <w:rsid w:val="005769CF"/>
    <w:rsid w:val="00580887"/>
    <w:rsid w:val="0058089F"/>
    <w:rsid w:val="0058206A"/>
    <w:rsid w:val="0058241B"/>
    <w:rsid w:val="005841E7"/>
    <w:rsid w:val="005842EC"/>
    <w:rsid w:val="0058736E"/>
    <w:rsid w:val="0058784D"/>
    <w:rsid w:val="00593FC4"/>
    <w:rsid w:val="005940E1"/>
    <w:rsid w:val="005943F0"/>
    <w:rsid w:val="00594620"/>
    <w:rsid w:val="00594BBC"/>
    <w:rsid w:val="00594D9D"/>
    <w:rsid w:val="0059788E"/>
    <w:rsid w:val="00597E0F"/>
    <w:rsid w:val="00597FB1"/>
    <w:rsid w:val="00597FEB"/>
    <w:rsid w:val="005A010B"/>
    <w:rsid w:val="005A0B3D"/>
    <w:rsid w:val="005A0E44"/>
    <w:rsid w:val="005A0ED4"/>
    <w:rsid w:val="005A217B"/>
    <w:rsid w:val="005A22F2"/>
    <w:rsid w:val="005A2BB3"/>
    <w:rsid w:val="005A3860"/>
    <w:rsid w:val="005A3DA4"/>
    <w:rsid w:val="005B021C"/>
    <w:rsid w:val="005B0905"/>
    <w:rsid w:val="005B25EF"/>
    <w:rsid w:val="005B2DC1"/>
    <w:rsid w:val="005B35F0"/>
    <w:rsid w:val="005B3BB5"/>
    <w:rsid w:val="005B55A5"/>
    <w:rsid w:val="005B5DC7"/>
    <w:rsid w:val="005B645D"/>
    <w:rsid w:val="005B705D"/>
    <w:rsid w:val="005B762B"/>
    <w:rsid w:val="005B7904"/>
    <w:rsid w:val="005C0B05"/>
    <w:rsid w:val="005C0FCA"/>
    <w:rsid w:val="005C10FC"/>
    <w:rsid w:val="005C22DA"/>
    <w:rsid w:val="005C3304"/>
    <w:rsid w:val="005C354C"/>
    <w:rsid w:val="005C4344"/>
    <w:rsid w:val="005C499F"/>
    <w:rsid w:val="005C4F8E"/>
    <w:rsid w:val="005C5934"/>
    <w:rsid w:val="005C5B5F"/>
    <w:rsid w:val="005C5DEC"/>
    <w:rsid w:val="005C75CE"/>
    <w:rsid w:val="005D1E01"/>
    <w:rsid w:val="005D2BAC"/>
    <w:rsid w:val="005D2D0F"/>
    <w:rsid w:val="005D3A27"/>
    <w:rsid w:val="005D3AD4"/>
    <w:rsid w:val="005D3EE0"/>
    <w:rsid w:val="005D4011"/>
    <w:rsid w:val="005D4877"/>
    <w:rsid w:val="005D4C40"/>
    <w:rsid w:val="005D4DC7"/>
    <w:rsid w:val="005D658C"/>
    <w:rsid w:val="005D69A1"/>
    <w:rsid w:val="005E0382"/>
    <w:rsid w:val="005E119C"/>
    <w:rsid w:val="005E2452"/>
    <w:rsid w:val="005E4114"/>
    <w:rsid w:val="005E4C14"/>
    <w:rsid w:val="005E59A8"/>
    <w:rsid w:val="005E5D24"/>
    <w:rsid w:val="005E714E"/>
    <w:rsid w:val="005E716B"/>
    <w:rsid w:val="005F00AB"/>
    <w:rsid w:val="005F06DC"/>
    <w:rsid w:val="005F1C2C"/>
    <w:rsid w:val="005F245B"/>
    <w:rsid w:val="005F26C9"/>
    <w:rsid w:val="005F2935"/>
    <w:rsid w:val="005F30D6"/>
    <w:rsid w:val="005F3B02"/>
    <w:rsid w:val="005F3F9C"/>
    <w:rsid w:val="005F413D"/>
    <w:rsid w:val="005F5BB7"/>
    <w:rsid w:val="005F617B"/>
    <w:rsid w:val="005F687E"/>
    <w:rsid w:val="005F6A1D"/>
    <w:rsid w:val="005F6AB5"/>
    <w:rsid w:val="005F74AD"/>
    <w:rsid w:val="005F7A39"/>
    <w:rsid w:val="00600B33"/>
    <w:rsid w:val="0060144C"/>
    <w:rsid w:val="0060180C"/>
    <w:rsid w:val="00602375"/>
    <w:rsid w:val="006036A3"/>
    <w:rsid w:val="00604525"/>
    <w:rsid w:val="00605063"/>
    <w:rsid w:val="006052AA"/>
    <w:rsid w:val="00605331"/>
    <w:rsid w:val="0060544B"/>
    <w:rsid w:val="00605A06"/>
    <w:rsid w:val="00605F10"/>
    <w:rsid w:val="0060651C"/>
    <w:rsid w:val="00606533"/>
    <w:rsid w:val="00607D7E"/>
    <w:rsid w:val="0061083C"/>
    <w:rsid w:val="00610C80"/>
    <w:rsid w:val="00610D25"/>
    <w:rsid w:val="00611304"/>
    <w:rsid w:val="0061347C"/>
    <w:rsid w:val="00614DAF"/>
    <w:rsid w:val="00615282"/>
    <w:rsid w:val="00620AE6"/>
    <w:rsid w:val="0062191A"/>
    <w:rsid w:val="00622002"/>
    <w:rsid w:val="0062244C"/>
    <w:rsid w:val="0062361E"/>
    <w:rsid w:val="00623A87"/>
    <w:rsid w:val="006241EC"/>
    <w:rsid w:val="006251E1"/>
    <w:rsid w:val="00625559"/>
    <w:rsid w:val="0063082B"/>
    <w:rsid w:val="00630E13"/>
    <w:rsid w:val="006314D8"/>
    <w:rsid w:val="006323DC"/>
    <w:rsid w:val="0063275C"/>
    <w:rsid w:val="00632BFA"/>
    <w:rsid w:val="00632D04"/>
    <w:rsid w:val="006337BD"/>
    <w:rsid w:val="00633BBC"/>
    <w:rsid w:val="00633BC4"/>
    <w:rsid w:val="006343FF"/>
    <w:rsid w:val="00634478"/>
    <w:rsid w:val="00634D5D"/>
    <w:rsid w:val="00636C31"/>
    <w:rsid w:val="00636ED2"/>
    <w:rsid w:val="0063703C"/>
    <w:rsid w:val="0063758D"/>
    <w:rsid w:val="00637CD0"/>
    <w:rsid w:val="00637E21"/>
    <w:rsid w:val="00637FCF"/>
    <w:rsid w:val="006402A7"/>
    <w:rsid w:val="00640727"/>
    <w:rsid w:val="00641F87"/>
    <w:rsid w:val="00642D61"/>
    <w:rsid w:val="006435FE"/>
    <w:rsid w:val="00643752"/>
    <w:rsid w:val="00643A58"/>
    <w:rsid w:val="00643DA0"/>
    <w:rsid w:val="006440FA"/>
    <w:rsid w:val="00644ED7"/>
    <w:rsid w:val="006453B0"/>
    <w:rsid w:val="00646D12"/>
    <w:rsid w:val="00646EA5"/>
    <w:rsid w:val="00646F62"/>
    <w:rsid w:val="00650BA7"/>
    <w:rsid w:val="00651EE8"/>
    <w:rsid w:val="006524F1"/>
    <w:rsid w:val="00652B5A"/>
    <w:rsid w:val="0065440C"/>
    <w:rsid w:val="00654DC2"/>
    <w:rsid w:val="0065533A"/>
    <w:rsid w:val="00656134"/>
    <w:rsid w:val="006565E6"/>
    <w:rsid w:val="006569AE"/>
    <w:rsid w:val="00657569"/>
    <w:rsid w:val="006578C5"/>
    <w:rsid w:val="00657DFA"/>
    <w:rsid w:val="006604FC"/>
    <w:rsid w:val="0066077A"/>
    <w:rsid w:val="00661AE5"/>
    <w:rsid w:val="006648F8"/>
    <w:rsid w:val="006650AD"/>
    <w:rsid w:val="006651E7"/>
    <w:rsid w:val="00665FED"/>
    <w:rsid w:val="00666175"/>
    <w:rsid w:val="00666414"/>
    <w:rsid w:val="00666494"/>
    <w:rsid w:val="00666D16"/>
    <w:rsid w:val="006703AA"/>
    <w:rsid w:val="0067162C"/>
    <w:rsid w:val="00672B79"/>
    <w:rsid w:val="0067301B"/>
    <w:rsid w:val="006735C2"/>
    <w:rsid w:val="0067360B"/>
    <w:rsid w:val="0067388A"/>
    <w:rsid w:val="006755CC"/>
    <w:rsid w:val="00675FC4"/>
    <w:rsid w:val="0067621B"/>
    <w:rsid w:val="00680902"/>
    <w:rsid w:val="0068115B"/>
    <w:rsid w:val="00681B90"/>
    <w:rsid w:val="00682405"/>
    <w:rsid w:val="006832E8"/>
    <w:rsid w:val="0068392E"/>
    <w:rsid w:val="0068417B"/>
    <w:rsid w:val="0068570E"/>
    <w:rsid w:val="00685716"/>
    <w:rsid w:val="006862F2"/>
    <w:rsid w:val="00686419"/>
    <w:rsid w:val="006867EB"/>
    <w:rsid w:val="006875DE"/>
    <w:rsid w:val="00687D89"/>
    <w:rsid w:val="00690922"/>
    <w:rsid w:val="00690FCB"/>
    <w:rsid w:val="00691829"/>
    <w:rsid w:val="00691CB5"/>
    <w:rsid w:val="00691E13"/>
    <w:rsid w:val="00693215"/>
    <w:rsid w:val="00693C63"/>
    <w:rsid w:val="00693DE0"/>
    <w:rsid w:val="00694E82"/>
    <w:rsid w:val="0069507A"/>
    <w:rsid w:val="00695305"/>
    <w:rsid w:val="00695630"/>
    <w:rsid w:val="006959B4"/>
    <w:rsid w:val="00696C0A"/>
    <w:rsid w:val="00697BBC"/>
    <w:rsid w:val="006A06BC"/>
    <w:rsid w:val="006A08C4"/>
    <w:rsid w:val="006A08C5"/>
    <w:rsid w:val="006A4A93"/>
    <w:rsid w:val="006A62BC"/>
    <w:rsid w:val="006A76D3"/>
    <w:rsid w:val="006B07F8"/>
    <w:rsid w:val="006B1951"/>
    <w:rsid w:val="006B1A33"/>
    <w:rsid w:val="006B1EAD"/>
    <w:rsid w:val="006B25B9"/>
    <w:rsid w:val="006B3D76"/>
    <w:rsid w:val="006B48C9"/>
    <w:rsid w:val="006B5307"/>
    <w:rsid w:val="006B6AC2"/>
    <w:rsid w:val="006B6F8E"/>
    <w:rsid w:val="006B76C5"/>
    <w:rsid w:val="006B787D"/>
    <w:rsid w:val="006B7E47"/>
    <w:rsid w:val="006C0A49"/>
    <w:rsid w:val="006C0A6B"/>
    <w:rsid w:val="006C1DDB"/>
    <w:rsid w:val="006C221E"/>
    <w:rsid w:val="006C2CCE"/>
    <w:rsid w:val="006C3E48"/>
    <w:rsid w:val="006C40D4"/>
    <w:rsid w:val="006C6F39"/>
    <w:rsid w:val="006C731E"/>
    <w:rsid w:val="006C777C"/>
    <w:rsid w:val="006C77CA"/>
    <w:rsid w:val="006D1678"/>
    <w:rsid w:val="006D1896"/>
    <w:rsid w:val="006D2FFB"/>
    <w:rsid w:val="006D3868"/>
    <w:rsid w:val="006D3A56"/>
    <w:rsid w:val="006D4711"/>
    <w:rsid w:val="006D4CF0"/>
    <w:rsid w:val="006D52DE"/>
    <w:rsid w:val="006D5649"/>
    <w:rsid w:val="006D5EDD"/>
    <w:rsid w:val="006D6F8D"/>
    <w:rsid w:val="006D7CB0"/>
    <w:rsid w:val="006E0313"/>
    <w:rsid w:val="006E0BDE"/>
    <w:rsid w:val="006E0BEE"/>
    <w:rsid w:val="006E1F9F"/>
    <w:rsid w:val="006E2FC4"/>
    <w:rsid w:val="006E3CA3"/>
    <w:rsid w:val="006E3DBF"/>
    <w:rsid w:val="006E5180"/>
    <w:rsid w:val="006E56E7"/>
    <w:rsid w:val="006E6D24"/>
    <w:rsid w:val="006E7FB6"/>
    <w:rsid w:val="006F2598"/>
    <w:rsid w:val="006F32D9"/>
    <w:rsid w:val="006F36D2"/>
    <w:rsid w:val="006F434C"/>
    <w:rsid w:val="006F4853"/>
    <w:rsid w:val="006F4B47"/>
    <w:rsid w:val="006F6037"/>
    <w:rsid w:val="006F6C61"/>
    <w:rsid w:val="007009BC"/>
    <w:rsid w:val="00700AE6"/>
    <w:rsid w:val="00701959"/>
    <w:rsid w:val="00703809"/>
    <w:rsid w:val="00703AAD"/>
    <w:rsid w:val="00704174"/>
    <w:rsid w:val="0070424B"/>
    <w:rsid w:val="007050F2"/>
    <w:rsid w:val="00705472"/>
    <w:rsid w:val="007060D3"/>
    <w:rsid w:val="00710130"/>
    <w:rsid w:val="0071050B"/>
    <w:rsid w:val="007106E2"/>
    <w:rsid w:val="00710A47"/>
    <w:rsid w:val="00712B42"/>
    <w:rsid w:val="00714797"/>
    <w:rsid w:val="00717201"/>
    <w:rsid w:val="007178FD"/>
    <w:rsid w:val="00717F30"/>
    <w:rsid w:val="00723D53"/>
    <w:rsid w:val="0072540B"/>
    <w:rsid w:val="00725916"/>
    <w:rsid w:val="00725C77"/>
    <w:rsid w:val="00726AB9"/>
    <w:rsid w:val="0072780C"/>
    <w:rsid w:val="00727998"/>
    <w:rsid w:val="00730107"/>
    <w:rsid w:val="007312F6"/>
    <w:rsid w:val="0073140A"/>
    <w:rsid w:val="00732AC3"/>
    <w:rsid w:val="007331EC"/>
    <w:rsid w:val="0073338C"/>
    <w:rsid w:val="00733825"/>
    <w:rsid w:val="007339F4"/>
    <w:rsid w:val="00733C41"/>
    <w:rsid w:val="00733FCD"/>
    <w:rsid w:val="00734693"/>
    <w:rsid w:val="00736FC1"/>
    <w:rsid w:val="00740020"/>
    <w:rsid w:val="007402AB"/>
    <w:rsid w:val="0074064D"/>
    <w:rsid w:val="00740716"/>
    <w:rsid w:val="007435AA"/>
    <w:rsid w:val="0074413F"/>
    <w:rsid w:val="0074450E"/>
    <w:rsid w:val="00745BE2"/>
    <w:rsid w:val="00745D42"/>
    <w:rsid w:val="00745E0C"/>
    <w:rsid w:val="007468C2"/>
    <w:rsid w:val="007478F7"/>
    <w:rsid w:val="007506B7"/>
    <w:rsid w:val="00750AB7"/>
    <w:rsid w:val="0075264D"/>
    <w:rsid w:val="00753020"/>
    <w:rsid w:val="00753216"/>
    <w:rsid w:val="007543FB"/>
    <w:rsid w:val="007554CB"/>
    <w:rsid w:val="00755667"/>
    <w:rsid w:val="00755DED"/>
    <w:rsid w:val="00757063"/>
    <w:rsid w:val="00757115"/>
    <w:rsid w:val="007576D7"/>
    <w:rsid w:val="00757CD8"/>
    <w:rsid w:val="0076010C"/>
    <w:rsid w:val="007601A2"/>
    <w:rsid w:val="007618A7"/>
    <w:rsid w:val="0076197B"/>
    <w:rsid w:val="00761D60"/>
    <w:rsid w:val="00762327"/>
    <w:rsid w:val="007648EE"/>
    <w:rsid w:val="00764EE2"/>
    <w:rsid w:val="00764F18"/>
    <w:rsid w:val="0076682B"/>
    <w:rsid w:val="0076685E"/>
    <w:rsid w:val="0076792A"/>
    <w:rsid w:val="007700A2"/>
    <w:rsid w:val="00771578"/>
    <w:rsid w:val="007717D2"/>
    <w:rsid w:val="00771FB9"/>
    <w:rsid w:val="0077287E"/>
    <w:rsid w:val="00772D8F"/>
    <w:rsid w:val="00773DED"/>
    <w:rsid w:val="00773EBD"/>
    <w:rsid w:val="00775A7A"/>
    <w:rsid w:val="00775E23"/>
    <w:rsid w:val="00776055"/>
    <w:rsid w:val="00776EFE"/>
    <w:rsid w:val="007809D8"/>
    <w:rsid w:val="00780F1D"/>
    <w:rsid w:val="007837A0"/>
    <w:rsid w:val="0078467A"/>
    <w:rsid w:val="00784B60"/>
    <w:rsid w:val="00785568"/>
    <w:rsid w:val="00785F8D"/>
    <w:rsid w:val="007867D8"/>
    <w:rsid w:val="00791473"/>
    <w:rsid w:val="007923EA"/>
    <w:rsid w:val="007947B4"/>
    <w:rsid w:val="0079484F"/>
    <w:rsid w:val="007959BF"/>
    <w:rsid w:val="0079683A"/>
    <w:rsid w:val="007A0A75"/>
    <w:rsid w:val="007A0C1D"/>
    <w:rsid w:val="007A129C"/>
    <w:rsid w:val="007A1800"/>
    <w:rsid w:val="007A2756"/>
    <w:rsid w:val="007A375D"/>
    <w:rsid w:val="007A5D2C"/>
    <w:rsid w:val="007A6685"/>
    <w:rsid w:val="007A699B"/>
    <w:rsid w:val="007A6E7E"/>
    <w:rsid w:val="007B01E7"/>
    <w:rsid w:val="007B2463"/>
    <w:rsid w:val="007B5173"/>
    <w:rsid w:val="007B5471"/>
    <w:rsid w:val="007B78A7"/>
    <w:rsid w:val="007B7AA5"/>
    <w:rsid w:val="007B7EA2"/>
    <w:rsid w:val="007B7F49"/>
    <w:rsid w:val="007C1717"/>
    <w:rsid w:val="007C1B44"/>
    <w:rsid w:val="007C27F7"/>
    <w:rsid w:val="007C2AC4"/>
    <w:rsid w:val="007C2E55"/>
    <w:rsid w:val="007C374E"/>
    <w:rsid w:val="007C4F1E"/>
    <w:rsid w:val="007C5D43"/>
    <w:rsid w:val="007C7762"/>
    <w:rsid w:val="007D0825"/>
    <w:rsid w:val="007D0D34"/>
    <w:rsid w:val="007D189B"/>
    <w:rsid w:val="007D3165"/>
    <w:rsid w:val="007D36A1"/>
    <w:rsid w:val="007D42CF"/>
    <w:rsid w:val="007D4D92"/>
    <w:rsid w:val="007D6659"/>
    <w:rsid w:val="007D7730"/>
    <w:rsid w:val="007D7C0E"/>
    <w:rsid w:val="007E0490"/>
    <w:rsid w:val="007E04D5"/>
    <w:rsid w:val="007E1854"/>
    <w:rsid w:val="007E1D03"/>
    <w:rsid w:val="007E2AFD"/>
    <w:rsid w:val="007E395B"/>
    <w:rsid w:val="007E4542"/>
    <w:rsid w:val="007E4A50"/>
    <w:rsid w:val="007E61E7"/>
    <w:rsid w:val="007E705D"/>
    <w:rsid w:val="007F1936"/>
    <w:rsid w:val="007F242B"/>
    <w:rsid w:val="007F2A77"/>
    <w:rsid w:val="007F36AA"/>
    <w:rsid w:val="007F4105"/>
    <w:rsid w:val="007F4661"/>
    <w:rsid w:val="007F5D32"/>
    <w:rsid w:val="0080030A"/>
    <w:rsid w:val="0080226D"/>
    <w:rsid w:val="00802A09"/>
    <w:rsid w:val="00802E4F"/>
    <w:rsid w:val="00802F30"/>
    <w:rsid w:val="00803927"/>
    <w:rsid w:val="008043B7"/>
    <w:rsid w:val="0080457F"/>
    <w:rsid w:val="008047BA"/>
    <w:rsid w:val="00805D97"/>
    <w:rsid w:val="00807808"/>
    <w:rsid w:val="00807C41"/>
    <w:rsid w:val="00807E90"/>
    <w:rsid w:val="008105D5"/>
    <w:rsid w:val="00811538"/>
    <w:rsid w:val="00814296"/>
    <w:rsid w:val="00815670"/>
    <w:rsid w:val="00815797"/>
    <w:rsid w:val="00816F40"/>
    <w:rsid w:val="008202D4"/>
    <w:rsid w:val="00821CEB"/>
    <w:rsid w:val="00822C86"/>
    <w:rsid w:val="0082560F"/>
    <w:rsid w:val="0082593F"/>
    <w:rsid w:val="00825F14"/>
    <w:rsid w:val="00827038"/>
    <w:rsid w:val="00827084"/>
    <w:rsid w:val="00827452"/>
    <w:rsid w:val="00827B63"/>
    <w:rsid w:val="00830339"/>
    <w:rsid w:val="00831EEB"/>
    <w:rsid w:val="00832148"/>
    <w:rsid w:val="008336D2"/>
    <w:rsid w:val="00833F11"/>
    <w:rsid w:val="00834625"/>
    <w:rsid w:val="00835D11"/>
    <w:rsid w:val="0083645A"/>
    <w:rsid w:val="00836BC4"/>
    <w:rsid w:val="00836DEE"/>
    <w:rsid w:val="00836E90"/>
    <w:rsid w:val="00836F68"/>
    <w:rsid w:val="00837656"/>
    <w:rsid w:val="008400EB"/>
    <w:rsid w:val="00840926"/>
    <w:rsid w:val="00840F55"/>
    <w:rsid w:val="008420E6"/>
    <w:rsid w:val="008439EB"/>
    <w:rsid w:val="00844375"/>
    <w:rsid w:val="00844FA4"/>
    <w:rsid w:val="008453B2"/>
    <w:rsid w:val="008464FB"/>
    <w:rsid w:val="00846CD5"/>
    <w:rsid w:val="008509AB"/>
    <w:rsid w:val="00850A71"/>
    <w:rsid w:val="00851DC9"/>
    <w:rsid w:val="008521D7"/>
    <w:rsid w:val="00853A6A"/>
    <w:rsid w:val="0085644B"/>
    <w:rsid w:val="008567BF"/>
    <w:rsid w:val="0085776C"/>
    <w:rsid w:val="00860203"/>
    <w:rsid w:val="00860B80"/>
    <w:rsid w:val="008615F5"/>
    <w:rsid w:val="00862179"/>
    <w:rsid w:val="0086400E"/>
    <w:rsid w:val="0086402A"/>
    <w:rsid w:val="00864D26"/>
    <w:rsid w:val="00865344"/>
    <w:rsid w:val="00867226"/>
    <w:rsid w:val="00867878"/>
    <w:rsid w:val="00871433"/>
    <w:rsid w:val="0087353F"/>
    <w:rsid w:val="00873869"/>
    <w:rsid w:val="0087481B"/>
    <w:rsid w:val="00877766"/>
    <w:rsid w:val="008805F5"/>
    <w:rsid w:val="00882224"/>
    <w:rsid w:val="00882361"/>
    <w:rsid w:val="008837ED"/>
    <w:rsid w:val="00883FA0"/>
    <w:rsid w:val="008842B1"/>
    <w:rsid w:val="00884594"/>
    <w:rsid w:val="0088478A"/>
    <w:rsid w:val="008854DA"/>
    <w:rsid w:val="008878D8"/>
    <w:rsid w:val="00890F00"/>
    <w:rsid w:val="008916CE"/>
    <w:rsid w:val="00892035"/>
    <w:rsid w:val="008922B3"/>
    <w:rsid w:val="00892E42"/>
    <w:rsid w:val="0089422E"/>
    <w:rsid w:val="0089704C"/>
    <w:rsid w:val="0089728F"/>
    <w:rsid w:val="008973C7"/>
    <w:rsid w:val="00897ADA"/>
    <w:rsid w:val="00897B0B"/>
    <w:rsid w:val="008A12B4"/>
    <w:rsid w:val="008A2155"/>
    <w:rsid w:val="008A2215"/>
    <w:rsid w:val="008A252C"/>
    <w:rsid w:val="008A2DB3"/>
    <w:rsid w:val="008A3936"/>
    <w:rsid w:val="008A4A79"/>
    <w:rsid w:val="008A5150"/>
    <w:rsid w:val="008A53F4"/>
    <w:rsid w:val="008A5933"/>
    <w:rsid w:val="008A59B9"/>
    <w:rsid w:val="008A627B"/>
    <w:rsid w:val="008A628B"/>
    <w:rsid w:val="008A6483"/>
    <w:rsid w:val="008A6D57"/>
    <w:rsid w:val="008A6EDD"/>
    <w:rsid w:val="008A752F"/>
    <w:rsid w:val="008A75F2"/>
    <w:rsid w:val="008B085A"/>
    <w:rsid w:val="008B0D13"/>
    <w:rsid w:val="008B13E8"/>
    <w:rsid w:val="008B426D"/>
    <w:rsid w:val="008B42A0"/>
    <w:rsid w:val="008B4C91"/>
    <w:rsid w:val="008B65F4"/>
    <w:rsid w:val="008B7C06"/>
    <w:rsid w:val="008B7FC1"/>
    <w:rsid w:val="008C00E8"/>
    <w:rsid w:val="008C01D9"/>
    <w:rsid w:val="008C2327"/>
    <w:rsid w:val="008C28F6"/>
    <w:rsid w:val="008C3B82"/>
    <w:rsid w:val="008C3C84"/>
    <w:rsid w:val="008C4097"/>
    <w:rsid w:val="008C4CAD"/>
    <w:rsid w:val="008C596A"/>
    <w:rsid w:val="008C5DDC"/>
    <w:rsid w:val="008C705C"/>
    <w:rsid w:val="008D02CB"/>
    <w:rsid w:val="008D04B2"/>
    <w:rsid w:val="008D0BDD"/>
    <w:rsid w:val="008D125C"/>
    <w:rsid w:val="008D2B1A"/>
    <w:rsid w:val="008D2E95"/>
    <w:rsid w:val="008D4FA8"/>
    <w:rsid w:val="008D6DD4"/>
    <w:rsid w:val="008D7958"/>
    <w:rsid w:val="008E261C"/>
    <w:rsid w:val="008E2732"/>
    <w:rsid w:val="008E4349"/>
    <w:rsid w:val="008E5249"/>
    <w:rsid w:val="008E6154"/>
    <w:rsid w:val="008E6385"/>
    <w:rsid w:val="008E6D69"/>
    <w:rsid w:val="008E73D0"/>
    <w:rsid w:val="008E748B"/>
    <w:rsid w:val="008E778D"/>
    <w:rsid w:val="008F00DC"/>
    <w:rsid w:val="008F01CD"/>
    <w:rsid w:val="008F0807"/>
    <w:rsid w:val="008F0D2E"/>
    <w:rsid w:val="008F1940"/>
    <w:rsid w:val="008F2D75"/>
    <w:rsid w:val="008F2F96"/>
    <w:rsid w:val="008F40B6"/>
    <w:rsid w:val="008F4C61"/>
    <w:rsid w:val="008F60A2"/>
    <w:rsid w:val="008F62D4"/>
    <w:rsid w:val="008F62F4"/>
    <w:rsid w:val="008F649B"/>
    <w:rsid w:val="008F6E90"/>
    <w:rsid w:val="008F749C"/>
    <w:rsid w:val="008F7F19"/>
    <w:rsid w:val="00900362"/>
    <w:rsid w:val="0090056F"/>
    <w:rsid w:val="00901B6D"/>
    <w:rsid w:val="00902FB2"/>
    <w:rsid w:val="00903263"/>
    <w:rsid w:val="009033C9"/>
    <w:rsid w:val="00903B27"/>
    <w:rsid w:val="0090457C"/>
    <w:rsid w:val="009049B6"/>
    <w:rsid w:val="00906CE4"/>
    <w:rsid w:val="00911A42"/>
    <w:rsid w:val="00916887"/>
    <w:rsid w:val="009172ED"/>
    <w:rsid w:val="00921BBE"/>
    <w:rsid w:val="00921FFF"/>
    <w:rsid w:val="009226D5"/>
    <w:rsid w:val="00922BCF"/>
    <w:rsid w:val="0092384B"/>
    <w:rsid w:val="00923A69"/>
    <w:rsid w:val="0092441E"/>
    <w:rsid w:val="0092449E"/>
    <w:rsid w:val="00924C7D"/>
    <w:rsid w:val="00924E61"/>
    <w:rsid w:val="00926A45"/>
    <w:rsid w:val="00926F91"/>
    <w:rsid w:val="00927F6D"/>
    <w:rsid w:val="0093078F"/>
    <w:rsid w:val="00930F14"/>
    <w:rsid w:val="00930F57"/>
    <w:rsid w:val="00932B5C"/>
    <w:rsid w:val="00932DC0"/>
    <w:rsid w:val="00932DC2"/>
    <w:rsid w:val="00933125"/>
    <w:rsid w:val="0093533F"/>
    <w:rsid w:val="0093682B"/>
    <w:rsid w:val="00936B15"/>
    <w:rsid w:val="00936D2E"/>
    <w:rsid w:val="00940067"/>
    <w:rsid w:val="00940100"/>
    <w:rsid w:val="00940662"/>
    <w:rsid w:val="009407BC"/>
    <w:rsid w:val="00940D11"/>
    <w:rsid w:val="00942991"/>
    <w:rsid w:val="00942A6C"/>
    <w:rsid w:val="00943BA2"/>
    <w:rsid w:val="00943EB7"/>
    <w:rsid w:val="00944BC8"/>
    <w:rsid w:val="00945AB9"/>
    <w:rsid w:val="00945D4D"/>
    <w:rsid w:val="00946093"/>
    <w:rsid w:val="00946A49"/>
    <w:rsid w:val="009477D8"/>
    <w:rsid w:val="009478C2"/>
    <w:rsid w:val="009502BC"/>
    <w:rsid w:val="00950C6D"/>
    <w:rsid w:val="00952C4F"/>
    <w:rsid w:val="00953266"/>
    <w:rsid w:val="009538AA"/>
    <w:rsid w:val="00954B83"/>
    <w:rsid w:val="009563D9"/>
    <w:rsid w:val="009564E4"/>
    <w:rsid w:val="009577B1"/>
    <w:rsid w:val="00960777"/>
    <w:rsid w:val="0096185B"/>
    <w:rsid w:val="009622FC"/>
    <w:rsid w:val="00963BF0"/>
    <w:rsid w:val="0096563B"/>
    <w:rsid w:val="009659D4"/>
    <w:rsid w:val="00966585"/>
    <w:rsid w:val="00966C32"/>
    <w:rsid w:val="00967F76"/>
    <w:rsid w:val="00971DF0"/>
    <w:rsid w:val="009731DF"/>
    <w:rsid w:val="009736CE"/>
    <w:rsid w:val="00973C7F"/>
    <w:rsid w:val="00974266"/>
    <w:rsid w:val="00976AAA"/>
    <w:rsid w:val="00976E68"/>
    <w:rsid w:val="0098006C"/>
    <w:rsid w:val="0098027D"/>
    <w:rsid w:val="00980499"/>
    <w:rsid w:val="00980CB5"/>
    <w:rsid w:val="00981DA8"/>
    <w:rsid w:val="00982012"/>
    <w:rsid w:val="009822CF"/>
    <w:rsid w:val="0098317A"/>
    <w:rsid w:val="00983801"/>
    <w:rsid w:val="00983ADE"/>
    <w:rsid w:val="009845AD"/>
    <w:rsid w:val="00986552"/>
    <w:rsid w:val="0098776C"/>
    <w:rsid w:val="00987F91"/>
    <w:rsid w:val="00991151"/>
    <w:rsid w:val="009915F1"/>
    <w:rsid w:val="0099239C"/>
    <w:rsid w:val="00992DCF"/>
    <w:rsid w:val="00994331"/>
    <w:rsid w:val="00994579"/>
    <w:rsid w:val="009952C6"/>
    <w:rsid w:val="00995BAD"/>
    <w:rsid w:val="00995EA0"/>
    <w:rsid w:val="0099643E"/>
    <w:rsid w:val="009968C7"/>
    <w:rsid w:val="009974E9"/>
    <w:rsid w:val="009A04F2"/>
    <w:rsid w:val="009A08CE"/>
    <w:rsid w:val="009A1224"/>
    <w:rsid w:val="009A14ED"/>
    <w:rsid w:val="009A1A07"/>
    <w:rsid w:val="009A1B4D"/>
    <w:rsid w:val="009A2212"/>
    <w:rsid w:val="009A533C"/>
    <w:rsid w:val="009A583C"/>
    <w:rsid w:val="009A60E0"/>
    <w:rsid w:val="009A69ED"/>
    <w:rsid w:val="009A6F42"/>
    <w:rsid w:val="009B03BE"/>
    <w:rsid w:val="009B0700"/>
    <w:rsid w:val="009B1763"/>
    <w:rsid w:val="009B2174"/>
    <w:rsid w:val="009B2FC4"/>
    <w:rsid w:val="009B43AC"/>
    <w:rsid w:val="009B4EB7"/>
    <w:rsid w:val="009B4F53"/>
    <w:rsid w:val="009B6783"/>
    <w:rsid w:val="009B6D87"/>
    <w:rsid w:val="009B70E7"/>
    <w:rsid w:val="009B7752"/>
    <w:rsid w:val="009B79C6"/>
    <w:rsid w:val="009C0182"/>
    <w:rsid w:val="009C0511"/>
    <w:rsid w:val="009C0D8C"/>
    <w:rsid w:val="009C0F29"/>
    <w:rsid w:val="009C1416"/>
    <w:rsid w:val="009C34E2"/>
    <w:rsid w:val="009C36C9"/>
    <w:rsid w:val="009C449B"/>
    <w:rsid w:val="009C4A92"/>
    <w:rsid w:val="009C4BA4"/>
    <w:rsid w:val="009C4D70"/>
    <w:rsid w:val="009C6FEF"/>
    <w:rsid w:val="009C797A"/>
    <w:rsid w:val="009D05F4"/>
    <w:rsid w:val="009D1BB6"/>
    <w:rsid w:val="009D2829"/>
    <w:rsid w:val="009D49D5"/>
    <w:rsid w:val="009D5996"/>
    <w:rsid w:val="009D5CB8"/>
    <w:rsid w:val="009D5F22"/>
    <w:rsid w:val="009D67B0"/>
    <w:rsid w:val="009D6992"/>
    <w:rsid w:val="009D7788"/>
    <w:rsid w:val="009D7EBE"/>
    <w:rsid w:val="009E073C"/>
    <w:rsid w:val="009E0849"/>
    <w:rsid w:val="009E0C94"/>
    <w:rsid w:val="009E1A6B"/>
    <w:rsid w:val="009E1ED1"/>
    <w:rsid w:val="009E1F69"/>
    <w:rsid w:val="009E1F76"/>
    <w:rsid w:val="009E2306"/>
    <w:rsid w:val="009E2D2E"/>
    <w:rsid w:val="009E39AD"/>
    <w:rsid w:val="009E40B5"/>
    <w:rsid w:val="009E47B8"/>
    <w:rsid w:val="009E4B6C"/>
    <w:rsid w:val="009E6FB6"/>
    <w:rsid w:val="009E7F64"/>
    <w:rsid w:val="009F1611"/>
    <w:rsid w:val="009F18B5"/>
    <w:rsid w:val="009F1AB3"/>
    <w:rsid w:val="009F1B93"/>
    <w:rsid w:val="009F51BE"/>
    <w:rsid w:val="009F6F5F"/>
    <w:rsid w:val="009F755A"/>
    <w:rsid w:val="009F7620"/>
    <w:rsid w:val="009F7C03"/>
    <w:rsid w:val="00A01F4F"/>
    <w:rsid w:val="00A03049"/>
    <w:rsid w:val="00A04EB0"/>
    <w:rsid w:val="00A058AB"/>
    <w:rsid w:val="00A06F11"/>
    <w:rsid w:val="00A06FE6"/>
    <w:rsid w:val="00A0788A"/>
    <w:rsid w:val="00A100B0"/>
    <w:rsid w:val="00A123C8"/>
    <w:rsid w:val="00A14B74"/>
    <w:rsid w:val="00A15040"/>
    <w:rsid w:val="00A15330"/>
    <w:rsid w:val="00A2018E"/>
    <w:rsid w:val="00A20556"/>
    <w:rsid w:val="00A20C60"/>
    <w:rsid w:val="00A2102F"/>
    <w:rsid w:val="00A22444"/>
    <w:rsid w:val="00A22933"/>
    <w:rsid w:val="00A2356F"/>
    <w:rsid w:val="00A23A01"/>
    <w:rsid w:val="00A257C4"/>
    <w:rsid w:val="00A2589A"/>
    <w:rsid w:val="00A25CFF"/>
    <w:rsid w:val="00A26122"/>
    <w:rsid w:val="00A27152"/>
    <w:rsid w:val="00A271A1"/>
    <w:rsid w:val="00A27964"/>
    <w:rsid w:val="00A27C7E"/>
    <w:rsid w:val="00A27D01"/>
    <w:rsid w:val="00A27EB7"/>
    <w:rsid w:val="00A304C5"/>
    <w:rsid w:val="00A305A6"/>
    <w:rsid w:val="00A30AA3"/>
    <w:rsid w:val="00A30E85"/>
    <w:rsid w:val="00A32151"/>
    <w:rsid w:val="00A321AC"/>
    <w:rsid w:val="00A32271"/>
    <w:rsid w:val="00A33DAD"/>
    <w:rsid w:val="00A34218"/>
    <w:rsid w:val="00A34449"/>
    <w:rsid w:val="00A35923"/>
    <w:rsid w:val="00A36116"/>
    <w:rsid w:val="00A367EF"/>
    <w:rsid w:val="00A3699A"/>
    <w:rsid w:val="00A36CD4"/>
    <w:rsid w:val="00A3704E"/>
    <w:rsid w:val="00A37850"/>
    <w:rsid w:val="00A4177C"/>
    <w:rsid w:val="00A41EA0"/>
    <w:rsid w:val="00A4205B"/>
    <w:rsid w:val="00A424C0"/>
    <w:rsid w:val="00A42A95"/>
    <w:rsid w:val="00A42EFF"/>
    <w:rsid w:val="00A444F4"/>
    <w:rsid w:val="00A4518F"/>
    <w:rsid w:val="00A4543C"/>
    <w:rsid w:val="00A46DC8"/>
    <w:rsid w:val="00A46E1C"/>
    <w:rsid w:val="00A4733D"/>
    <w:rsid w:val="00A47F19"/>
    <w:rsid w:val="00A50049"/>
    <w:rsid w:val="00A51419"/>
    <w:rsid w:val="00A517F5"/>
    <w:rsid w:val="00A5249A"/>
    <w:rsid w:val="00A530ED"/>
    <w:rsid w:val="00A53C77"/>
    <w:rsid w:val="00A53D60"/>
    <w:rsid w:val="00A550FD"/>
    <w:rsid w:val="00A552C1"/>
    <w:rsid w:val="00A558BC"/>
    <w:rsid w:val="00A56470"/>
    <w:rsid w:val="00A56C41"/>
    <w:rsid w:val="00A57173"/>
    <w:rsid w:val="00A604E2"/>
    <w:rsid w:val="00A60E59"/>
    <w:rsid w:val="00A619FA"/>
    <w:rsid w:val="00A62267"/>
    <w:rsid w:val="00A6252E"/>
    <w:rsid w:val="00A6339E"/>
    <w:rsid w:val="00A63CF0"/>
    <w:rsid w:val="00A643FB"/>
    <w:rsid w:val="00A66E0B"/>
    <w:rsid w:val="00A67278"/>
    <w:rsid w:val="00A674FA"/>
    <w:rsid w:val="00A67F1C"/>
    <w:rsid w:val="00A7073D"/>
    <w:rsid w:val="00A73363"/>
    <w:rsid w:val="00A73C8C"/>
    <w:rsid w:val="00A73F6A"/>
    <w:rsid w:val="00A74328"/>
    <w:rsid w:val="00A747AB"/>
    <w:rsid w:val="00A74ACB"/>
    <w:rsid w:val="00A7556E"/>
    <w:rsid w:val="00A757A0"/>
    <w:rsid w:val="00A7588D"/>
    <w:rsid w:val="00A7590A"/>
    <w:rsid w:val="00A75F43"/>
    <w:rsid w:val="00A75F7D"/>
    <w:rsid w:val="00A769A9"/>
    <w:rsid w:val="00A8296D"/>
    <w:rsid w:val="00A82B25"/>
    <w:rsid w:val="00A8525A"/>
    <w:rsid w:val="00A85D2A"/>
    <w:rsid w:val="00A87307"/>
    <w:rsid w:val="00A87961"/>
    <w:rsid w:val="00A931AD"/>
    <w:rsid w:val="00A9365E"/>
    <w:rsid w:val="00A93768"/>
    <w:rsid w:val="00A93CE5"/>
    <w:rsid w:val="00A944B8"/>
    <w:rsid w:val="00A950B0"/>
    <w:rsid w:val="00A95837"/>
    <w:rsid w:val="00A96995"/>
    <w:rsid w:val="00A96FE5"/>
    <w:rsid w:val="00A9784F"/>
    <w:rsid w:val="00AA51FE"/>
    <w:rsid w:val="00AA5869"/>
    <w:rsid w:val="00AA6F7F"/>
    <w:rsid w:val="00AA7424"/>
    <w:rsid w:val="00AB1AFB"/>
    <w:rsid w:val="00AB1F9F"/>
    <w:rsid w:val="00AB2569"/>
    <w:rsid w:val="00AB37DE"/>
    <w:rsid w:val="00AB3ED1"/>
    <w:rsid w:val="00AB77FC"/>
    <w:rsid w:val="00AC02A2"/>
    <w:rsid w:val="00AC0463"/>
    <w:rsid w:val="00AC0BD2"/>
    <w:rsid w:val="00AC0F3C"/>
    <w:rsid w:val="00AC1090"/>
    <w:rsid w:val="00AC11C9"/>
    <w:rsid w:val="00AC14A5"/>
    <w:rsid w:val="00AC1698"/>
    <w:rsid w:val="00AC1853"/>
    <w:rsid w:val="00AC1A54"/>
    <w:rsid w:val="00AC1B12"/>
    <w:rsid w:val="00AC2720"/>
    <w:rsid w:val="00AC37D5"/>
    <w:rsid w:val="00AC40B8"/>
    <w:rsid w:val="00AC433D"/>
    <w:rsid w:val="00AC440B"/>
    <w:rsid w:val="00AC498C"/>
    <w:rsid w:val="00AC4B03"/>
    <w:rsid w:val="00AC6195"/>
    <w:rsid w:val="00AC6B11"/>
    <w:rsid w:val="00AC71DF"/>
    <w:rsid w:val="00AC77F7"/>
    <w:rsid w:val="00AD01B1"/>
    <w:rsid w:val="00AD06D3"/>
    <w:rsid w:val="00AD0E72"/>
    <w:rsid w:val="00AD24BD"/>
    <w:rsid w:val="00AD3C7E"/>
    <w:rsid w:val="00AD47F1"/>
    <w:rsid w:val="00AD4AA2"/>
    <w:rsid w:val="00AD55D4"/>
    <w:rsid w:val="00AD65F2"/>
    <w:rsid w:val="00AD6E98"/>
    <w:rsid w:val="00AD6F40"/>
    <w:rsid w:val="00AD79F4"/>
    <w:rsid w:val="00AD7A84"/>
    <w:rsid w:val="00AD7B0C"/>
    <w:rsid w:val="00AD7D97"/>
    <w:rsid w:val="00AE0ABD"/>
    <w:rsid w:val="00AE46C5"/>
    <w:rsid w:val="00AE5239"/>
    <w:rsid w:val="00AE532E"/>
    <w:rsid w:val="00AE594A"/>
    <w:rsid w:val="00AE5C36"/>
    <w:rsid w:val="00AF2640"/>
    <w:rsid w:val="00AF2EE0"/>
    <w:rsid w:val="00AF32A6"/>
    <w:rsid w:val="00AF347C"/>
    <w:rsid w:val="00AF34F7"/>
    <w:rsid w:val="00AF392E"/>
    <w:rsid w:val="00AF3A84"/>
    <w:rsid w:val="00AF3E92"/>
    <w:rsid w:val="00AF718F"/>
    <w:rsid w:val="00AF75D3"/>
    <w:rsid w:val="00AF78BC"/>
    <w:rsid w:val="00B00190"/>
    <w:rsid w:val="00B015E4"/>
    <w:rsid w:val="00B029EC"/>
    <w:rsid w:val="00B04148"/>
    <w:rsid w:val="00B05DC5"/>
    <w:rsid w:val="00B05E38"/>
    <w:rsid w:val="00B06D6E"/>
    <w:rsid w:val="00B06F34"/>
    <w:rsid w:val="00B06F57"/>
    <w:rsid w:val="00B0714A"/>
    <w:rsid w:val="00B07706"/>
    <w:rsid w:val="00B07FB8"/>
    <w:rsid w:val="00B1258F"/>
    <w:rsid w:val="00B12EBA"/>
    <w:rsid w:val="00B13518"/>
    <w:rsid w:val="00B140D9"/>
    <w:rsid w:val="00B15E20"/>
    <w:rsid w:val="00B17947"/>
    <w:rsid w:val="00B20552"/>
    <w:rsid w:val="00B2233B"/>
    <w:rsid w:val="00B23A3A"/>
    <w:rsid w:val="00B244F3"/>
    <w:rsid w:val="00B2546A"/>
    <w:rsid w:val="00B25660"/>
    <w:rsid w:val="00B257E3"/>
    <w:rsid w:val="00B25859"/>
    <w:rsid w:val="00B264A6"/>
    <w:rsid w:val="00B26CEC"/>
    <w:rsid w:val="00B275C6"/>
    <w:rsid w:val="00B276A6"/>
    <w:rsid w:val="00B27A70"/>
    <w:rsid w:val="00B30658"/>
    <w:rsid w:val="00B306AE"/>
    <w:rsid w:val="00B30859"/>
    <w:rsid w:val="00B321AA"/>
    <w:rsid w:val="00B32AE8"/>
    <w:rsid w:val="00B348E0"/>
    <w:rsid w:val="00B34BF1"/>
    <w:rsid w:val="00B35BAF"/>
    <w:rsid w:val="00B35F44"/>
    <w:rsid w:val="00B37053"/>
    <w:rsid w:val="00B373D3"/>
    <w:rsid w:val="00B40042"/>
    <w:rsid w:val="00B40C43"/>
    <w:rsid w:val="00B40D00"/>
    <w:rsid w:val="00B41CAC"/>
    <w:rsid w:val="00B4250A"/>
    <w:rsid w:val="00B4282E"/>
    <w:rsid w:val="00B4399B"/>
    <w:rsid w:val="00B442A6"/>
    <w:rsid w:val="00B45794"/>
    <w:rsid w:val="00B47028"/>
    <w:rsid w:val="00B473E8"/>
    <w:rsid w:val="00B50286"/>
    <w:rsid w:val="00B527F9"/>
    <w:rsid w:val="00B52C1D"/>
    <w:rsid w:val="00B5310C"/>
    <w:rsid w:val="00B53624"/>
    <w:rsid w:val="00B544C6"/>
    <w:rsid w:val="00B5464B"/>
    <w:rsid w:val="00B56006"/>
    <w:rsid w:val="00B56A0E"/>
    <w:rsid w:val="00B56A17"/>
    <w:rsid w:val="00B56ACA"/>
    <w:rsid w:val="00B56E6E"/>
    <w:rsid w:val="00B57B18"/>
    <w:rsid w:val="00B612AF"/>
    <w:rsid w:val="00B6190C"/>
    <w:rsid w:val="00B61A1A"/>
    <w:rsid w:val="00B62042"/>
    <w:rsid w:val="00B62159"/>
    <w:rsid w:val="00B63393"/>
    <w:rsid w:val="00B63408"/>
    <w:rsid w:val="00B642C5"/>
    <w:rsid w:val="00B6684C"/>
    <w:rsid w:val="00B672A3"/>
    <w:rsid w:val="00B70460"/>
    <w:rsid w:val="00B71BF6"/>
    <w:rsid w:val="00B7248D"/>
    <w:rsid w:val="00B73BDA"/>
    <w:rsid w:val="00B73C60"/>
    <w:rsid w:val="00B7477E"/>
    <w:rsid w:val="00B75BDE"/>
    <w:rsid w:val="00B75DC4"/>
    <w:rsid w:val="00B76079"/>
    <w:rsid w:val="00B76938"/>
    <w:rsid w:val="00B76E17"/>
    <w:rsid w:val="00B7766A"/>
    <w:rsid w:val="00B84E5F"/>
    <w:rsid w:val="00B86A0F"/>
    <w:rsid w:val="00B871F9"/>
    <w:rsid w:val="00B9043E"/>
    <w:rsid w:val="00B904F0"/>
    <w:rsid w:val="00B9079E"/>
    <w:rsid w:val="00B908A7"/>
    <w:rsid w:val="00B93D5F"/>
    <w:rsid w:val="00B93DB1"/>
    <w:rsid w:val="00B94083"/>
    <w:rsid w:val="00B94F7B"/>
    <w:rsid w:val="00B95412"/>
    <w:rsid w:val="00B957B4"/>
    <w:rsid w:val="00B959C8"/>
    <w:rsid w:val="00B9658B"/>
    <w:rsid w:val="00B96813"/>
    <w:rsid w:val="00B97122"/>
    <w:rsid w:val="00B971D8"/>
    <w:rsid w:val="00BA0A5F"/>
    <w:rsid w:val="00BA0BD9"/>
    <w:rsid w:val="00BA143C"/>
    <w:rsid w:val="00BA1C2A"/>
    <w:rsid w:val="00BA2B99"/>
    <w:rsid w:val="00BA45F2"/>
    <w:rsid w:val="00BA6001"/>
    <w:rsid w:val="00BB07E7"/>
    <w:rsid w:val="00BB14C6"/>
    <w:rsid w:val="00BB2D0A"/>
    <w:rsid w:val="00BB2F54"/>
    <w:rsid w:val="00BB404C"/>
    <w:rsid w:val="00BB4389"/>
    <w:rsid w:val="00BB687D"/>
    <w:rsid w:val="00BB7942"/>
    <w:rsid w:val="00BB79E6"/>
    <w:rsid w:val="00BC08FC"/>
    <w:rsid w:val="00BC0946"/>
    <w:rsid w:val="00BC100F"/>
    <w:rsid w:val="00BC12D7"/>
    <w:rsid w:val="00BC1848"/>
    <w:rsid w:val="00BC205C"/>
    <w:rsid w:val="00BC2468"/>
    <w:rsid w:val="00BC29E1"/>
    <w:rsid w:val="00BC31AC"/>
    <w:rsid w:val="00BC4144"/>
    <w:rsid w:val="00BC46C6"/>
    <w:rsid w:val="00BC6402"/>
    <w:rsid w:val="00BC6C1D"/>
    <w:rsid w:val="00BC6FD2"/>
    <w:rsid w:val="00BC70F3"/>
    <w:rsid w:val="00BC7503"/>
    <w:rsid w:val="00BD09C9"/>
    <w:rsid w:val="00BD1442"/>
    <w:rsid w:val="00BD1919"/>
    <w:rsid w:val="00BD1AB9"/>
    <w:rsid w:val="00BD2635"/>
    <w:rsid w:val="00BD2B10"/>
    <w:rsid w:val="00BD3056"/>
    <w:rsid w:val="00BD4FC9"/>
    <w:rsid w:val="00BD5F67"/>
    <w:rsid w:val="00BD623A"/>
    <w:rsid w:val="00BD6287"/>
    <w:rsid w:val="00BD67F4"/>
    <w:rsid w:val="00BD6EC1"/>
    <w:rsid w:val="00BD7A71"/>
    <w:rsid w:val="00BE0CF4"/>
    <w:rsid w:val="00BE1BDE"/>
    <w:rsid w:val="00BE2AD3"/>
    <w:rsid w:val="00BE3BE9"/>
    <w:rsid w:val="00BE3ED7"/>
    <w:rsid w:val="00BE44DD"/>
    <w:rsid w:val="00BE4BB6"/>
    <w:rsid w:val="00BE565D"/>
    <w:rsid w:val="00BE7660"/>
    <w:rsid w:val="00BE7AA4"/>
    <w:rsid w:val="00BE7EDD"/>
    <w:rsid w:val="00BF0329"/>
    <w:rsid w:val="00BF0A1B"/>
    <w:rsid w:val="00BF13D3"/>
    <w:rsid w:val="00BF1D1C"/>
    <w:rsid w:val="00BF2CBA"/>
    <w:rsid w:val="00BF32B4"/>
    <w:rsid w:val="00BF3909"/>
    <w:rsid w:val="00BF3B47"/>
    <w:rsid w:val="00BF3F8C"/>
    <w:rsid w:val="00BF421A"/>
    <w:rsid w:val="00BF4582"/>
    <w:rsid w:val="00BF5416"/>
    <w:rsid w:val="00BF569F"/>
    <w:rsid w:val="00BF59EC"/>
    <w:rsid w:val="00BF5A6E"/>
    <w:rsid w:val="00BF7639"/>
    <w:rsid w:val="00C004D8"/>
    <w:rsid w:val="00C00BD2"/>
    <w:rsid w:val="00C0205E"/>
    <w:rsid w:val="00C03743"/>
    <w:rsid w:val="00C03D6F"/>
    <w:rsid w:val="00C040C5"/>
    <w:rsid w:val="00C042DF"/>
    <w:rsid w:val="00C059E9"/>
    <w:rsid w:val="00C066FC"/>
    <w:rsid w:val="00C1080A"/>
    <w:rsid w:val="00C1268C"/>
    <w:rsid w:val="00C12A06"/>
    <w:rsid w:val="00C12D36"/>
    <w:rsid w:val="00C1368C"/>
    <w:rsid w:val="00C14890"/>
    <w:rsid w:val="00C149C0"/>
    <w:rsid w:val="00C14E62"/>
    <w:rsid w:val="00C15717"/>
    <w:rsid w:val="00C15F2E"/>
    <w:rsid w:val="00C16383"/>
    <w:rsid w:val="00C16A22"/>
    <w:rsid w:val="00C16F06"/>
    <w:rsid w:val="00C17041"/>
    <w:rsid w:val="00C2021D"/>
    <w:rsid w:val="00C205E3"/>
    <w:rsid w:val="00C20D24"/>
    <w:rsid w:val="00C22456"/>
    <w:rsid w:val="00C2265C"/>
    <w:rsid w:val="00C22803"/>
    <w:rsid w:val="00C228B5"/>
    <w:rsid w:val="00C22A18"/>
    <w:rsid w:val="00C22CEC"/>
    <w:rsid w:val="00C23449"/>
    <w:rsid w:val="00C24AAA"/>
    <w:rsid w:val="00C27922"/>
    <w:rsid w:val="00C30AEE"/>
    <w:rsid w:val="00C3185C"/>
    <w:rsid w:val="00C318A4"/>
    <w:rsid w:val="00C33210"/>
    <w:rsid w:val="00C33E33"/>
    <w:rsid w:val="00C343EA"/>
    <w:rsid w:val="00C34BBC"/>
    <w:rsid w:val="00C351B1"/>
    <w:rsid w:val="00C35DC6"/>
    <w:rsid w:val="00C36F7B"/>
    <w:rsid w:val="00C4000F"/>
    <w:rsid w:val="00C412FF"/>
    <w:rsid w:val="00C41934"/>
    <w:rsid w:val="00C42FFF"/>
    <w:rsid w:val="00C45B4B"/>
    <w:rsid w:val="00C45C79"/>
    <w:rsid w:val="00C4627F"/>
    <w:rsid w:val="00C46DA3"/>
    <w:rsid w:val="00C47514"/>
    <w:rsid w:val="00C51D74"/>
    <w:rsid w:val="00C51F86"/>
    <w:rsid w:val="00C52838"/>
    <w:rsid w:val="00C53328"/>
    <w:rsid w:val="00C541C8"/>
    <w:rsid w:val="00C550B3"/>
    <w:rsid w:val="00C561DC"/>
    <w:rsid w:val="00C56D95"/>
    <w:rsid w:val="00C571A4"/>
    <w:rsid w:val="00C57B80"/>
    <w:rsid w:val="00C6098A"/>
    <w:rsid w:val="00C6220E"/>
    <w:rsid w:val="00C63374"/>
    <w:rsid w:val="00C638FB"/>
    <w:rsid w:val="00C650AE"/>
    <w:rsid w:val="00C65E0E"/>
    <w:rsid w:val="00C666B1"/>
    <w:rsid w:val="00C715BE"/>
    <w:rsid w:val="00C718A6"/>
    <w:rsid w:val="00C720C3"/>
    <w:rsid w:val="00C72196"/>
    <w:rsid w:val="00C7292C"/>
    <w:rsid w:val="00C7315D"/>
    <w:rsid w:val="00C73DDD"/>
    <w:rsid w:val="00C747B2"/>
    <w:rsid w:val="00C76867"/>
    <w:rsid w:val="00C76C9B"/>
    <w:rsid w:val="00C802CC"/>
    <w:rsid w:val="00C80D64"/>
    <w:rsid w:val="00C81283"/>
    <w:rsid w:val="00C81B4C"/>
    <w:rsid w:val="00C81EF1"/>
    <w:rsid w:val="00C825E1"/>
    <w:rsid w:val="00C8278C"/>
    <w:rsid w:val="00C82A22"/>
    <w:rsid w:val="00C82A4F"/>
    <w:rsid w:val="00C82F55"/>
    <w:rsid w:val="00C831DA"/>
    <w:rsid w:val="00C83CB3"/>
    <w:rsid w:val="00C83E1D"/>
    <w:rsid w:val="00C85828"/>
    <w:rsid w:val="00C85B08"/>
    <w:rsid w:val="00C86460"/>
    <w:rsid w:val="00C867E8"/>
    <w:rsid w:val="00C86FFC"/>
    <w:rsid w:val="00C91351"/>
    <w:rsid w:val="00C914D2"/>
    <w:rsid w:val="00C938FA"/>
    <w:rsid w:val="00C94293"/>
    <w:rsid w:val="00C945B5"/>
    <w:rsid w:val="00C945C2"/>
    <w:rsid w:val="00C94A7A"/>
    <w:rsid w:val="00C955BF"/>
    <w:rsid w:val="00C965B7"/>
    <w:rsid w:val="00C975F5"/>
    <w:rsid w:val="00C97B32"/>
    <w:rsid w:val="00CA042A"/>
    <w:rsid w:val="00CA0983"/>
    <w:rsid w:val="00CA28FA"/>
    <w:rsid w:val="00CA363F"/>
    <w:rsid w:val="00CA3686"/>
    <w:rsid w:val="00CA3D9D"/>
    <w:rsid w:val="00CA4213"/>
    <w:rsid w:val="00CA4466"/>
    <w:rsid w:val="00CA4A5C"/>
    <w:rsid w:val="00CA5106"/>
    <w:rsid w:val="00CA5441"/>
    <w:rsid w:val="00CA6D8F"/>
    <w:rsid w:val="00CA77E8"/>
    <w:rsid w:val="00CA7AC6"/>
    <w:rsid w:val="00CA7C9C"/>
    <w:rsid w:val="00CB05C0"/>
    <w:rsid w:val="00CB20A1"/>
    <w:rsid w:val="00CB2335"/>
    <w:rsid w:val="00CB2493"/>
    <w:rsid w:val="00CB29EA"/>
    <w:rsid w:val="00CB330C"/>
    <w:rsid w:val="00CB4A58"/>
    <w:rsid w:val="00CC45B9"/>
    <w:rsid w:val="00CC4853"/>
    <w:rsid w:val="00CC4A81"/>
    <w:rsid w:val="00CC5F19"/>
    <w:rsid w:val="00CC5F8A"/>
    <w:rsid w:val="00CC660F"/>
    <w:rsid w:val="00CC7785"/>
    <w:rsid w:val="00CD0877"/>
    <w:rsid w:val="00CD09C3"/>
    <w:rsid w:val="00CD0E5E"/>
    <w:rsid w:val="00CD10BF"/>
    <w:rsid w:val="00CD11B6"/>
    <w:rsid w:val="00CD2D12"/>
    <w:rsid w:val="00CD6BDF"/>
    <w:rsid w:val="00CD7D1D"/>
    <w:rsid w:val="00CE1548"/>
    <w:rsid w:val="00CE1ACF"/>
    <w:rsid w:val="00CE1CE8"/>
    <w:rsid w:val="00CE2B72"/>
    <w:rsid w:val="00CE2C71"/>
    <w:rsid w:val="00CE34D2"/>
    <w:rsid w:val="00CE48D9"/>
    <w:rsid w:val="00CE48DD"/>
    <w:rsid w:val="00CE4B08"/>
    <w:rsid w:val="00CF1C8A"/>
    <w:rsid w:val="00CF30CD"/>
    <w:rsid w:val="00CF483F"/>
    <w:rsid w:val="00CF545D"/>
    <w:rsid w:val="00CF6BB3"/>
    <w:rsid w:val="00CF6BFC"/>
    <w:rsid w:val="00CF76D5"/>
    <w:rsid w:val="00D00504"/>
    <w:rsid w:val="00D00A4B"/>
    <w:rsid w:val="00D022DA"/>
    <w:rsid w:val="00D02403"/>
    <w:rsid w:val="00D02DA3"/>
    <w:rsid w:val="00D03457"/>
    <w:rsid w:val="00D03663"/>
    <w:rsid w:val="00D0435C"/>
    <w:rsid w:val="00D04474"/>
    <w:rsid w:val="00D04877"/>
    <w:rsid w:val="00D048D3"/>
    <w:rsid w:val="00D05532"/>
    <w:rsid w:val="00D06121"/>
    <w:rsid w:val="00D062EC"/>
    <w:rsid w:val="00D0630F"/>
    <w:rsid w:val="00D06869"/>
    <w:rsid w:val="00D068C1"/>
    <w:rsid w:val="00D07D27"/>
    <w:rsid w:val="00D121C0"/>
    <w:rsid w:val="00D12439"/>
    <w:rsid w:val="00D134C5"/>
    <w:rsid w:val="00D13B03"/>
    <w:rsid w:val="00D14902"/>
    <w:rsid w:val="00D15989"/>
    <w:rsid w:val="00D15D85"/>
    <w:rsid w:val="00D169B8"/>
    <w:rsid w:val="00D1703D"/>
    <w:rsid w:val="00D17812"/>
    <w:rsid w:val="00D17BB1"/>
    <w:rsid w:val="00D17DBC"/>
    <w:rsid w:val="00D20B7C"/>
    <w:rsid w:val="00D21536"/>
    <w:rsid w:val="00D21A9B"/>
    <w:rsid w:val="00D21FC1"/>
    <w:rsid w:val="00D22472"/>
    <w:rsid w:val="00D22946"/>
    <w:rsid w:val="00D23047"/>
    <w:rsid w:val="00D236DC"/>
    <w:rsid w:val="00D2447E"/>
    <w:rsid w:val="00D24BD2"/>
    <w:rsid w:val="00D25530"/>
    <w:rsid w:val="00D25D14"/>
    <w:rsid w:val="00D25EAB"/>
    <w:rsid w:val="00D26786"/>
    <w:rsid w:val="00D26EA3"/>
    <w:rsid w:val="00D2739F"/>
    <w:rsid w:val="00D27D85"/>
    <w:rsid w:val="00D30210"/>
    <w:rsid w:val="00D30555"/>
    <w:rsid w:val="00D30A85"/>
    <w:rsid w:val="00D30DBB"/>
    <w:rsid w:val="00D30E8F"/>
    <w:rsid w:val="00D3164E"/>
    <w:rsid w:val="00D31D48"/>
    <w:rsid w:val="00D31FBA"/>
    <w:rsid w:val="00D33082"/>
    <w:rsid w:val="00D33AAA"/>
    <w:rsid w:val="00D34653"/>
    <w:rsid w:val="00D35F0B"/>
    <w:rsid w:val="00D3628E"/>
    <w:rsid w:val="00D37F67"/>
    <w:rsid w:val="00D407B6"/>
    <w:rsid w:val="00D40ED3"/>
    <w:rsid w:val="00D40EFA"/>
    <w:rsid w:val="00D41138"/>
    <w:rsid w:val="00D418B1"/>
    <w:rsid w:val="00D41990"/>
    <w:rsid w:val="00D41B7B"/>
    <w:rsid w:val="00D41BC5"/>
    <w:rsid w:val="00D4210B"/>
    <w:rsid w:val="00D43133"/>
    <w:rsid w:val="00D45BB6"/>
    <w:rsid w:val="00D46609"/>
    <w:rsid w:val="00D46996"/>
    <w:rsid w:val="00D46BE9"/>
    <w:rsid w:val="00D50329"/>
    <w:rsid w:val="00D50E00"/>
    <w:rsid w:val="00D5215C"/>
    <w:rsid w:val="00D526A0"/>
    <w:rsid w:val="00D54290"/>
    <w:rsid w:val="00D54A69"/>
    <w:rsid w:val="00D552B8"/>
    <w:rsid w:val="00D555DD"/>
    <w:rsid w:val="00D556D9"/>
    <w:rsid w:val="00D5589F"/>
    <w:rsid w:val="00D558E4"/>
    <w:rsid w:val="00D559AC"/>
    <w:rsid w:val="00D566D5"/>
    <w:rsid w:val="00D56C76"/>
    <w:rsid w:val="00D5724E"/>
    <w:rsid w:val="00D602CB"/>
    <w:rsid w:val="00D60848"/>
    <w:rsid w:val="00D61832"/>
    <w:rsid w:val="00D62001"/>
    <w:rsid w:val="00D62082"/>
    <w:rsid w:val="00D62423"/>
    <w:rsid w:val="00D62E87"/>
    <w:rsid w:val="00D63672"/>
    <w:rsid w:val="00D63D09"/>
    <w:rsid w:val="00D64CBE"/>
    <w:rsid w:val="00D6517F"/>
    <w:rsid w:val="00D65326"/>
    <w:rsid w:val="00D66FA6"/>
    <w:rsid w:val="00D70384"/>
    <w:rsid w:val="00D703F2"/>
    <w:rsid w:val="00D7102A"/>
    <w:rsid w:val="00D7231F"/>
    <w:rsid w:val="00D73370"/>
    <w:rsid w:val="00D738F6"/>
    <w:rsid w:val="00D73FF5"/>
    <w:rsid w:val="00D741DA"/>
    <w:rsid w:val="00D743DA"/>
    <w:rsid w:val="00D74D9C"/>
    <w:rsid w:val="00D75108"/>
    <w:rsid w:val="00D75FDE"/>
    <w:rsid w:val="00D7664C"/>
    <w:rsid w:val="00D81277"/>
    <w:rsid w:val="00D81D52"/>
    <w:rsid w:val="00D8210B"/>
    <w:rsid w:val="00D85F5E"/>
    <w:rsid w:val="00D862E2"/>
    <w:rsid w:val="00D86CCD"/>
    <w:rsid w:val="00D872EF"/>
    <w:rsid w:val="00D87AA3"/>
    <w:rsid w:val="00D921D8"/>
    <w:rsid w:val="00D9245C"/>
    <w:rsid w:val="00D93D4F"/>
    <w:rsid w:val="00D941FA"/>
    <w:rsid w:val="00D959CA"/>
    <w:rsid w:val="00D961C7"/>
    <w:rsid w:val="00D97607"/>
    <w:rsid w:val="00D977C7"/>
    <w:rsid w:val="00DA1017"/>
    <w:rsid w:val="00DA1368"/>
    <w:rsid w:val="00DA2689"/>
    <w:rsid w:val="00DA280E"/>
    <w:rsid w:val="00DA33AE"/>
    <w:rsid w:val="00DA384E"/>
    <w:rsid w:val="00DA3EE8"/>
    <w:rsid w:val="00DA5B18"/>
    <w:rsid w:val="00DA5DB5"/>
    <w:rsid w:val="00DA6D9E"/>
    <w:rsid w:val="00DA6DDF"/>
    <w:rsid w:val="00DA7645"/>
    <w:rsid w:val="00DA7E8E"/>
    <w:rsid w:val="00DB056B"/>
    <w:rsid w:val="00DB0AB2"/>
    <w:rsid w:val="00DB137D"/>
    <w:rsid w:val="00DB1CB4"/>
    <w:rsid w:val="00DB21A6"/>
    <w:rsid w:val="00DB283B"/>
    <w:rsid w:val="00DB3756"/>
    <w:rsid w:val="00DB414A"/>
    <w:rsid w:val="00DB6184"/>
    <w:rsid w:val="00DB73F2"/>
    <w:rsid w:val="00DB78D9"/>
    <w:rsid w:val="00DC1179"/>
    <w:rsid w:val="00DC53EC"/>
    <w:rsid w:val="00DC55DB"/>
    <w:rsid w:val="00DC61A8"/>
    <w:rsid w:val="00DC64E4"/>
    <w:rsid w:val="00DC6A53"/>
    <w:rsid w:val="00DC7721"/>
    <w:rsid w:val="00DD0948"/>
    <w:rsid w:val="00DD0AB1"/>
    <w:rsid w:val="00DD28D3"/>
    <w:rsid w:val="00DD2F65"/>
    <w:rsid w:val="00DD486D"/>
    <w:rsid w:val="00DD5B7C"/>
    <w:rsid w:val="00DD6440"/>
    <w:rsid w:val="00DD6582"/>
    <w:rsid w:val="00DD70F0"/>
    <w:rsid w:val="00DD71DA"/>
    <w:rsid w:val="00DD7D9D"/>
    <w:rsid w:val="00DE0288"/>
    <w:rsid w:val="00DE070A"/>
    <w:rsid w:val="00DE07CD"/>
    <w:rsid w:val="00DE2206"/>
    <w:rsid w:val="00DE244A"/>
    <w:rsid w:val="00DE4058"/>
    <w:rsid w:val="00DE43DA"/>
    <w:rsid w:val="00DE44C7"/>
    <w:rsid w:val="00DE49E5"/>
    <w:rsid w:val="00DE4B26"/>
    <w:rsid w:val="00DE6D53"/>
    <w:rsid w:val="00DE71E7"/>
    <w:rsid w:val="00DF06D0"/>
    <w:rsid w:val="00DF1303"/>
    <w:rsid w:val="00DF20E7"/>
    <w:rsid w:val="00DF4F59"/>
    <w:rsid w:val="00DF51CC"/>
    <w:rsid w:val="00DF5AD2"/>
    <w:rsid w:val="00DF6073"/>
    <w:rsid w:val="00DF65A1"/>
    <w:rsid w:val="00DF7B76"/>
    <w:rsid w:val="00E0006E"/>
    <w:rsid w:val="00E02572"/>
    <w:rsid w:val="00E0259A"/>
    <w:rsid w:val="00E02898"/>
    <w:rsid w:val="00E02C71"/>
    <w:rsid w:val="00E02FAC"/>
    <w:rsid w:val="00E030BE"/>
    <w:rsid w:val="00E03A9A"/>
    <w:rsid w:val="00E0532E"/>
    <w:rsid w:val="00E065E2"/>
    <w:rsid w:val="00E12DF1"/>
    <w:rsid w:val="00E140A7"/>
    <w:rsid w:val="00E14655"/>
    <w:rsid w:val="00E147E6"/>
    <w:rsid w:val="00E1557B"/>
    <w:rsid w:val="00E166D4"/>
    <w:rsid w:val="00E174D9"/>
    <w:rsid w:val="00E204FE"/>
    <w:rsid w:val="00E2061D"/>
    <w:rsid w:val="00E2073D"/>
    <w:rsid w:val="00E20A1D"/>
    <w:rsid w:val="00E20ED4"/>
    <w:rsid w:val="00E21543"/>
    <w:rsid w:val="00E21AFD"/>
    <w:rsid w:val="00E22482"/>
    <w:rsid w:val="00E22CB7"/>
    <w:rsid w:val="00E23D2A"/>
    <w:rsid w:val="00E24058"/>
    <w:rsid w:val="00E260AA"/>
    <w:rsid w:val="00E27660"/>
    <w:rsid w:val="00E27737"/>
    <w:rsid w:val="00E31CCB"/>
    <w:rsid w:val="00E31F37"/>
    <w:rsid w:val="00E32259"/>
    <w:rsid w:val="00E32DAA"/>
    <w:rsid w:val="00E36371"/>
    <w:rsid w:val="00E3670B"/>
    <w:rsid w:val="00E37BD9"/>
    <w:rsid w:val="00E40044"/>
    <w:rsid w:val="00E40339"/>
    <w:rsid w:val="00E40689"/>
    <w:rsid w:val="00E41AFA"/>
    <w:rsid w:val="00E42E55"/>
    <w:rsid w:val="00E43829"/>
    <w:rsid w:val="00E445FE"/>
    <w:rsid w:val="00E44953"/>
    <w:rsid w:val="00E45438"/>
    <w:rsid w:val="00E45A43"/>
    <w:rsid w:val="00E46781"/>
    <w:rsid w:val="00E47393"/>
    <w:rsid w:val="00E47DC8"/>
    <w:rsid w:val="00E537D0"/>
    <w:rsid w:val="00E53F25"/>
    <w:rsid w:val="00E55274"/>
    <w:rsid w:val="00E5558A"/>
    <w:rsid w:val="00E559BD"/>
    <w:rsid w:val="00E636BC"/>
    <w:rsid w:val="00E63944"/>
    <w:rsid w:val="00E64D8A"/>
    <w:rsid w:val="00E661A9"/>
    <w:rsid w:val="00E6675A"/>
    <w:rsid w:val="00E6691E"/>
    <w:rsid w:val="00E670D2"/>
    <w:rsid w:val="00E675EC"/>
    <w:rsid w:val="00E70077"/>
    <w:rsid w:val="00E700C5"/>
    <w:rsid w:val="00E702ED"/>
    <w:rsid w:val="00E7150A"/>
    <w:rsid w:val="00E7189F"/>
    <w:rsid w:val="00E720D5"/>
    <w:rsid w:val="00E74021"/>
    <w:rsid w:val="00E75540"/>
    <w:rsid w:val="00E7698E"/>
    <w:rsid w:val="00E772FD"/>
    <w:rsid w:val="00E8349B"/>
    <w:rsid w:val="00E84DF4"/>
    <w:rsid w:val="00E8581C"/>
    <w:rsid w:val="00E85CA7"/>
    <w:rsid w:val="00E86AD3"/>
    <w:rsid w:val="00E908F4"/>
    <w:rsid w:val="00E938FF"/>
    <w:rsid w:val="00E94DE9"/>
    <w:rsid w:val="00E951AB"/>
    <w:rsid w:val="00E953DA"/>
    <w:rsid w:val="00E9696D"/>
    <w:rsid w:val="00E974FE"/>
    <w:rsid w:val="00E975BE"/>
    <w:rsid w:val="00E97DA3"/>
    <w:rsid w:val="00EA00EC"/>
    <w:rsid w:val="00EA0B92"/>
    <w:rsid w:val="00EA0DFB"/>
    <w:rsid w:val="00EA1B10"/>
    <w:rsid w:val="00EA2F64"/>
    <w:rsid w:val="00EA3329"/>
    <w:rsid w:val="00EA3EBA"/>
    <w:rsid w:val="00EA4D5E"/>
    <w:rsid w:val="00EA5992"/>
    <w:rsid w:val="00EA630A"/>
    <w:rsid w:val="00EA67E3"/>
    <w:rsid w:val="00EA6F0E"/>
    <w:rsid w:val="00EA723D"/>
    <w:rsid w:val="00EA7931"/>
    <w:rsid w:val="00EA7BF1"/>
    <w:rsid w:val="00EA7D12"/>
    <w:rsid w:val="00EB0450"/>
    <w:rsid w:val="00EB0B78"/>
    <w:rsid w:val="00EB0C3B"/>
    <w:rsid w:val="00EB0E84"/>
    <w:rsid w:val="00EB1650"/>
    <w:rsid w:val="00EB1C55"/>
    <w:rsid w:val="00EB1F62"/>
    <w:rsid w:val="00EB240A"/>
    <w:rsid w:val="00EB321D"/>
    <w:rsid w:val="00EB3CC0"/>
    <w:rsid w:val="00EB430C"/>
    <w:rsid w:val="00EB4454"/>
    <w:rsid w:val="00EB4BFA"/>
    <w:rsid w:val="00EB526E"/>
    <w:rsid w:val="00EB5ABD"/>
    <w:rsid w:val="00EB5DB7"/>
    <w:rsid w:val="00EB6B31"/>
    <w:rsid w:val="00EB6D7C"/>
    <w:rsid w:val="00EB6F7D"/>
    <w:rsid w:val="00EC02B7"/>
    <w:rsid w:val="00EC05A8"/>
    <w:rsid w:val="00EC116D"/>
    <w:rsid w:val="00EC3851"/>
    <w:rsid w:val="00EC3EA4"/>
    <w:rsid w:val="00EC420F"/>
    <w:rsid w:val="00EC4FFA"/>
    <w:rsid w:val="00EC575C"/>
    <w:rsid w:val="00EC5BD9"/>
    <w:rsid w:val="00ED1E86"/>
    <w:rsid w:val="00ED218C"/>
    <w:rsid w:val="00ED282D"/>
    <w:rsid w:val="00ED5036"/>
    <w:rsid w:val="00ED5D9A"/>
    <w:rsid w:val="00ED5E7B"/>
    <w:rsid w:val="00ED6E3E"/>
    <w:rsid w:val="00ED6EDF"/>
    <w:rsid w:val="00ED71F0"/>
    <w:rsid w:val="00ED73EA"/>
    <w:rsid w:val="00ED7BF5"/>
    <w:rsid w:val="00EE0E70"/>
    <w:rsid w:val="00EE2507"/>
    <w:rsid w:val="00EE35DF"/>
    <w:rsid w:val="00EE5EE5"/>
    <w:rsid w:val="00EF0981"/>
    <w:rsid w:val="00EF1E50"/>
    <w:rsid w:val="00EF1EB1"/>
    <w:rsid w:val="00EF247E"/>
    <w:rsid w:val="00EF2500"/>
    <w:rsid w:val="00EF34BC"/>
    <w:rsid w:val="00EF394C"/>
    <w:rsid w:val="00EF3F78"/>
    <w:rsid w:val="00EF43A8"/>
    <w:rsid w:val="00EF51FA"/>
    <w:rsid w:val="00EF5E3A"/>
    <w:rsid w:val="00EF7294"/>
    <w:rsid w:val="00EF7EF1"/>
    <w:rsid w:val="00F000FF"/>
    <w:rsid w:val="00F005EA"/>
    <w:rsid w:val="00F016B8"/>
    <w:rsid w:val="00F01FE0"/>
    <w:rsid w:val="00F0251D"/>
    <w:rsid w:val="00F03F38"/>
    <w:rsid w:val="00F050D1"/>
    <w:rsid w:val="00F06CCA"/>
    <w:rsid w:val="00F07F47"/>
    <w:rsid w:val="00F1003B"/>
    <w:rsid w:val="00F11659"/>
    <w:rsid w:val="00F11DDC"/>
    <w:rsid w:val="00F12905"/>
    <w:rsid w:val="00F12EB8"/>
    <w:rsid w:val="00F1343C"/>
    <w:rsid w:val="00F1599F"/>
    <w:rsid w:val="00F15BC1"/>
    <w:rsid w:val="00F1627A"/>
    <w:rsid w:val="00F17BA8"/>
    <w:rsid w:val="00F2051C"/>
    <w:rsid w:val="00F205CC"/>
    <w:rsid w:val="00F207E0"/>
    <w:rsid w:val="00F20C24"/>
    <w:rsid w:val="00F21819"/>
    <w:rsid w:val="00F231C3"/>
    <w:rsid w:val="00F23679"/>
    <w:rsid w:val="00F23FD8"/>
    <w:rsid w:val="00F25AC5"/>
    <w:rsid w:val="00F26294"/>
    <w:rsid w:val="00F26F17"/>
    <w:rsid w:val="00F271D3"/>
    <w:rsid w:val="00F30AE4"/>
    <w:rsid w:val="00F315C4"/>
    <w:rsid w:val="00F317E4"/>
    <w:rsid w:val="00F31823"/>
    <w:rsid w:val="00F32455"/>
    <w:rsid w:val="00F32EE0"/>
    <w:rsid w:val="00F33543"/>
    <w:rsid w:val="00F3446E"/>
    <w:rsid w:val="00F34745"/>
    <w:rsid w:val="00F34F2E"/>
    <w:rsid w:val="00F350C8"/>
    <w:rsid w:val="00F354FD"/>
    <w:rsid w:val="00F35503"/>
    <w:rsid w:val="00F3658E"/>
    <w:rsid w:val="00F37DCD"/>
    <w:rsid w:val="00F4055E"/>
    <w:rsid w:val="00F40D15"/>
    <w:rsid w:val="00F418C9"/>
    <w:rsid w:val="00F428A7"/>
    <w:rsid w:val="00F43367"/>
    <w:rsid w:val="00F438AD"/>
    <w:rsid w:val="00F44B9F"/>
    <w:rsid w:val="00F47177"/>
    <w:rsid w:val="00F47553"/>
    <w:rsid w:val="00F50A66"/>
    <w:rsid w:val="00F50AAF"/>
    <w:rsid w:val="00F52002"/>
    <w:rsid w:val="00F52856"/>
    <w:rsid w:val="00F549FF"/>
    <w:rsid w:val="00F5504A"/>
    <w:rsid w:val="00F5574B"/>
    <w:rsid w:val="00F55E97"/>
    <w:rsid w:val="00F560E3"/>
    <w:rsid w:val="00F576FE"/>
    <w:rsid w:val="00F57B32"/>
    <w:rsid w:val="00F604C7"/>
    <w:rsid w:val="00F605E1"/>
    <w:rsid w:val="00F61D41"/>
    <w:rsid w:val="00F62283"/>
    <w:rsid w:val="00F625B5"/>
    <w:rsid w:val="00F632C2"/>
    <w:rsid w:val="00F65B44"/>
    <w:rsid w:val="00F669FC"/>
    <w:rsid w:val="00F707C8"/>
    <w:rsid w:val="00F709A6"/>
    <w:rsid w:val="00F718C5"/>
    <w:rsid w:val="00F7208A"/>
    <w:rsid w:val="00F72145"/>
    <w:rsid w:val="00F72B32"/>
    <w:rsid w:val="00F755A2"/>
    <w:rsid w:val="00F76259"/>
    <w:rsid w:val="00F77CB6"/>
    <w:rsid w:val="00F8103F"/>
    <w:rsid w:val="00F824B4"/>
    <w:rsid w:val="00F82A4F"/>
    <w:rsid w:val="00F82B32"/>
    <w:rsid w:val="00F837E8"/>
    <w:rsid w:val="00F8387F"/>
    <w:rsid w:val="00F83D47"/>
    <w:rsid w:val="00F83FCB"/>
    <w:rsid w:val="00F8573A"/>
    <w:rsid w:val="00F85FEE"/>
    <w:rsid w:val="00F86DA6"/>
    <w:rsid w:val="00F90D33"/>
    <w:rsid w:val="00F91DCA"/>
    <w:rsid w:val="00F94355"/>
    <w:rsid w:val="00F94DDA"/>
    <w:rsid w:val="00F9516C"/>
    <w:rsid w:val="00F95905"/>
    <w:rsid w:val="00F9660B"/>
    <w:rsid w:val="00FA0472"/>
    <w:rsid w:val="00FA0578"/>
    <w:rsid w:val="00FA0C7A"/>
    <w:rsid w:val="00FA0F69"/>
    <w:rsid w:val="00FA156C"/>
    <w:rsid w:val="00FA1C16"/>
    <w:rsid w:val="00FA2D55"/>
    <w:rsid w:val="00FA53B7"/>
    <w:rsid w:val="00FA6B82"/>
    <w:rsid w:val="00FB14DF"/>
    <w:rsid w:val="00FB1571"/>
    <w:rsid w:val="00FB4438"/>
    <w:rsid w:val="00FB4551"/>
    <w:rsid w:val="00FB48D2"/>
    <w:rsid w:val="00FB616D"/>
    <w:rsid w:val="00FB666A"/>
    <w:rsid w:val="00FB6811"/>
    <w:rsid w:val="00FB6D19"/>
    <w:rsid w:val="00FB767F"/>
    <w:rsid w:val="00FC05A4"/>
    <w:rsid w:val="00FC2027"/>
    <w:rsid w:val="00FC388A"/>
    <w:rsid w:val="00FC3CF7"/>
    <w:rsid w:val="00FC3FD0"/>
    <w:rsid w:val="00FC4890"/>
    <w:rsid w:val="00FD0718"/>
    <w:rsid w:val="00FD0B64"/>
    <w:rsid w:val="00FD0CBC"/>
    <w:rsid w:val="00FD0EA6"/>
    <w:rsid w:val="00FD2040"/>
    <w:rsid w:val="00FD2081"/>
    <w:rsid w:val="00FD4635"/>
    <w:rsid w:val="00FD5A51"/>
    <w:rsid w:val="00FD6811"/>
    <w:rsid w:val="00FD70BF"/>
    <w:rsid w:val="00FD7C62"/>
    <w:rsid w:val="00FE3CD5"/>
    <w:rsid w:val="00FE6A8E"/>
    <w:rsid w:val="00FE71BA"/>
    <w:rsid w:val="00FE783B"/>
    <w:rsid w:val="00FE7896"/>
    <w:rsid w:val="00FE78D6"/>
    <w:rsid w:val="00FF0E64"/>
    <w:rsid w:val="00FF0F43"/>
    <w:rsid w:val="00FF2D09"/>
    <w:rsid w:val="00FF4DC7"/>
    <w:rsid w:val="00FF5CD8"/>
    <w:rsid w:val="00FF6E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E717"/>
  <w15:docId w15:val="{17A40C9A-058B-43A3-A2AE-DA6438B8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C5ED0"/>
  </w:style>
  <w:style w:type="paragraph" w:styleId="Nadpis1">
    <w:name w:val="heading 1"/>
    <w:basedOn w:val="Normlny"/>
    <w:next w:val="Normlny"/>
    <w:link w:val="Nadpis1Char"/>
    <w:qFormat/>
    <w:rsid w:val="000374A5"/>
    <w:pPr>
      <w:keepNext/>
      <w:spacing w:before="240" w:after="60" w:line="240" w:lineRule="auto"/>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qFormat/>
    <w:rsid w:val="000374A5"/>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0374A5"/>
    <w:pPr>
      <w:keepNext/>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z w:val="24"/>
      <w:szCs w:val="24"/>
      <w:u w:val="single"/>
      <w:lang w:eastAsia="cs-CZ"/>
    </w:rPr>
  </w:style>
  <w:style w:type="paragraph" w:styleId="Nadpis4">
    <w:name w:val="heading 4"/>
    <w:basedOn w:val="Normlny"/>
    <w:next w:val="Normlny"/>
    <w:link w:val="Nadpis4Char"/>
    <w:qFormat/>
    <w:rsid w:val="000374A5"/>
    <w:pPr>
      <w:keepNext/>
      <w:spacing w:after="0" w:line="240" w:lineRule="auto"/>
      <w:ind w:left="360" w:hanging="360"/>
      <w:jc w:val="both"/>
      <w:outlineLvl w:val="3"/>
    </w:pPr>
    <w:rPr>
      <w:rFonts w:ascii="Times New Roman" w:eastAsia="Times New Roman" w:hAnsi="Times New Roman" w:cs="Times New Roman"/>
      <w:b/>
      <w:bCs/>
      <w:color w:val="0000FF"/>
      <w:sz w:val="24"/>
      <w:szCs w:val="24"/>
      <w:u w:val="single"/>
      <w:lang w:eastAsia="sk-SK"/>
    </w:rPr>
  </w:style>
  <w:style w:type="paragraph" w:styleId="Nadpis5">
    <w:name w:val="heading 5"/>
    <w:basedOn w:val="Normlny"/>
    <w:next w:val="Normlny"/>
    <w:link w:val="Nadpis5Char"/>
    <w:uiPriority w:val="9"/>
    <w:semiHidden/>
    <w:unhideWhenUsed/>
    <w:qFormat/>
    <w:rsid w:val="000374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74A5"/>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rsid w:val="000374A5"/>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0374A5"/>
    <w:rPr>
      <w:rFonts w:ascii="Times New Roman" w:eastAsia="Times New Roman" w:hAnsi="Times New Roman" w:cs="Times New Roman"/>
      <w:sz w:val="24"/>
      <w:szCs w:val="24"/>
      <w:u w:val="single"/>
      <w:lang w:eastAsia="cs-CZ"/>
    </w:rPr>
  </w:style>
  <w:style w:type="character" w:customStyle="1" w:styleId="Nadpis4Char">
    <w:name w:val="Nadpis 4 Char"/>
    <w:basedOn w:val="Predvolenpsmoodseku"/>
    <w:link w:val="Nadpis4"/>
    <w:rsid w:val="000374A5"/>
    <w:rPr>
      <w:rFonts w:ascii="Times New Roman" w:eastAsia="Times New Roman" w:hAnsi="Times New Roman" w:cs="Times New Roman"/>
      <w:b/>
      <w:bCs/>
      <w:color w:val="0000FF"/>
      <w:sz w:val="24"/>
      <w:szCs w:val="24"/>
      <w:u w:val="single"/>
      <w:lang w:eastAsia="sk-SK"/>
    </w:rPr>
  </w:style>
  <w:style w:type="character" w:customStyle="1" w:styleId="Nadpis5Char">
    <w:name w:val="Nadpis 5 Char"/>
    <w:basedOn w:val="Predvolenpsmoodseku"/>
    <w:link w:val="Nadpis5"/>
    <w:uiPriority w:val="9"/>
    <w:semiHidden/>
    <w:rsid w:val="000374A5"/>
    <w:rPr>
      <w:rFonts w:asciiTheme="majorHAnsi" w:eastAsiaTheme="majorEastAsia" w:hAnsiTheme="majorHAnsi" w:cstheme="majorBidi"/>
      <w:color w:val="2F5496" w:themeColor="accent1" w:themeShade="BF"/>
    </w:rPr>
  </w:style>
  <w:style w:type="paragraph" w:styleId="Normlnywebov">
    <w:name w:val="Normal (Web)"/>
    <w:aliases w:val="webb"/>
    <w:basedOn w:val="Normlny"/>
    <w:uiPriority w:val="99"/>
    <w:unhideWhenUsed/>
    <w:rsid w:val="000374A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Odsek zoznamu2,Bullet 1,Bullet Points,Colorful List - Accent 11,Dot pt,F5 List Paragraph,Indicator Text,List Paragraph Char Char Char,List Paragraph à moi,List Paragraph11,List Paragraph2,No Spacing1,Numbered Para 1,OBC Bul,Odsek zoznamu4"/>
    <w:basedOn w:val="Normlny"/>
    <w:link w:val="OdsekzoznamuChar"/>
    <w:uiPriority w:val="34"/>
    <w:qFormat/>
    <w:rsid w:val="000374A5"/>
    <w:pPr>
      <w:ind w:left="720"/>
      <w:contextualSpacing/>
    </w:pPr>
    <w:rPr>
      <w:rFonts w:ascii="Arial Narrow" w:hAnsi="Arial Narrow"/>
    </w:rPr>
  </w:style>
  <w:style w:type="character" w:styleId="Zstupntext">
    <w:name w:val="Placeholder Text"/>
    <w:basedOn w:val="Predvolenpsmoodseku"/>
    <w:uiPriority w:val="99"/>
    <w:semiHidden/>
    <w:rsid w:val="000374A5"/>
    <w:rPr>
      <w:rFonts w:ascii="Times New Roman" w:hAnsi="Times New Roman" w:cs="Times New Roman" w:hint="default"/>
      <w:color w:val="000000"/>
    </w:rPr>
  </w:style>
  <w:style w:type="character" w:customStyle="1" w:styleId="Zstupntext1">
    <w:name w:val="Zástupný text1"/>
    <w:basedOn w:val="Predvolenpsmoodseku"/>
    <w:semiHidden/>
    <w:rsid w:val="000374A5"/>
    <w:rPr>
      <w:rFonts w:ascii="Times New Roman" w:hAnsi="Times New Roman" w:cs="Times New Roman" w:hint="default"/>
      <w:color w:val="808080"/>
    </w:rPr>
  </w:style>
  <w:style w:type="paragraph" w:styleId="Pta">
    <w:name w:val="footer"/>
    <w:basedOn w:val="Normlny"/>
    <w:link w:val="PtaChar"/>
    <w:uiPriority w:val="99"/>
    <w:unhideWhenUsed/>
    <w:rsid w:val="000374A5"/>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PtaChar">
    <w:name w:val="Päta Char"/>
    <w:basedOn w:val="Predvolenpsmoodseku"/>
    <w:link w:val="Pta"/>
    <w:uiPriority w:val="99"/>
    <w:rsid w:val="000374A5"/>
    <w:rPr>
      <w:rFonts w:ascii="Times New Roman" w:eastAsia="Calibri" w:hAnsi="Times New Roman" w:cs="Times New Roman"/>
      <w:sz w:val="24"/>
      <w:szCs w:val="24"/>
      <w:lang w:eastAsia="sk-SK"/>
    </w:rPr>
  </w:style>
  <w:style w:type="paragraph" w:styleId="Hlavika">
    <w:name w:val="header"/>
    <w:basedOn w:val="Normlny"/>
    <w:link w:val="HlavikaChar"/>
    <w:uiPriority w:val="99"/>
    <w:unhideWhenUsed/>
    <w:rsid w:val="000374A5"/>
    <w:pPr>
      <w:tabs>
        <w:tab w:val="center" w:pos="4536"/>
        <w:tab w:val="right" w:pos="9072"/>
      </w:tabs>
      <w:spacing w:after="0" w:line="240" w:lineRule="auto"/>
    </w:pPr>
    <w:rPr>
      <w:rFonts w:ascii="Times New Roman" w:eastAsia="Calibri" w:hAnsi="Times New Roman" w:cs="Times New Roman"/>
      <w:sz w:val="24"/>
      <w:szCs w:val="24"/>
      <w:lang w:eastAsia="sk-SK"/>
    </w:rPr>
  </w:style>
  <w:style w:type="character" w:customStyle="1" w:styleId="HlavikaChar">
    <w:name w:val="Hlavička Char"/>
    <w:basedOn w:val="Predvolenpsmoodseku"/>
    <w:link w:val="Hlavika"/>
    <w:uiPriority w:val="99"/>
    <w:rsid w:val="000374A5"/>
    <w:rPr>
      <w:rFonts w:ascii="Times New Roman" w:eastAsia="Calibri" w:hAnsi="Times New Roman" w:cs="Times New Roman"/>
      <w:sz w:val="24"/>
      <w:szCs w:val="24"/>
      <w:lang w:eastAsia="sk-SK"/>
    </w:rPr>
  </w:style>
  <w:style w:type="paragraph" w:styleId="Bezriadkovania">
    <w:name w:val="No Spacing"/>
    <w:uiPriority w:val="1"/>
    <w:qFormat/>
    <w:rsid w:val="000374A5"/>
    <w:pPr>
      <w:spacing w:after="0" w:line="240" w:lineRule="auto"/>
    </w:pPr>
  </w:style>
  <w:style w:type="paragraph" w:styleId="Zkladntext">
    <w:name w:val="Body Text"/>
    <w:basedOn w:val="Normlny"/>
    <w:link w:val="ZkladntextChar"/>
    <w:uiPriority w:val="99"/>
    <w:semiHidden/>
    <w:unhideWhenUsed/>
    <w:rsid w:val="000374A5"/>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semiHidden/>
    <w:rsid w:val="000374A5"/>
    <w:rPr>
      <w:rFonts w:ascii="Times New Roman" w:eastAsia="Calibri" w:hAnsi="Times New Roman" w:cs="Times New Roman"/>
      <w:sz w:val="24"/>
      <w:szCs w:val="24"/>
      <w:lang w:eastAsia="sk-SK"/>
    </w:rPr>
  </w:style>
  <w:style w:type="paragraph" w:styleId="Textbubliny">
    <w:name w:val="Balloon Text"/>
    <w:basedOn w:val="Normlny"/>
    <w:link w:val="TextbublinyChar"/>
    <w:uiPriority w:val="99"/>
    <w:semiHidden/>
    <w:unhideWhenUsed/>
    <w:rsid w:val="000374A5"/>
    <w:pPr>
      <w:spacing w:after="0" w:line="240" w:lineRule="auto"/>
    </w:pPr>
    <w:rPr>
      <w:rFonts w:ascii="Segoe UI" w:eastAsia="Calibri" w:hAnsi="Segoe UI" w:cs="Segoe UI"/>
      <w:sz w:val="18"/>
      <w:szCs w:val="18"/>
      <w:lang w:eastAsia="sk-SK"/>
    </w:rPr>
  </w:style>
  <w:style w:type="character" w:customStyle="1" w:styleId="TextbublinyChar">
    <w:name w:val="Text bubliny Char"/>
    <w:basedOn w:val="Predvolenpsmoodseku"/>
    <w:link w:val="Textbubliny"/>
    <w:uiPriority w:val="99"/>
    <w:semiHidden/>
    <w:rsid w:val="000374A5"/>
    <w:rPr>
      <w:rFonts w:ascii="Segoe UI" w:eastAsia="Calibri" w:hAnsi="Segoe UI" w:cs="Segoe UI"/>
      <w:sz w:val="18"/>
      <w:szCs w:val="18"/>
      <w:lang w:eastAsia="sk-SK"/>
    </w:rPr>
  </w:style>
  <w:style w:type="character" w:styleId="Hypertextovprepojenie">
    <w:name w:val="Hyperlink"/>
    <w:basedOn w:val="Predvolenpsmoodseku"/>
    <w:uiPriority w:val="99"/>
    <w:unhideWhenUsed/>
    <w:rsid w:val="000374A5"/>
    <w:rPr>
      <w:color w:val="0563C1" w:themeColor="hyperlink"/>
      <w:u w:val="single"/>
    </w:rPr>
  </w:style>
  <w:style w:type="character" w:customStyle="1" w:styleId="apple-converted-space">
    <w:name w:val="apple-converted-space"/>
    <w:basedOn w:val="Predvolenpsmoodseku"/>
    <w:rsid w:val="000374A5"/>
  </w:style>
  <w:style w:type="table" w:styleId="Mriekatabuky">
    <w:name w:val="Table Grid"/>
    <w:basedOn w:val="Normlnatabuka"/>
    <w:uiPriority w:val="59"/>
    <w:rsid w:val="0003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0374A5"/>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0374A5"/>
    <w:rPr>
      <w:rFonts w:ascii="Times New Roman" w:eastAsia="Times New Roman" w:hAnsi="Times New Roman" w:cs="Times New Roman"/>
      <w:sz w:val="16"/>
      <w:szCs w:val="16"/>
      <w:lang w:eastAsia="sk-SK"/>
    </w:rPr>
  </w:style>
  <w:style w:type="character" w:styleId="Odkaznapoznmkupodiarou">
    <w:name w:val="footnote reference"/>
    <w:semiHidden/>
    <w:rsid w:val="000374A5"/>
    <w:rPr>
      <w:vertAlign w:val="superscript"/>
    </w:rPr>
  </w:style>
  <w:style w:type="paragraph" w:styleId="Textpoznmkypodiarou">
    <w:name w:val="footnote text"/>
    <w:basedOn w:val="Normlny"/>
    <w:link w:val="TextpoznmkypodiarouChar"/>
    <w:uiPriority w:val="99"/>
    <w:rsid w:val="000374A5"/>
    <w:pPr>
      <w:spacing w:after="0" w:line="240" w:lineRule="auto"/>
    </w:pPr>
    <w:rPr>
      <w:rFonts w:ascii="Times New Roman" w:eastAsia="Times New Roman" w:hAnsi="Times New Roman" w:cs="Times New Roman"/>
      <w:sz w:val="24"/>
      <w:szCs w:val="24"/>
      <w:lang w:eastAsia="cs-CZ"/>
    </w:rPr>
  </w:style>
  <w:style w:type="character" w:customStyle="1" w:styleId="TextpoznmkypodiarouChar">
    <w:name w:val="Text poznámky pod čiarou Char"/>
    <w:basedOn w:val="Predvolenpsmoodseku"/>
    <w:link w:val="Textpoznmkypodiarou"/>
    <w:uiPriority w:val="99"/>
    <w:rsid w:val="000374A5"/>
    <w:rPr>
      <w:rFonts w:ascii="Times New Roman" w:eastAsia="Times New Roman" w:hAnsi="Times New Roman" w:cs="Times New Roman"/>
      <w:sz w:val="24"/>
      <w:szCs w:val="24"/>
      <w:lang w:eastAsia="cs-CZ"/>
    </w:rPr>
  </w:style>
  <w:style w:type="paragraph" w:styleId="Zkladntext2">
    <w:name w:val="Body Text 2"/>
    <w:basedOn w:val="Normlny"/>
    <w:link w:val="Zkladntext2Char"/>
    <w:rsid w:val="000374A5"/>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0374A5"/>
    <w:rPr>
      <w:rFonts w:ascii="Times New Roman" w:eastAsia="Times New Roman" w:hAnsi="Times New Roman" w:cs="Times New Roman"/>
      <w:sz w:val="24"/>
      <w:szCs w:val="24"/>
      <w:lang w:eastAsia="sk-SK"/>
    </w:rPr>
  </w:style>
  <w:style w:type="paragraph" w:customStyle="1" w:styleId="Normlny0">
    <w:name w:val="_Normálny"/>
    <w:basedOn w:val="Normlny"/>
    <w:rsid w:val="000374A5"/>
    <w:pPr>
      <w:autoSpaceDE w:val="0"/>
      <w:autoSpaceDN w:val="0"/>
      <w:spacing w:after="0" w:line="240" w:lineRule="auto"/>
    </w:pPr>
    <w:rPr>
      <w:rFonts w:ascii="Times New Roman" w:eastAsia="Times New Roman" w:hAnsi="Times New Roman" w:cs="Times New Roman"/>
      <w:sz w:val="20"/>
      <w:szCs w:val="20"/>
    </w:rPr>
  </w:style>
  <w:style w:type="paragraph" w:styleId="Zarkazkladnhotextu2">
    <w:name w:val="Body Text Indent 2"/>
    <w:basedOn w:val="Normlny"/>
    <w:link w:val="Zarkazkladnhotextu2Char"/>
    <w:uiPriority w:val="99"/>
    <w:semiHidden/>
    <w:unhideWhenUsed/>
    <w:rsid w:val="000374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374A5"/>
  </w:style>
  <w:style w:type="paragraph" w:customStyle="1" w:styleId="abc">
    <w:name w:val="abc"/>
    <w:basedOn w:val="Normlny"/>
    <w:rsid w:val="000374A5"/>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CM4">
    <w:name w:val="CM4"/>
    <w:basedOn w:val="Normlny"/>
    <w:next w:val="Normlny"/>
    <w:uiPriority w:val="99"/>
    <w:rsid w:val="000374A5"/>
    <w:pPr>
      <w:autoSpaceDE w:val="0"/>
      <w:autoSpaceDN w:val="0"/>
      <w:adjustRightInd w:val="0"/>
      <w:spacing w:after="0" w:line="240" w:lineRule="auto"/>
    </w:pPr>
    <w:rPr>
      <w:rFonts w:ascii="EUAlbertina" w:eastAsia="Times New Roman" w:hAnsi="EUAlbertina" w:cs="Times New Roman"/>
      <w:sz w:val="24"/>
      <w:szCs w:val="24"/>
      <w:lang w:eastAsia="sk-SK"/>
    </w:rPr>
  </w:style>
  <w:style w:type="character" w:styleId="PremennHTML">
    <w:name w:val="HTML Variable"/>
    <w:basedOn w:val="Predvolenpsmoodseku"/>
    <w:uiPriority w:val="99"/>
    <w:semiHidden/>
    <w:unhideWhenUsed/>
    <w:rsid w:val="000374A5"/>
    <w:rPr>
      <w:i/>
      <w:iCs/>
    </w:rPr>
  </w:style>
  <w:style w:type="paragraph" w:customStyle="1" w:styleId="l5">
    <w:name w:val="l5"/>
    <w:basedOn w:val="Normlny"/>
    <w:rsid w:val="000374A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0374A5"/>
    <w:pPr>
      <w:autoSpaceDE w:val="0"/>
      <w:autoSpaceDN w:val="0"/>
      <w:adjustRightInd w:val="0"/>
      <w:spacing w:after="0" w:line="240" w:lineRule="auto"/>
      <w:ind w:firstLine="709"/>
      <w:contextualSpacing/>
      <w:jc w:val="both"/>
    </w:pPr>
    <w:rPr>
      <w:rFonts w:ascii="Times New Roman" w:hAnsi="Times New Roman" w:cs="Times New Roman"/>
      <w:color w:val="00B050"/>
      <w:sz w:val="24"/>
      <w:szCs w:val="24"/>
    </w:rPr>
  </w:style>
  <w:style w:type="character" w:customStyle="1" w:styleId="ZarkazkladnhotextuChar">
    <w:name w:val="Zarážka základného textu Char"/>
    <w:basedOn w:val="Predvolenpsmoodseku"/>
    <w:link w:val="Zarkazkladnhotextu"/>
    <w:uiPriority w:val="99"/>
    <w:rsid w:val="000374A5"/>
    <w:rPr>
      <w:rFonts w:ascii="Times New Roman" w:hAnsi="Times New Roman" w:cs="Times New Roman"/>
      <w:color w:val="00B050"/>
      <w:sz w:val="24"/>
      <w:szCs w:val="24"/>
    </w:rPr>
  </w:style>
  <w:style w:type="character" w:customStyle="1" w:styleId="OdsekzoznamuChar">
    <w:name w:val="Odsek zoznamu Char"/>
    <w:aliases w:val="Odsek zoznamu2 Char,Bullet 1 Char,Bullet Points Char,Colorful List - Accent 11 Char,Dot pt Char,F5 List Paragraph Char,Indicator Text Char,List Paragraph Char Char Char Char,List Paragraph à moi Char,List Paragraph11 Char,OBC Bul Char"/>
    <w:link w:val="Odsekzoznamu"/>
    <w:uiPriority w:val="34"/>
    <w:qFormat/>
    <w:locked/>
    <w:rsid w:val="000374A5"/>
    <w:rPr>
      <w:rFonts w:ascii="Arial Narrow" w:hAnsi="Arial Narrow"/>
    </w:rPr>
  </w:style>
  <w:style w:type="paragraph" w:styleId="Oznaitext">
    <w:name w:val="Block Text"/>
    <w:basedOn w:val="Normlny"/>
    <w:uiPriority w:val="99"/>
    <w:unhideWhenUsed/>
    <w:rsid w:val="000374A5"/>
    <w:pPr>
      <w:shd w:val="clear" w:color="auto" w:fill="FFFFFF"/>
      <w:spacing w:after="0" w:line="240" w:lineRule="auto"/>
      <w:ind w:left="426" w:right="-1" w:firstLine="708"/>
      <w:jc w:val="both"/>
    </w:pPr>
    <w:rPr>
      <w:rFonts w:ascii="Times New Roman" w:eastAsia="Times New Roman" w:hAnsi="Times New Roman" w:cs="Times New Roman"/>
      <w:strike/>
      <w:color w:val="FF0000"/>
      <w:sz w:val="24"/>
      <w:szCs w:val="24"/>
      <w:lang w:eastAsia="sk-SK"/>
    </w:rPr>
  </w:style>
  <w:style w:type="paragraph" w:styleId="Zarkazkladnhotextu3">
    <w:name w:val="Body Text Indent 3"/>
    <w:basedOn w:val="Normlny"/>
    <w:link w:val="Zarkazkladnhotextu3Char"/>
    <w:uiPriority w:val="99"/>
    <w:unhideWhenUsed/>
    <w:rsid w:val="000374A5"/>
    <w:pPr>
      <w:autoSpaceDE w:val="0"/>
      <w:autoSpaceDN w:val="0"/>
      <w:adjustRightInd w:val="0"/>
      <w:spacing w:after="0" w:line="240" w:lineRule="auto"/>
      <w:ind w:firstLine="426"/>
      <w:contextualSpacing/>
      <w:jc w:val="both"/>
    </w:pPr>
    <w:rPr>
      <w:rFonts w:ascii="Times New Roman" w:eastAsia="Times New Roman" w:hAnsi="Times New Roman" w:cs="Times New Roman"/>
      <w:color w:val="00B050"/>
      <w:sz w:val="24"/>
      <w:szCs w:val="24"/>
    </w:rPr>
  </w:style>
  <w:style w:type="character" w:customStyle="1" w:styleId="Zarkazkladnhotextu3Char">
    <w:name w:val="Zarážka základného textu 3 Char"/>
    <w:basedOn w:val="Predvolenpsmoodseku"/>
    <w:link w:val="Zarkazkladnhotextu3"/>
    <w:uiPriority w:val="99"/>
    <w:rsid w:val="000374A5"/>
    <w:rPr>
      <w:rFonts w:ascii="Times New Roman" w:eastAsia="Times New Roman" w:hAnsi="Times New Roman" w:cs="Times New Roman"/>
      <w:color w:val="00B050"/>
      <w:sz w:val="24"/>
      <w:szCs w:val="24"/>
    </w:rPr>
  </w:style>
  <w:style w:type="character" w:styleId="Odkaznakomentr">
    <w:name w:val="annotation reference"/>
    <w:basedOn w:val="Predvolenpsmoodseku"/>
    <w:uiPriority w:val="99"/>
    <w:semiHidden/>
    <w:unhideWhenUsed/>
    <w:rsid w:val="006B76C5"/>
    <w:rPr>
      <w:sz w:val="16"/>
      <w:szCs w:val="16"/>
    </w:rPr>
  </w:style>
  <w:style w:type="paragraph" w:styleId="Textkomentra">
    <w:name w:val="annotation text"/>
    <w:basedOn w:val="Normlny"/>
    <w:link w:val="TextkomentraChar"/>
    <w:uiPriority w:val="99"/>
    <w:semiHidden/>
    <w:unhideWhenUsed/>
    <w:rsid w:val="006B76C5"/>
    <w:pPr>
      <w:spacing w:line="240" w:lineRule="auto"/>
    </w:pPr>
    <w:rPr>
      <w:sz w:val="20"/>
      <w:szCs w:val="20"/>
    </w:rPr>
  </w:style>
  <w:style w:type="character" w:customStyle="1" w:styleId="TextkomentraChar">
    <w:name w:val="Text komentára Char"/>
    <w:basedOn w:val="Predvolenpsmoodseku"/>
    <w:link w:val="Textkomentra"/>
    <w:uiPriority w:val="99"/>
    <w:semiHidden/>
    <w:rsid w:val="006B76C5"/>
    <w:rPr>
      <w:sz w:val="20"/>
      <w:szCs w:val="20"/>
    </w:rPr>
  </w:style>
  <w:style w:type="paragraph" w:styleId="Predmetkomentra">
    <w:name w:val="annotation subject"/>
    <w:basedOn w:val="Textkomentra"/>
    <w:next w:val="Textkomentra"/>
    <w:link w:val="PredmetkomentraChar"/>
    <w:uiPriority w:val="99"/>
    <w:semiHidden/>
    <w:unhideWhenUsed/>
    <w:rsid w:val="006B76C5"/>
    <w:rPr>
      <w:b/>
      <w:bCs/>
    </w:rPr>
  </w:style>
  <w:style w:type="character" w:customStyle="1" w:styleId="PredmetkomentraChar">
    <w:name w:val="Predmet komentára Char"/>
    <w:basedOn w:val="TextkomentraChar"/>
    <w:link w:val="Predmetkomentra"/>
    <w:uiPriority w:val="99"/>
    <w:semiHidden/>
    <w:rsid w:val="006B76C5"/>
    <w:rPr>
      <w:b/>
      <w:bCs/>
      <w:sz w:val="20"/>
      <w:szCs w:val="20"/>
    </w:rPr>
  </w:style>
  <w:style w:type="paragraph" w:styleId="Revzia">
    <w:name w:val="Revision"/>
    <w:hidden/>
    <w:uiPriority w:val="99"/>
    <w:semiHidden/>
    <w:rsid w:val="006B7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1581">
      <w:bodyDiv w:val="1"/>
      <w:marLeft w:val="0"/>
      <w:marRight w:val="0"/>
      <w:marTop w:val="0"/>
      <w:marBottom w:val="0"/>
      <w:divBdr>
        <w:top w:val="none" w:sz="0" w:space="0" w:color="auto"/>
        <w:left w:val="none" w:sz="0" w:space="0" w:color="auto"/>
        <w:bottom w:val="none" w:sz="0" w:space="0" w:color="auto"/>
        <w:right w:val="none" w:sz="0" w:space="0" w:color="auto"/>
      </w:divBdr>
    </w:div>
    <w:div w:id="110976683">
      <w:bodyDiv w:val="1"/>
      <w:marLeft w:val="0"/>
      <w:marRight w:val="0"/>
      <w:marTop w:val="0"/>
      <w:marBottom w:val="0"/>
      <w:divBdr>
        <w:top w:val="none" w:sz="0" w:space="0" w:color="auto"/>
        <w:left w:val="none" w:sz="0" w:space="0" w:color="auto"/>
        <w:bottom w:val="none" w:sz="0" w:space="0" w:color="auto"/>
        <w:right w:val="none" w:sz="0" w:space="0" w:color="auto"/>
      </w:divBdr>
    </w:div>
    <w:div w:id="119300156">
      <w:bodyDiv w:val="1"/>
      <w:marLeft w:val="0"/>
      <w:marRight w:val="0"/>
      <w:marTop w:val="0"/>
      <w:marBottom w:val="0"/>
      <w:divBdr>
        <w:top w:val="none" w:sz="0" w:space="0" w:color="auto"/>
        <w:left w:val="none" w:sz="0" w:space="0" w:color="auto"/>
        <w:bottom w:val="none" w:sz="0" w:space="0" w:color="auto"/>
        <w:right w:val="none" w:sz="0" w:space="0" w:color="auto"/>
      </w:divBdr>
    </w:div>
    <w:div w:id="328293498">
      <w:bodyDiv w:val="1"/>
      <w:marLeft w:val="0"/>
      <w:marRight w:val="0"/>
      <w:marTop w:val="0"/>
      <w:marBottom w:val="0"/>
      <w:divBdr>
        <w:top w:val="none" w:sz="0" w:space="0" w:color="auto"/>
        <w:left w:val="none" w:sz="0" w:space="0" w:color="auto"/>
        <w:bottom w:val="none" w:sz="0" w:space="0" w:color="auto"/>
        <w:right w:val="none" w:sz="0" w:space="0" w:color="auto"/>
      </w:divBdr>
    </w:div>
    <w:div w:id="328800466">
      <w:bodyDiv w:val="1"/>
      <w:marLeft w:val="0"/>
      <w:marRight w:val="0"/>
      <w:marTop w:val="0"/>
      <w:marBottom w:val="0"/>
      <w:divBdr>
        <w:top w:val="none" w:sz="0" w:space="0" w:color="auto"/>
        <w:left w:val="none" w:sz="0" w:space="0" w:color="auto"/>
        <w:bottom w:val="none" w:sz="0" w:space="0" w:color="auto"/>
        <w:right w:val="none" w:sz="0" w:space="0" w:color="auto"/>
      </w:divBdr>
    </w:div>
    <w:div w:id="379091181">
      <w:bodyDiv w:val="1"/>
      <w:marLeft w:val="0"/>
      <w:marRight w:val="0"/>
      <w:marTop w:val="0"/>
      <w:marBottom w:val="0"/>
      <w:divBdr>
        <w:top w:val="none" w:sz="0" w:space="0" w:color="auto"/>
        <w:left w:val="none" w:sz="0" w:space="0" w:color="auto"/>
        <w:bottom w:val="none" w:sz="0" w:space="0" w:color="auto"/>
        <w:right w:val="none" w:sz="0" w:space="0" w:color="auto"/>
      </w:divBdr>
      <w:divsChild>
        <w:div w:id="856118461">
          <w:marLeft w:val="0"/>
          <w:marRight w:val="0"/>
          <w:marTop w:val="0"/>
          <w:marBottom w:val="0"/>
          <w:divBdr>
            <w:top w:val="none" w:sz="0" w:space="0" w:color="auto"/>
            <w:left w:val="none" w:sz="0" w:space="0" w:color="auto"/>
            <w:bottom w:val="none" w:sz="0" w:space="0" w:color="auto"/>
            <w:right w:val="none" w:sz="0" w:space="0" w:color="auto"/>
          </w:divBdr>
          <w:divsChild>
            <w:div w:id="2018194463">
              <w:marLeft w:val="0"/>
              <w:marRight w:val="0"/>
              <w:marTop w:val="0"/>
              <w:marBottom w:val="0"/>
              <w:divBdr>
                <w:top w:val="none" w:sz="0" w:space="0" w:color="auto"/>
                <w:left w:val="none" w:sz="0" w:space="0" w:color="auto"/>
                <w:bottom w:val="none" w:sz="0" w:space="0" w:color="auto"/>
                <w:right w:val="none" w:sz="0" w:space="0" w:color="auto"/>
              </w:divBdr>
            </w:div>
          </w:divsChild>
        </w:div>
        <w:div w:id="1965695340">
          <w:marLeft w:val="0"/>
          <w:marRight w:val="0"/>
          <w:marTop w:val="0"/>
          <w:marBottom w:val="0"/>
          <w:divBdr>
            <w:top w:val="none" w:sz="0" w:space="0" w:color="auto"/>
            <w:left w:val="none" w:sz="0" w:space="0" w:color="auto"/>
            <w:bottom w:val="none" w:sz="0" w:space="0" w:color="auto"/>
            <w:right w:val="none" w:sz="0" w:space="0" w:color="auto"/>
          </w:divBdr>
          <w:divsChild>
            <w:div w:id="1954247062">
              <w:marLeft w:val="0"/>
              <w:marRight w:val="0"/>
              <w:marTop w:val="0"/>
              <w:marBottom w:val="0"/>
              <w:divBdr>
                <w:top w:val="none" w:sz="0" w:space="0" w:color="auto"/>
                <w:left w:val="none" w:sz="0" w:space="0" w:color="auto"/>
                <w:bottom w:val="none" w:sz="0" w:space="0" w:color="auto"/>
                <w:right w:val="none" w:sz="0" w:space="0" w:color="auto"/>
              </w:divBdr>
            </w:div>
            <w:div w:id="952437210">
              <w:marLeft w:val="0"/>
              <w:marRight w:val="0"/>
              <w:marTop w:val="0"/>
              <w:marBottom w:val="0"/>
              <w:divBdr>
                <w:top w:val="none" w:sz="0" w:space="0" w:color="auto"/>
                <w:left w:val="none" w:sz="0" w:space="0" w:color="auto"/>
                <w:bottom w:val="none" w:sz="0" w:space="0" w:color="auto"/>
                <w:right w:val="none" w:sz="0" w:space="0" w:color="auto"/>
              </w:divBdr>
            </w:div>
          </w:divsChild>
        </w:div>
        <w:div w:id="1965111667">
          <w:marLeft w:val="0"/>
          <w:marRight w:val="0"/>
          <w:marTop w:val="0"/>
          <w:marBottom w:val="0"/>
          <w:divBdr>
            <w:top w:val="none" w:sz="0" w:space="0" w:color="auto"/>
            <w:left w:val="none" w:sz="0" w:space="0" w:color="auto"/>
            <w:bottom w:val="none" w:sz="0" w:space="0" w:color="auto"/>
            <w:right w:val="none" w:sz="0" w:space="0" w:color="auto"/>
          </w:divBdr>
          <w:divsChild>
            <w:div w:id="986670032">
              <w:marLeft w:val="0"/>
              <w:marRight w:val="0"/>
              <w:marTop w:val="0"/>
              <w:marBottom w:val="0"/>
              <w:divBdr>
                <w:top w:val="none" w:sz="0" w:space="0" w:color="auto"/>
                <w:left w:val="none" w:sz="0" w:space="0" w:color="auto"/>
                <w:bottom w:val="none" w:sz="0" w:space="0" w:color="auto"/>
                <w:right w:val="none" w:sz="0" w:space="0" w:color="auto"/>
              </w:divBdr>
            </w:div>
            <w:div w:id="1330985815">
              <w:marLeft w:val="0"/>
              <w:marRight w:val="0"/>
              <w:marTop w:val="0"/>
              <w:marBottom w:val="0"/>
              <w:divBdr>
                <w:top w:val="none" w:sz="0" w:space="0" w:color="auto"/>
                <w:left w:val="none" w:sz="0" w:space="0" w:color="auto"/>
                <w:bottom w:val="none" w:sz="0" w:space="0" w:color="auto"/>
                <w:right w:val="none" w:sz="0" w:space="0" w:color="auto"/>
              </w:divBdr>
            </w:div>
            <w:div w:id="373889335">
              <w:marLeft w:val="0"/>
              <w:marRight w:val="0"/>
              <w:marTop w:val="0"/>
              <w:marBottom w:val="0"/>
              <w:divBdr>
                <w:top w:val="none" w:sz="0" w:space="0" w:color="auto"/>
                <w:left w:val="none" w:sz="0" w:space="0" w:color="auto"/>
                <w:bottom w:val="none" w:sz="0" w:space="0" w:color="auto"/>
                <w:right w:val="none" w:sz="0" w:space="0" w:color="auto"/>
              </w:divBdr>
              <w:divsChild>
                <w:div w:id="535772979">
                  <w:marLeft w:val="0"/>
                  <w:marRight w:val="0"/>
                  <w:marTop w:val="0"/>
                  <w:marBottom w:val="0"/>
                  <w:divBdr>
                    <w:top w:val="none" w:sz="0" w:space="0" w:color="auto"/>
                    <w:left w:val="none" w:sz="0" w:space="0" w:color="auto"/>
                    <w:bottom w:val="none" w:sz="0" w:space="0" w:color="auto"/>
                    <w:right w:val="none" w:sz="0" w:space="0" w:color="auto"/>
                  </w:divBdr>
                </w:div>
                <w:div w:id="467624624">
                  <w:marLeft w:val="0"/>
                  <w:marRight w:val="0"/>
                  <w:marTop w:val="0"/>
                  <w:marBottom w:val="0"/>
                  <w:divBdr>
                    <w:top w:val="none" w:sz="0" w:space="0" w:color="auto"/>
                    <w:left w:val="none" w:sz="0" w:space="0" w:color="auto"/>
                    <w:bottom w:val="none" w:sz="0" w:space="0" w:color="auto"/>
                    <w:right w:val="none" w:sz="0" w:space="0" w:color="auto"/>
                  </w:divBdr>
                </w:div>
              </w:divsChild>
            </w:div>
            <w:div w:id="451633235">
              <w:marLeft w:val="0"/>
              <w:marRight w:val="0"/>
              <w:marTop w:val="0"/>
              <w:marBottom w:val="0"/>
              <w:divBdr>
                <w:top w:val="none" w:sz="0" w:space="0" w:color="auto"/>
                <w:left w:val="none" w:sz="0" w:space="0" w:color="auto"/>
                <w:bottom w:val="none" w:sz="0" w:space="0" w:color="auto"/>
                <w:right w:val="none" w:sz="0" w:space="0" w:color="auto"/>
              </w:divBdr>
              <w:divsChild>
                <w:div w:id="1928690569">
                  <w:marLeft w:val="0"/>
                  <w:marRight w:val="0"/>
                  <w:marTop w:val="0"/>
                  <w:marBottom w:val="0"/>
                  <w:divBdr>
                    <w:top w:val="none" w:sz="0" w:space="0" w:color="auto"/>
                    <w:left w:val="none" w:sz="0" w:space="0" w:color="auto"/>
                    <w:bottom w:val="none" w:sz="0" w:space="0" w:color="auto"/>
                    <w:right w:val="none" w:sz="0" w:space="0" w:color="auto"/>
                  </w:divBdr>
                </w:div>
                <w:div w:id="15507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4117">
      <w:bodyDiv w:val="1"/>
      <w:marLeft w:val="0"/>
      <w:marRight w:val="0"/>
      <w:marTop w:val="0"/>
      <w:marBottom w:val="0"/>
      <w:divBdr>
        <w:top w:val="none" w:sz="0" w:space="0" w:color="auto"/>
        <w:left w:val="none" w:sz="0" w:space="0" w:color="auto"/>
        <w:bottom w:val="none" w:sz="0" w:space="0" w:color="auto"/>
        <w:right w:val="none" w:sz="0" w:space="0" w:color="auto"/>
      </w:divBdr>
    </w:div>
    <w:div w:id="519587685">
      <w:bodyDiv w:val="1"/>
      <w:marLeft w:val="0"/>
      <w:marRight w:val="0"/>
      <w:marTop w:val="0"/>
      <w:marBottom w:val="0"/>
      <w:divBdr>
        <w:top w:val="none" w:sz="0" w:space="0" w:color="auto"/>
        <w:left w:val="none" w:sz="0" w:space="0" w:color="auto"/>
        <w:bottom w:val="none" w:sz="0" w:space="0" w:color="auto"/>
        <w:right w:val="none" w:sz="0" w:space="0" w:color="auto"/>
      </w:divBdr>
    </w:div>
    <w:div w:id="560137719">
      <w:bodyDiv w:val="1"/>
      <w:marLeft w:val="0"/>
      <w:marRight w:val="0"/>
      <w:marTop w:val="0"/>
      <w:marBottom w:val="0"/>
      <w:divBdr>
        <w:top w:val="none" w:sz="0" w:space="0" w:color="auto"/>
        <w:left w:val="none" w:sz="0" w:space="0" w:color="auto"/>
        <w:bottom w:val="none" w:sz="0" w:space="0" w:color="auto"/>
        <w:right w:val="none" w:sz="0" w:space="0" w:color="auto"/>
      </w:divBdr>
      <w:divsChild>
        <w:div w:id="1156652015">
          <w:marLeft w:val="0"/>
          <w:marRight w:val="0"/>
          <w:marTop w:val="100"/>
          <w:marBottom w:val="100"/>
          <w:divBdr>
            <w:top w:val="none" w:sz="0" w:space="0" w:color="auto"/>
            <w:left w:val="none" w:sz="0" w:space="0" w:color="auto"/>
            <w:bottom w:val="none" w:sz="0" w:space="0" w:color="auto"/>
            <w:right w:val="none" w:sz="0" w:space="0" w:color="auto"/>
          </w:divBdr>
          <w:divsChild>
            <w:div w:id="1031299314">
              <w:marLeft w:val="0"/>
              <w:marRight w:val="0"/>
              <w:marTop w:val="225"/>
              <w:marBottom w:val="750"/>
              <w:divBdr>
                <w:top w:val="none" w:sz="0" w:space="0" w:color="auto"/>
                <w:left w:val="none" w:sz="0" w:space="0" w:color="auto"/>
                <w:bottom w:val="none" w:sz="0" w:space="0" w:color="auto"/>
                <w:right w:val="none" w:sz="0" w:space="0" w:color="auto"/>
              </w:divBdr>
              <w:divsChild>
                <w:div w:id="107553376">
                  <w:marLeft w:val="0"/>
                  <w:marRight w:val="0"/>
                  <w:marTop w:val="0"/>
                  <w:marBottom w:val="0"/>
                  <w:divBdr>
                    <w:top w:val="none" w:sz="0" w:space="0" w:color="auto"/>
                    <w:left w:val="none" w:sz="0" w:space="0" w:color="auto"/>
                    <w:bottom w:val="none" w:sz="0" w:space="0" w:color="auto"/>
                    <w:right w:val="none" w:sz="0" w:space="0" w:color="auto"/>
                  </w:divBdr>
                  <w:divsChild>
                    <w:div w:id="1738431988">
                      <w:marLeft w:val="0"/>
                      <w:marRight w:val="0"/>
                      <w:marTop w:val="0"/>
                      <w:marBottom w:val="0"/>
                      <w:divBdr>
                        <w:top w:val="none" w:sz="0" w:space="0" w:color="auto"/>
                        <w:left w:val="none" w:sz="0" w:space="0" w:color="auto"/>
                        <w:bottom w:val="none" w:sz="0" w:space="0" w:color="auto"/>
                        <w:right w:val="none" w:sz="0" w:space="0" w:color="auto"/>
                      </w:divBdr>
                      <w:divsChild>
                        <w:div w:id="1354652234">
                          <w:marLeft w:val="0"/>
                          <w:marRight w:val="0"/>
                          <w:marTop w:val="0"/>
                          <w:marBottom w:val="0"/>
                          <w:divBdr>
                            <w:top w:val="none" w:sz="0" w:space="0" w:color="auto"/>
                            <w:left w:val="none" w:sz="0" w:space="0" w:color="auto"/>
                            <w:bottom w:val="none" w:sz="0" w:space="0" w:color="auto"/>
                            <w:right w:val="none" w:sz="0" w:space="0" w:color="auto"/>
                          </w:divBdr>
                          <w:divsChild>
                            <w:div w:id="1147166525">
                              <w:marLeft w:val="0"/>
                              <w:marRight w:val="0"/>
                              <w:marTop w:val="0"/>
                              <w:marBottom w:val="0"/>
                              <w:divBdr>
                                <w:top w:val="none" w:sz="0" w:space="0" w:color="auto"/>
                                <w:left w:val="none" w:sz="0" w:space="0" w:color="auto"/>
                                <w:bottom w:val="none" w:sz="0" w:space="0" w:color="auto"/>
                                <w:right w:val="none" w:sz="0" w:space="0" w:color="auto"/>
                              </w:divBdr>
                              <w:divsChild>
                                <w:div w:id="474445257">
                                  <w:marLeft w:val="0"/>
                                  <w:marRight w:val="0"/>
                                  <w:marTop w:val="0"/>
                                  <w:marBottom w:val="0"/>
                                  <w:divBdr>
                                    <w:top w:val="none" w:sz="0" w:space="0" w:color="auto"/>
                                    <w:left w:val="none" w:sz="0" w:space="0" w:color="auto"/>
                                    <w:bottom w:val="none" w:sz="0" w:space="0" w:color="auto"/>
                                    <w:right w:val="none" w:sz="0" w:space="0" w:color="auto"/>
                                  </w:divBdr>
                                  <w:divsChild>
                                    <w:div w:id="940141056">
                                      <w:marLeft w:val="0"/>
                                      <w:marRight w:val="0"/>
                                      <w:marTop w:val="0"/>
                                      <w:marBottom w:val="0"/>
                                      <w:divBdr>
                                        <w:top w:val="none" w:sz="0" w:space="0" w:color="auto"/>
                                        <w:left w:val="none" w:sz="0" w:space="0" w:color="auto"/>
                                        <w:bottom w:val="none" w:sz="0" w:space="0" w:color="auto"/>
                                        <w:right w:val="none" w:sz="0" w:space="0" w:color="auto"/>
                                      </w:divBdr>
                                      <w:divsChild>
                                        <w:div w:id="1197278940">
                                          <w:marLeft w:val="0"/>
                                          <w:marRight w:val="0"/>
                                          <w:marTop w:val="0"/>
                                          <w:marBottom w:val="0"/>
                                          <w:divBdr>
                                            <w:top w:val="none" w:sz="0" w:space="0" w:color="auto"/>
                                            <w:left w:val="none" w:sz="0" w:space="0" w:color="auto"/>
                                            <w:bottom w:val="none" w:sz="0" w:space="0" w:color="auto"/>
                                            <w:right w:val="none" w:sz="0" w:space="0" w:color="auto"/>
                                          </w:divBdr>
                                          <w:divsChild>
                                            <w:div w:id="324433780">
                                              <w:marLeft w:val="0"/>
                                              <w:marRight w:val="0"/>
                                              <w:marTop w:val="0"/>
                                              <w:marBottom w:val="0"/>
                                              <w:divBdr>
                                                <w:top w:val="none" w:sz="0" w:space="0" w:color="auto"/>
                                                <w:left w:val="none" w:sz="0" w:space="0" w:color="auto"/>
                                                <w:bottom w:val="none" w:sz="0" w:space="0" w:color="auto"/>
                                                <w:right w:val="none" w:sz="0" w:space="0" w:color="auto"/>
                                              </w:divBdr>
                                              <w:divsChild>
                                                <w:div w:id="135688350">
                                                  <w:marLeft w:val="0"/>
                                                  <w:marRight w:val="0"/>
                                                  <w:marTop w:val="0"/>
                                                  <w:marBottom w:val="0"/>
                                                  <w:divBdr>
                                                    <w:top w:val="none" w:sz="0" w:space="0" w:color="auto"/>
                                                    <w:left w:val="none" w:sz="0" w:space="0" w:color="auto"/>
                                                    <w:bottom w:val="none" w:sz="0" w:space="0" w:color="auto"/>
                                                    <w:right w:val="none" w:sz="0" w:space="0" w:color="auto"/>
                                                  </w:divBdr>
                                                  <w:divsChild>
                                                    <w:div w:id="333001004">
                                                      <w:marLeft w:val="0"/>
                                                      <w:marRight w:val="0"/>
                                                      <w:marTop w:val="0"/>
                                                      <w:marBottom w:val="0"/>
                                                      <w:divBdr>
                                                        <w:top w:val="none" w:sz="0" w:space="0" w:color="auto"/>
                                                        <w:left w:val="none" w:sz="0" w:space="0" w:color="auto"/>
                                                        <w:bottom w:val="none" w:sz="0" w:space="0" w:color="auto"/>
                                                        <w:right w:val="none" w:sz="0" w:space="0" w:color="auto"/>
                                                      </w:divBdr>
                                                      <w:divsChild>
                                                        <w:div w:id="1253465195">
                                                          <w:marLeft w:val="0"/>
                                                          <w:marRight w:val="0"/>
                                                          <w:marTop w:val="0"/>
                                                          <w:marBottom w:val="0"/>
                                                          <w:divBdr>
                                                            <w:top w:val="none" w:sz="0" w:space="0" w:color="auto"/>
                                                            <w:left w:val="none" w:sz="0" w:space="0" w:color="auto"/>
                                                            <w:bottom w:val="none" w:sz="0" w:space="0" w:color="auto"/>
                                                            <w:right w:val="none" w:sz="0" w:space="0" w:color="auto"/>
                                                          </w:divBdr>
                                                          <w:divsChild>
                                                            <w:div w:id="909196528">
                                                              <w:marLeft w:val="0"/>
                                                              <w:marRight w:val="0"/>
                                                              <w:marTop w:val="0"/>
                                                              <w:marBottom w:val="0"/>
                                                              <w:divBdr>
                                                                <w:top w:val="none" w:sz="0" w:space="0" w:color="auto"/>
                                                                <w:left w:val="none" w:sz="0" w:space="0" w:color="auto"/>
                                                                <w:bottom w:val="none" w:sz="0" w:space="0" w:color="auto"/>
                                                                <w:right w:val="none" w:sz="0" w:space="0" w:color="auto"/>
                                                              </w:divBdr>
                                                              <w:divsChild>
                                                                <w:div w:id="1596866939">
                                                                  <w:marLeft w:val="0"/>
                                                                  <w:marRight w:val="0"/>
                                                                  <w:marTop w:val="0"/>
                                                                  <w:marBottom w:val="0"/>
                                                                  <w:divBdr>
                                                                    <w:top w:val="none" w:sz="0" w:space="0" w:color="auto"/>
                                                                    <w:left w:val="none" w:sz="0" w:space="0" w:color="auto"/>
                                                                    <w:bottom w:val="none" w:sz="0" w:space="0" w:color="auto"/>
                                                                    <w:right w:val="none" w:sz="0" w:space="0" w:color="auto"/>
                                                                  </w:divBdr>
                                                                  <w:divsChild>
                                                                    <w:div w:id="15079928">
                                                                      <w:marLeft w:val="0"/>
                                                                      <w:marRight w:val="0"/>
                                                                      <w:marTop w:val="0"/>
                                                                      <w:marBottom w:val="0"/>
                                                                      <w:divBdr>
                                                                        <w:top w:val="none" w:sz="0" w:space="0" w:color="auto"/>
                                                                        <w:left w:val="none" w:sz="0" w:space="0" w:color="auto"/>
                                                                        <w:bottom w:val="none" w:sz="0" w:space="0" w:color="auto"/>
                                                                        <w:right w:val="none" w:sz="0" w:space="0" w:color="auto"/>
                                                                      </w:divBdr>
                                                                      <w:divsChild>
                                                                        <w:div w:id="247077226">
                                                                          <w:marLeft w:val="0"/>
                                                                          <w:marRight w:val="0"/>
                                                                          <w:marTop w:val="0"/>
                                                                          <w:marBottom w:val="0"/>
                                                                          <w:divBdr>
                                                                            <w:top w:val="none" w:sz="0" w:space="0" w:color="auto"/>
                                                                            <w:left w:val="none" w:sz="0" w:space="0" w:color="auto"/>
                                                                            <w:bottom w:val="none" w:sz="0" w:space="0" w:color="auto"/>
                                                                            <w:right w:val="none" w:sz="0" w:space="0" w:color="auto"/>
                                                                          </w:divBdr>
                                                                          <w:divsChild>
                                                                            <w:div w:id="892500644">
                                                                              <w:marLeft w:val="0"/>
                                                                              <w:marRight w:val="0"/>
                                                                              <w:marTop w:val="0"/>
                                                                              <w:marBottom w:val="0"/>
                                                                              <w:divBdr>
                                                                                <w:top w:val="none" w:sz="0" w:space="0" w:color="auto"/>
                                                                                <w:left w:val="none" w:sz="0" w:space="0" w:color="auto"/>
                                                                                <w:bottom w:val="none" w:sz="0" w:space="0" w:color="auto"/>
                                                                                <w:right w:val="none" w:sz="0" w:space="0" w:color="auto"/>
                                                                              </w:divBdr>
                                                                            </w:div>
                                                                            <w:div w:id="2134472285">
                                                                              <w:marLeft w:val="0"/>
                                                                              <w:marRight w:val="0"/>
                                                                              <w:marTop w:val="0"/>
                                                                              <w:marBottom w:val="0"/>
                                                                              <w:divBdr>
                                                                                <w:top w:val="none" w:sz="0" w:space="0" w:color="auto"/>
                                                                                <w:left w:val="none" w:sz="0" w:space="0" w:color="auto"/>
                                                                                <w:bottom w:val="none" w:sz="0" w:space="0" w:color="auto"/>
                                                                                <w:right w:val="none" w:sz="0" w:space="0" w:color="auto"/>
                                                                              </w:divBdr>
                                                                            </w:div>
                                                                            <w:div w:id="662975468">
                                                                              <w:marLeft w:val="0"/>
                                                                              <w:marRight w:val="0"/>
                                                                              <w:marTop w:val="0"/>
                                                                              <w:marBottom w:val="0"/>
                                                                              <w:divBdr>
                                                                                <w:top w:val="none" w:sz="0" w:space="0" w:color="auto"/>
                                                                                <w:left w:val="none" w:sz="0" w:space="0" w:color="auto"/>
                                                                                <w:bottom w:val="none" w:sz="0" w:space="0" w:color="auto"/>
                                                                                <w:right w:val="none" w:sz="0" w:space="0" w:color="auto"/>
                                                                              </w:divBdr>
                                                                              <w:divsChild>
                                                                                <w:div w:id="2109496708">
                                                                                  <w:marLeft w:val="0"/>
                                                                                  <w:marRight w:val="0"/>
                                                                                  <w:marTop w:val="0"/>
                                                                                  <w:marBottom w:val="0"/>
                                                                                  <w:divBdr>
                                                                                    <w:top w:val="none" w:sz="0" w:space="0" w:color="auto"/>
                                                                                    <w:left w:val="none" w:sz="0" w:space="0" w:color="auto"/>
                                                                                    <w:bottom w:val="none" w:sz="0" w:space="0" w:color="auto"/>
                                                                                    <w:right w:val="none" w:sz="0" w:space="0" w:color="auto"/>
                                                                                  </w:divBdr>
                                                                                </w:div>
                                                                                <w:div w:id="1063941603">
                                                                                  <w:marLeft w:val="0"/>
                                                                                  <w:marRight w:val="0"/>
                                                                                  <w:marTop w:val="0"/>
                                                                                  <w:marBottom w:val="0"/>
                                                                                  <w:divBdr>
                                                                                    <w:top w:val="none" w:sz="0" w:space="0" w:color="auto"/>
                                                                                    <w:left w:val="none" w:sz="0" w:space="0" w:color="auto"/>
                                                                                    <w:bottom w:val="none" w:sz="0" w:space="0" w:color="auto"/>
                                                                                    <w:right w:val="none" w:sz="0" w:space="0" w:color="auto"/>
                                                                                  </w:divBdr>
                                                                                </w:div>
                                                                              </w:divsChild>
                                                                            </w:div>
                                                                            <w:div w:id="364061643">
                                                                              <w:marLeft w:val="0"/>
                                                                              <w:marRight w:val="0"/>
                                                                              <w:marTop w:val="0"/>
                                                                              <w:marBottom w:val="0"/>
                                                                              <w:divBdr>
                                                                                <w:top w:val="none" w:sz="0" w:space="0" w:color="auto"/>
                                                                                <w:left w:val="none" w:sz="0" w:space="0" w:color="auto"/>
                                                                                <w:bottom w:val="none" w:sz="0" w:space="0" w:color="auto"/>
                                                                                <w:right w:val="none" w:sz="0" w:space="0" w:color="auto"/>
                                                                              </w:divBdr>
                                                                              <w:divsChild>
                                                                                <w:div w:id="1933777415">
                                                                                  <w:marLeft w:val="0"/>
                                                                                  <w:marRight w:val="0"/>
                                                                                  <w:marTop w:val="0"/>
                                                                                  <w:marBottom w:val="0"/>
                                                                                  <w:divBdr>
                                                                                    <w:top w:val="none" w:sz="0" w:space="0" w:color="auto"/>
                                                                                    <w:left w:val="none" w:sz="0" w:space="0" w:color="auto"/>
                                                                                    <w:bottom w:val="none" w:sz="0" w:space="0" w:color="auto"/>
                                                                                    <w:right w:val="none" w:sz="0" w:space="0" w:color="auto"/>
                                                                                  </w:divBdr>
                                                                                </w:div>
                                                                                <w:div w:id="413671620">
                                                                                  <w:marLeft w:val="0"/>
                                                                                  <w:marRight w:val="0"/>
                                                                                  <w:marTop w:val="0"/>
                                                                                  <w:marBottom w:val="0"/>
                                                                                  <w:divBdr>
                                                                                    <w:top w:val="none" w:sz="0" w:space="0" w:color="auto"/>
                                                                                    <w:left w:val="none" w:sz="0" w:space="0" w:color="auto"/>
                                                                                    <w:bottom w:val="none" w:sz="0" w:space="0" w:color="auto"/>
                                                                                    <w:right w:val="none" w:sz="0" w:space="0" w:color="auto"/>
                                                                                  </w:divBdr>
                                                                                </w:div>
                                                                              </w:divsChild>
                                                                            </w:div>
                                                                            <w:div w:id="254746795">
                                                                              <w:marLeft w:val="0"/>
                                                                              <w:marRight w:val="0"/>
                                                                              <w:marTop w:val="0"/>
                                                                              <w:marBottom w:val="0"/>
                                                                              <w:divBdr>
                                                                                <w:top w:val="none" w:sz="0" w:space="0" w:color="auto"/>
                                                                                <w:left w:val="none" w:sz="0" w:space="0" w:color="auto"/>
                                                                                <w:bottom w:val="none" w:sz="0" w:space="0" w:color="auto"/>
                                                                                <w:right w:val="none" w:sz="0" w:space="0" w:color="auto"/>
                                                                              </w:divBdr>
                                                                              <w:divsChild>
                                                                                <w:div w:id="677343920">
                                                                                  <w:marLeft w:val="0"/>
                                                                                  <w:marRight w:val="0"/>
                                                                                  <w:marTop w:val="0"/>
                                                                                  <w:marBottom w:val="0"/>
                                                                                  <w:divBdr>
                                                                                    <w:top w:val="none" w:sz="0" w:space="0" w:color="auto"/>
                                                                                    <w:left w:val="none" w:sz="0" w:space="0" w:color="auto"/>
                                                                                    <w:bottom w:val="none" w:sz="0" w:space="0" w:color="auto"/>
                                                                                    <w:right w:val="none" w:sz="0" w:space="0" w:color="auto"/>
                                                                                  </w:divBdr>
                                                                                </w:div>
                                                                                <w:div w:id="85270013">
                                                                                  <w:marLeft w:val="0"/>
                                                                                  <w:marRight w:val="0"/>
                                                                                  <w:marTop w:val="0"/>
                                                                                  <w:marBottom w:val="0"/>
                                                                                  <w:divBdr>
                                                                                    <w:top w:val="none" w:sz="0" w:space="0" w:color="auto"/>
                                                                                    <w:left w:val="none" w:sz="0" w:space="0" w:color="auto"/>
                                                                                    <w:bottom w:val="none" w:sz="0" w:space="0" w:color="auto"/>
                                                                                    <w:right w:val="none" w:sz="0" w:space="0" w:color="auto"/>
                                                                                  </w:divBdr>
                                                                                </w:div>
                                                                              </w:divsChild>
                                                                            </w:div>
                                                                            <w:div w:id="257254597">
                                                                              <w:marLeft w:val="0"/>
                                                                              <w:marRight w:val="0"/>
                                                                              <w:marTop w:val="0"/>
                                                                              <w:marBottom w:val="0"/>
                                                                              <w:divBdr>
                                                                                <w:top w:val="none" w:sz="0" w:space="0" w:color="auto"/>
                                                                                <w:left w:val="none" w:sz="0" w:space="0" w:color="auto"/>
                                                                                <w:bottom w:val="none" w:sz="0" w:space="0" w:color="auto"/>
                                                                                <w:right w:val="none" w:sz="0" w:space="0" w:color="auto"/>
                                                                              </w:divBdr>
                                                                              <w:divsChild>
                                                                                <w:div w:id="1472938775">
                                                                                  <w:marLeft w:val="0"/>
                                                                                  <w:marRight w:val="0"/>
                                                                                  <w:marTop w:val="0"/>
                                                                                  <w:marBottom w:val="0"/>
                                                                                  <w:divBdr>
                                                                                    <w:top w:val="none" w:sz="0" w:space="0" w:color="auto"/>
                                                                                    <w:left w:val="none" w:sz="0" w:space="0" w:color="auto"/>
                                                                                    <w:bottom w:val="none" w:sz="0" w:space="0" w:color="auto"/>
                                                                                    <w:right w:val="none" w:sz="0" w:space="0" w:color="auto"/>
                                                                                  </w:divBdr>
                                                                                </w:div>
                                                                                <w:div w:id="15081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639019">
      <w:bodyDiv w:val="1"/>
      <w:marLeft w:val="0"/>
      <w:marRight w:val="0"/>
      <w:marTop w:val="0"/>
      <w:marBottom w:val="0"/>
      <w:divBdr>
        <w:top w:val="none" w:sz="0" w:space="0" w:color="auto"/>
        <w:left w:val="none" w:sz="0" w:space="0" w:color="auto"/>
        <w:bottom w:val="none" w:sz="0" w:space="0" w:color="auto"/>
        <w:right w:val="none" w:sz="0" w:space="0" w:color="auto"/>
      </w:divBdr>
    </w:div>
    <w:div w:id="648943336">
      <w:bodyDiv w:val="1"/>
      <w:marLeft w:val="0"/>
      <w:marRight w:val="0"/>
      <w:marTop w:val="0"/>
      <w:marBottom w:val="0"/>
      <w:divBdr>
        <w:top w:val="none" w:sz="0" w:space="0" w:color="auto"/>
        <w:left w:val="none" w:sz="0" w:space="0" w:color="auto"/>
        <w:bottom w:val="none" w:sz="0" w:space="0" w:color="auto"/>
        <w:right w:val="none" w:sz="0" w:space="0" w:color="auto"/>
      </w:divBdr>
    </w:div>
    <w:div w:id="681859675">
      <w:bodyDiv w:val="1"/>
      <w:marLeft w:val="0"/>
      <w:marRight w:val="0"/>
      <w:marTop w:val="0"/>
      <w:marBottom w:val="0"/>
      <w:divBdr>
        <w:top w:val="none" w:sz="0" w:space="0" w:color="auto"/>
        <w:left w:val="none" w:sz="0" w:space="0" w:color="auto"/>
        <w:bottom w:val="none" w:sz="0" w:space="0" w:color="auto"/>
        <w:right w:val="none" w:sz="0" w:space="0" w:color="auto"/>
      </w:divBdr>
    </w:div>
    <w:div w:id="710420652">
      <w:bodyDiv w:val="1"/>
      <w:marLeft w:val="0"/>
      <w:marRight w:val="0"/>
      <w:marTop w:val="0"/>
      <w:marBottom w:val="0"/>
      <w:divBdr>
        <w:top w:val="none" w:sz="0" w:space="0" w:color="auto"/>
        <w:left w:val="none" w:sz="0" w:space="0" w:color="auto"/>
        <w:bottom w:val="none" w:sz="0" w:space="0" w:color="auto"/>
        <w:right w:val="none" w:sz="0" w:space="0" w:color="auto"/>
      </w:divBdr>
      <w:divsChild>
        <w:div w:id="1615867126">
          <w:marLeft w:val="0"/>
          <w:marRight w:val="75"/>
          <w:marTop w:val="0"/>
          <w:marBottom w:val="0"/>
          <w:divBdr>
            <w:top w:val="none" w:sz="0" w:space="0" w:color="auto"/>
            <w:left w:val="none" w:sz="0" w:space="0" w:color="auto"/>
            <w:bottom w:val="none" w:sz="0" w:space="0" w:color="auto"/>
            <w:right w:val="none" w:sz="0" w:space="0" w:color="auto"/>
          </w:divBdr>
        </w:div>
        <w:div w:id="1643342767">
          <w:marLeft w:val="0"/>
          <w:marRight w:val="0"/>
          <w:marTop w:val="0"/>
          <w:marBottom w:val="300"/>
          <w:divBdr>
            <w:top w:val="none" w:sz="0" w:space="0" w:color="auto"/>
            <w:left w:val="none" w:sz="0" w:space="0" w:color="auto"/>
            <w:bottom w:val="none" w:sz="0" w:space="0" w:color="auto"/>
            <w:right w:val="none" w:sz="0" w:space="0" w:color="auto"/>
          </w:divBdr>
        </w:div>
        <w:div w:id="871306221">
          <w:marLeft w:val="255"/>
          <w:marRight w:val="0"/>
          <w:marTop w:val="75"/>
          <w:marBottom w:val="0"/>
          <w:divBdr>
            <w:top w:val="none" w:sz="0" w:space="0" w:color="auto"/>
            <w:left w:val="none" w:sz="0" w:space="0" w:color="auto"/>
            <w:bottom w:val="none" w:sz="0" w:space="0" w:color="auto"/>
            <w:right w:val="none" w:sz="0" w:space="0" w:color="auto"/>
          </w:divBdr>
        </w:div>
        <w:div w:id="592318457">
          <w:marLeft w:val="255"/>
          <w:marRight w:val="0"/>
          <w:marTop w:val="75"/>
          <w:marBottom w:val="0"/>
          <w:divBdr>
            <w:top w:val="none" w:sz="0" w:space="0" w:color="auto"/>
            <w:left w:val="none" w:sz="0" w:space="0" w:color="auto"/>
            <w:bottom w:val="none" w:sz="0" w:space="0" w:color="auto"/>
            <w:right w:val="none" w:sz="0" w:space="0" w:color="auto"/>
          </w:divBdr>
          <w:divsChild>
            <w:div w:id="1782453875">
              <w:marLeft w:val="255"/>
              <w:marRight w:val="0"/>
              <w:marTop w:val="0"/>
              <w:marBottom w:val="0"/>
              <w:divBdr>
                <w:top w:val="none" w:sz="0" w:space="0" w:color="auto"/>
                <w:left w:val="none" w:sz="0" w:space="0" w:color="auto"/>
                <w:bottom w:val="none" w:sz="0" w:space="0" w:color="auto"/>
                <w:right w:val="none" w:sz="0" w:space="0" w:color="auto"/>
              </w:divBdr>
            </w:div>
            <w:div w:id="16465441">
              <w:marLeft w:val="255"/>
              <w:marRight w:val="0"/>
              <w:marTop w:val="0"/>
              <w:marBottom w:val="0"/>
              <w:divBdr>
                <w:top w:val="none" w:sz="0" w:space="0" w:color="auto"/>
                <w:left w:val="none" w:sz="0" w:space="0" w:color="auto"/>
                <w:bottom w:val="none" w:sz="0" w:space="0" w:color="auto"/>
                <w:right w:val="none" w:sz="0" w:space="0" w:color="auto"/>
              </w:divBdr>
              <w:divsChild>
                <w:div w:id="1251622547">
                  <w:marLeft w:val="255"/>
                  <w:marRight w:val="0"/>
                  <w:marTop w:val="75"/>
                  <w:marBottom w:val="0"/>
                  <w:divBdr>
                    <w:top w:val="none" w:sz="0" w:space="0" w:color="auto"/>
                    <w:left w:val="none" w:sz="0" w:space="0" w:color="auto"/>
                    <w:bottom w:val="none" w:sz="0" w:space="0" w:color="auto"/>
                    <w:right w:val="none" w:sz="0" w:space="0" w:color="auto"/>
                  </w:divBdr>
                  <w:divsChild>
                    <w:div w:id="1191143330">
                      <w:marLeft w:val="0"/>
                      <w:marRight w:val="225"/>
                      <w:marTop w:val="0"/>
                      <w:marBottom w:val="0"/>
                      <w:divBdr>
                        <w:top w:val="none" w:sz="0" w:space="0" w:color="auto"/>
                        <w:left w:val="none" w:sz="0" w:space="0" w:color="auto"/>
                        <w:bottom w:val="none" w:sz="0" w:space="0" w:color="auto"/>
                        <w:right w:val="none" w:sz="0" w:space="0" w:color="auto"/>
                      </w:divBdr>
                    </w:div>
                  </w:divsChild>
                </w:div>
                <w:div w:id="1811677695">
                  <w:marLeft w:val="255"/>
                  <w:marRight w:val="0"/>
                  <w:marTop w:val="75"/>
                  <w:marBottom w:val="0"/>
                  <w:divBdr>
                    <w:top w:val="none" w:sz="0" w:space="0" w:color="auto"/>
                    <w:left w:val="none" w:sz="0" w:space="0" w:color="auto"/>
                    <w:bottom w:val="none" w:sz="0" w:space="0" w:color="auto"/>
                    <w:right w:val="none" w:sz="0" w:space="0" w:color="auto"/>
                  </w:divBdr>
                  <w:divsChild>
                    <w:div w:id="870797474">
                      <w:marLeft w:val="0"/>
                      <w:marRight w:val="225"/>
                      <w:marTop w:val="0"/>
                      <w:marBottom w:val="0"/>
                      <w:divBdr>
                        <w:top w:val="none" w:sz="0" w:space="0" w:color="auto"/>
                        <w:left w:val="none" w:sz="0" w:space="0" w:color="auto"/>
                        <w:bottom w:val="none" w:sz="0" w:space="0" w:color="auto"/>
                        <w:right w:val="none" w:sz="0" w:space="0" w:color="auto"/>
                      </w:divBdr>
                    </w:div>
                  </w:divsChild>
                </w:div>
                <w:div w:id="426730009">
                  <w:marLeft w:val="255"/>
                  <w:marRight w:val="0"/>
                  <w:marTop w:val="75"/>
                  <w:marBottom w:val="0"/>
                  <w:divBdr>
                    <w:top w:val="none" w:sz="0" w:space="0" w:color="auto"/>
                    <w:left w:val="none" w:sz="0" w:space="0" w:color="auto"/>
                    <w:bottom w:val="none" w:sz="0" w:space="0" w:color="auto"/>
                    <w:right w:val="none" w:sz="0" w:space="0" w:color="auto"/>
                  </w:divBdr>
                  <w:divsChild>
                    <w:div w:id="16772064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9912048">
          <w:marLeft w:val="255"/>
          <w:marRight w:val="0"/>
          <w:marTop w:val="75"/>
          <w:marBottom w:val="0"/>
          <w:divBdr>
            <w:top w:val="none" w:sz="0" w:space="0" w:color="auto"/>
            <w:left w:val="none" w:sz="0" w:space="0" w:color="auto"/>
            <w:bottom w:val="none" w:sz="0" w:space="0" w:color="auto"/>
            <w:right w:val="none" w:sz="0" w:space="0" w:color="auto"/>
          </w:divBdr>
          <w:divsChild>
            <w:div w:id="1345473175">
              <w:marLeft w:val="255"/>
              <w:marRight w:val="0"/>
              <w:marTop w:val="0"/>
              <w:marBottom w:val="0"/>
              <w:divBdr>
                <w:top w:val="none" w:sz="0" w:space="0" w:color="auto"/>
                <w:left w:val="none" w:sz="0" w:space="0" w:color="auto"/>
                <w:bottom w:val="none" w:sz="0" w:space="0" w:color="auto"/>
                <w:right w:val="none" w:sz="0" w:space="0" w:color="auto"/>
              </w:divBdr>
            </w:div>
            <w:div w:id="945575505">
              <w:marLeft w:val="255"/>
              <w:marRight w:val="0"/>
              <w:marTop w:val="0"/>
              <w:marBottom w:val="0"/>
              <w:divBdr>
                <w:top w:val="none" w:sz="0" w:space="0" w:color="auto"/>
                <w:left w:val="none" w:sz="0" w:space="0" w:color="auto"/>
                <w:bottom w:val="none" w:sz="0" w:space="0" w:color="auto"/>
                <w:right w:val="none" w:sz="0" w:space="0" w:color="auto"/>
              </w:divBdr>
              <w:divsChild>
                <w:div w:id="723603413">
                  <w:marLeft w:val="255"/>
                  <w:marRight w:val="0"/>
                  <w:marTop w:val="75"/>
                  <w:marBottom w:val="0"/>
                  <w:divBdr>
                    <w:top w:val="none" w:sz="0" w:space="0" w:color="auto"/>
                    <w:left w:val="none" w:sz="0" w:space="0" w:color="auto"/>
                    <w:bottom w:val="none" w:sz="0" w:space="0" w:color="auto"/>
                    <w:right w:val="none" w:sz="0" w:space="0" w:color="auto"/>
                  </w:divBdr>
                  <w:divsChild>
                    <w:div w:id="442648051">
                      <w:marLeft w:val="0"/>
                      <w:marRight w:val="225"/>
                      <w:marTop w:val="0"/>
                      <w:marBottom w:val="0"/>
                      <w:divBdr>
                        <w:top w:val="none" w:sz="0" w:space="0" w:color="auto"/>
                        <w:left w:val="none" w:sz="0" w:space="0" w:color="auto"/>
                        <w:bottom w:val="none" w:sz="0" w:space="0" w:color="auto"/>
                        <w:right w:val="none" w:sz="0" w:space="0" w:color="auto"/>
                      </w:divBdr>
                    </w:div>
                  </w:divsChild>
                </w:div>
                <w:div w:id="1646160474">
                  <w:marLeft w:val="255"/>
                  <w:marRight w:val="0"/>
                  <w:marTop w:val="75"/>
                  <w:marBottom w:val="0"/>
                  <w:divBdr>
                    <w:top w:val="none" w:sz="0" w:space="0" w:color="auto"/>
                    <w:left w:val="none" w:sz="0" w:space="0" w:color="auto"/>
                    <w:bottom w:val="none" w:sz="0" w:space="0" w:color="auto"/>
                    <w:right w:val="none" w:sz="0" w:space="0" w:color="auto"/>
                  </w:divBdr>
                  <w:divsChild>
                    <w:div w:id="11742202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96470157">
          <w:marLeft w:val="255"/>
          <w:marRight w:val="0"/>
          <w:marTop w:val="75"/>
          <w:marBottom w:val="0"/>
          <w:divBdr>
            <w:top w:val="none" w:sz="0" w:space="0" w:color="auto"/>
            <w:left w:val="none" w:sz="0" w:space="0" w:color="auto"/>
            <w:bottom w:val="none" w:sz="0" w:space="0" w:color="auto"/>
            <w:right w:val="none" w:sz="0" w:space="0" w:color="auto"/>
          </w:divBdr>
          <w:divsChild>
            <w:div w:id="733623887">
              <w:marLeft w:val="255"/>
              <w:marRight w:val="0"/>
              <w:marTop w:val="0"/>
              <w:marBottom w:val="0"/>
              <w:divBdr>
                <w:top w:val="none" w:sz="0" w:space="0" w:color="auto"/>
                <w:left w:val="none" w:sz="0" w:space="0" w:color="auto"/>
                <w:bottom w:val="none" w:sz="0" w:space="0" w:color="auto"/>
                <w:right w:val="none" w:sz="0" w:space="0" w:color="auto"/>
              </w:divBdr>
            </w:div>
            <w:div w:id="703670993">
              <w:marLeft w:val="255"/>
              <w:marRight w:val="0"/>
              <w:marTop w:val="0"/>
              <w:marBottom w:val="0"/>
              <w:divBdr>
                <w:top w:val="none" w:sz="0" w:space="0" w:color="auto"/>
                <w:left w:val="none" w:sz="0" w:space="0" w:color="auto"/>
                <w:bottom w:val="none" w:sz="0" w:space="0" w:color="auto"/>
                <w:right w:val="none" w:sz="0" w:space="0" w:color="auto"/>
              </w:divBdr>
              <w:divsChild>
                <w:div w:id="1190218613">
                  <w:marLeft w:val="255"/>
                  <w:marRight w:val="0"/>
                  <w:marTop w:val="75"/>
                  <w:marBottom w:val="0"/>
                  <w:divBdr>
                    <w:top w:val="none" w:sz="0" w:space="0" w:color="auto"/>
                    <w:left w:val="none" w:sz="0" w:space="0" w:color="auto"/>
                    <w:bottom w:val="none" w:sz="0" w:space="0" w:color="auto"/>
                    <w:right w:val="none" w:sz="0" w:space="0" w:color="auto"/>
                  </w:divBdr>
                  <w:divsChild>
                    <w:div w:id="135687101">
                      <w:marLeft w:val="0"/>
                      <w:marRight w:val="225"/>
                      <w:marTop w:val="0"/>
                      <w:marBottom w:val="0"/>
                      <w:divBdr>
                        <w:top w:val="none" w:sz="0" w:space="0" w:color="auto"/>
                        <w:left w:val="none" w:sz="0" w:space="0" w:color="auto"/>
                        <w:bottom w:val="none" w:sz="0" w:space="0" w:color="auto"/>
                        <w:right w:val="none" w:sz="0" w:space="0" w:color="auto"/>
                      </w:divBdr>
                    </w:div>
                  </w:divsChild>
                </w:div>
                <w:div w:id="1767118080">
                  <w:marLeft w:val="255"/>
                  <w:marRight w:val="0"/>
                  <w:marTop w:val="75"/>
                  <w:marBottom w:val="0"/>
                  <w:divBdr>
                    <w:top w:val="none" w:sz="0" w:space="0" w:color="auto"/>
                    <w:left w:val="none" w:sz="0" w:space="0" w:color="auto"/>
                    <w:bottom w:val="none" w:sz="0" w:space="0" w:color="auto"/>
                    <w:right w:val="none" w:sz="0" w:space="0" w:color="auto"/>
                  </w:divBdr>
                  <w:divsChild>
                    <w:div w:id="17336995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72468">
      <w:bodyDiv w:val="1"/>
      <w:marLeft w:val="0"/>
      <w:marRight w:val="0"/>
      <w:marTop w:val="0"/>
      <w:marBottom w:val="0"/>
      <w:divBdr>
        <w:top w:val="none" w:sz="0" w:space="0" w:color="auto"/>
        <w:left w:val="none" w:sz="0" w:space="0" w:color="auto"/>
        <w:bottom w:val="none" w:sz="0" w:space="0" w:color="auto"/>
        <w:right w:val="none" w:sz="0" w:space="0" w:color="auto"/>
      </w:divBdr>
    </w:div>
    <w:div w:id="930896336">
      <w:bodyDiv w:val="1"/>
      <w:marLeft w:val="0"/>
      <w:marRight w:val="0"/>
      <w:marTop w:val="0"/>
      <w:marBottom w:val="0"/>
      <w:divBdr>
        <w:top w:val="none" w:sz="0" w:space="0" w:color="auto"/>
        <w:left w:val="none" w:sz="0" w:space="0" w:color="auto"/>
        <w:bottom w:val="none" w:sz="0" w:space="0" w:color="auto"/>
        <w:right w:val="none" w:sz="0" w:space="0" w:color="auto"/>
      </w:divBdr>
    </w:div>
    <w:div w:id="1029331980">
      <w:bodyDiv w:val="1"/>
      <w:marLeft w:val="0"/>
      <w:marRight w:val="0"/>
      <w:marTop w:val="0"/>
      <w:marBottom w:val="0"/>
      <w:divBdr>
        <w:top w:val="none" w:sz="0" w:space="0" w:color="auto"/>
        <w:left w:val="none" w:sz="0" w:space="0" w:color="auto"/>
        <w:bottom w:val="none" w:sz="0" w:space="0" w:color="auto"/>
        <w:right w:val="none" w:sz="0" w:space="0" w:color="auto"/>
      </w:divBdr>
    </w:div>
    <w:div w:id="1036731413">
      <w:bodyDiv w:val="1"/>
      <w:marLeft w:val="0"/>
      <w:marRight w:val="0"/>
      <w:marTop w:val="0"/>
      <w:marBottom w:val="0"/>
      <w:divBdr>
        <w:top w:val="none" w:sz="0" w:space="0" w:color="auto"/>
        <w:left w:val="none" w:sz="0" w:space="0" w:color="auto"/>
        <w:bottom w:val="none" w:sz="0" w:space="0" w:color="auto"/>
        <w:right w:val="none" w:sz="0" w:space="0" w:color="auto"/>
      </w:divBdr>
    </w:div>
    <w:div w:id="1060984143">
      <w:bodyDiv w:val="1"/>
      <w:marLeft w:val="0"/>
      <w:marRight w:val="0"/>
      <w:marTop w:val="0"/>
      <w:marBottom w:val="0"/>
      <w:divBdr>
        <w:top w:val="none" w:sz="0" w:space="0" w:color="auto"/>
        <w:left w:val="none" w:sz="0" w:space="0" w:color="auto"/>
        <w:bottom w:val="none" w:sz="0" w:space="0" w:color="auto"/>
        <w:right w:val="none" w:sz="0" w:space="0" w:color="auto"/>
      </w:divBdr>
    </w:div>
    <w:div w:id="1086730804">
      <w:bodyDiv w:val="1"/>
      <w:marLeft w:val="0"/>
      <w:marRight w:val="0"/>
      <w:marTop w:val="0"/>
      <w:marBottom w:val="0"/>
      <w:divBdr>
        <w:top w:val="none" w:sz="0" w:space="0" w:color="auto"/>
        <w:left w:val="none" w:sz="0" w:space="0" w:color="auto"/>
        <w:bottom w:val="none" w:sz="0" w:space="0" w:color="auto"/>
        <w:right w:val="none" w:sz="0" w:space="0" w:color="auto"/>
      </w:divBdr>
      <w:divsChild>
        <w:div w:id="1310015758">
          <w:marLeft w:val="0"/>
          <w:marRight w:val="0"/>
          <w:marTop w:val="0"/>
          <w:marBottom w:val="0"/>
          <w:divBdr>
            <w:top w:val="none" w:sz="0" w:space="0" w:color="auto"/>
            <w:left w:val="none" w:sz="0" w:space="0" w:color="auto"/>
            <w:bottom w:val="none" w:sz="0" w:space="0" w:color="auto"/>
            <w:right w:val="none" w:sz="0" w:space="0" w:color="auto"/>
          </w:divBdr>
          <w:divsChild>
            <w:div w:id="841091325">
              <w:marLeft w:val="0"/>
              <w:marRight w:val="0"/>
              <w:marTop w:val="0"/>
              <w:marBottom w:val="0"/>
              <w:divBdr>
                <w:top w:val="none" w:sz="0" w:space="0" w:color="auto"/>
                <w:left w:val="none" w:sz="0" w:space="0" w:color="auto"/>
                <w:bottom w:val="none" w:sz="0" w:space="0" w:color="auto"/>
                <w:right w:val="none" w:sz="0" w:space="0" w:color="auto"/>
              </w:divBdr>
            </w:div>
            <w:div w:id="1612474397">
              <w:marLeft w:val="0"/>
              <w:marRight w:val="0"/>
              <w:marTop w:val="0"/>
              <w:marBottom w:val="0"/>
              <w:divBdr>
                <w:top w:val="none" w:sz="0" w:space="0" w:color="auto"/>
                <w:left w:val="none" w:sz="0" w:space="0" w:color="auto"/>
                <w:bottom w:val="none" w:sz="0" w:space="0" w:color="auto"/>
                <w:right w:val="none" w:sz="0" w:space="0" w:color="auto"/>
              </w:divBdr>
            </w:div>
            <w:div w:id="702943980">
              <w:marLeft w:val="0"/>
              <w:marRight w:val="0"/>
              <w:marTop w:val="0"/>
              <w:marBottom w:val="0"/>
              <w:divBdr>
                <w:top w:val="none" w:sz="0" w:space="0" w:color="auto"/>
                <w:left w:val="none" w:sz="0" w:space="0" w:color="auto"/>
                <w:bottom w:val="none" w:sz="0" w:space="0" w:color="auto"/>
                <w:right w:val="none" w:sz="0" w:space="0" w:color="auto"/>
              </w:divBdr>
              <w:divsChild>
                <w:div w:id="1072314323">
                  <w:marLeft w:val="0"/>
                  <w:marRight w:val="0"/>
                  <w:marTop w:val="0"/>
                  <w:marBottom w:val="0"/>
                  <w:divBdr>
                    <w:top w:val="none" w:sz="0" w:space="0" w:color="auto"/>
                    <w:left w:val="none" w:sz="0" w:space="0" w:color="auto"/>
                    <w:bottom w:val="none" w:sz="0" w:space="0" w:color="auto"/>
                    <w:right w:val="none" w:sz="0" w:space="0" w:color="auto"/>
                  </w:divBdr>
                </w:div>
                <w:div w:id="723915865">
                  <w:marLeft w:val="0"/>
                  <w:marRight w:val="0"/>
                  <w:marTop w:val="0"/>
                  <w:marBottom w:val="0"/>
                  <w:divBdr>
                    <w:top w:val="none" w:sz="0" w:space="0" w:color="auto"/>
                    <w:left w:val="none" w:sz="0" w:space="0" w:color="auto"/>
                    <w:bottom w:val="none" w:sz="0" w:space="0" w:color="auto"/>
                    <w:right w:val="none" w:sz="0" w:space="0" w:color="auto"/>
                  </w:divBdr>
                </w:div>
              </w:divsChild>
            </w:div>
            <w:div w:id="1771853605">
              <w:marLeft w:val="0"/>
              <w:marRight w:val="0"/>
              <w:marTop w:val="0"/>
              <w:marBottom w:val="0"/>
              <w:divBdr>
                <w:top w:val="none" w:sz="0" w:space="0" w:color="auto"/>
                <w:left w:val="none" w:sz="0" w:space="0" w:color="auto"/>
                <w:bottom w:val="none" w:sz="0" w:space="0" w:color="auto"/>
                <w:right w:val="none" w:sz="0" w:space="0" w:color="auto"/>
              </w:divBdr>
              <w:divsChild>
                <w:div w:id="1991516980">
                  <w:marLeft w:val="0"/>
                  <w:marRight w:val="0"/>
                  <w:marTop w:val="0"/>
                  <w:marBottom w:val="0"/>
                  <w:divBdr>
                    <w:top w:val="none" w:sz="0" w:space="0" w:color="auto"/>
                    <w:left w:val="none" w:sz="0" w:space="0" w:color="auto"/>
                    <w:bottom w:val="none" w:sz="0" w:space="0" w:color="auto"/>
                    <w:right w:val="none" w:sz="0" w:space="0" w:color="auto"/>
                  </w:divBdr>
                </w:div>
                <w:div w:id="1943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674">
      <w:bodyDiv w:val="1"/>
      <w:marLeft w:val="0"/>
      <w:marRight w:val="0"/>
      <w:marTop w:val="0"/>
      <w:marBottom w:val="0"/>
      <w:divBdr>
        <w:top w:val="none" w:sz="0" w:space="0" w:color="auto"/>
        <w:left w:val="none" w:sz="0" w:space="0" w:color="auto"/>
        <w:bottom w:val="none" w:sz="0" w:space="0" w:color="auto"/>
        <w:right w:val="none" w:sz="0" w:space="0" w:color="auto"/>
      </w:divBdr>
    </w:div>
    <w:div w:id="1153645364">
      <w:bodyDiv w:val="1"/>
      <w:marLeft w:val="0"/>
      <w:marRight w:val="0"/>
      <w:marTop w:val="0"/>
      <w:marBottom w:val="0"/>
      <w:divBdr>
        <w:top w:val="none" w:sz="0" w:space="0" w:color="auto"/>
        <w:left w:val="none" w:sz="0" w:space="0" w:color="auto"/>
        <w:bottom w:val="none" w:sz="0" w:space="0" w:color="auto"/>
        <w:right w:val="none" w:sz="0" w:space="0" w:color="auto"/>
      </w:divBdr>
    </w:div>
    <w:div w:id="1353337930">
      <w:bodyDiv w:val="1"/>
      <w:marLeft w:val="0"/>
      <w:marRight w:val="0"/>
      <w:marTop w:val="0"/>
      <w:marBottom w:val="0"/>
      <w:divBdr>
        <w:top w:val="none" w:sz="0" w:space="0" w:color="auto"/>
        <w:left w:val="none" w:sz="0" w:space="0" w:color="auto"/>
        <w:bottom w:val="none" w:sz="0" w:space="0" w:color="auto"/>
        <w:right w:val="none" w:sz="0" w:space="0" w:color="auto"/>
      </w:divBdr>
    </w:div>
    <w:div w:id="1501114713">
      <w:bodyDiv w:val="1"/>
      <w:marLeft w:val="0"/>
      <w:marRight w:val="0"/>
      <w:marTop w:val="0"/>
      <w:marBottom w:val="0"/>
      <w:divBdr>
        <w:top w:val="none" w:sz="0" w:space="0" w:color="auto"/>
        <w:left w:val="none" w:sz="0" w:space="0" w:color="auto"/>
        <w:bottom w:val="none" w:sz="0" w:space="0" w:color="auto"/>
        <w:right w:val="none" w:sz="0" w:space="0" w:color="auto"/>
      </w:divBdr>
    </w:div>
    <w:div w:id="1504935846">
      <w:bodyDiv w:val="1"/>
      <w:marLeft w:val="0"/>
      <w:marRight w:val="0"/>
      <w:marTop w:val="0"/>
      <w:marBottom w:val="0"/>
      <w:divBdr>
        <w:top w:val="none" w:sz="0" w:space="0" w:color="auto"/>
        <w:left w:val="none" w:sz="0" w:space="0" w:color="auto"/>
        <w:bottom w:val="none" w:sz="0" w:space="0" w:color="auto"/>
        <w:right w:val="none" w:sz="0" w:space="0" w:color="auto"/>
      </w:divBdr>
    </w:div>
    <w:div w:id="1521549334">
      <w:bodyDiv w:val="1"/>
      <w:marLeft w:val="0"/>
      <w:marRight w:val="0"/>
      <w:marTop w:val="0"/>
      <w:marBottom w:val="0"/>
      <w:divBdr>
        <w:top w:val="none" w:sz="0" w:space="0" w:color="auto"/>
        <w:left w:val="none" w:sz="0" w:space="0" w:color="auto"/>
        <w:bottom w:val="none" w:sz="0" w:space="0" w:color="auto"/>
        <w:right w:val="none" w:sz="0" w:space="0" w:color="auto"/>
      </w:divBdr>
    </w:div>
    <w:div w:id="1528324125">
      <w:bodyDiv w:val="1"/>
      <w:marLeft w:val="0"/>
      <w:marRight w:val="0"/>
      <w:marTop w:val="0"/>
      <w:marBottom w:val="0"/>
      <w:divBdr>
        <w:top w:val="none" w:sz="0" w:space="0" w:color="auto"/>
        <w:left w:val="none" w:sz="0" w:space="0" w:color="auto"/>
        <w:bottom w:val="none" w:sz="0" w:space="0" w:color="auto"/>
        <w:right w:val="none" w:sz="0" w:space="0" w:color="auto"/>
      </w:divBdr>
    </w:div>
    <w:div w:id="1556352046">
      <w:bodyDiv w:val="1"/>
      <w:marLeft w:val="0"/>
      <w:marRight w:val="0"/>
      <w:marTop w:val="0"/>
      <w:marBottom w:val="0"/>
      <w:divBdr>
        <w:top w:val="none" w:sz="0" w:space="0" w:color="auto"/>
        <w:left w:val="none" w:sz="0" w:space="0" w:color="auto"/>
        <w:bottom w:val="none" w:sz="0" w:space="0" w:color="auto"/>
        <w:right w:val="none" w:sz="0" w:space="0" w:color="auto"/>
      </w:divBdr>
    </w:div>
    <w:div w:id="1579747789">
      <w:bodyDiv w:val="1"/>
      <w:marLeft w:val="0"/>
      <w:marRight w:val="0"/>
      <w:marTop w:val="0"/>
      <w:marBottom w:val="0"/>
      <w:divBdr>
        <w:top w:val="none" w:sz="0" w:space="0" w:color="auto"/>
        <w:left w:val="none" w:sz="0" w:space="0" w:color="auto"/>
        <w:bottom w:val="none" w:sz="0" w:space="0" w:color="auto"/>
        <w:right w:val="none" w:sz="0" w:space="0" w:color="auto"/>
      </w:divBdr>
      <w:divsChild>
        <w:div w:id="1764373490">
          <w:marLeft w:val="0"/>
          <w:marRight w:val="0"/>
          <w:marTop w:val="0"/>
          <w:marBottom w:val="0"/>
          <w:divBdr>
            <w:top w:val="none" w:sz="0" w:space="0" w:color="auto"/>
            <w:left w:val="none" w:sz="0" w:space="0" w:color="auto"/>
            <w:bottom w:val="none" w:sz="0" w:space="0" w:color="auto"/>
            <w:right w:val="none" w:sz="0" w:space="0" w:color="auto"/>
          </w:divBdr>
          <w:divsChild>
            <w:div w:id="954479686">
              <w:marLeft w:val="0"/>
              <w:marRight w:val="0"/>
              <w:marTop w:val="0"/>
              <w:marBottom w:val="0"/>
              <w:divBdr>
                <w:top w:val="none" w:sz="0" w:space="0" w:color="auto"/>
                <w:left w:val="none" w:sz="0" w:space="0" w:color="auto"/>
                <w:bottom w:val="none" w:sz="0" w:space="0" w:color="auto"/>
                <w:right w:val="none" w:sz="0" w:space="0" w:color="auto"/>
              </w:divBdr>
            </w:div>
            <w:div w:id="1223827736">
              <w:marLeft w:val="0"/>
              <w:marRight w:val="0"/>
              <w:marTop w:val="0"/>
              <w:marBottom w:val="0"/>
              <w:divBdr>
                <w:top w:val="none" w:sz="0" w:space="0" w:color="auto"/>
                <w:left w:val="none" w:sz="0" w:space="0" w:color="auto"/>
                <w:bottom w:val="none" w:sz="0" w:space="0" w:color="auto"/>
                <w:right w:val="none" w:sz="0" w:space="0" w:color="auto"/>
              </w:divBdr>
              <w:divsChild>
                <w:div w:id="1808235429">
                  <w:marLeft w:val="0"/>
                  <w:marRight w:val="0"/>
                  <w:marTop w:val="0"/>
                  <w:marBottom w:val="0"/>
                  <w:divBdr>
                    <w:top w:val="none" w:sz="0" w:space="0" w:color="auto"/>
                    <w:left w:val="none" w:sz="0" w:space="0" w:color="auto"/>
                    <w:bottom w:val="none" w:sz="0" w:space="0" w:color="auto"/>
                    <w:right w:val="none" w:sz="0" w:space="0" w:color="auto"/>
                  </w:divBdr>
                </w:div>
                <w:div w:id="366682139">
                  <w:marLeft w:val="0"/>
                  <w:marRight w:val="0"/>
                  <w:marTop w:val="0"/>
                  <w:marBottom w:val="0"/>
                  <w:divBdr>
                    <w:top w:val="none" w:sz="0" w:space="0" w:color="auto"/>
                    <w:left w:val="none" w:sz="0" w:space="0" w:color="auto"/>
                    <w:bottom w:val="none" w:sz="0" w:space="0" w:color="auto"/>
                    <w:right w:val="none" w:sz="0" w:space="0" w:color="auto"/>
                  </w:divBdr>
                </w:div>
              </w:divsChild>
            </w:div>
            <w:div w:id="1402602913">
              <w:marLeft w:val="0"/>
              <w:marRight w:val="0"/>
              <w:marTop w:val="0"/>
              <w:marBottom w:val="0"/>
              <w:divBdr>
                <w:top w:val="none" w:sz="0" w:space="0" w:color="auto"/>
                <w:left w:val="none" w:sz="0" w:space="0" w:color="auto"/>
                <w:bottom w:val="none" w:sz="0" w:space="0" w:color="auto"/>
                <w:right w:val="none" w:sz="0" w:space="0" w:color="auto"/>
              </w:divBdr>
              <w:divsChild>
                <w:div w:id="902370841">
                  <w:marLeft w:val="0"/>
                  <w:marRight w:val="0"/>
                  <w:marTop w:val="0"/>
                  <w:marBottom w:val="0"/>
                  <w:divBdr>
                    <w:top w:val="none" w:sz="0" w:space="0" w:color="auto"/>
                    <w:left w:val="none" w:sz="0" w:space="0" w:color="auto"/>
                    <w:bottom w:val="none" w:sz="0" w:space="0" w:color="auto"/>
                    <w:right w:val="none" w:sz="0" w:space="0" w:color="auto"/>
                  </w:divBdr>
                </w:div>
                <w:div w:id="1056392386">
                  <w:marLeft w:val="0"/>
                  <w:marRight w:val="0"/>
                  <w:marTop w:val="0"/>
                  <w:marBottom w:val="0"/>
                  <w:divBdr>
                    <w:top w:val="none" w:sz="0" w:space="0" w:color="auto"/>
                    <w:left w:val="none" w:sz="0" w:space="0" w:color="auto"/>
                    <w:bottom w:val="none" w:sz="0" w:space="0" w:color="auto"/>
                    <w:right w:val="none" w:sz="0" w:space="0" w:color="auto"/>
                  </w:divBdr>
                </w:div>
              </w:divsChild>
            </w:div>
            <w:div w:id="1923834861">
              <w:marLeft w:val="0"/>
              <w:marRight w:val="0"/>
              <w:marTop w:val="0"/>
              <w:marBottom w:val="0"/>
              <w:divBdr>
                <w:top w:val="none" w:sz="0" w:space="0" w:color="auto"/>
                <w:left w:val="none" w:sz="0" w:space="0" w:color="auto"/>
                <w:bottom w:val="none" w:sz="0" w:space="0" w:color="auto"/>
                <w:right w:val="none" w:sz="0" w:space="0" w:color="auto"/>
              </w:divBdr>
              <w:divsChild>
                <w:div w:id="1886797943">
                  <w:marLeft w:val="0"/>
                  <w:marRight w:val="0"/>
                  <w:marTop w:val="0"/>
                  <w:marBottom w:val="0"/>
                  <w:divBdr>
                    <w:top w:val="none" w:sz="0" w:space="0" w:color="auto"/>
                    <w:left w:val="none" w:sz="0" w:space="0" w:color="auto"/>
                    <w:bottom w:val="none" w:sz="0" w:space="0" w:color="auto"/>
                    <w:right w:val="none" w:sz="0" w:space="0" w:color="auto"/>
                  </w:divBdr>
                </w:div>
                <w:div w:id="982586572">
                  <w:marLeft w:val="0"/>
                  <w:marRight w:val="0"/>
                  <w:marTop w:val="0"/>
                  <w:marBottom w:val="0"/>
                  <w:divBdr>
                    <w:top w:val="none" w:sz="0" w:space="0" w:color="auto"/>
                    <w:left w:val="none" w:sz="0" w:space="0" w:color="auto"/>
                    <w:bottom w:val="none" w:sz="0" w:space="0" w:color="auto"/>
                    <w:right w:val="none" w:sz="0" w:space="0" w:color="auto"/>
                  </w:divBdr>
                </w:div>
              </w:divsChild>
            </w:div>
            <w:div w:id="1501039902">
              <w:marLeft w:val="0"/>
              <w:marRight w:val="0"/>
              <w:marTop w:val="0"/>
              <w:marBottom w:val="0"/>
              <w:divBdr>
                <w:top w:val="none" w:sz="0" w:space="0" w:color="auto"/>
                <w:left w:val="none" w:sz="0" w:space="0" w:color="auto"/>
                <w:bottom w:val="none" w:sz="0" w:space="0" w:color="auto"/>
                <w:right w:val="none" w:sz="0" w:space="0" w:color="auto"/>
              </w:divBdr>
              <w:divsChild>
                <w:div w:id="568073537">
                  <w:marLeft w:val="0"/>
                  <w:marRight w:val="0"/>
                  <w:marTop w:val="0"/>
                  <w:marBottom w:val="0"/>
                  <w:divBdr>
                    <w:top w:val="none" w:sz="0" w:space="0" w:color="auto"/>
                    <w:left w:val="none" w:sz="0" w:space="0" w:color="auto"/>
                    <w:bottom w:val="none" w:sz="0" w:space="0" w:color="auto"/>
                    <w:right w:val="none" w:sz="0" w:space="0" w:color="auto"/>
                  </w:divBdr>
                </w:div>
                <w:div w:id="1626502178">
                  <w:marLeft w:val="0"/>
                  <w:marRight w:val="0"/>
                  <w:marTop w:val="0"/>
                  <w:marBottom w:val="0"/>
                  <w:divBdr>
                    <w:top w:val="none" w:sz="0" w:space="0" w:color="auto"/>
                    <w:left w:val="none" w:sz="0" w:space="0" w:color="auto"/>
                    <w:bottom w:val="none" w:sz="0" w:space="0" w:color="auto"/>
                    <w:right w:val="none" w:sz="0" w:space="0" w:color="auto"/>
                  </w:divBdr>
                </w:div>
              </w:divsChild>
            </w:div>
            <w:div w:id="1457792032">
              <w:marLeft w:val="0"/>
              <w:marRight w:val="0"/>
              <w:marTop w:val="0"/>
              <w:marBottom w:val="0"/>
              <w:divBdr>
                <w:top w:val="none" w:sz="0" w:space="0" w:color="auto"/>
                <w:left w:val="none" w:sz="0" w:space="0" w:color="auto"/>
                <w:bottom w:val="none" w:sz="0" w:space="0" w:color="auto"/>
                <w:right w:val="none" w:sz="0" w:space="0" w:color="auto"/>
              </w:divBdr>
              <w:divsChild>
                <w:div w:id="1427457695">
                  <w:marLeft w:val="0"/>
                  <w:marRight w:val="0"/>
                  <w:marTop w:val="0"/>
                  <w:marBottom w:val="0"/>
                  <w:divBdr>
                    <w:top w:val="none" w:sz="0" w:space="0" w:color="auto"/>
                    <w:left w:val="none" w:sz="0" w:space="0" w:color="auto"/>
                    <w:bottom w:val="none" w:sz="0" w:space="0" w:color="auto"/>
                    <w:right w:val="none" w:sz="0" w:space="0" w:color="auto"/>
                  </w:divBdr>
                </w:div>
                <w:div w:id="13527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9741">
      <w:bodyDiv w:val="1"/>
      <w:marLeft w:val="0"/>
      <w:marRight w:val="0"/>
      <w:marTop w:val="0"/>
      <w:marBottom w:val="0"/>
      <w:divBdr>
        <w:top w:val="none" w:sz="0" w:space="0" w:color="auto"/>
        <w:left w:val="none" w:sz="0" w:space="0" w:color="auto"/>
        <w:bottom w:val="none" w:sz="0" w:space="0" w:color="auto"/>
        <w:right w:val="none" w:sz="0" w:space="0" w:color="auto"/>
      </w:divBdr>
    </w:div>
    <w:div w:id="1609580300">
      <w:bodyDiv w:val="1"/>
      <w:marLeft w:val="0"/>
      <w:marRight w:val="0"/>
      <w:marTop w:val="0"/>
      <w:marBottom w:val="0"/>
      <w:divBdr>
        <w:top w:val="none" w:sz="0" w:space="0" w:color="auto"/>
        <w:left w:val="none" w:sz="0" w:space="0" w:color="auto"/>
        <w:bottom w:val="none" w:sz="0" w:space="0" w:color="auto"/>
        <w:right w:val="none" w:sz="0" w:space="0" w:color="auto"/>
      </w:divBdr>
      <w:divsChild>
        <w:div w:id="1135415206">
          <w:marLeft w:val="547"/>
          <w:marRight w:val="0"/>
          <w:marTop w:val="96"/>
          <w:marBottom w:val="0"/>
          <w:divBdr>
            <w:top w:val="none" w:sz="0" w:space="0" w:color="auto"/>
            <w:left w:val="none" w:sz="0" w:space="0" w:color="auto"/>
            <w:bottom w:val="none" w:sz="0" w:space="0" w:color="auto"/>
            <w:right w:val="none" w:sz="0" w:space="0" w:color="auto"/>
          </w:divBdr>
        </w:div>
      </w:divsChild>
    </w:div>
    <w:div w:id="1615792925">
      <w:bodyDiv w:val="1"/>
      <w:marLeft w:val="0"/>
      <w:marRight w:val="0"/>
      <w:marTop w:val="0"/>
      <w:marBottom w:val="0"/>
      <w:divBdr>
        <w:top w:val="none" w:sz="0" w:space="0" w:color="auto"/>
        <w:left w:val="none" w:sz="0" w:space="0" w:color="auto"/>
        <w:bottom w:val="none" w:sz="0" w:space="0" w:color="auto"/>
        <w:right w:val="none" w:sz="0" w:space="0" w:color="auto"/>
      </w:divBdr>
    </w:div>
    <w:div w:id="1720058530">
      <w:bodyDiv w:val="1"/>
      <w:marLeft w:val="0"/>
      <w:marRight w:val="0"/>
      <w:marTop w:val="0"/>
      <w:marBottom w:val="0"/>
      <w:divBdr>
        <w:top w:val="none" w:sz="0" w:space="0" w:color="auto"/>
        <w:left w:val="none" w:sz="0" w:space="0" w:color="auto"/>
        <w:bottom w:val="none" w:sz="0" w:space="0" w:color="auto"/>
        <w:right w:val="none" w:sz="0" w:space="0" w:color="auto"/>
      </w:divBdr>
    </w:div>
    <w:div w:id="1734694527">
      <w:bodyDiv w:val="1"/>
      <w:marLeft w:val="0"/>
      <w:marRight w:val="0"/>
      <w:marTop w:val="0"/>
      <w:marBottom w:val="0"/>
      <w:divBdr>
        <w:top w:val="none" w:sz="0" w:space="0" w:color="auto"/>
        <w:left w:val="none" w:sz="0" w:space="0" w:color="auto"/>
        <w:bottom w:val="none" w:sz="0" w:space="0" w:color="auto"/>
        <w:right w:val="none" w:sz="0" w:space="0" w:color="auto"/>
      </w:divBdr>
      <w:divsChild>
        <w:div w:id="294917793">
          <w:marLeft w:val="255"/>
          <w:marRight w:val="0"/>
          <w:marTop w:val="75"/>
          <w:marBottom w:val="0"/>
          <w:divBdr>
            <w:top w:val="none" w:sz="0" w:space="0" w:color="auto"/>
            <w:left w:val="none" w:sz="0" w:space="0" w:color="auto"/>
            <w:bottom w:val="none" w:sz="0" w:space="0" w:color="auto"/>
            <w:right w:val="none" w:sz="0" w:space="0" w:color="auto"/>
          </w:divBdr>
        </w:div>
        <w:div w:id="669872696">
          <w:marLeft w:val="255"/>
          <w:marRight w:val="0"/>
          <w:marTop w:val="75"/>
          <w:marBottom w:val="0"/>
          <w:divBdr>
            <w:top w:val="none" w:sz="0" w:space="0" w:color="auto"/>
            <w:left w:val="none" w:sz="0" w:space="0" w:color="auto"/>
            <w:bottom w:val="none" w:sz="0" w:space="0" w:color="auto"/>
            <w:right w:val="none" w:sz="0" w:space="0" w:color="auto"/>
          </w:divBdr>
        </w:div>
      </w:divsChild>
    </w:div>
    <w:div w:id="1840845001">
      <w:bodyDiv w:val="1"/>
      <w:marLeft w:val="0"/>
      <w:marRight w:val="0"/>
      <w:marTop w:val="0"/>
      <w:marBottom w:val="0"/>
      <w:divBdr>
        <w:top w:val="none" w:sz="0" w:space="0" w:color="auto"/>
        <w:left w:val="none" w:sz="0" w:space="0" w:color="auto"/>
        <w:bottom w:val="none" w:sz="0" w:space="0" w:color="auto"/>
        <w:right w:val="none" w:sz="0" w:space="0" w:color="auto"/>
      </w:divBdr>
    </w:div>
    <w:div w:id="1948267862">
      <w:bodyDiv w:val="1"/>
      <w:marLeft w:val="0"/>
      <w:marRight w:val="0"/>
      <w:marTop w:val="0"/>
      <w:marBottom w:val="0"/>
      <w:divBdr>
        <w:top w:val="none" w:sz="0" w:space="0" w:color="auto"/>
        <w:left w:val="none" w:sz="0" w:space="0" w:color="auto"/>
        <w:bottom w:val="none" w:sz="0" w:space="0" w:color="auto"/>
        <w:right w:val="none" w:sz="0" w:space="0" w:color="auto"/>
      </w:divBdr>
    </w:div>
    <w:div w:id="1977837952">
      <w:bodyDiv w:val="1"/>
      <w:marLeft w:val="0"/>
      <w:marRight w:val="0"/>
      <w:marTop w:val="0"/>
      <w:marBottom w:val="0"/>
      <w:divBdr>
        <w:top w:val="none" w:sz="0" w:space="0" w:color="auto"/>
        <w:left w:val="none" w:sz="0" w:space="0" w:color="auto"/>
        <w:bottom w:val="none" w:sz="0" w:space="0" w:color="auto"/>
        <w:right w:val="none" w:sz="0" w:space="0" w:color="auto"/>
      </w:divBdr>
    </w:div>
    <w:div w:id="2008749536">
      <w:bodyDiv w:val="1"/>
      <w:marLeft w:val="0"/>
      <w:marRight w:val="0"/>
      <w:marTop w:val="0"/>
      <w:marBottom w:val="0"/>
      <w:divBdr>
        <w:top w:val="none" w:sz="0" w:space="0" w:color="auto"/>
        <w:left w:val="none" w:sz="0" w:space="0" w:color="auto"/>
        <w:bottom w:val="none" w:sz="0" w:space="0" w:color="auto"/>
        <w:right w:val="none" w:sz="0" w:space="0" w:color="auto"/>
      </w:divBdr>
    </w:div>
    <w:div w:id="20731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281/20230101" TargetMode="External"/><Relationship Id="rId13" Type="http://schemas.openxmlformats.org/officeDocument/2006/relationships/hyperlink" Target="https://www.slov-lex.sk/pravne-predpisy/SK/ZZ/2015/281/20230101" TargetMode="External"/><Relationship Id="rId18" Type="http://schemas.openxmlformats.org/officeDocument/2006/relationships/hyperlink" Target="https://www.slov-lex.sk/pravne-predpisy/SK/ZZ/2015/281/202301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v-lex.sk/pravne-predpisy/SK/ZZ/2015/281/20230101" TargetMode="External"/><Relationship Id="rId17" Type="http://schemas.openxmlformats.org/officeDocument/2006/relationships/hyperlink" Target="https://www.slov-lex.sk/pravne-predpisy/SK/ZZ/2015/281/20230101" TargetMode="External"/><Relationship Id="rId2" Type="http://schemas.openxmlformats.org/officeDocument/2006/relationships/numbering" Target="numbering.xml"/><Relationship Id="rId16" Type="http://schemas.openxmlformats.org/officeDocument/2006/relationships/hyperlink" Target="https://www.slov-lex.sk/pravne-predpisy/SK/ZZ/2015/281/202301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281/20230101" TargetMode="External"/><Relationship Id="rId5" Type="http://schemas.openxmlformats.org/officeDocument/2006/relationships/webSettings" Target="webSettings.xml"/><Relationship Id="rId15" Type="http://schemas.openxmlformats.org/officeDocument/2006/relationships/hyperlink" Target="https://www.slov-lex.sk/pravne-predpisy/SK/ZZ/2015/281/20230101" TargetMode="External"/><Relationship Id="rId10" Type="http://schemas.openxmlformats.org/officeDocument/2006/relationships/hyperlink" Target="https://www.slov-lex.sk/pravne-predpisy/SK/ZZ/2015/281/20230101" TargetMode="External"/><Relationship Id="rId19" Type="http://schemas.openxmlformats.org/officeDocument/2006/relationships/hyperlink" Target="https://www.slov-lex.sk/pravne-predpisy/SK/ZZ/2015/281/20230101" TargetMode="External"/><Relationship Id="rId4" Type="http://schemas.openxmlformats.org/officeDocument/2006/relationships/settings" Target="settings.xml"/><Relationship Id="rId9" Type="http://schemas.openxmlformats.org/officeDocument/2006/relationships/hyperlink" Target="https://www.slov-lex.sk/pravne-predpisy/SK/ZZ/2015/281/20230101" TargetMode="External"/><Relationship Id="rId14" Type="http://schemas.openxmlformats.org/officeDocument/2006/relationships/hyperlink" Target="https://www.slov-lex.sk/pravne-predpisy/SK/ZZ/2015/281/20230101"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591EB-08DD-49CA-9EE3-60F64ED2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4854</Words>
  <Characters>27671</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DONATOVA Dasa</dc:creator>
  <cp:lastModifiedBy>DONATOVA Dasa</cp:lastModifiedBy>
  <cp:revision>9</cp:revision>
  <cp:lastPrinted>2024-09-26T04:57:00Z</cp:lastPrinted>
  <dcterms:created xsi:type="dcterms:W3CDTF">2024-09-30T10:43:00Z</dcterms:created>
  <dcterms:modified xsi:type="dcterms:W3CDTF">2024-10-03T11:34:00Z</dcterms:modified>
</cp:coreProperties>
</file>