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73D1D5" w14:textId="77777777" w:rsidR="00D41B53" w:rsidRPr="00CA533A" w:rsidRDefault="00D41B53" w:rsidP="00D41B53">
      <w:pPr>
        <w:pStyle w:val="Bezriadkovania"/>
        <w:contextualSpacing/>
        <w:jc w:val="center"/>
        <w:rPr>
          <w:rFonts w:ascii="Times New Roman" w:hAnsi="Times New Roman" w:cs="Times New Roman"/>
          <w:b/>
          <w:caps/>
          <w:sz w:val="24"/>
          <w:szCs w:val="24"/>
        </w:rPr>
      </w:pPr>
      <w:r w:rsidRPr="00CA533A">
        <w:rPr>
          <w:rFonts w:ascii="Times New Roman" w:hAnsi="Times New Roman" w:cs="Times New Roman"/>
          <w:b/>
          <w:caps/>
          <w:sz w:val="24"/>
          <w:szCs w:val="24"/>
        </w:rPr>
        <w:t>Dôvodová správa</w:t>
      </w:r>
    </w:p>
    <w:p w14:paraId="2A45B19F" w14:textId="77777777" w:rsidR="00D41B53" w:rsidRPr="00CA533A" w:rsidRDefault="00D41B53" w:rsidP="00D41B53">
      <w:pPr>
        <w:pStyle w:val="Bezriadkovania"/>
        <w:contextualSpacing/>
        <w:jc w:val="both"/>
        <w:rPr>
          <w:rFonts w:ascii="Times New Roman" w:hAnsi="Times New Roman" w:cs="Times New Roman"/>
          <w:sz w:val="24"/>
          <w:szCs w:val="24"/>
        </w:rPr>
      </w:pPr>
    </w:p>
    <w:p w14:paraId="4EBBE10D" w14:textId="77777777" w:rsidR="00D41B53" w:rsidRPr="00CA533A" w:rsidRDefault="00D41B53" w:rsidP="00D41B53">
      <w:pPr>
        <w:pStyle w:val="Bezriadkovania"/>
        <w:contextualSpacing/>
        <w:jc w:val="both"/>
        <w:rPr>
          <w:rFonts w:ascii="Times New Roman" w:hAnsi="Times New Roman" w:cs="Times New Roman"/>
          <w:b/>
          <w:sz w:val="24"/>
          <w:szCs w:val="24"/>
        </w:rPr>
      </w:pPr>
      <w:r w:rsidRPr="00CA533A">
        <w:rPr>
          <w:rFonts w:ascii="Times New Roman" w:hAnsi="Times New Roman" w:cs="Times New Roman"/>
          <w:b/>
          <w:sz w:val="24"/>
          <w:szCs w:val="24"/>
        </w:rPr>
        <w:t>A. Všeobecná časť</w:t>
      </w:r>
    </w:p>
    <w:p w14:paraId="18B583B8" w14:textId="77777777" w:rsidR="00D41B53" w:rsidRPr="00CA533A" w:rsidRDefault="00D41B53" w:rsidP="00D41B53">
      <w:pPr>
        <w:pStyle w:val="Bezriadkovania"/>
        <w:contextualSpacing/>
        <w:jc w:val="both"/>
        <w:rPr>
          <w:rFonts w:ascii="Times New Roman" w:hAnsi="Times New Roman" w:cs="Times New Roman"/>
          <w:sz w:val="24"/>
          <w:szCs w:val="24"/>
        </w:rPr>
      </w:pPr>
    </w:p>
    <w:p w14:paraId="068AF513" w14:textId="77777777" w:rsidR="00D41B53" w:rsidRPr="00CA533A" w:rsidRDefault="00D41B53" w:rsidP="00D41B53">
      <w:pPr>
        <w:pStyle w:val="Bezriadkovania"/>
        <w:ind w:firstLine="708"/>
        <w:contextualSpacing/>
        <w:jc w:val="both"/>
        <w:rPr>
          <w:rFonts w:ascii="Times New Roman" w:hAnsi="Times New Roman" w:cs="Times New Roman"/>
          <w:sz w:val="24"/>
          <w:szCs w:val="24"/>
        </w:rPr>
      </w:pPr>
      <w:r w:rsidRPr="00CA533A">
        <w:rPr>
          <w:rFonts w:ascii="Times New Roman" w:hAnsi="Times New Roman" w:cs="Times New Roman"/>
          <w:sz w:val="24"/>
          <w:szCs w:val="24"/>
        </w:rPr>
        <w:t xml:space="preserve">Návrh zákona, ktorým sa mení a dopĺňa zákon č. 8/2009 Z. z. o cestnej premávke a o zmene a doplnení niektorých zákonov v znení neskorších predpisov a ktorým sa menia a dopĺňajú niektoré zákony (ďalej len „návrh novely zákona“) bol spracovaný na základe Plánu legislatívnych úloh vlády Slovenskej republiky na rok 2024. </w:t>
      </w:r>
    </w:p>
    <w:p w14:paraId="1BE89B78" w14:textId="77777777" w:rsidR="00D41B53" w:rsidRPr="00CA533A" w:rsidRDefault="00D41B53" w:rsidP="00D41B53">
      <w:pPr>
        <w:pStyle w:val="Bezriadkovania"/>
        <w:contextualSpacing/>
        <w:jc w:val="both"/>
        <w:rPr>
          <w:rFonts w:ascii="Times New Roman" w:hAnsi="Times New Roman" w:cs="Times New Roman"/>
          <w:sz w:val="24"/>
          <w:szCs w:val="24"/>
        </w:rPr>
      </w:pPr>
    </w:p>
    <w:p w14:paraId="45A0FB99" w14:textId="77777777" w:rsidR="00D41B53" w:rsidRPr="00CA533A" w:rsidRDefault="00D41B53" w:rsidP="00D41B53">
      <w:pPr>
        <w:pStyle w:val="Bezriadkovania"/>
        <w:ind w:firstLine="708"/>
        <w:contextualSpacing/>
        <w:jc w:val="both"/>
        <w:rPr>
          <w:rFonts w:ascii="Times New Roman" w:hAnsi="Times New Roman" w:cs="Times New Roman"/>
          <w:sz w:val="24"/>
          <w:szCs w:val="24"/>
        </w:rPr>
      </w:pPr>
      <w:r w:rsidRPr="00CA533A">
        <w:rPr>
          <w:rFonts w:ascii="Times New Roman" w:hAnsi="Times New Roman" w:cs="Times New Roman"/>
          <w:sz w:val="24"/>
          <w:szCs w:val="24"/>
        </w:rPr>
        <w:t xml:space="preserve">Návrh novely zákona sa predkladá predovšetkým s cieľom zjednodušiť podmienky pre podnikateľské prostredie, ako aj pre fyzické osoby (občanov) v postavení vlastníkov a držiteľov vozidiel. </w:t>
      </w:r>
    </w:p>
    <w:p w14:paraId="4BE0EE7A" w14:textId="77777777" w:rsidR="00D41B53" w:rsidRPr="00CA533A" w:rsidRDefault="00D41B53" w:rsidP="00D41B53">
      <w:pPr>
        <w:pStyle w:val="Bezriadkovania"/>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ab/>
      </w:r>
    </w:p>
    <w:p w14:paraId="0F29AC9E" w14:textId="77777777" w:rsidR="00D41B53" w:rsidRPr="00CA533A" w:rsidRDefault="00D41B53" w:rsidP="00D41B53">
      <w:pPr>
        <w:pStyle w:val="Bezriadkovania"/>
        <w:ind w:firstLine="708"/>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V súčasnosti dopravné inšpektoráty zapožičiavajú predajcom nových vozidiel plechové tabuľky so zvláštnym evidenčným číslom obsahujúcim písmeno M, ktorí ich následne zapožičiavajú vlastníkom novozakúpených vozidiel. Skúsenosti z praktickej aplikácie poukazujú na to, že je v mnohých prípadoch problematické zo strany zákazníkov tieto tabuľky vrátiť späť predajcovi. Po zavedení jednorazových tabuliek so zvláštnym evidenčným číslom obsahujúcim písmeno M, na ktorých by predajcovia vyznačovali dobu ich platnosti, by už vlastníci vozidiel nemuseli tieto tabuľky vracať späť predajcom vozidiel. Zároveň zostáva zachovaná možnosť prideľovania „plechových“ tabuliek so zvláštnym evidenčným číslom pre subjekty predávajúce najmä úžitkové vozidlá, ktoré môžu mať k takejto tabuľke vydané napr. mýtne jednotky.</w:t>
      </w:r>
    </w:p>
    <w:p w14:paraId="4CCFEB43" w14:textId="77777777" w:rsidR="00D41B53" w:rsidRPr="00CA533A" w:rsidRDefault="00D41B53" w:rsidP="00D41B53">
      <w:pPr>
        <w:pStyle w:val="Bezriadkovania"/>
        <w:contextualSpacing/>
        <w:jc w:val="both"/>
        <w:rPr>
          <w:rFonts w:ascii="Times New Roman" w:hAnsi="Times New Roman" w:cs="Times New Roman"/>
          <w:sz w:val="24"/>
          <w:szCs w:val="24"/>
          <w:lang w:eastAsia="sk-SK"/>
        </w:rPr>
      </w:pPr>
    </w:p>
    <w:p w14:paraId="5F813637" w14:textId="77777777" w:rsidR="00D41B53" w:rsidRPr="00CA533A" w:rsidRDefault="00D41B53" w:rsidP="00D41B53">
      <w:pPr>
        <w:pStyle w:val="Bezriadkovania"/>
        <w:ind w:firstLine="708"/>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Obdobná situácia je pri tabuľkách so zvláštnym evidenčným číslom obsahujúcim písmeno C, ktoré v súčasnosti dopravné inšpektoráty môžu zapožičiavať subjektom, ktorých predmetom činnosti je predaj vozidiel evidovaných v Slovenskej republike alebo v inom štáte alebo ktoré zabezpečujú predaj takýchto vozidiel, alebo okresným úradom. V praktickej rovine bolo zistených množstvo prípadov, kedy takéto subjekty, resp. samotní občania, používali tabuľky so zvláštnym evidenčným číslom neoprávnene a v mnohých prípadoch aj na dovoz vozidiel zakúpených v iných štátoch.</w:t>
      </w:r>
    </w:p>
    <w:p w14:paraId="7B09C3C1" w14:textId="77777777" w:rsidR="00D41B53" w:rsidRPr="00CA533A" w:rsidRDefault="00D41B53" w:rsidP="00D41B53">
      <w:pPr>
        <w:pStyle w:val="Bezriadkovania"/>
        <w:contextualSpacing/>
        <w:jc w:val="both"/>
        <w:rPr>
          <w:rFonts w:ascii="Times New Roman" w:hAnsi="Times New Roman" w:cs="Times New Roman"/>
          <w:sz w:val="24"/>
          <w:szCs w:val="24"/>
          <w:lang w:eastAsia="sk-SK"/>
        </w:rPr>
      </w:pPr>
    </w:p>
    <w:p w14:paraId="40A7B2E8" w14:textId="77777777" w:rsidR="00D41B53" w:rsidRPr="00CA533A" w:rsidRDefault="00D41B53" w:rsidP="00D41B53">
      <w:pPr>
        <w:pStyle w:val="Bezriadkovania"/>
        <w:ind w:firstLine="708"/>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Vzhľadom na uvedené skutočnosti bol spracovaný návrh novely zákona, ktorým sa zavedú  „jednorazové“ tabuľky so zvláštnym evidenčným číslom obsahujúcim písmeno C a M a zároveň bude obmedzené vydávanie tabuliek so zvláštnym evidenčným číslom obsahujúcim písmeno C len pre okresné úrady po podaní žiadosti o schválenie alebo uznanie technickej spôsobilosti na konkrétne vozidlá. S tým súvisí zavedenie nového správneho poplatku za pridelenie „jednorazovej“ tabuľky so zvláštnym evidenčným číslom obsahujúcim písmeno C a M (5 eur za 1 kus).  Materiál týchto „jednorazových“ tabuliek bude zo syntetického polyesteru, ktorý vizuálne vyzerá ako tvrdený papier, ale je odolný voči poveternostným vplyvom a roztrhnutiu. Predajcovia nových vozidiel ich budú vydávať vlastníkom po zakúpení vozidla na dobu 30 dní, t. j. pokiaľ si vozidlá riadne nezaevidujú.</w:t>
      </w:r>
    </w:p>
    <w:p w14:paraId="7C87486B" w14:textId="77777777" w:rsidR="00D41B53" w:rsidRPr="00CA533A" w:rsidRDefault="00D41B53" w:rsidP="00D41B53">
      <w:pPr>
        <w:pStyle w:val="Bezriadkovania"/>
        <w:ind w:firstLine="708"/>
        <w:contextualSpacing/>
        <w:jc w:val="both"/>
        <w:rPr>
          <w:rFonts w:ascii="Times New Roman" w:hAnsi="Times New Roman" w:cs="Times New Roman"/>
          <w:sz w:val="24"/>
          <w:szCs w:val="24"/>
          <w:lang w:eastAsia="sk-SK"/>
        </w:rPr>
      </w:pPr>
    </w:p>
    <w:p w14:paraId="6CF21E6A" w14:textId="77777777" w:rsidR="00D41B53" w:rsidRPr="00CA533A" w:rsidRDefault="00D41B53" w:rsidP="00D41B53">
      <w:pPr>
        <w:pStyle w:val="Bezriadkovania"/>
        <w:ind w:firstLine="708"/>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 xml:space="preserve">Na základe počtov novopredaných vozidiel a vozidiel jednotlivo dovezených z cudziny sa predpokladá ročný objem do 100 000 jednorazových párov tabuliek so zvláštnym evidenčným číslom obsahujúce písmeno M a 60 000 až 80 000 párov takýchto tabuliek obsahujúcich písmeno C. </w:t>
      </w:r>
    </w:p>
    <w:p w14:paraId="1F85B7EE" w14:textId="77777777" w:rsidR="00D41B53" w:rsidRPr="00CA533A" w:rsidRDefault="00D41B53" w:rsidP="00D41B53">
      <w:pPr>
        <w:pStyle w:val="Bezriadkovania"/>
        <w:contextualSpacing/>
        <w:jc w:val="both"/>
        <w:rPr>
          <w:rFonts w:ascii="Times New Roman" w:hAnsi="Times New Roman" w:cs="Times New Roman"/>
          <w:sz w:val="24"/>
          <w:szCs w:val="24"/>
          <w:lang w:eastAsia="sk-SK"/>
        </w:rPr>
      </w:pPr>
    </w:p>
    <w:p w14:paraId="67EDDCD5" w14:textId="77777777" w:rsidR="00D41B53" w:rsidRPr="00CA533A" w:rsidRDefault="00D41B53" w:rsidP="00D41B53">
      <w:pPr>
        <w:pStyle w:val="Bezriadkovania"/>
        <w:ind w:firstLine="708"/>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 xml:space="preserve">Návrh novely zákona zavádza aj iné opatrenia na zlepšenie podnikateľského prostredia, resp. na zlepšenie služieb občanov vo verejnej správe pri evidenčných úkonoch. Ide predovšetkým o umožnenie prihlasovať nové vozidlá a jednotlivo dovezené vozidlá na </w:t>
      </w:r>
      <w:r w:rsidRPr="00CA533A">
        <w:rPr>
          <w:rFonts w:ascii="Times New Roman" w:hAnsi="Times New Roman" w:cs="Times New Roman"/>
          <w:sz w:val="24"/>
          <w:szCs w:val="24"/>
          <w:lang w:eastAsia="sk-SK"/>
        </w:rPr>
        <w:lastRenderedPageBreak/>
        <w:t>ktoromkoľvek dopravnom inšpektoráte a o umožnenie vykonávania elektronických služieb pri evidovaní vozidiel bez ohľadu na to, či už bolo držiteľovi vozidla vydané osvedčenie o evidencii časť I alebo nie</w:t>
      </w:r>
    </w:p>
    <w:p w14:paraId="2B3DBA23" w14:textId="77777777" w:rsidR="00D41B53" w:rsidRPr="00CA533A" w:rsidRDefault="00D41B53" w:rsidP="00D41B53">
      <w:pPr>
        <w:pStyle w:val="Bezriadkovania"/>
        <w:ind w:firstLine="708"/>
        <w:contextualSpacing/>
        <w:jc w:val="both"/>
        <w:rPr>
          <w:rFonts w:ascii="Times New Roman" w:hAnsi="Times New Roman" w:cs="Times New Roman"/>
          <w:sz w:val="24"/>
          <w:szCs w:val="24"/>
          <w:lang w:eastAsia="sk-SK"/>
        </w:rPr>
      </w:pPr>
    </w:p>
    <w:p w14:paraId="7A1A939F" w14:textId="77777777" w:rsidR="00D41B53" w:rsidRPr="00CA533A" w:rsidRDefault="00D41B53" w:rsidP="00D41B53">
      <w:pPr>
        <w:pStyle w:val="Bezriadkovania"/>
        <w:ind w:firstLine="708"/>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Zavádza sa nová elektronická služba pre subjekty, ktorých predmetom činnosti je vykonávanie vývozov vozidiel do cudziny, čím sa eliminuje potreba osobnej návštevy pracovníkov autobazárov na dopravných inšpektorátoch. Taktiež sa zavádza elektronická služba na opätovné zaradenie vozidla do premávky po jeho dočasnom vyradení z evidencie. Súčasťou zlepšovania podmienok pre podnikateľov, ako aj občanov, je vypustenie vykonávania kontrol originality vozidiel pred ich oznámením na vývoz do cudziny. To sa však bude týkať v zmysle vykonaného ex-post hodnotenia na zlepšenie podnikateľského prostredia len pre vozidlá, ktoré boli prvý krát prihlásené v Slovenskej republike najviac pred 60 dňami. Nanovo sa nastavuje systematika vytvárania tzv. diplomatických evidenčných čísel a precizujú sa obmedzenia pri vytváraní vlastných (voliteľných) evidenčných čísel.</w:t>
      </w:r>
    </w:p>
    <w:p w14:paraId="689E42D4" w14:textId="77777777" w:rsidR="00D41B53" w:rsidRPr="00CA533A" w:rsidRDefault="00D41B53" w:rsidP="00D41B53">
      <w:pPr>
        <w:pStyle w:val="Bezriadkovania"/>
        <w:ind w:firstLine="708"/>
        <w:contextualSpacing/>
        <w:jc w:val="both"/>
        <w:rPr>
          <w:rFonts w:ascii="Times New Roman" w:hAnsi="Times New Roman" w:cs="Times New Roman"/>
          <w:sz w:val="24"/>
          <w:szCs w:val="24"/>
          <w:lang w:eastAsia="sk-SK"/>
        </w:rPr>
      </w:pPr>
    </w:p>
    <w:p w14:paraId="1A76B9D3" w14:textId="77777777" w:rsidR="00D41B53" w:rsidRPr="00CA533A" w:rsidRDefault="00D41B53" w:rsidP="00D41B53">
      <w:pPr>
        <w:pStyle w:val="Bezriadkovania"/>
        <w:ind w:firstLine="708"/>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 xml:space="preserve">Ruší sa možnosť vydávať „podsvietené“ tabuľky s evidenčným číslom (tabuľky zo zmesi polykarbonátu a polyesteru vyžarujúce svetlo pri zapnutom osvetlení). Precizuje sa ustanovenie o hanlivých, vulgárnych a ostatných zakázaných výrazov na tzv. voliteľných tabuľkách s evidenčným číslom. Špecifická tabuľka s evidenčným číslom (EL/EV so zeleným písmom) sa bude vydávať už len „čistým“ elektromobilom, t. j. nie plug-in hybridom. V nadväznosti na opodstatnené požiadavky sa aktualizuje okruh subjektov, ktorým sa môžu poskytovať údaje z evidencie vozidiel (dopĺňa sa napríklad o správcov konkurznej podstaty, rozhodcov a rozhodcovské súdy). </w:t>
      </w:r>
    </w:p>
    <w:p w14:paraId="57C3A253" w14:textId="77777777" w:rsidR="00D41B53" w:rsidRPr="00CA533A" w:rsidRDefault="00D41B53" w:rsidP="00D41B53">
      <w:pPr>
        <w:pStyle w:val="Bezriadkovania"/>
        <w:ind w:firstLine="708"/>
        <w:contextualSpacing/>
        <w:jc w:val="both"/>
        <w:rPr>
          <w:rFonts w:ascii="Times New Roman" w:hAnsi="Times New Roman" w:cs="Times New Roman"/>
          <w:sz w:val="24"/>
          <w:szCs w:val="24"/>
          <w:lang w:eastAsia="sk-SK"/>
        </w:rPr>
      </w:pPr>
    </w:p>
    <w:p w14:paraId="07373FB8" w14:textId="77777777" w:rsidR="00D41B53" w:rsidRPr="00CA533A" w:rsidRDefault="00D41B53" w:rsidP="00D41B53">
      <w:pPr>
        <w:pStyle w:val="Bezriadkovania"/>
        <w:ind w:firstLine="708"/>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S cieľom udržiavať evidenciu vozidiel čo najviac aktuálnu, s reálnymi údajmi zodpovedajúcimi skutočnosti, sa navrhujú dva nové dôvody vyradenia vozidiel s evidencie: vyradenie vozidiel po mŕtvych vlastníkoch, od ktorých úmrtia uplynulo viac ako 15 rokov bez toho, aby bolo vozidlo vysporiadané v rámci dedičského konania a vyradenie vozidiel, pri ktorých nedošlo k úplnému dokončeniu prepisu vozidla podľa predpisov účinných do roku 2022.</w:t>
      </w:r>
    </w:p>
    <w:p w14:paraId="6D942918" w14:textId="77777777" w:rsidR="00D41B53" w:rsidRPr="00CA533A" w:rsidRDefault="00D41B53" w:rsidP="00D41B53">
      <w:pPr>
        <w:pStyle w:val="Bezriadkovania"/>
        <w:ind w:firstLine="708"/>
        <w:contextualSpacing/>
        <w:jc w:val="both"/>
        <w:rPr>
          <w:rFonts w:ascii="Times New Roman" w:hAnsi="Times New Roman" w:cs="Times New Roman"/>
          <w:sz w:val="24"/>
          <w:szCs w:val="24"/>
          <w:lang w:eastAsia="sk-SK"/>
        </w:rPr>
      </w:pPr>
    </w:p>
    <w:p w14:paraId="67F960D9" w14:textId="77777777" w:rsidR="00D41B53" w:rsidRPr="00CA533A" w:rsidRDefault="00D41B53" w:rsidP="00D41B53">
      <w:pPr>
        <w:pStyle w:val="Bezriadkovania"/>
        <w:ind w:firstLine="708"/>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Návrhom novely zákona sa mení aj zákon Slovenskej národnej rady č. 564/1991 Zb. o obecnej polícii v znení neskorších predpisov, v ktorom sa precizuje okruh údajov poskytovaných obecnej polícii z evidencie vozidiel, zákon Národnej rady Slovenskej republiky č. 145/1995 Z. z. o správnych poplatkoch v znení neskorších predpisov, v ktorom sa nastavujú správne poplatky za jednorazové tabuľky s evidenčným číslom, zákon č. 98/2004 Z. z. o spotrebnej dani z minerálneho oleja v znení neskorších predpisov a zákon č. 222/2004 Z. z. o dani z pridanej hodnoty v znení neskorších predpisov, ktoré reagujú na navrhované zmeny pri vydávaní tzv. diplomatických evidenčných čísel a zákon č. 106/2018 Z. z. o prevádzke vozidiel v cestnej premávke v znení neskorších predpisov, v ktorom sa zosúlaďuje vzťah k vozidlám Národného bezpečnostného úradu.</w:t>
      </w:r>
    </w:p>
    <w:p w14:paraId="65054AA8" w14:textId="77777777" w:rsidR="00FB16F3" w:rsidRPr="00CA533A" w:rsidRDefault="00FB16F3" w:rsidP="00D41B53">
      <w:pPr>
        <w:pStyle w:val="Bezriadkovania"/>
        <w:ind w:firstLine="708"/>
        <w:contextualSpacing/>
        <w:jc w:val="both"/>
        <w:rPr>
          <w:rFonts w:ascii="Times New Roman" w:hAnsi="Times New Roman" w:cs="Times New Roman"/>
          <w:sz w:val="24"/>
          <w:szCs w:val="24"/>
          <w:lang w:eastAsia="sk-SK"/>
        </w:rPr>
      </w:pPr>
    </w:p>
    <w:p w14:paraId="170E0978" w14:textId="77777777" w:rsidR="00FB16F3" w:rsidRPr="00CA533A" w:rsidRDefault="00FB16F3" w:rsidP="00FB16F3">
      <w:pPr>
        <w:pStyle w:val="Bezriadkovania"/>
        <w:ind w:firstLine="708"/>
        <w:jc w:val="both"/>
        <w:rPr>
          <w:rFonts w:ascii="Times New Roman" w:hAnsi="Times New Roman" w:cs="Times New Roman"/>
          <w:sz w:val="24"/>
          <w:szCs w:val="24"/>
        </w:rPr>
      </w:pPr>
      <w:r w:rsidRPr="00CA533A">
        <w:rPr>
          <w:rFonts w:ascii="Times New Roman" w:hAnsi="Times New Roman" w:cs="Times New Roman"/>
          <w:sz w:val="24"/>
          <w:szCs w:val="24"/>
        </w:rPr>
        <w:t xml:space="preserve">Cieľom návrhu novely zákona je aj zavedenie digitálnych verzií dvoch základných a najviac používaných dokladov – občianskeho preukazu a vodičského preukazu. V tejto súvislosti sa zmenami v zákone o cestnej premávke a v zákone č. 395/2019 Z. z. o občianskych preukazoch a o zmene a doplnení niektorých zákonov v znení neskorších predpisov vytvárajú základné legislatívne predpoklady na ich vytváranie v mobilných zariadeniach, ako aj na ich overovanie kontrolnými orgánmi. </w:t>
      </w:r>
    </w:p>
    <w:p w14:paraId="108DEC6E" w14:textId="77777777" w:rsidR="00FB16F3" w:rsidRPr="00CA533A" w:rsidRDefault="00FB16F3" w:rsidP="00FB16F3">
      <w:pPr>
        <w:pStyle w:val="Bezriadkovania"/>
        <w:jc w:val="both"/>
        <w:rPr>
          <w:rFonts w:ascii="Times New Roman" w:hAnsi="Times New Roman" w:cs="Times New Roman"/>
          <w:sz w:val="24"/>
          <w:szCs w:val="24"/>
        </w:rPr>
      </w:pPr>
      <w:r w:rsidRPr="00CA533A">
        <w:rPr>
          <w:rFonts w:ascii="Times New Roman" w:hAnsi="Times New Roman" w:cs="Times New Roman"/>
          <w:sz w:val="24"/>
          <w:szCs w:val="24"/>
        </w:rPr>
        <w:tab/>
      </w:r>
    </w:p>
    <w:p w14:paraId="2FB3F567" w14:textId="77777777" w:rsidR="00FB16F3" w:rsidRPr="00CA533A" w:rsidRDefault="00FB16F3" w:rsidP="00FB16F3">
      <w:pPr>
        <w:pStyle w:val="Bezriadkovania"/>
        <w:jc w:val="both"/>
        <w:rPr>
          <w:rFonts w:ascii="Times New Roman" w:hAnsi="Times New Roman" w:cs="Times New Roman"/>
          <w:sz w:val="24"/>
          <w:szCs w:val="24"/>
        </w:rPr>
      </w:pPr>
    </w:p>
    <w:p w14:paraId="25DA4829" w14:textId="77777777" w:rsidR="00FB16F3" w:rsidRPr="00CA533A" w:rsidRDefault="00FB16F3" w:rsidP="00FB16F3">
      <w:pPr>
        <w:pStyle w:val="Bezriadkovania"/>
        <w:ind w:firstLine="708"/>
        <w:jc w:val="both"/>
        <w:rPr>
          <w:rFonts w:ascii="Times New Roman" w:hAnsi="Times New Roman" w:cs="Times New Roman"/>
          <w:sz w:val="24"/>
          <w:szCs w:val="24"/>
        </w:rPr>
      </w:pPr>
      <w:r w:rsidRPr="00CA533A">
        <w:rPr>
          <w:rFonts w:ascii="Times New Roman" w:hAnsi="Times New Roman" w:cs="Times New Roman"/>
          <w:sz w:val="24"/>
          <w:szCs w:val="24"/>
        </w:rPr>
        <w:lastRenderedPageBreak/>
        <w:t>Možnosť vytvorenia si digitálnych verzií oboch preukazov nijak nemení zaužívané procesy ich vydávania vo forme fyzických dokladov. Predpokladom na vytvorenie digitálnej verzie oboch preukazov bude najskôr ich vydanie vo fyzickej podobe. Z právneho hľadiska sú digitálne verzie v návrhu zákona definované ako rovnopisy, čo znamená, že ide o doslovné odpisy fyzických dokladov s čím sú spojené aj akékoľvek dôvody neplatnosti či nemožnosti ich používať (napr. vodičský preukaz pri jeho zadržaní či uloženom zákaze činnosti). Fyzické osoby budú naďalej povinné mať vydanú fyzickú podobu dokladu (plastovú kartičku).</w:t>
      </w:r>
    </w:p>
    <w:p w14:paraId="420F1B45" w14:textId="77777777" w:rsidR="00FB16F3" w:rsidRPr="00CA533A" w:rsidRDefault="00FB16F3" w:rsidP="00FB16F3">
      <w:pPr>
        <w:pStyle w:val="Bezriadkovania"/>
        <w:jc w:val="both"/>
        <w:rPr>
          <w:rFonts w:ascii="Times New Roman" w:hAnsi="Times New Roman" w:cs="Times New Roman"/>
          <w:sz w:val="24"/>
          <w:szCs w:val="24"/>
        </w:rPr>
      </w:pPr>
    </w:p>
    <w:p w14:paraId="5895FFC1" w14:textId="77777777" w:rsidR="00FB16F3" w:rsidRPr="00CA533A" w:rsidRDefault="00FB16F3" w:rsidP="00FB16F3">
      <w:pPr>
        <w:pStyle w:val="Bezriadkovania"/>
        <w:ind w:firstLine="708"/>
        <w:jc w:val="both"/>
        <w:rPr>
          <w:rFonts w:ascii="Times New Roman" w:hAnsi="Times New Roman" w:cs="Times New Roman"/>
          <w:sz w:val="24"/>
          <w:szCs w:val="24"/>
        </w:rPr>
      </w:pPr>
      <w:r w:rsidRPr="00CA533A">
        <w:rPr>
          <w:rFonts w:ascii="Times New Roman" w:hAnsi="Times New Roman" w:cs="Times New Roman"/>
          <w:sz w:val="24"/>
          <w:szCs w:val="24"/>
        </w:rPr>
        <w:t>Návrh novely zákona predstavuje vytvorenie legislatívneho rámca pre prvotné štádium digitálnych dokladov v Slovenskej republike. V rámci neho sa navrhuje, aby digitálne verzie občianskeho preukazu a vodičského preukazu mohli byť predložené len príslušníkom Policajného zboru pri plnení ich úloh. Pôjde predovšetkým o využívanie tejto možnosti pri kontrolách vykonávaných hliadkami poriadkovej, dopravnej a železničnej polície. S rozšírením funkcionalít a dostupnosti pre tretie osoby sa ráta v ďalších štádiách projektu.</w:t>
      </w:r>
    </w:p>
    <w:p w14:paraId="0D817937" w14:textId="77777777" w:rsidR="00D41B53" w:rsidRPr="00CA533A" w:rsidRDefault="00D41B53" w:rsidP="00D41B53">
      <w:pPr>
        <w:pStyle w:val="Bezriadkovania"/>
        <w:ind w:firstLine="708"/>
        <w:contextualSpacing/>
        <w:jc w:val="both"/>
        <w:rPr>
          <w:rFonts w:ascii="Times New Roman" w:hAnsi="Times New Roman" w:cs="Times New Roman"/>
          <w:sz w:val="24"/>
          <w:szCs w:val="24"/>
          <w:lang w:eastAsia="sk-SK"/>
        </w:rPr>
      </w:pPr>
    </w:p>
    <w:p w14:paraId="3B13EE40" w14:textId="77777777" w:rsidR="00D41B53" w:rsidRPr="00CA533A" w:rsidRDefault="00D41B53" w:rsidP="00D41B53">
      <w:pPr>
        <w:pStyle w:val="Bezriadkovania"/>
        <w:ind w:firstLine="708"/>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 xml:space="preserve">Predkladaný návrh </w:t>
      </w:r>
      <w:r w:rsidR="00FB16F3" w:rsidRPr="00CA533A">
        <w:rPr>
          <w:rFonts w:ascii="Times New Roman" w:hAnsi="Times New Roman" w:cs="Times New Roman"/>
          <w:sz w:val="24"/>
          <w:szCs w:val="24"/>
          <w:lang w:eastAsia="sk-SK"/>
        </w:rPr>
        <w:t>novely zákona</w:t>
      </w:r>
      <w:r w:rsidRPr="00CA533A">
        <w:rPr>
          <w:rFonts w:ascii="Times New Roman" w:hAnsi="Times New Roman" w:cs="Times New Roman"/>
          <w:sz w:val="24"/>
          <w:szCs w:val="24"/>
          <w:lang w:eastAsia="sk-SK"/>
        </w:rPr>
        <w:t xml:space="preserve"> je v súlade s Ústavou Slovenskej republiky, ústavnými zákonmi, nálezmi Ústavného súdu Slovenskej republiky, inými zákonmi, s právom Európskej únie, s medzinárodnými zmluvami a inými medzinárodnými dokumentmi, ktorými je Slovenská republika viazaná.</w:t>
      </w:r>
    </w:p>
    <w:p w14:paraId="06A7DABB" w14:textId="77777777" w:rsidR="00D41B53" w:rsidRPr="00CA533A" w:rsidRDefault="00D41B53" w:rsidP="00D41B53">
      <w:pPr>
        <w:pStyle w:val="Bezriadkovania"/>
        <w:ind w:firstLine="708"/>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 xml:space="preserve"> </w:t>
      </w:r>
    </w:p>
    <w:p w14:paraId="707EE45D" w14:textId="77777777" w:rsidR="00912F93" w:rsidRPr="00CA533A" w:rsidRDefault="00D41B53" w:rsidP="00D41B53">
      <w:pPr>
        <w:pStyle w:val="Bezriadkovania"/>
        <w:ind w:firstLine="708"/>
        <w:contextualSpacing/>
        <w:jc w:val="both"/>
        <w:rPr>
          <w:rFonts w:ascii="Times New Roman" w:hAnsi="Times New Roman" w:cs="Times New Roman"/>
          <w:sz w:val="24"/>
          <w:szCs w:val="24"/>
          <w:lang w:eastAsia="sk-SK"/>
        </w:rPr>
        <w:sectPr w:rsidR="00912F93" w:rsidRPr="00CA533A">
          <w:footerReference w:type="default" r:id="rId8"/>
          <w:pgSz w:w="11906" w:h="16838"/>
          <w:pgMar w:top="1417" w:right="1417" w:bottom="1276" w:left="1417" w:header="708" w:footer="708" w:gutter="0"/>
          <w:pgNumType w:start="1"/>
          <w:cols w:space="708"/>
        </w:sectPr>
      </w:pPr>
      <w:r w:rsidRPr="00CA533A">
        <w:rPr>
          <w:rFonts w:ascii="Times New Roman" w:hAnsi="Times New Roman" w:cs="Times New Roman"/>
          <w:sz w:val="24"/>
          <w:szCs w:val="24"/>
          <w:lang w:eastAsia="sk-SK"/>
        </w:rPr>
        <w:t xml:space="preserve">Návrh novely zákona predpokladá pozitívne aj negatívne dopady na rozpočet verejnej správy a podnikateľské prostredie, pozitívne sociálne vplyvy, vplyvy na služby verejnej správy pre občana a informatizáciu spoločnosti a nepredpokladá žiadne vplyvy na životné prostredie ani na manželstvo, rodičovstvo a rodinu. </w:t>
      </w:r>
    </w:p>
    <w:p w14:paraId="4F0BB8F9" w14:textId="77777777" w:rsidR="00912F93" w:rsidRPr="00CA533A" w:rsidRDefault="00912F93" w:rsidP="00912F93">
      <w:pPr>
        <w:spacing w:after="0" w:line="240" w:lineRule="auto"/>
        <w:contextualSpacing/>
        <w:jc w:val="center"/>
        <w:rPr>
          <w:rFonts w:ascii="Times New Roman" w:hAnsi="Times New Roman"/>
          <w:b/>
          <w:caps/>
          <w:spacing w:val="30"/>
          <w:sz w:val="24"/>
          <w:szCs w:val="24"/>
        </w:rPr>
      </w:pPr>
      <w:r w:rsidRPr="00CA533A">
        <w:rPr>
          <w:rFonts w:ascii="Times New Roman" w:hAnsi="Times New Roman"/>
          <w:b/>
          <w:caps/>
          <w:spacing w:val="30"/>
          <w:sz w:val="24"/>
          <w:szCs w:val="24"/>
        </w:rPr>
        <w:lastRenderedPageBreak/>
        <w:t>Doložka zlučiteľnosti</w:t>
      </w:r>
    </w:p>
    <w:p w14:paraId="0FC40599" w14:textId="77777777" w:rsidR="00912F93" w:rsidRPr="00CA533A" w:rsidRDefault="00912F93" w:rsidP="00912F93">
      <w:pPr>
        <w:spacing w:after="0" w:line="240" w:lineRule="auto"/>
        <w:contextualSpacing/>
        <w:jc w:val="center"/>
        <w:rPr>
          <w:rFonts w:ascii="Times New Roman" w:hAnsi="Times New Roman"/>
          <w:b/>
          <w:sz w:val="24"/>
          <w:szCs w:val="24"/>
        </w:rPr>
      </w:pPr>
      <w:r w:rsidRPr="00CA533A">
        <w:rPr>
          <w:rFonts w:ascii="Times New Roman" w:hAnsi="Times New Roman"/>
          <w:b/>
          <w:sz w:val="24"/>
          <w:szCs w:val="24"/>
        </w:rPr>
        <w:t>návrhu zákona s právom Európskej únie </w:t>
      </w:r>
    </w:p>
    <w:p w14:paraId="6E176997" w14:textId="77777777" w:rsidR="00912F93" w:rsidRPr="00CA533A" w:rsidRDefault="00912F93" w:rsidP="00912F93">
      <w:pPr>
        <w:spacing w:after="0" w:line="240" w:lineRule="auto"/>
        <w:contextualSpacing/>
        <w:jc w:val="center"/>
        <w:rPr>
          <w:rFonts w:ascii="Times New Roman" w:hAnsi="Times New Roman"/>
          <w:b/>
          <w:sz w:val="24"/>
          <w:szCs w:val="24"/>
        </w:rPr>
      </w:pPr>
    </w:p>
    <w:p w14:paraId="133AA9BD" w14:textId="77777777" w:rsidR="00912F93" w:rsidRPr="00CA533A" w:rsidRDefault="00912F93" w:rsidP="00912F93">
      <w:pPr>
        <w:spacing w:after="0" w:line="240" w:lineRule="auto"/>
        <w:ind w:left="360" w:hanging="360"/>
        <w:contextualSpacing/>
        <w:rPr>
          <w:rFonts w:ascii="Times New Roman" w:hAnsi="Times New Roman"/>
          <w:sz w:val="24"/>
          <w:szCs w:val="24"/>
        </w:rPr>
      </w:pPr>
      <w:r w:rsidRPr="00CA533A">
        <w:rPr>
          <w:rFonts w:ascii="Times New Roman" w:hAnsi="Times New Roman"/>
          <w:b/>
          <w:sz w:val="24"/>
          <w:szCs w:val="24"/>
        </w:rPr>
        <w:t>1.</w:t>
      </w:r>
      <w:r w:rsidRPr="00CA533A">
        <w:rPr>
          <w:rFonts w:ascii="Times New Roman" w:hAnsi="Times New Roman"/>
          <w:b/>
          <w:sz w:val="24"/>
          <w:szCs w:val="24"/>
        </w:rPr>
        <w:tab/>
        <w:t>Navrhovateľ zákona:</w:t>
      </w:r>
      <w:r w:rsidRPr="00CA533A">
        <w:rPr>
          <w:rFonts w:ascii="Times New Roman" w:hAnsi="Times New Roman"/>
          <w:sz w:val="24"/>
          <w:szCs w:val="24"/>
        </w:rPr>
        <w:t xml:space="preserve"> </w:t>
      </w:r>
    </w:p>
    <w:p w14:paraId="4C8E7015" w14:textId="77777777" w:rsidR="00912F93" w:rsidRPr="00CA533A" w:rsidRDefault="00912F93" w:rsidP="00912F93">
      <w:pPr>
        <w:spacing w:after="0" w:line="240" w:lineRule="auto"/>
        <w:ind w:left="360"/>
        <w:contextualSpacing/>
        <w:rPr>
          <w:rFonts w:ascii="Times New Roman" w:hAnsi="Times New Roman"/>
          <w:sz w:val="24"/>
          <w:szCs w:val="24"/>
        </w:rPr>
      </w:pPr>
      <w:r w:rsidRPr="00CA533A">
        <w:rPr>
          <w:rFonts w:ascii="Times New Roman" w:hAnsi="Times New Roman"/>
          <w:sz w:val="24"/>
          <w:szCs w:val="24"/>
        </w:rPr>
        <w:t>Ministerstvo vnútra Slovenskej republiky</w:t>
      </w:r>
    </w:p>
    <w:p w14:paraId="0F6EA6DB" w14:textId="77777777" w:rsidR="00912F93" w:rsidRPr="00CA533A" w:rsidRDefault="00912F93" w:rsidP="00912F93">
      <w:pPr>
        <w:spacing w:after="0" w:line="240" w:lineRule="auto"/>
        <w:ind w:left="360" w:hanging="360"/>
        <w:contextualSpacing/>
        <w:jc w:val="both"/>
        <w:rPr>
          <w:rFonts w:ascii="Times New Roman" w:hAnsi="Times New Roman"/>
          <w:b/>
          <w:sz w:val="24"/>
          <w:szCs w:val="24"/>
        </w:rPr>
      </w:pPr>
    </w:p>
    <w:p w14:paraId="2303CF24" w14:textId="77777777" w:rsidR="00912F93" w:rsidRPr="00CA533A" w:rsidRDefault="00912F93" w:rsidP="00912F93">
      <w:pPr>
        <w:spacing w:after="0" w:line="240" w:lineRule="auto"/>
        <w:ind w:left="360" w:hanging="360"/>
        <w:contextualSpacing/>
        <w:jc w:val="both"/>
        <w:rPr>
          <w:rFonts w:ascii="Times New Roman" w:hAnsi="Times New Roman"/>
          <w:sz w:val="24"/>
          <w:szCs w:val="24"/>
        </w:rPr>
      </w:pPr>
      <w:r w:rsidRPr="00CA533A">
        <w:rPr>
          <w:rFonts w:ascii="Times New Roman" w:hAnsi="Times New Roman"/>
          <w:b/>
          <w:sz w:val="24"/>
          <w:szCs w:val="24"/>
        </w:rPr>
        <w:t>2.</w:t>
      </w:r>
      <w:r w:rsidRPr="00CA533A">
        <w:rPr>
          <w:rFonts w:ascii="Times New Roman" w:hAnsi="Times New Roman"/>
          <w:b/>
          <w:sz w:val="24"/>
          <w:szCs w:val="24"/>
        </w:rPr>
        <w:tab/>
        <w:t>Názov návrhu zákona:</w:t>
      </w:r>
      <w:r w:rsidRPr="00CA533A">
        <w:rPr>
          <w:rFonts w:ascii="Times New Roman" w:hAnsi="Times New Roman"/>
          <w:sz w:val="24"/>
          <w:szCs w:val="24"/>
        </w:rPr>
        <w:t xml:space="preserve"> </w:t>
      </w:r>
    </w:p>
    <w:p w14:paraId="642E58AA" w14:textId="77777777" w:rsidR="00912F93" w:rsidRPr="00CA533A" w:rsidRDefault="00912F93" w:rsidP="00912F93">
      <w:pPr>
        <w:spacing w:after="0" w:line="240" w:lineRule="auto"/>
        <w:ind w:left="360"/>
        <w:contextualSpacing/>
        <w:jc w:val="both"/>
        <w:rPr>
          <w:rFonts w:ascii="Times New Roman" w:hAnsi="Times New Roman"/>
          <w:sz w:val="24"/>
          <w:szCs w:val="24"/>
        </w:rPr>
      </w:pPr>
      <w:r w:rsidRPr="00CA533A">
        <w:rPr>
          <w:rFonts w:ascii="Times New Roman" w:hAnsi="Times New Roman"/>
          <w:sz w:val="24"/>
          <w:szCs w:val="24"/>
        </w:rPr>
        <w:t>Návrh zákona, ktorým sa mení a dopĺňa zákon č. 8/2009 Z. z. o cestnej premávke a o zmene a doplnení niektorých zákonov v znení neskorších predpisov a ktorým sa menia a dopĺňajú niektoré zákony</w:t>
      </w:r>
    </w:p>
    <w:p w14:paraId="610C61A0" w14:textId="77777777" w:rsidR="00912F93" w:rsidRPr="00CA533A" w:rsidRDefault="00912F93" w:rsidP="00912F93">
      <w:pPr>
        <w:spacing w:after="0" w:line="240" w:lineRule="auto"/>
        <w:ind w:left="360" w:hanging="360"/>
        <w:contextualSpacing/>
        <w:rPr>
          <w:rFonts w:ascii="Times New Roman" w:hAnsi="Times New Roman"/>
          <w:b/>
          <w:sz w:val="24"/>
          <w:szCs w:val="24"/>
        </w:rPr>
      </w:pPr>
    </w:p>
    <w:p w14:paraId="330A183C" w14:textId="77777777" w:rsidR="00912F93" w:rsidRPr="00CA533A" w:rsidRDefault="00912F93" w:rsidP="00912F93">
      <w:pPr>
        <w:spacing w:after="0" w:line="240" w:lineRule="auto"/>
        <w:ind w:left="360" w:hanging="360"/>
        <w:contextualSpacing/>
        <w:rPr>
          <w:rFonts w:ascii="Times New Roman" w:hAnsi="Times New Roman"/>
          <w:b/>
          <w:sz w:val="24"/>
          <w:szCs w:val="24"/>
        </w:rPr>
      </w:pPr>
      <w:r w:rsidRPr="00CA533A">
        <w:rPr>
          <w:rFonts w:ascii="Times New Roman" w:hAnsi="Times New Roman"/>
          <w:b/>
          <w:sz w:val="24"/>
          <w:szCs w:val="24"/>
        </w:rPr>
        <w:t>3.</w:t>
      </w:r>
      <w:r w:rsidRPr="00CA533A">
        <w:rPr>
          <w:rFonts w:ascii="Times New Roman" w:hAnsi="Times New Roman"/>
          <w:b/>
          <w:sz w:val="24"/>
          <w:szCs w:val="24"/>
        </w:rPr>
        <w:tab/>
        <w:t>Predmet návrhu zákona je upravený v práve Európskej únie:</w:t>
      </w:r>
    </w:p>
    <w:p w14:paraId="255078DC" w14:textId="77777777" w:rsidR="00912F93" w:rsidRPr="00CA533A" w:rsidRDefault="00912F93" w:rsidP="00912F93">
      <w:pPr>
        <w:spacing w:after="0" w:line="240" w:lineRule="auto"/>
        <w:ind w:left="709" w:hanging="349"/>
        <w:contextualSpacing/>
        <w:rPr>
          <w:rFonts w:ascii="Times New Roman" w:hAnsi="Times New Roman"/>
          <w:sz w:val="24"/>
          <w:szCs w:val="24"/>
        </w:rPr>
      </w:pPr>
      <w:r w:rsidRPr="00CA533A">
        <w:rPr>
          <w:rFonts w:ascii="Times New Roman" w:hAnsi="Times New Roman"/>
          <w:sz w:val="24"/>
          <w:szCs w:val="24"/>
        </w:rPr>
        <w:t>a)</w:t>
      </w:r>
      <w:r w:rsidRPr="00CA533A">
        <w:rPr>
          <w:rFonts w:ascii="Times New Roman" w:hAnsi="Times New Roman"/>
          <w:sz w:val="24"/>
          <w:szCs w:val="24"/>
        </w:rPr>
        <w:tab/>
        <w:t>v primárnom práve</w:t>
      </w:r>
    </w:p>
    <w:p w14:paraId="1B395934" w14:textId="77777777" w:rsidR="00912F93" w:rsidRPr="00CA533A" w:rsidRDefault="00912F93" w:rsidP="00912F93">
      <w:pPr>
        <w:pStyle w:val="Odsekzoznamu"/>
        <w:numPr>
          <w:ilvl w:val="0"/>
          <w:numId w:val="6"/>
        </w:numPr>
        <w:spacing w:after="0" w:line="240" w:lineRule="auto"/>
        <w:jc w:val="both"/>
        <w:rPr>
          <w:rFonts w:ascii="Times New Roman" w:hAnsi="Times New Roman"/>
          <w:sz w:val="24"/>
          <w:szCs w:val="24"/>
        </w:rPr>
      </w:pPr>
      <w:r w:rsidRPr="00CA533A">
        <w:rPr>
          <w:rFonts w:ascii="Times New Roman" w:hAnsi="Times New Roman"/>
          <w:sz w:val="24"/>
          <w:szCs w:val="24"/>
        </w:rPr>
        <w:t>čl. 91 ods. 1 Zmluvy o fungovaní Európskej únie</w:t>
      </w:r>
    </w:p>
    <w:p w14:paraId="021FEC19" w14:textId="77777777" w:rsidR="00912F93" w:rsidRPr="00CA533A" w:rsidRDefault="00912F93" w:rsidP="00912F93">
      <w:pPr>
        <w:widowControl w:val="0"/>
        <w:adjustRightInd w:val="0"/>
        <w:spacing w:after="0" w:line="240" w:lineRule="auto"/>
        <w:ind w:left="360"/>
        <w:contextualSpacing/>
        <w:jc w:val="both"/>
        <w:rPr>
          <w:rFonts w:ascii="Times New Roman" w:hAnsi="Times New Roman"/>
          <w:sz w:val="24"/>
          <w:szCs w:val="24"/>
        </w:rPr>
      </w:pPr>
    </w:p>
    <w:p w14:paraId="1DB12425" w14:textId="77777777" w:rsidR="00912F93" w:rsidRPr="00CA533A" w:rsidRDefault="00912F93" w:rsidP="00912F93">
      <w:pPr>
        <w:widowControl w:val="0"/>
        <w:adjustRightInd w:val="0"/>
        <w:spacing w:after="0" w:line="240" w:lineRule="auto"/>
        <w:ind w:left="360"/>
        <w:contextualSpacing/>
        <w:jc w:val="both"/>
        <w:rPr>
          <w:rFonts w:ascii="Times New Roman" w:hAnsi="Times New Roman"/>
          <w:sz w:val="24"/>
          <w:szCs w:val="24"/>
        </w:rPr>
      </w:pPr>
      <w:r w:rsidRPr="00CA533A">
        <w:rPr>
          <w:rFonts w:ascii="Times New Roman" w:hAnsi="Times New Roman"/>
          <w:sz w:val="24"/>
          <w:szCs w:val="24"/>
        </w:rPr>
        <w:t>b) v sekundárnom práve</w:t>
      </w:r>
    </w:p>
    <w:p w14:paraId="2FC4679A" w14:textId="77777777" w:rsidR="00912F93" w:rsidRPr="00CA533A" w:rsidRDefault="00912F93" w:rsidP="00912F93">
      <w:pPr>
        <w:pStyle w:val="Default"/>
        <w:numPr>
          <w:ilvl w:val="0"/>
          <w:numId w:val="6"/>
        </w:numPr>
        <w:contextualSpacing/>
        <w:jc w:val="both"/>
        <w:rPr>
          <w:color w:val="auto"/>
        </w:rPr>
      </w:pPr>
      <w:r w:rsidRPr="00CA533A">
        <w:rPr>
          <w:color w:val="auto"/>
        </w:rPr>
        <w:t>smernica Európskeho parlamentu a Rady č. 2000/53/ES z 18. septembra 2000 o vozidlách po dobe životnosti ((Ú. v. ES L 269 21. 10. 2000; Mimoriadne vydanie Ú. v. EÚ, kap. 15/zv. 005) v platnom znení</w:t>
      </w:r>
    </w:p>
    <w:p w14:paraId="1CC7465B" w14:textId="77777777" w:rsidR="00912F93" w:rsidRPr="00CA533A" w:rsidRDefault="00912F93" w:rsidP="00912F93">
      <w:pPr>
        <w:pStyle w:val="Odsekzoznamu"/>
        <w:spacing w:after="0" w:line="240" w:lineRule="auto"/>
      </w:pPr>
      <w:r w:rsidRPr="00CA533A">
        <w:rPr>
          <w:rFonts w:ascii="Times New Roman" w:hAnsi="Times New Roman"/>
          <w:sz w:val="24"/>
          <w:szCs w:val="24"/>
        </w:rPr>
        <w:t xml:space="preserve">gestor: Ministerstvo životného prostredia SR; </w:t>
      </w:r>
      <w:r w:rsidRPr="00CA533A">
        <w:t>spolupracujúci rezort: Ministerstvo vnútra SR</w:t>
      </w:r>
    </w:p>
    <w:p w14:paraId="23E2C882" w14:textId="77777777" w:rsidR="00912F93" w:rsidRPr="00CA533A" w:rsidRDefault="00912F93" w:rsidP="00912F93">
      <w:pPr>
        <w:pStyle w:val="Default"/>
        <w:numPr>
          <w:ilvl w:val="0"/>
          <w:numId w:val="6"/>
        </w:numPr>
        <w:contextualSpacing/>
        <w:jc w:val="both"/>
        <w:rPr>
          <w:color w:val="auto"/>
        </w:rPr>
      </w:pPr>
      <w:r w:rsidRPr="00CA533A">
        <w:rPr>
          <w:color w:val="auto"/>
        </w:rPr>
        <w:t>smernica Európskeho parlamentu a Rady 2014/46/EÚ z 3. apríla 2014 o zmene smernice Rady 1999/37/ES o registračných dokumentoch pre vozidlá (Ú. v. EÚ L 127, 29. 4. 2014)</w:t>
      </w:r>
    </w:p>
    <w:p w14:paraId="4E32E696" w14:textId="77777777" w:rsidR="00912F93" w:rsidRPr="00CA533A" w:rsidRDefault="00912F93" w:rsidP="00912F93">
      <w:pPr>
        <w:pStyle w:val="Default"/>
        <w:ind w:left="720"/>
        <w:contextualSpacing/>
        <w:jc w:val="both"/>
        <w:rPr>
          <w:color w:val="auto"/>
        </w:rPr>
      </w:pPr>
      <w:r w:rsidRPr="00CA533A">
        <w:rPr>
          <w:color w:val="auto"/>
        </w:rPr>
        <w:t>gestor: Ministerstvo dopravy SR; spolupracujúci rezort: Ministerstvo vnútra SR</w:t>
      </w:r>
    </w:p>
    <w:p w14:paraId="11C4EDA6" w14:textId="77777777" w:rsidR="00912F93" w:rsidRPr="00CA533A" w:rsidRDefault="00912F93" w:rsidP="00912F93">
      <w:pPr>
        <w:pStyle w:val="Default"/>
        <w:ind w:left="720"/>
        <w:contextualSpacing/>
        <w:jc w:val="both"/>
        <w:rPr>
          <w:color w:val="auto"/>
        </w:rPr>
      </w:pPr>
    </w:p>
    <w:p w14:paraId="4ADDB506" w14:textId="77777777" w:rsidR="00912F93" w:rsidRPr="00CA533A" w:rsidRDefault="00912F93" w:rsidP="00912F93">
      <w:pPr>
        <w:spacing w:after="0" w:line="240" w:lineRule="auto"/>
        <w:ind w:left="709" w:hanging="349"/>
        <w:contextualSpacing/>
        <w:jc w:val="both"/>
        <w:rPr>
          <w:rFonts w:ascii="Times New Roman" w:hAnsi="Times New Roman"/>
          <w:sz w:val="24"/>
          <w:szCs w:val="24"/>
        </w:rPr>
      </w:pPr>
      <w:r w:rsidRPr="00CA533A">
        <w:rPr>
          <w:rFonts w:ascii="Times New Roman" w:hAnsi="Times New Roman"/>
          <w:sz w:val="24"/>
          <w:szCs w:val="24"/>
        </w:rPr>
        <w:t>c)</w:t>
      </w:r>
      <w:r w:rsidRPr="00CA533A">
        <w:rPr>
          <w:rFonts w:ascii="Times New Roman" w:hAnsi="Times New Roman"/>
          <w:sz w:val="24"/>
          <w:szCs w:val="24"/>
        </w:rPr>
        <w:tab/>
        <w:t>nie je obsiahnutá v judikatúre Súdneho dvora Európskej únie</w:t>
      </w:r>
    </w:p>
    <w:p w14:paraId="3676781A" w14:textId="77777777" w:rsidR="00912F93" w:rsidRPr="00CA533A" w:rsidRDefault="00912F93" w:rsidP="00912F93">
      <w:pPr>
        <w:pStyle w:val="Odsekzoznamu"/>
        <w:widowControl w:val="0"/>
        <w:adjustRightInd w:val="0"/>
        <w:spacing w:after="0" w:line="240" w:lineRule="auto"/>
        <w:ind w:left="284"/>
        <w:rPr>
          <w:rFonts w:ascii="Times New Roman" w:hAnsi="Times New Roman"/>
          <w:b/>
          <w:sz w:val="24"/>
          <w:szCs w:val="24"/>
        </w:rPr>
      </w:pPr>
    </w:p>
    <w:p w14:paraId="79EA5DE0" w14:textId="77777777" w:rsidR="00912F93" w:rsidRPr="00CA533A" w:rsidRDefault="00912F93" w:rsidP="00912F93">
      <w:pPr>
        <w:pStyle w:val="Odsekzoznamu"/>
        <w:widowControl w:val="0"/>
        <w:numPr>
          <w:ilvl w:val="0"/>
          <w:numId w:val="7"/>
        </w:numPr>
        <w:adjustRightInd w:val="0"/>
        <w:spacing w:after="0" w:line="240" w:lineRule="auto"/>
        <w:ind w:left="284" w:hanging="284"/>
        <w:rPr>
          <w:rFonts w:ascii="Times New Roman" w:hAnsi="Times New Roman"/>
          <w:b/>
          <w:sz w:val="24"/>
          <w:szCs w:val="24"/>
        </w:rPr>
      </w:pPr>
      <w:r w:rsidRPr="00CA533A">
        <w:rPr>
          <w:rFonts w:ascii="Times New Roman" w:hAnsi="Times New Roman"/>
          <w:b/>
          <w:sz w:val="24"/>
          <w:szCs w:val="24"/>
        </w:rPr>
        <w:t xml:space="preserve">Záväzky Slovenskej republiky vo vzťahu k Európskej únii: </w:t>
      </w:r>
    </w:p>
    <w:p w14:paraId="2F2051D0" w14:textId="77777777" w:rsidR="00912F93" w:rsidRPr="00CA533A" w:rsidRDefault="00912F93" w:rsidP="00912F93">
      <w:pPr>
        <w:spacing w:after="0" w:line="240" w:lineRule="auto"/>
        <w:ind w:left="709" w:hanging="349"/>
        <w:contextualSpacing/>
        <w:jc w:val="both"/>
        <w:rPr>
          <w:rFonts w:ascii="Times New Roman" w:hAnsi="Times New Roman"/>
          <w:sz w:val="24"/>
          <w:szCs w:val="24"/>
        </w:rPr>
      </w:pPr>
      <w:r w:rsidRPr="00CA533A">
        <w:rPr>
          <w:rFonts w:ascii="Times New Roman" w:hAnsi="Times New Roman"/>
          <w:sz w:val="24"/>
          <w:szCs w:val="24"/>
        </w:rPr>
        <w:t>a)</w:t>
      </w:r>
      <w:r w:rsidRPr="00CA533A">
        <w:rPr>
          <w:rFonts w:ascii="Times New Roman" w:hAnsi="Times New Roman"/>
          <w:sz w:val="24"/>
          <w:szCs w:val="24"/>
        </w:rPr>
        <w:tab/>
        <w:t>lehota na prebratie smernice alebo lehota na implementáciu nariadenia alebo rozhodnutia</w:t>
      </w:r>
    </w:p>
    <w:p w14:paraId="05EF60B9" w14:textId="77777777" w:rsidR="00912F93" w:rsidRPr="00CA533A" w:rsidRDefault="00912F93" w:rsidP="00912F93">
      <w:pPr>
        <w:pStyle w:val="Odsekzoznamu"/>
        <w:numPr>
          <w:ilvl w:val="0"/>
          <w:numId w:val="6"/>
        </w:numPr>
        <w:spacing w:after="0" w:line="240" w:lineRule="auto"/>
        <w:jc w:val="both"/>
        <w:rPr>
          <w:rFonts w:ascii="Times New Roman" w:hAnsi="Times New Roman"/>
          <w:sz w:val="24"/>
          <w:szCs w:val="24"/>
        </w:rPr>
      </w:pPr>
      <w:r w:rsidRPr="00CA533A">
        <w:rPr>
          <w:rFonts w:ascii="Times New Roman" w:hAnsi="Times New Roman"/>
          <w:sz w:val="24"/>
          <w:szCs w:val="24"/>
        </w:rPr>
        <w:t>smernicu 2000/53/ES bolo potrebné prebrať do slovenského právneho poriadku do 21. apríla 2002</w:t>
      </w:r>
    </w:p>
    <w:p w14:paraId="4B5E499C" w14:textId="77777777" w:rsidR="00912F93" w:rsidRPr="00CA533A" w:rsidRDefault="00912F93" w:rsidP="00912F93">
      <w:pPr>
        <w:pStyle w:val="Odsekzoznamu"/>
        <w:numPr>
          <w:ilvl w:val="0"/>
          <w:numId w:val="6"/>
        </w:numPr>
        <w:spacing w:after="0" w:line="240" w:lineRule="auto"/>
        <w:jc w:val="both"/>
        <w:rPr>
          <w:rFonts w:ascii="Times New Roman" w:hAnsi="Times New Roman"/>
          <w:sz w:val="24"/>
          <w:szCs w:val="24"/>
        </w:rPr>
      </w:pPr>
      <w:r w:rsidRPr="00CA533A">
        <w:rPr>
          <w:rFonts w:ascii="Times New Roman" w:hAnsi="Times New Roman"/>
          <w:sz w:val="24"/>
          <w:szCs w:val="24"/>
        </w:rPr>
        <w:t>smernicu 2014/46/EÚ bolo potrebné prebrať do slovenského právneho poriadku do 20. mája 2017</w:t>
      </w:r>
    </w:p>
    <w:p w14:paraId="7B3ACC8C" w14:textId="77777777" w:rsidR="00912F93" w:rsidRPr="00CA533A" w:rsidRDefault="00912F93" w:rsidP="00912F93">
      <w:pPr>
        <w:pStyle w:val="Odsekzoznamu"/>
        <w:spacing w:after="0" w:line="240" w:lineRule="auto"/>
        <w:ind w:left="709"/>
        <w:jc w:val="both"/>
        <w:rPr>
          <w:rFonts w:ascii="Times New Roman" w:hAnsi="Times New Roman"/>
          <w:sz w:val="24"/>
          <w:szCs w:val="24"/>
        </w:rPr>
      </w:pPr>
    </w:p>
    <w:p w14:paraId="19C5FFC3" w14:textId="77777777" w:rsidR="00912F93" w:rsidRPr="00CA533A" w:rsidRDefault="00912F93" w:rsidP="00912F93">
      <w:pPr>
        <w:spacing w:after="0" w:line="240" w:lineRule="auto"/>
        <w:ind w:left="709" w:hanging="349"/>
        <w:contextualSpacing/>
        <w:jc w:val="both"/>
        <w:rPr>
          <w:rFonts w:ascii="Times New Roman" w:hAnsi="Times New Roman"/>
          <w:sz w:val="24"/>
          <w:szCs w:val="24"/>
        </w:rPr>
      </w:pPr>
      <w:r w:rsidRPr="00CA533A">
        <w:rPr>
          <w:rFonts w:ascii="Times New Roman" w:hAnsi="Times New Roman"/>
          <w:sz w:val="24"/>
          <w:szCs w:val="24"/>
        </w:rPr>
        <w:t>b)</w:t>
      </w:r>
      <w:r w:rsidRPr="00CA533A">
        <w:rPr>
          <w:rFonts w:ascii="Times New Roman" w:hAnsi="Times New Roman"/>
          <w:sz w:val="24"/>
          <w:szCs w:val="24"/>
        </w:rPr>
        <w:tab/>
        <w:t>informácia o konaní začatom proti Slovenskej republike o porušení podľa čl. 258 až 260 Zmluvy o fungovaní Európskej únie</w:t>
      </w:r>
    </w:p>
    <w:p w14:paraId="5BF19AB4" w14:textId="77777777" w:rsidR="00912F93" w:rsidRPr="00CA533A" w:rsidRDefault="00912F93" w:rsidP="00912F93">
      <w:pPr>
        <w:pStyle w:val="Odsekzoznamu"/>
        <w:numPr>
          <w:ilvl w:val="0"/>
          <w:numId w:val="6"/>
        </w:numPr>
        <w:spacing w:after="0" w:line="240" w:lineRule="auto"/>
        <w:jc w:val="both"/>
        <w:rPr>
          <w:rFonts w:ascii="Times New Roman" w:hAnsi="Times New Roman"/>
          <w:sz w:val="24"/>
          <w:szCs w:val="24"/>
        </w:rPr>
      </w:pPr>
      <w:r w:rsidRPr="00CA533A">
        <w:rPr>
          <w:rFonts w:ascii="Times New Roman" w:hAnsi="Times New Roman"/>
          <w:sz w:val="24"/>
          <w:szCs w:val="24"/>
        </w:rPr>
        <w:t>proti Slovenskej republike v súčasnosti neprebiehajú žiadne konania</w:t>
      </w:r>
    </w:p>
    <w:p w14:paraId="5EC8D470" w14:textId="77777777" w:rsidR="00912F93" w:rsidRPr="00CA533A" w:rsidRDefault="00912F93" w:rsidP="00912F93">
      <w:pPr>
        <w:spacing w:after="0" w:line="240" w:lineRule="auto"/>
        <w:ind w:left="709" w:hanging="1"/>
        <w:contextualSpacing/>
        <w:jc w:val="both"/>
        <w:rPr>
          <w:rFonts w:ascii="Times New Roman" w:hAnsi="Times New Roman"/>
          <w:sz w:val="24"/>
          <w:szCs w:val="24"/>
        </w:rPr>
      </w:pPr>
    </w:p>
    <w:p w14:paraId="598ABFDA" w14:textId="77777777" w:rsidR="00912F93" w:rsidRPr="00CA533A" w:rsidRDefault="00912F93" w:rsidP="00912F93">
      <w:pPr>
        <w:spacing w:after="0" w:line="240" w:lineRule="auto"/>
        <w:ind w:left="709" w:hanging="349"/>
        <w:contextualSpacing/>
        <w:jc w:val="both"/>
        <w:rPr>
          <w:rFonts w:ascii="Times New Roman" w:hAnsi="Times New Roman"/>
          <w:sz w:val="24"/>
          <w:szCs w:val="24"/>
        </w:rPr>
      </w:pPr>
      <w:r w:rsidRPr="00CA533A">
        <w:rPr>
          <w:rFonts w:ascii="Times New Roman" w:hAnsi="Times New Roman"/>
          <w:sz w:val="24"/>
          <w:szCs w:val="24"/>
        </w:rPr>
        <w:t>c)</w:t>
      </w:r>
      <w:r w:rsidRPr="00CA533A">
        <w:rPr>
          <w:rFonts w:ascii="Times New Roman" w:hAnsi="Times New Roman"/>
          <w:sz w:val="24"/>
          <w:szCs w:val="24"/>
        </w:rPr>
        <w:tab/>
        <w:t>informácia o právnych predpisoch, v ktorých sú preberané smernice už prebraté spolu s uvedením rozsahu tohto prebratia</w:t>
      </w:r>
    </w:p>
    <w:p w14:paraId="3AEEEF01" w14:textId="77777777" w:rsidR="00912F93" w:rsidRPr="00CA533A" w:rsidRDefault="00912F93" w:rsidP="00912F93">
      <w:pPr>
        <w:pStyle w:val="Odsekzoznamu"/>
        <w:numPr>
          <w:ilvl w:val="0"/>
          <w:numId w:val="6"/>
        </w:numPr>
        <w:spacing w:after="0" w:line="240" w:lineRule="auto"/>
        <w:jc w:val="both"/>
        <w:rPr>
          <w:rFonts w:ascii="Times New Roman" w:hAnsi="Times New Roman"/>
          <w:sz w:val="24"/>
          <w:szCs w:val="24"/>
        </w:rPr>
      </w:pPr>
      <w:r w:rsidRPr="00CA533A">
        <w:rPr>
          <w:rFonts w:ascii="Times New Roman" w:hAnsi="Times New Roman"/>
          <w:sz w:val="24"/>
          <w:szCs w:val="24"/>
        </w:rPr>
        <w:t>smernica 2000/53/ES je úplne prebratá v zákone č. 79/2015 Z. z. o odpadoch a o zmene a doplnení niektorých zákonov v znení neskorších predpisov</w:t>
      </w:r>
    </w:p>
    <w:p w14:paraId="7B53C6E9" w14:textId="77777777" w:rsidR="00912F93" w:rsidRPr="00CA533A" w:rsidRDefault="00912F93" w:rsidP="00912F93">
      <w:pPr>
        <w:pStyle w:val="Odsekzoznamu"/>
        <w:numPr>
          <w:ilvl w:val="0"/>
          <w:numId w:val="6"/>
        </w:numPr>
        <w:spacing w:after="0" w:line="240" w:lineRule="auto"/>
        <w:jc w:val="both"/>
        <w:rPr>
          <w:rFonts w:ascii="Times New Roman" w:hAnsi="Times New Roman"/>
          <w:sz w:val="24"/>
          <w:szCs w:val="24"/>
        </w:rPr>
      </w:pPr>
      <w:r w:rsidRPr="00CA533A">
        <w:rPr>
          <w:rFonts w:ascii="Times New Roman" w:hAnsi="Times New Roman"/>
          <w:sz w:val="24"/>
          <w:szCs w:val="24"/>
        </w:rPr>
        <w:t>smernica 2014/46/EÚ je úplne prebratá v zákone č. 106/2018 Z. z. o prevádzke vozidiel v cestnej premávke a o zmene a doplnení niektorých zákonov v znení neskorších predpisov a zákone č. 8/2009 Z. z. o cestnej premávke a o zmene a doplnení niektorých zákonov v znení neskorších predpisov</w:t>
      </w:r>
    </w:p>
    <w:p w14:paraId="5802D8C5" w14:textId="77777777" w:rsidR="00912F93" w:rsidRPr="00CA533A" w:rsidRDefault="00912F93" w:rsidP="00912F93">
      <w:pPr>
        <w:spacing w:after="0" w:line="240" w:lineRule="auto"/>
        <w:ind w:left="709" w:hanging="349"/>
        <w:contextualSpacing/>
        <w:jc w:val="both"/>
        <w:rPr>
          <w:rFonts w:ascii="Times New Roman" w:hAnsi="Times New Roman"/>
          <w:sz w:val="24"/>
          <w:szCs w:val="24"/>
        </w:rPr>
      </w:pPr>
    </w:p>
    <w:p w14:paraId="0042EECA" w14:textId="77777777" w:rsidR="00912F93" w:rsidRPr="00CA533A" w:rsidRDefault="00912F93" w:rsidP="00912F93">
      <w:pPr>
        <w:spacing w:after="0" w:line="240" w:lineRule="auto"/>
        <w:ind w:left="360" w:hanging="360"/>
        <w:contextualSpacing/>
        <w:rPr>
          <w:rFonts w:ascii="Times New Roman" w:hAnsi="Times New Roman"/>
          <w:b/>
          <w:sz w:val="24"/>
          <w:szCs w:val="24"/>
        </w:rPr>
      </w:pPr>
      <w:r w:rsidRPr="00CA533A">
        <w:rPr>
          <w:rFonts w:ascii="Times New Roman" w:hAnsi="Times New Roman"/>
          <w:b/>
          <w:sz w:val="24"/>
          <w:szCs w:val="24"/>
        </w:rPr>
        <w:t>5.</w:t>
      </w:r>
      <w:r w:rsidRPr="00CA533A">
        <w:rPr>
          <w:rFonts w:ascii="Times New Roman" w:hAnsi="Times New Roman"/>
          <w:b/>
          <w:sz w:val="24"/>
          <w:szCs w:val="24"/>
        </w:rPr>
        <w:tab/>
        <w:t>Návrh zákona je zlučiteľný s právom Európskej únie:</w:t>
      </w:r>
    </w:p>
    <w:p w14:paraId="22CF5A1B" w14:textId="77777777" w:rsidR="00912F93" w:rsidRPr="00CA533A" w:rsidRDefault="00912F93" w:rsidP="00912F93">
      <w:pPr>
        <w:numPr>
          <w:ilvl w:val="0"/>
          <w:numId w:val="5"/>
        </w:numPr>
        <w:pBdr>
          <w:top w:val="nil"/>
          <w:left w:val="nil"/>
          <w:bottom w:val="nil"/>
          <w:right w:val="nil"/>
          <w:between w:val="nil"/>
        </w:pBdr>
        <w:spacing w:after="0" w:line="240" w:lineRule="auto"/>
        <w:contextualSpacing/>
        <w:jc w:val="both"/>
        <w:rPr>
          <w:rFonts w:ascii="Times New Roman" w:hAnsi="Times New Roman"/>
          <w:sz w:val="24"/>
          <w:szCs w:val="24"/>
        </w:rPr>
        <w:sectPr w:rsidR="00912F93" w:rsidRPr="00CA533A" w:rsidSect="00F21A9F">
          <w:pgSz w:w="11906" w:h="16838"/>
          <w:pgMar w:top="1417" w:right="1417" w:bottom="1276" w:left="1417" w:header="708" w:footer="708" w:gutter="0"/>
          <w:cols w:space="708"/>
        </w:sectPr>
      </w:pPr>
      <w:r w:rsidRPr="00CA533A">
        <w:rPr>
          <w:rFonts w:ascii="Times New Roman" w:hAnsi="Times New Roman"/>
          <w:sz w:val="24"/>
          <w:szCs w:val="24"/>
        </w:rPr>
        <w:t>úplne</w:t>
      </w:r>
    </w:p>
    <w:p w14:paraId="07C0836C" w14:textId="77777777" w:rsidR="00912F93" w:rsidRPr="00CA533A" w:rsidRDefault="00912F93" w:rsidP="00912F93">
      <w:pPr>
        <w:spacing w:after="0" w:line="240" w:lineRule="auto"/>
        <w:jc w:val="center"/>
        <w:rPr>
          <w:rFonts w:ascii="Times New Roman" w:eastAsia="Times New Roman" w:hAnsi="Times New Roman" w:cs="Times New Roman"/>
          <w:b/>
          <w:caps/>
          <w:sz w:val="24"/>
          <w:szCs w:val="24"/>
          <w:lang w:eastAsia="sk-SK"/>
        </w:rPr>
      </w:pPr>
      <w:r w:rsidRPr="00CA533A">
        <w:rPr>
          <w:rFonts w:ascii="Times New Roman" w:eastAsia="Times New Roman" w:hAnsi="Times New Roman" w:cs="Times New Roman"/>
          <w:b/>
          <w:caps/>
          <w:sz w:val="24"/>
          <w:szCs w:val="24"/>
          <w:lang w:eastAsia="sk-SK"/>
        </w:rPr>
        <w:lastRenderedPageBreak/>
        <w:t>Doložka vybraných vplyvov</w:t>
      </w:r>
    </w:p>
    <w:p w14:paraId="7F7E7E47" w14:textId="77777777" w:rsidR="00912F93" w:rsidRPr="00CA533A" w:rsidRDefault="00912F93" w:rsidP="00912F93">
      <w:pPr>
        <w:spacing w:after="0" w:line="240" w:lineRule="auto"/>
        <w:jc w:val="center"/>
        <w:rPr>
          <w:rFonts w:ascii="Times New Roman" w:eastAsia="Times New Roman" w:hAnsi="Times New Roman" w:cs="Times New Roman"/>
          <w:b/>
          <w:sz w:val="20"/>
          <w:szCs w:val="20"/>
          <w:lang w:eastAsia="sk-SK"/>
        </w:rPr>
      </w:pPr>
    </w:p>
    <w:p w14:paraId="32BF64E7" w14:textId="77777777" w:rsidR="00912F93" w:rsidRPr="00CA533A" w:rsidRDefault="00912F93" w:rsidP="00912F93">
      <w:pPr>
        <w:ind w:left="426"/>
        <w:contextualSpacing/>
        <w:rPr>
          <w:rFonts w:ascii="Times New Roman" w:eastAsia="Calibri" w:hAnsi="Times New Roman" w:cs="Times New Roman"/>
          <w:b/>
          <w:sz w:val="20"/>
          <w:szCs w:val="20"/>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CA533A" w:rsidRPr="00CA533A" w14:paraId="44EFC865" w14:textId="77777777" w:rsidTr="00A5393C">
        <w:tc>
          <w:tcPr>
            <w:tcW w:w="9180" w:type="dxa"/>
            <w:gridSpan w:val="11"/>
            <w:tcBorders>
              <w:bottom w:val="single" w:sz="4" w:space="0" w:color="FFFFFF"/>
            </w:tcBorders>
            <w:shd w:val="clear" w:color="auto" w:fill="E2E2E2"/>
          </w:tcPr>
          <w:p w14:paraId="738EB62D" w14:textId="77777777" w:rsidR="00912F93" w:rsidRPr="00CA533A" w:rsidRDefault="00912F93" w:rsidP="00912F93">
            <w:pPr>
              <w:numPr>
                <w:ilvl w:val="0"/>
                <w:numId w:val="8"/>
              </w:numPr>
              <w:ind w:left="426"/>
              <w:contextualSpacing/>
              <w:rPr>
                <w:rFonts w:ascii="Times New Roman" w:eastAsia="Calibri" w:hAnsi="Times New Roman" w:cs="Times New Roman"/>
                <w:b/>
                <w:sz w:val="20"/>
                <w:szCs w:val="20"/>
              </w:rPr>
            </w:pPr>
            <w:r w:rsidRPr="00CA533A">
              <w:rPr>
                <w:rFonts w:ascii="Times New Roman" w:eastAsia="Calibri" w:hAnsi="Times New Roman" w:cs="Times New Roman"/>
                <w:b/>
                <w:sz w:val="20"/>
                <w:szCs w:val="20"/>
              </w:rPr>
              <w:t>Základné údaje</w:t>
            </w:r>
          </w:p>
        </w:tc>
      </w:tr>
      <w:tr w:rsidR="00CA533A" w:rsidRPr="00CA533A" w14:paraId="7A384BBB" w14:textId="77777777" w:rsidTr="00A5393C">
        <w:tc>
          <w:tcPr>
            <w:tcW w:w="9180" w:type="dxa"/>
            <w:gridSpan w:val="11"/>
            <w:tcBorders>
              <w:bottom w:val="single" w:sz="4" w:space="0" w:color="FFFFFF"/>
            </w:tcBorders>
            <w:shd w:val="clear" w:color="auto" w:fill="E2E2E2"/>
          </w:tcPr>
          <w:p w14:paraId="3DE7A1D5" w14:textId="77777777" w:rsidR="00912F93" w:rsidRPr="00CA533A" w:rsidRDefault="00912F93" w:rsidP="00A5393C">
            <w:pPr>
              <w:spacing w:after="200" w:line="276" w:lineRule="auto"/>
              <w:ind w:left="142"/>
              <w:contextualSpacing/>
              <w:rPr>
                <w:rFonts w:ascii="Times New Roman" w:eastAsia="Calibri" w:hAnsi="Times New Roman" w:cs="Times New Roman"/>
                <w:b/>
                <w:sz w:val="20"/>
                <w:szCs w:val="20"/>
              </w:rPr>
            </w:pPr>
            <w:r w:rsidRPr="00CA533A">
              <w:rPr>
                <w:rFonts w:ascii="Times New Roman" w:eastAsia="Calibri" w:hAnsi="Times New Roman" w:cs="Times New Roman"/>
                <w:b/>
                <w:sz w:val="20"/>
                <w:szCs w:val="20"/>
              </w:rPr>
              <w:t>Názov materiálu</w:t>
            </w:r>
          </w:p>
        </w:tc>
      </w:tr>
      <w:tr w:rsidR="00CA533A" w:rsidRPr="00CA533A" w14:paraId="0408F052" w14:textId="77777777" w:rsidTr="00A5393C">
        <w:tc>
          <w:tcPr>
            <w:tcW w:w="9180" w:type="dxa"/>
            <w:gridSpan w:val="11"/>
            <w:tcBorders>
              <w:top w:val="single" w:sz="4" w:space="0" w:color="FFFFFF"/>
              <w:bottom w:val="single" w:sz="4" w:space="0" w:color="auto"/>
            </w:tcBorders>
          </w:tcPr>
          <w:p w14:paraId="5CBE3F97" w14:textId="77777777" w:rsidR="00912F93" w:rsidRPr="00CA533A" w:rsidRDefault="00912F93" w:rsidP="00A5393C">
            <w:pPr>
              <w:jc w:val="both"/>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Návrh zákona, ktorým sa mení a dopĺňa zákon č. 8/2009 Z. z. o cestnej premávke a o zmene a doplnení niektorých zákonov v znení neskorších predpisov a ktorým sa menia a dopĺňajú niektoré zákony</w:t>
            </w:r>
          </w:p>
          <w:p w14:paraId="099A6B09" w14:textId="77777777" w:rsidR="00912F93" w:rsidRPr="00CA533A" w:rsidRDefault="00912F93" w:rsidP="00A5393C">
            <w:pPr>
              <w:rPr>
                <w:rFonts w:ascii="Times New Roman" w:eastAsia="Times New Roman" w:hAnsi="Times New Roman" w:cs="Times New Roman"/>
                <w:sz w:val="20"/>
                <w:szCs w:val="20"/>
                <w:lang w:eastAsia="sk-SK"/>
              </w:rPr>
            </w:pPr>
          </w:p>
        </w:tc>
      </w:tr>
      <w:tr w:rsidR="00CA533A" w:rsidRPr="00CA533A" w14:paraId="7C29E42A" w14:textId="77777777" w:rsidTr="00A5393C">
        <w:tc>
          <w:tcPr>
            <w:tcW w:w="9180" w:type="dxa"/>
            <w:gridSpan w:val="11"/>
            <w:tcBorders>
              <w:top w:val="single" w:sz="4" w:space="0" w:color="auto"/>
              <w:left w:val="single" w:sz="4" w:space="0" w:color="auto"/>
              <w:bottom w:val="single" w:sz="4" w:space="0" w:color="FFFFFF"/>
            </w:tcBorders>
            <w:shd w:val="clear" w:color="auto" w:fill="E2E2E2"/>
          </w:tcPr>
          <w:p w14:paraId="65F8282B" w14:textId="77777777" w:rsidR="00912F93" w:rsidRPr="00CA533A" w:rsidRDefault="00912F93" w:rsidP="00A5393C">
            <w:pPr>
              <w:spacing w:after="200" w:line="276" w:lineRule="auto"/>
              <w:ind w:left="142"/>
              <w:contextualSpacing/>
              <w:rPr>
                <w:rFonts w:ascii="Times New Roman" w:eastAsia="Calibri" w:hAnsi="Times New Roman" w:cs="Times New Roman"/>
                <w:b/>
                <w:sz w:val="20"/>
                <w:szCs w:val="20"/>
              </w:rPr>
            </w:pPr>
            <w:r w:rsidRPr="00CA533A">
              <w:rPr>
                <w:rFonts w:ascii="Times New Roman" w:eastAsia="Calibri" w:hAnsi="Times New Roman" w:cs="Times New Roman"/>
                <w:b/>
                <w:sz w:val="20"/>
                <w:szCs w:val="20"/>
              </w:rPr>
              <w:t>Predkladateľ (a spolupredkladateľ)</w:t>
            </w:r>
          </w:p>
        </w:tc>
      </w:tr>
      <w:tr w:rsidR="00CA533A" w:rsidRPr="00CA533A" w14:paraId="21F14A12" w14:textId="77777777" w:rsidTr="00A5393C">
        <w:tc>
          <w:tcPr>
            <w:tcW w:w="9180" w:type="dxa"/>
            <w:gridSpan w:val="11"/>
            <w:tcBorders>
              <w:top w:val="single" w:sz="4" w:space="0" w:color="FFFFFF"/>
              <w:left w:val="single" w:sz="4" w:space="0" w:color="auto"/>
              <w:bottom w:val="single" w:sz="4" w:space="0" w:color="auto"/>
            </w:tcBorders>
            <w:shd w:val="clear" w:color="auto" w:fill="FFFFFF"/>
          </w:tcPr>
          <w:p w14:paraId="6E232AB2" w14:textId="77777777" w:rsidR="00912F93" w:rsidRPr="00CA533A" w:rsidRDefault="00912F93" w:rsidP="00A5393C">
            <w:pP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Ministerstvo vnútra Slovenskej republiky</w:t>
            </w:r>
          </w:p>
          <w:p w14:paraId="5629F037" w14:textId="77777777" w:rsidR="00912F93" w:rsidRPr="00CA533A" w:rsidRDefault="00912F93" w:rsidP="00A5393C">
            <w:pPr>
              <w:rPr>
                <w:rFonts w:ascii="Times New Roman" w:eastAsia="Times New Roman" w:hAnsi="Times New Roman" w:cs="Times New Roman"/>
                <w:sz w:val="20"/>
                <w:szCs w:val="20"/>
                <w:lang w:eastAsia="sk-SK"/>
              </w:rPr>
            </w:pPr>
          </w:p>
        </w:tc>
      </w:tr>
      <w:tr w:rsidR="00CA533A" w:rsidRPr="00CA533A" w14:paraId="444EAC37" w14:textId="77777777" w:rsidTr="00A5393C">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40B35115" w14:textId="77777777" w:rsidR="00912F93" w:rsidRPr="00CA533A" w:rsidRDefault="00912F93" w:rsidP="00A5393C">
            <w:pPr>
              <w:spacing w:after="200" w:line="276" w:lineRule="auto"/>
              <w:ind w:left="142"/>
              <w:contextualSpacing/>
              <w:rPr>
                <w:rFonts w:ascii="Times New Roman" w:eastAsia="Calibri" w:hAnsi="Times New Roman" w:cs="Times New Roman"/>
                <w:b/>
                <w:sz w:val="20"/>
                <w:szCs w:val="20"/>
              </w:rPr>
            </w:pPr>
            <w:r w:rsidRPr="00CA533A">
              <w:rPr>
                <w:rFonts w:ascii="Times New Roman" w:eastAsia="Calibri" w:hAnsi="Times New Roman" w:cs="Times New Roman"/>
                <w:b/>
                <w:sz w:val="20"/>
                <w:szCs w:val="20"/>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3A3A637A" w14:textId="77777777" w:rsidR="00912F93" w:rsidRPr="00CA533A" w:rsidRDefault="00912F93" w:rsidP="00A5393C">
                <w:pPr>
                  <w:jc w:val="center"/>
                  <w:rPr>
                    <w:rFonts w:ascii="Times New Roman" w:eastAsia="Times New Roman" w:hAnsi="Times New Roman" w:cs="Times New Roman"/>
                    <w:sz w:val="20"/>
                    <w:szCs w:val="20"/>
                    <w:lang w:eastAsia="sk-SK"/>
                  </w:rPr>
                </w:pPr>
                <w:r w:rsidRPr="00CA533A">
                  <w:rPr>
                    <w:rFonts w:ascii="Segoe UI Symbol" w:eastAsia="MS Gothic" w:hAnsi="Segoe UI Symbol" w:cs="Segoe UI Symbol"/>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6D0718C8" w14:textId="77777777" w:rsidR="00912F93" w:rsidRPr="00CA533A" w:rsidRDefault="00912F93" w:rsidP="00A5393C">
            <w:pP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Materiál nelegislatívnej povahy</w:t>
            </w:r>
          </w:p>
        </w:tc>
      </w:tr>
      <w:tr w:rsidR="00CA533A" w:rsidRPr="00CA533A" w14:paraId="1F935DA2" w14:textId="77777777" w:rsidTr="00A5393C">
        <w:tc>
          <w:tcPr>
            <w:tcW w:w="4212" w:type="dxa"/>
            <w:gridSpan w:val="2"/>
            <w:vMerge/>
            <w:tcBorders>
              <w:top w:val="nil"/>
              <w:left w:val="single" w:sz="4" w:space="0" w:color="auto"/>
              <w:bottom w:val="single" w:sz="4" w:space="0" w:color="FFFFFF"/>
            </w:tcBorders>
            <w:shd w:val="clear" w:color="auto" w:fill="E2E2E2"/>
          </w:tcPr>
          <w:p w14:paraId="193181B1" w14:textId="77777777" w:rsidR="00912F93" w:rsidRPr="00CA533A" w:rsidRDefault="00912F93" w:rsidP="00A5393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1B491043" w14:textId="77777777" w:rsidR="00912F93" w:rsidRPr="00CA533A" w:rsidRDefault="00912F93" w:rsidP="00A5393C">
                <w:pPr>
                  <w:jc w:val="center"/>
                  <w:rPr>
                    <w:rFonts w:ascii="Times New Roman" w:eastAsia="Times New Roman" w:hAnsi="Times New Roman" w:cs="Times New Roman"/>
                    <w:sz w:val="20"/>
                    <w:szCs w:val="20"/>
                    <w:lang w:eastAsia="sk-SK"/>
                  </w:rPr>
                </w:pPr>
                <w:r w:rsidRPr="00CA533A">
                  <w:rPr>
                    <w:rFonts w:ascii="Segoe UI Symbol" w:eastAsia="MS Gothic" w:hAnsi="Segoe UI Symbol" w:cs="Segoe UI Symbol"/>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5D018D37" w14:textId="77777777" w:rsidR="00912F93" w:rsidRPr="00CA533A" w:rsidRDefault="00912F93" w:rsidP="00A5393C">
            <w:pPr>
              <w:ind w:left="175" w:hanging="175"/>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Materiál legislatívnej povahy</w:t>
            </w:r>
          </w:p>
        </w:tc>
      </w:tr>
      <w:tr w:rsidR="00CA533A" w:rsidRPr="00CA533A" w14:paraId="4DCDA451" w14:textId="77777777" w:rsidTr="00A5393C">
        <w:tc>
          <w:tcPr>
            <w:tcW w:w="4212" w:type="dxa"/>
            <w:gridSpan w:val="2"/>
            <w:vMerge/>
            <w:tcBorders>
              <w:top w:val="nil"/>
              <w:left w:val="single" w:sz="4" w:space="0" w:color="auto"/>
              <w:bottom w:val="single" w:sz="4" w:space="0" w:color="auto"/>
            </w:tcBorders>
            <w:shd w:val="clear" w:color="auto" w:fill="E2E2E2"/>
          </w:tcPr>
          <w:p w14:paraId="737BE3D8" w14:textId="77777777" w:rsidR="00912F93" w:rsidRPr="00CA533A" w:rsidRDefault="00912F93" w:rsidP="00A5393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72E0C70F" w14:textId="77777777" w:rsidR="00912F93" w:rsidRPr="00CA533A" w:rsidRDefault="00912F93" w:rsidP="00A5393C">
                <w:pPr>
                  <w:jc w:val="center"/>
                  <w:rPr>
                    <w:rFonts w:ascii="Times New Roman" w:eastAsia="Times New Roman" w:hAnsi="Times New Roman" w:cs="Times New Roman"/>
                    <w:sz w:val="20"/>
                    <w:szCs w:val="20"/>
                    <w:lang w:eastAsia="sk-SK"/>
                  </w:rPr>
                </w:pPr>
                <w:r w:rsidRPr="00CA533A">
                  <w:rPr>
                    <w:rFonts w:ascii="Segoe UI Symbol" w:eastAsia="MS Gothic" w:hAnsi="Segoe UI Symbol" w:cs="Segoe UI Symbol"/>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34417260" w14:textId="77777777" w:rsidR="00912F93" w:rsidRPr="00CA533A" w:rsidRDefault="00912F93" w:rsidP="00A5393C">
            <w:pP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Transpozícia/ implementácia práva EÚ</w:t>
            </w:r>
          </w:p>
        </w:tc>
      </w:tr>
      <w:tr w:rsidR="00CA533A" w:rsidRPr="00CA533A" w14:paraId="18BB6EB0" w14:textId="77777777" w:rsidTr="00A5393C">
        <w:tc>
          <w:tcPr>
            <w:tcW w:w="9180" w:type="dxa"/>
            <w:gridSpan w:val="11"/>
            <w:tcBorders>
              <w:top w:val="single" w:sz="4" w:space="0" w:color="auto"/>
              <w:left w:val="single" w:sz="4" w:space="0" w:color="auto"/>
              <w:bottom w:val="single" w:sz="4" w:space="0" w:color="FFFFFF"/>
            </w:tcBorders>
            <w:shd w:val="clear" w:color="auto" w:fill="FFFFFF"/>
          </w:tcPr>
          <w:p w14:paraId="6525904A" w14:textId="77777777" w:rsidR="00912F93" w:rsidRPr="00CA533A" w:rsidRDefault="00912F93" w:rsidP="00A5393C">
            <w:pPr>
              <w:rPr>
                <w:rFonts w:ascii="Times New Roman" w:eastAsia="Times New Roman" w:hAnsi="Times New Roman" w:cs="Times New Roman"/>
                <w:i/>
                <w:sz w:val="20"/>
                <w:szCs w:val="20"/>
                <w:lang w:eastAsia="sk-SK"/>
              </w:rPr>
            </w:pPr>
            <w:r w:rsidRPr="00CA533A">
              <w:rPr>
                <w:rFonts w:ascii="Times New Roman" w:eastAsia="Times New Roman" w:hAnsi="Times New Roman" w:cs="Times New Roman"/>
                <w:i/>
                <w:sz w:val="20"/>
                <w:szCs w:val="20"/>
                <w:lang w:eastAsia="sk-SK"/>
              </w:rPr>
              <w:t>V prípade transpozície/implementácie uveďte zoznam transponovaných/implementovaných predpisov:</w:t>
            </w:r>
          </w:p>
          <w:p w14:paraId="6D1D510E" w14:textId="77777777" w:rsidR="00912F93" w:rsidRPr="00CA533A" w:rsidRDefault="00912F93" w:rsidP="00A5393C">
            <w:pPr>
              <w:jc w:val="both"/>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Smernica Európskeho parlamentu a Rady 2014/46/EÚ z 3. apríla 2014 o zmene smernice Rady 1999/37/ES o registračných dokumentoch pre vozidlá (Ú. v. EÚ L 127, 29. 4. 2014)</w:t>
            </w:r>
          </w:p>
        </w:tc>
      </w:tr>
      <w:tr w:rsidR="00CA533A" w:rsidRPr="00CA533A" w14:paraId="6AD7FB2C" w14:textId="77777777" w:rsidTr="00A5393C">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69921F4A" w14:textId="77777777" w:rsidR="00912F93" w:rsidRPr="00CA533A" w:rsidRDefault="00912F93" w:rsidP="00A5393C">
            <w:pPr>
              <w:spacing w:after="200" w:line="276" w:lineRule="auto"/>
              <w:ind w:left="142"/>
              <w:contextualSpacing/>
              <w:rPr>
                <w:rFonts w:ascii="Times New Roman" w:eastAsia="Calibri" w:hAnsi="Times New Roman" w:cs="Times New Roman"/>
                <w:b/>
                <w:sz w:val="20"/>
                <w:szCs w:val="20"/>
              </w:rPr>
            </w:pPr>
            <w:r w:rsidRPr="00CA533A">
              <w:rPr>
                <w:rFonts w:ascii="Times New Roman" w:eastAsia="Calibri" w:hAnsi="Times New Roman" w:cs="Times New Roman"/>
                <w:b/>
                <w:sz w:val="20"/>
                <w:szCs w:val="20"/>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25C7536B" w14:textId="77777777" w:rsidR="00912F93" w:rsidRPr="00CA533A" w:rsidRDefault="00912F93" w:rsidP="00A5393C">
            <w:pP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20. 3. 2024 – 2. 4. 2024</w:t>
            </w:r>
          </w:p>
        </w:tc>
      </w:tr>
      <w:tr w:rsidR="00CA533A" w:rsidRPr="00CA533A" w14:paraId="3D28D4E5" w14:textId="77777777" w:rsidTr="00A5393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7ACBB5E0" w14:textId="77777777" w:rsidR="00912F93" w:rsidRPr="00CA533A" w:rsidRDefault="00912F93" w:rsidP="00A5393C">
            <w:pPr>
              <w:spacing w:after="200" w:line="276" w:lineRule="auto"/>
              <w:ind w:left="142"/>
              <w:contextualSpacing/>
              <w:rPr>
                <w:rFonts w:ascii="Times New Roman" w:eastAsia="Calibri" w:hAnsi="Times New Roman" w:cs="Times New Roman"/>
                <w:b/>
                <w:sz w:val="20"/>
                <w:szCs w:val="20"/>
              </w:rPr>
            </w:pPr>
            <w:r w:rsidRPr="00CA533A">
              <w:rPr>
                <w:rFonts w:ascii="Times New Roman" w:eastAsia="Calibri" w:hAnsi="Times New Roman" w:cs="Times New Roman"/>
                <w:b/>
                <w:sz w:val="20"/>
                <w:szCs w:val="20"/>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740D4BFB" w14:textId="77777777" w:rsidR="00912F93" w:rsidRPr="00CA533A" w:rsidRDefault="00912F93" w:rsidP="00A5393C">
            <w:pP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máj 2024</w:t>
            </w:r>
          </w:p>
        </w:tc>
      </w:tr>
      <w:tr w:rsidR="00CA533A" w:rsidRPr="00CA533A" w14:paraId="6236F725" w14:textId="77777777" w:rsidTr="00A5393C">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627C20A4" w14:textId="77777777" w:rsidR="00912F93" w:rsidRPr="00CA533A" w:rsidRDefault="00912F93" w:rsidP="00A5393C">
            <w:pPr>
              <w:spacing w:line="276" w:lineRule="auto"/>
              <w:ind w:left="142"/>
              <w:contextualSpacing/>
              <w:rPr>
                <w:rFonts w:ascii="Times New Roman" w:eastAsia="Calibri" w:hAnsi="Times New Roman" w:cs="Times New Roman"/>
                <w:b/>
                <w:sz w:val="20"/>
                <w:szCs w:val="20"/>
              </w:rPr>
            </w:pPr>
            <w:r w:rsidRPr="00CA533A">
              <w:rPr>
                <w:rFonts w:ascii="Times New Roman" w:eastAsia="Calibri" w:hAnsi="Times New Roman" w:cs="Times New Roman"/>
                <w:b/>
                <w:sz w:val="20"/>
                <w:szCs w:val="20"/>
              </w:rPr>
              <w:t xml:space="preserve">Predpokladaný termín začiatku a ukončenia ZP** </w:t>
            </w:r>
          </w:p>
        </w:tc>
        <w:tc>
          <w:tcPr>
            <w:tcW w:w="3231" w:type="dxa"/>
            <w:gridSpan w:val="5"/>
            <w:tcBorders>
              <w:top w:val="single" w:sz="4" w:space="0" w:color="auto"/>
              <w:left w:val="single" w:sz="4" w:space="0" w:color="auto"/>
              <w:bottom w:val="single" w:sz="4" w:space="0" w:color="auto"/>
              <w:right w:val="single" w:sz="4" w:space="0" w:color="auto"/>
            </w:tcBorders>
          </w:tcPr>
          <w:p w14:paraId="4EFD3068" w14:textId="77777777" w:rsidR="00912F93" w:rsidRPr="00CA533A" w:rsidRDefault="00912F93" w:rsidP="00A5393C">
            <w:pPr>
              <w:rPr>
                <w:rFonts w:ascii="Times New Roman" w:eastAsia="Times New Roman" w:hAnsi="Times New Roman" w:cs="Times New Roman"/>
                <w:sz w:val="20"/>
                <w:szCs w:val="20"/>
                <w:lang w:eastAsia="sk-SK"/>
              </w:rPr>
            </w:pPr>
          </w:p>
        </w:tc>
      </w:tr>
      <w:tr w:rsidR="00CA533A" w:rsidRPr="00CA533A" w14:paraId="6F9B3172" w14:textId="77777777" w:rsidTr="00A5393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71B43FD3" w14:textId="77777777" w:rsidR="00912F93" w:rsidRPr="00CA533A" w:rsidRDefault="00912F93" w:rsidP="00A5393C">
            <w:pPr>
              <w:spacing w:after="200" w:line="276" w:lineRule="auto"/>
              <w:ind w:left="142"/>
              <w:contextualSpacing/>
              <w:jc w:val="both"/>
              <w:rPr>
                <w:rFonts w:ascii="Times New Roman" w:eastAsia="Calibri" w:hAnsi="Times New Roman" w:cs="Times New Roman"/>
                <w:b/>
                <w:sz w:val="20"/>
                <w:szCs w:val="20"/>
              </w:rPr>
            </w:pPr>
            <w:r w:rsidRPr="00CA533A">
              <w:rPr>
                <w:rFonts w:ascii="Times New Roman" w:eastAsia="Calibri" w:hAnsi="Times New Roman" w:cs="Times New Roman"/>
                <w:b/>
                <w:sz w:val="20"/>
                <w:szCs w:val="20"/>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2B016562" w14:textId="0CAB4F43" w:rsidR="00912F93" w:rsidRPr="00CA533A" w:rsidRDefault="00945C3B" w:rsidP="00A5393C">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w:t>
            </w:r>
            <w:bookmarkStart w:id="0" w:name="_GoBack"/>
            <w:bookmarkEnd w:id="0"/>
            <w:r>
              <w:rPr>
                <w:rFonts w:ascii="Times New Roman" w:eastAsia="Times New Roman" w:hAnsi="Times New Roman" w:cs="Times New Roman"/>
                <w:sz w:val="20"/>
                <w:szCs w:val="20"/>
                <w:lang w:eastAsia="sk-SK"/>
              </w:rPr>
              <w:t xml:space="preserve">któber </w:t>
            </w:r>
            <w:r w:rsidR="00912F93" w:rsidRPr="00CA533A">
              <w:rPr>
                <w:rFonts w:ascii="Times New Roman" w:eastAsia="Times New Roman" w:hAnsi="Times New Roman" w:cs="Times New Roman"/>
                <w:sz w:val="20"/>
                <w:szCs w:val="20"/>
                <w:lang w:eastAsia="sk-SK"/>
              </w:rPr>
              <w:t>2024</w:t>
            </w:r>
          </w:p>
        </w:tc>
      </w:tr>
      <w:tr w:rsidR="00CA533A" w:rsidRPr="00CA533A" w14:paraId="2F2839DE" w14:textId="77777777" w:rsidTr="00A5393C">
        <w:tc>
          <w:tcPr>
            <w:tcW w:w="9180" w:type="dxa"/>
            <w:gridSpan w:val="11"/>
            <w:tcBorders>
              <w:top w:val="single" w:sz="4" w:space="0" w:color="auto"/>
              <w:left w:val="nil"/>
              <w:bottom w:val="single" w:sz="4" w:space="0" w:color="auto"/>
              <w:right w:val="nil"/>
            </w:tcBorders>
            <w:shd w:val="clear" w:color="auto" w:fill="FFFFFF"/>
          </w:tcPr>
          <w:p w14:paraId="2FC4E23E" w14:textId="77777777" w:rsidR="00912F93" w:rsidRPr="00CA533A" w:rsidRDefault="00912F93" w:rsidP="00A5393C">
            <w:pPr>
              <w:rPr>
                <w:rFonts w:ascii="Times New Roman" w:eastAsia="Times New Roman" w:hAnsi="Times New Roman" w:cs="Times New Roman"/>
                <w:sz w:val="20"/>
                <w:szCs w:val="20"/>
                <w:lang w:eastAsia="sk-SK"/>
              </w:rPr>
            </w:pPr>
          </w:p>
        </w:tc>
      </w:tr>
      <w:tr w:rsidR="00CA533A" w:rsidRPr="00CA533A" w14:paraId="125A5B75" w14:textId="77777777" w:rsidTr="00A5393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3540CF38" w14:textId="77777777" w:rsidR="00912F93" w:rsidRPr="00CA533A" w:rsidRDefault="00912F93" w:rsidP="00912F93">
            <w:pPr>
              <w:numPr>
                <w:ilvl w:val="0"/>
                <w:numId w:val="8"/>
              </w:numPr>
              <w:ind w:left="426"/>
              <w:contextualSpacing/>
              <w:rPr>
                <w:rFonts w:ascii="Times New Roman" w:eastAsia="Calibri" w:hAnsi="Times New Roman" w:cs="Times New Roman"/>
                <w:b/>
                <w:sz w:val="20"/>
                <w:szCs w:val="20"/>
              </w:rPr>
            </w:pPr>
            <w:r w:rsidRPr="00CA533A">
              <w:rPr>
                <w:rFonts w:ascii="Times New Roman" w:eastAsia="Calibri" w:hAnsi="Times New Roman" w:cs="Times New Roman"/>
                <w:b/>
                <w:sz w:val="20"/>
                <w:szCs w:val="20"/>
              </w:rPr>
              <w:t>Definovanie problému</w:t>
            </w:r>
          </w:p>
        </w:tc>
      </w:tr>
      <w:tr w:rsidR="00CA533A" w:rsidRPr="00CA533A" w14:paraId="2387A176" w14:textId="77777777" w:rsidTr="00A5393C">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2F734F40" w14:textId="77777777" w:rsidR="00912F93" w:rsidRPr="00CA533A" w:rsidRDefault="00912F93" w:rsidP="00A5393C">
            <w:pPr>
              <w:jc w:val="both"/>
              <w:rPr>
                <w:rFonts w:ascii="Times New Roman" w:eastAsia="Times New Roman" w:hAnsi="Times New Roman" w:cs="Times New Roman"/>
                <w:i/>
                <w:sz w:val="20"/>
                <w:szCs w:val="20"/>
                <w:lang w:eastAsia="sk-SK"/>
              </w:rPr>
            </w:pPr>
            <w:r w:rsidRPr="00CA533A">
              <w:rPr>
                <w:rFonts w:ascii="Times New Roman" w:eastAsia="Times New Roman" w:hAnsi="Times New Roman" w:cs="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14:paraId="75B4297B" w14:textId="77777777" w:rsidR="00912F93" w:rsidRPr="00CA533A" w:rsidRDefault="00912F93" w:rsidP="00A5393C">
            <w:pPr>
              <w:jc w:val="both"/>
              <w:rPr>
                <w:rFonts w:ascii="Times New Roman" w:eastAsia="Times New Roman" w:hAnsi="Times New Roman" w:cs="Times New Roman"/>
                <w:i/>
                <w:sz w:val="20"/>
                <w:szCs w:val="20"/>
                <w:lang w:eastAsia="sk-SK"/>
              </w:rPr>
            </w:pPr>
          </w:p>
          <w:p w14:paraId="1BA84EB8" w14:textId="77777777" w:rsidR="00912F93" w:rsidRPr="00CA533A" w:rsidRDefault="00912F93" w:rsidP="00A5393C">
            <w:pPr>
              <w:jc w:val="both"/>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 xml:space="preserve">V súčasnosti dopravné inšpektoráty zapožičiavajú predajcom nových vozidiel plechové tabuľky so zvláštnym evidenčným číslom obsahujúcim písmeno M, ktorí ich následne zapožičiavajú vlastníkom novozakúpených vozidiel. Skúsenosti z praktickej aplikácie poukazujú na to, že je v mnohých prípadoch problematické zo strany zákazníkov tieto tabuľky vrátiť späť predajcovi. </w:t>
            </w:r>
          </w:p>
          <w:p w14:paraId="22E0A636" w14:textId="77777777" w:rsidR="00912F93" w:rsidRPr="00CA533A" w:rsidRDefault="00912F93" w:rsidP="00A5393C">
            <w:pPr>
              <w:jc w:val="both"/>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Obdobná situácia je pri tabuľkách so zvláštnym evidenčným číslom obsahujúcim písmeno C, ktoré v súčasnosti dopravné inšpektoráty môžu zapožičiavať subjektom, ktorých predmetom činnosti je predaj vozidiel evidovaných v Slovenskej republike alebo v inom štáte alebo ktoré zabezpečujú predaj takýchto vozidiel, alebo okresným úradom. V praktickej rovine bolo zistených množstvo prípadov, kedy takéto subjekty, resp. samotní občania, používali tabuľky so zvláštnym evidenčným číslom neoprávnene a v mnohých prípadoch aj na dovoz vozidiel zakúpených v iných štátoch.</w:t>
            </w:r>
          </w:p>
          <w:p w14:paraId="1F553664" w14:textId="77777777" w:rsidR="00912F93" w:rsidRPr="00CA533A" w:rsidRDefault="00912F93" w:rsidP="00A5393C">
            <w:pPr>
              <w:jc w:val="both"/>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Na rozdiel od prepisov vozidiel, pri zápise vozidla do evidencie je stále potrebné evidenčný úkon vykonať na dopravnom inšpektoráte podľa miesta pobytu vlastníka/držiteľa vozidla, hoci evidenčné čísla už nie sú naviazané na okresy.</w:t>
            </w:r>
          </w:p>
          <w:p w14:paraId="23146CD4" w14:textId="77777777" w:rsidR="00912F93" w:rsidRPr="00CA533A" w:rsidRDefault="00912F93" w:rsidP="00A5393C">
            <w:pPr>
              <w:jc w:val="both"/>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Popri iných elektronických službách evidencie vozidiel neexistuje zatiaľ elektronická služba použiteľná pri vývoze vozidiel do cudziny, čo by malo význam najmä pre autobazáre.</w:t>
            </w:r>
          </w:p>
          <w:p w14:paraId="619FB3F7" w14:textId="77777777" w:rsidR="005A6F3B" w:rsidRPr="00CA533A" w:rsidRDefault="005A6F3B" w:rsidP="00A5393C">
            <w:pPr>
              <w:jc w:val="both"/>
              <w:rPr>
                <w:rFonts w:ascii="Times New Roman" w:eastAsia="Times New Roman" w:hAnsi="Times New Roman" w:cs="Times New Roman"/>
                <w:sz w:val="20"/>
                <w:szCs w:val="20"/>
                <w:lang w:eastAsia="sk-SK"/>
              </w:rPr>
            </w:pPr>
          </w:p>
          <w:p w14:paraId="46C7F85A" w14:textId="77777777" w:rsidR="005A6F3B" w:rsidRPr="00CA533A" w:rsidRDefault="005A6F3B" w:rsidP="005A6F3B">
            <w:pPr>
              <w:jc w:val="both"/>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Zavádzanie elektronických preukazov je úzko prepojené s európskou legislatívou a cieľmi EÚ v oblasti digitálnej identity. Európske peňaženky digitálnej identity budú vychádzať z vnútroštátnych systémov, ktoré už existujú v niektorých členských štátoch. Podľa nariadenia Európskeho parlamentu a Rady (EÚ) 2024/1183 z 11. apríla 2024, ktorým sa mení nariadenie (EÚ) č. 910/2014, pokiaľ ide o zriadenie európskeho rámca digitálnej identity, členské štáty budú povinné zabezpečiť pre svojich občanov digitálnu identitu. Európska peňaženka digitálnej identity stavia na tomto základe, rozširuje funkcie a použiteľnosť vnútroštátnych elektronických identifikácií a zabezpečuje vzájomné uznávanie vnútroštátnych peňaženiek vystavaných na štandardoch stanovených Európskou komisiou ostatnými členskými štátmi.</w:t>
            </w:r>
          </w:p>
          <w:p w14:paraId="008F6493" w14:textId="77777777" w:rsidR="005A6F3B" w:rsidRPr="00CA533A" w:rsidRDefault="005A6F3B" w:rsidP="005A6F3B">
            <w:pPr>
              <w:jc w:val="both"/>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Európsky rámec digitálnej identity vytvára príležitosť pre občanov používať elektronické preukazy a digitálnu identitu nielen na národnej úrovni, ale aj v rámci celej EÚ. To prinesie väčšiu interoperabilitu, zjednoduší procesy pri cestovaní, podnikaní a poskytovaní verejných služieb na medzinárodnej úrovni. Vytvorenie spoločného rámca zabezpečí, že digitálne preukazy budú uznávané a využiteľné naprieč celou Úniou.</w:t>
            </w:r>
          </w:p>
          <w:p w14:paraId="181200A5" w14:textId="77777777" w:rsidR="00912F93" w:rsidRPr="00CA533A" w:rsidRDefault="00912F93" w:rsidP="00A5393C">
            <w:pPr>
              <w:jc w:val="both"/>
              <w:rPr>
                <w:rFonts w:ascii="Times New Roman" w:eastAsia="Times New Roman" w:hAnsi="Times New Roman" w:cs="Times New Roman"/>
                <w:b/>
                <w:sz w:val="20"/>
                <w:szCs w:val="20"/>
                <w:lang w:eastAsia="sk-SK"/>
              </w:rPr>
            </w:pPr>
          </w:p>
          <w:p w14:paraId="05AF77FD" w14:textId="77777777" w:rsidR="005A6F3B" w:rsidRPr="00CA533A" w:rsidRDefault="005A6F3B" w:rsidP="00A5393C">
            <w:pPr>
              <w:jc w:val="both"/>
              <w:rPr>
                <w:rFonts w:ascii="Times New Roman" w:eastAsia="Times New Roman" w:hAnsi="Times New Roman" w:cs="Times New Roman"/>
                <w:b/>
                <w:sz w:val="20"/>
                <w:szCs w:val="20"/>
                <w:lang w:eastAsia="sk-SK"/>
              </w:rPr>
            </w:pPr>
          </w:p>
          <w:p w14:paraId="379ACCCF" w14:textId="77777777" w:rsidR="005A6F3B" w:rsidRPr="00CA533A" w:rsidRDefault="005A6F3B" w:rsidP="00A5393C">
            <w:pPr>
              <w:jc w:val="both"/>
              <w:rPr>
                <w:rFonts w:ascii="Times New Roman" w:eastAsia="Times New Roman" w:hAnsi="Times New Roman" w:cs="Times New Roman"/>
                <w:b/>
                <w:sz w:val="20"/>
                <w:szCs w:val="20"/>
                <w:lang w:eastAsia="sk-SK"/>
              </w:rPr>
            </w:pPr>
          </w:p>
          <w:p w14:paraId="48B0039E" w14:textId="77777777" w:rsidR="005A6F3B" w:rsidRPr="00CA533A" w:rsidRDefault="005A6F3B" w:rsidP="00A5393C">
            <w:pPr>
              <w:jc w:val="both"/>
              <w:rPr>
                <w:rFonts w:ascii="Times New Roman" w:eastAsia="Times New Roman" w:hAnsi="Times New Roman" w:cs="Times New Roman"/>
                <w:b/>
                <w:sz w:val="20"/>
                <w:szCs w:val="20"/>
                <w:lang w:eastAsia="sk-SK"/>
              </w:rPr>
            </w:pPr>
          </w:p>
        </w:tc>
      </w:tr>
      <w:tr w:rsidR="00CA533A" w:rsidRPr="00CA533A" w14:paraId="21799D12" w14:textId="77777777" w:rsidTr="00A5393C">
        <w:tc>
          <w:tcPr>
            <w:tcW w:w="9180" w:type="dxa"/>
            <w:gridSpan w:val="11"/>
            <w:tcBorders>
              <w:top w:val="single" w:sz="4" w:space="0" w:color="auto"/>
              <w:left w:val="single" w:sz="4" w:space="0" w:color="auto"/>
              <w:bottom w:val="nil"/>
              <w:right w:val="single" w:sz="4" w:space="0" w:color="auto"/>
            </w:tcBorders>
            <w:shd w:val="clear" w:color="auto" w:fill="E2E2E2"/>
          </w:tcPr>
          <w:p w14:paraId="2549F646" w14:textId="77777777" w:rsidR="00912F93" w:rsidRPr="00CA533A" w:rsidRDefault="00912F93" w:rsidP="00912F93">
            <w:pPr>
              <w:numPr>
                <w:ilvl w:val="0"/>
                <w:numId w:val="8"/>
              </w:numPr>
              <w:ind w:left="426"/>
              <w:contextualSpacing/>
              <w:rPr>
                <w:rFonts w:ascii="Times New Roman" w:eastAsia="Calibri" w:hAnsi="Times New Roman" w:cs="Times New Roman"/>
                <w:b/>
                <w:sz w:val="20"/>
                <w:szCs w:val="20"/>
              </w:rPr>
            </w:pPr>
            <w:r w:rsidRPr="00CA533A">
              <w:rPr>
                <w:rFonts w:ascii="Times New Roman" w:eastAsia="Calibri" w:hAnsi="Times New Roman" w:cs="Times New Roman"/>
                <w:b/>
                <w:sz w:val="20"/>
                <w:szCs w:val="20"/>
              </w:rPr>
              <w:lastRenderedPageBreak/>
              <w:t>Ciele a výsledný stav</w:t>
            </w:r>
          </w:p>
        </w:tc>
      </w:tr>
      <w:tr w:rsidR="00CA533A" w:rsidRPr="00CA533A" w14:paraId="755BB9EB" w14:textId="77777777" w:rsidTr="00A5393C">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518B7382" w14:textId="77777777" w:rsidR="00912F93" w:rsidRPr="00CA533A" w:rsidRDefault="00912F93" w:rsidP="00A5393C">
            <w:pPr>
              <w:rPr>
                <w:rFonts w:ascii="Times New Roman" w:eastAsia="Times New Roman" w:hAnsi="Times New Roman" w:cs="Times New Roman"/>
                <w:i/>
                <w:sz w:val="20"/>
                <w:szCs w:val="20"/>
                <w:lang w:eastAsia="sk-SK"/>
              </w:rPr>
            </w:pPr>
            <w:r w:rsidRPr="00CA533A">
              <w:rPr>
                <w:rFonts w:ascii="Times New Roman" w:eastAsia="Times New Roman" w:hAnsi="Times New Roman" w:cs="Times New Roman"/>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14:paraId="6DDB365D" w14:textId="77777777" w:rsidR="00912F93" w:rsidRPr="00CA533A" w:rsidRDefault="00912F93" w:rsidP="00A5393C">
            <w:pPr>
              <w:rPr>
                <w:rFonts w:ascii="Times New Roman" w:eastAsia="Times New Roman" w:hAnsi="Times New Roman" w:cs="Times New Roman"/>
                <w:i/>
                <w:sz w:val="20"/>
                <w:szCs w:val="20"/>
                <w:lang w:eastAsia="sk-SK"/>
              </w:rPr>
            </w:pPr>
          </w:p>
          <w:p w14:paraId="0DC17C75" w14:textId="77777777" w:rsidR="00912F93" w:rsidRPr="00CA533A" w:rsidRDefault="00912F93" w:rsidP="00A5393C">
            <w:pPr>
              <w:jc w:val="both"/>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Po zavedení jednorazových tabuliek so zvláštnym evidenčným číslom obsahujúcim písmeno M, na ktorých by predajcovia vyznačovali dobu ich platnosti, by už vlastníci vozidiel nemuseli tieto tabuľky vracať späť predajcom vozidiel. Zároveň zostáva zachovaná možnosť prideľovania „plechových“ tabuliek so zvláštnym evidenčným číslom pre subjekty predávajúce najmä úžitkové vozidlá, ktoré môžu mať k takejto tabuľke vydané napr. mýtne jednotky.</w:t>
            </w:r>
          </w:p>
          <w:p w14:paraId="52D052EB" w14:textId="77777777" w:rsidR="00912F93" w:rsidRPr="00CA533A" w:rsidRDefault="00912F93" w:rsidP="00A5393C">
            <w:pPr>
              <w:jc w:val="both"/>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Vydávanie „plechových“ tabuliek so zvláštnym evidenčným číslom obsahujúcim písmeno C bude obmedzené len pre okresné úrady po podaní žiadosti o schválenie alebo uznanie technickej spôsobilosti na konkrétne vozidlá.</w:t>
            </w:r>
          </w:p>
          <w:p w14:paraId="1D09E6FA" w14:textId="77777777" w:rsidR="00912F93" w:rsidRPr="00CA533A" w:rsidRDefault="00912F93" w:rsidP="00A5393C">
            <w:pPr>
              <w:jc w:val="both"/>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Nový správny poplatok za pridelenie „jednorazovej“ tabuľky so zvláštnym evidenčným číslom obsahujúcim písmeno C a M bude 5 eur za 1 kus.  Materiál týchto „jednorazových“ tabuliek bude zo syntetického polyesteru, ktorý vizuálne vyzerá ako tvrdený papier, ale je odolný voči poveternostným vplyvom a roztrhnutiu. Predajcovia nových vozidiel ich budú vydávať vlastníkom po zakúpení vozidla na dobu 30 dní, t. j. pokiaľ si vozidlá riadne nezaevidujú.</w:t>
            </w:r>
          </w:p>
          <w:p w14:paraId="1FEEC3FD" w14:textId="77777777" w:rsidR="00912F93" w:rsidRPr="00CA533A" w:rsidRDefault="00912F93" w:rsidP="00A5393C">
            <w:pPr>
              <w:jc w:val="both"/>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Návrh novely zákona zavádza aj iné opatrenia na zlepšenie podnikateľského prostredia, resp. na zlepšenie služieb občanov vo verejnej správe pri evidenčných úkonoch. Ide predovšetkým o umožnenie prihlasovať nové vozidlá a jednotlivo dovezené vozidlá na ktoromkoľvek dopravnom inšpektoráte a o umožnenie vykonávania elektronických služieb pri evidovaní vozidiel bez ohľadu na to, či už bolo držiteľovi vozidla vydané osvedčenie o evidencii časť I alebo nie.</w:t>
            </w:r>
          </w:p>
          <w:p w14:paraId="25E1791C" w14:textId="77777777" w:rsidR="00912F93" w:rsidRPr="00CA533A" w:rsidRDefault="00912F93" w:rsidP="00A5393C">
            <w:pPr>
              <w:jc w:val="both"/>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Zavádza sa nová elektronická služba pre subjekty, ktorých predmetom činnosti je vykonávanie vývozov vozidiel do cudziny, čím sa eliminuje potreba osobnej návštevy pracovníkov autobazárov na dopravných inšpektorátoch. Súčasťou zlepšovania podmienok pre podnikateľov je vypustenie vykonávania kontrol originality nových vozidiel pred ich vývozom do cudziny, ak boli prvýkrát evidované najviac pred 60 dňami.</w:t>
            </w:r>
          </w:p>
          <w:p w14:paraId="55EFE37D" w14:textId="77777777" w:rsidR="00912F93" w:rsidRPr="00CA533A" w:rsidRDefault="00912F93" w:rsidP="00A5393C">
            <w:pPr>
              <w:jc w:val="both"/>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Ruší sa možnosť vydávať „podsvietené“ tabuľky s evidenčným číslom (tabuľky zo zmesi polykarbonátu a polyesteru vyžarujúce svetlo pri zapnutom osvetlení). Precizuje sa ustanovenie o hanlivých, vulgárnych a ostatných zakázaných výrazov na tzv. voliteľných tabuľkách s evidenčným číslom. Špecifická tabuľka s evidenčným číslom (EL/EV so zeleným písmom) sa bude vydávať už len „čistým“ elektromobilom, t. j. nie plug-in hybridom. Mení sa okruh subjektov, ktorým sa môžu poskytovať údaje z evidencie vozidiel (doplnenie o správcov konkurznej podstaty, rozhodcov a rozhodcovské súdy).</w:t>
            </w:r>
          </w:p>
          <w:p w14:paraId="6EF714B7" w14:textId="77777777" w:rsidR="005A6F3B" w:rsidRPr="00CA533A" w:rsidRDefault="005A6F3B" w:rsidP="00A5393C">
            <w:pPr>
              <w:jc w:val="both"/>
              <w:rPr>
                <w:rFonts w:ascii="Times New Roman" w:eastAsia="Times New Roman" w:hAnsi="Times New Roman" w:cs="Times New Roman"/>
                <w:sz w:val="20"/>
                <w:szCs w:val="20"/>
                <w:lang w:eastAsia="sk-SK"/>
              </w:rPr>
            </w:pPr>
          </w:p>
          <w:p w14:paraId="17E29650" w14:textId="77777777" w:rsidR="005A6F3B" w:rsidRPr="00CA533A" w:rsidRDefault="005A6F3B" w:rsidP="005A6F3B">
            <w:pPr>
              <w:widowControl w:val="0"/>
              <w:jc w:val="both"/>
              <w:rPr>
                <w:rFonts w:ascii="Times New Roman" w:eastAsia="Times New Roman" w:hAnsi="Times New Roman" w:cs="Times New Roman"/>
                <w:iCs/>
                <w:sz w:val="20"/>
                <w:szCs w:val="20"/>
                <w:lang w:eastAsia="fr-BE"/>
              </w:rPr>
            </w:pPr>
            <w:r w:rsidRPr="00CA533A">
              <w:rPr>
                <w:rFonts w:ascii="Times New Roman" w:eastAsia="Times New Roman" w:hAnsi="Times New Roman" w:cs="Times New Roman"/>
                <w:iCs/>
                <w:sz w:val="20"/>
                <w:szCs w:val="20"/>
                <w:lang w:eastAsia="fr-BE"/>
              </w:rPr>
              <w:t>V národnom prostredí sa návrhom zákona v prvej fáze pristupuje ku konceptu tzv. digitálnych rovnopisov existujúcich fyzických dokladov sprístupňovaných a štandardizačne vizualizovaných inej osobe prostredníctvom mobilnej aplikácie pri zachovaní aktuálneho platného spôsobu a procesov vydávania dokladov. V budúcnosti sa pristúpi k zmene procesov priamo pri vydávaní dokladov na digitálne už pri ich vzniku s cieľom postupného zániku fyzických podôb preukazov/dokladov.</w:t>
            </w:r>
          </w:p>
          <w:p w14:paraId="6AAD28D7" w14:textId="77777777" w:rsidR="005A6F3B" w:rsidRPr="00CA533A" w:rsidRDefault="005A6F3B" w:rsidP="005A6F3B">
            <w:pPr>
              <w:widowControl w:val="0"/>
              <w:jc w:val="both"/>
              <w:rPr>
                <w:rFonts w:ascii="Times New Roman" w:eastAsia="Times New Roman" w:hAnsi="Times New Roman" w:cs="Times New Roman"/>
                <w:iCs/>
                <w:sz w:val="20"/>
                <w:szCs w:val="20"/>
                <w:lang w:eastAsia="fr-BE"/>
              </w:rPr>
            </w:pPr>
            <w:r w:rsidRPr="00CA533A">
              <w:rPr>
                <w:rFonts w:ascii="Times New Roman" w:eastAsia="Times New Roman" w:hAnsi="Times New Roman" w:cs="Times New Roman"/>
                <w:iCs/>
                <w:sz w:val="20"/>
                <w:szCs w:val="20"/>
                <w:lang w:eastAsia="fr-BE"/>
              </w:rPr>
              <w:t>V rámci predkladaného návrhu zákona je dôležité to, že vydávanie digitálnych preukazov nemení zaužívané procesy vydávania fyzických preukazov v príslušných inštitúciách. Občan si stále prevezme fyzickú podobu občianskeho preukazu alebo vodičského preukazu (plastovú kartičku). Elektronická verzia týchto dokladov bude doplnkom a bude slúžiť na rozšírenie možností využitia dokladov, pričom fyzická kartička alebo doklad nezaniká. Tento prístup zabezpečuje kontinuitu tradičných administratívnych procesov, zatiaľ čo súčasne prináša inovácie.</w:t>
            </w:r>
          </w:p>
          <w:p w14:paraId="1004BFA3" w14:textId="77777777" w:rsidR="005A6F3B" w:rsidRPr="00CA533A" w:rsidRDefault="005A6F3B" w:rsidP="005A6F3B">
            <w:pPr>
              <w:widowControl w:val="0"/>
              <w:jc w:val="both"/>
              <w:rPr>
                <w:rFonts w:ascii="Times New Roman" w:eastAsia="Times New Roman" w:hAnsi="Times New Roman" w:cs="Times New Roman"/>
                <w:iCs/>
                <w:sz w:val="20"/>
                <w:szCs w:val="20"/>
                <w:lang w:eastAsia="fr-BE"/>
              </w:rPr>
            </w:pPr>
            <w:r w:rsidRPr="00CA533A">
              <w:rPr>
                <w:rFonts w:ascii="Times New Roman" w:eastAsia="Times New Roman" w:hAnsi="Times New Roman" w:cs="Times New Roman"/>
                <w:iCs/>
                <w:sz w:val="20"/>
                <w:szCs w:val="20"/>
                <w:lang w:eastAsia="fr-BE"/>
              </w:rPr>
              <w:t>Jedným z hlavných pilierov tejto transformácie je sprístupnenie údajov z existujúcich preukazov v digitálnej podobe. Údaje z dokladov ako sú občianske preukazy alebo vodičské preukazy (do budúcna napr. aj služobný preukaz zamestnanca, zbrojný preukaz alebo poľovný lístok), môžu byť elektronicky spravované a distribuované do mobilnej aplikácie fyzických osôb prostredníctvom technológií prevádzkovaných a spravovaných Ministerstvom vnútra SR. Elektronický preukaz tak poskytuje osobám možnosť mať všetky svoje dôležité doklady na jednom mieste, v digitálnej peňaženke, bez potreby nosenia fyzických preukazov.</w:t>
            </w:r>
          </w:p>
          <w:p w14:paraId="2138898A" w14:textId="77777777" w:rsidR="005A6F3B" w:rsidRPr="00CA533A" w:rsidRDefault="005A6F3B" w:rsidP="005A6F3B">
            <w:pPr>
              <w:widowControl w:val="0"/>
              <w:jc w:val="both"/>
              <w:rPr>
                <w:rFonts w:ascii="Times New Roman" w:eastAsia="Times New Roman" w:hAnsi="Times New Roman" w:cs="Times New Roman"/>
                <w:iCs/>
                <w:sz w:val="20"/>
                <w:szCs w:val="20"/>
                <w:lang w:eastAsia="fr-BE"/>
              </w:rPr>
            </w:pPr>
            <w:r w:rsidRPr="00CA533A">
              <w:rPr>
                <w:rFonts w:ascii="Times New Roman" w:eastAsia="Times New Roman" w:hAnsi="Times New Roman" w:cs="Times New Roman"/>
                <w:iCs/>
                <w:sz w:val="20"/>
                <w:szCs w:val="20"/>
                <w:lang w:eastAsia="fr-BE"/>
              </w:rPr>
              <w:t xml:space="preserve">Prvá fáza riešenia dokladov v mobile (na báze aplikácie MOU) umožní  každému, kto má vydaný doklad vo fyzickej podobe, preukázať sa eDokladmi na Slovensku ako alternatívou k použitiu dokladov vo forme plastových kartičiek. </w:t>
            </w:r>
          </w:p>
          <w:p w14:paraId="110124E3" w14:textId="77777777" w:rsidR="005A6F3B" w:rsidRPr="00CA533A" w:rsidRDefault="005A6F3B" w:rsidP="005A6F3B">
            <w:pPr>
              <w:widowControl w:val="0"/>
              <w:jc w:val="both"/>
              <w:rPr>
                <w:rFonts w:ascii="Times New Roman" w:eastAsia="Times New Roman" w:hAnsi="Times New Roman" w:cs="Times New Roman"/>
                <w:iCs/>
                <w:sz w:val="20"/>
                <w:szCs w:val="20"/>
                <w:lang w:eastAsia="fr-BE"/>
              </w:rPr>
            </w:pPr>
            <w:r w:rsidRPr="00CA533A">
              <w:rPr>
                <w:rFonts w:ascii="Times New Roman" w:eastAsia="Times New Roman" w:hAnsi="Times New Roman" w:cs="Times New Roman"/>
                <w:iCs/>
                <w:sz w:val="20"/>
                <w:szCs w:val="20"/>
                <w:lang w:eastAsia="fr-BE"/>
              </w:rPr>
              <w:t>Vydávanie digitálnych preukazov od 1. januára 2025 nebude meniť zaužívané procesy vydávania fyzických preukazov v gescii MV SR. Osoba si stále bude musieť najskôr prevziať fyzickú podobu dokladu (plastovú kartičku), v prípadoch, v ktorých má povinnosť mať takýto doklad.</w:t>
            </w:r>
          </w:p>
          <w:p w14:paraId="73F0E351" w14:textId="77777777" w:rsidR="005A6F3B" w:rsidRPr="00CA533A" w:rsidRDefault="005A6F3B" w:rsidP="005A6F3B">
            <w:pPr>
              <w:widowControl w:val="0"/>
              <w:jc w:val="both"/>
              <w:rPr>
                <w:rFonts w:ascii="Times New Roman" w:eastAsia="Times New Roman" w:hAnsi="Times New Roman" w:cs="Times New Roman"/>
                <w:iCs/>
                <w:sz w:val="20"/>
                <w:szCs w:val="20"/>
                <w:lang w:eastAsia="fr-BE"/>
              </w:rPr>
            </w:pPr>
            <w:r w:rsidRPr="00CA533A">
              <w:rPr>
                <w:rFonts w:ascii="Times New Roman" w:eastAsia="Times New Roman" w:hAnsi="Times New Roman" w:cs="Times New Roman"/>
                <w:iCs/>
                <w:sz w:val="20"/>
                <w:szCs w:val="20"/>
                <w:lang w:eastAsia="fr-BE"/>
              </w:rPr>
              <w:t>Podľa návrhu zákona bude od 1. januára 2025 možné digitálny občiansky preukaz predložiť len príslušníkovi Policajného zboru alebo orgánu Policajného zboru pri plnení ich úloh okrem hraničnej kontroly; rovnako aj digitálnym vodičským preukazom sa bude možné zatiaľ preukazovať len voči Policajnému zboru.</w:t>
            </w:r>
          </w:p>
          <w:p w14:paraId="7B4D85DF" w14:textId="77777777" w:rsidR="005A6F3B" w:rsidRPr="00CA533A" w:rsidRDefault="005A6F3B" w:rsidP="005A6F3B">
            <w:pPr>
              <w:widowControl w:val="0"/>
              <w:jc w:val="both"/>
              <w:rPr>
                <w:rFonts w:ascii="Times New Roman" w:eastAsia="Times New Roman" w:hAnsi="Times New Roman" w:cs="Times New Roman"/>
                <w:iCs/>
                <w:sz w:val="20"/>
                <w:szCs w:val="20"/>
                <w:lang w:eastAsia="fr-BE"/>
              </w:rPr>
            </w:pPr>
            <w:r w:rsidRPr="00CA533A">
              <w:rPr>
                <w:rFonts w:ascii="Times New Roman" w:eastAsia="Times New Roman" w:hAnsi="Times New Roman" w:cs="Times New Roman"/>
                <w:iCs/>
                <w:sz w:val="20"/>
                <w:szCs w:val="20"/>
                <w:lang w:eastAsia="fr-BE"/>
              </w:rPr>
              <w:t>Rozšírenie riešenia SK dokladov o funkcionalitu podľa požiadaviek EIDAS 2.0 (EUDIW – EU Digital Identity Wallet), ktoré umožní používať doklady aj v rámci celej Európskej únie, je plánované v ďalších fázach  projektu (2025 - 2026).</w:t>
            </w:r>
          </w:p>
          <w:p w14:paraId="6815A822" w14:textId="77777777" w:rsidR="005A6F3B" w:rsidRPr="00CA533A" w:rsidRDefault="005A6F3B" w:rsidP="005A6F3B">
            <w:pPr>
              <w:widowControl w:val="0"/>
              <w:jc w:val="both"/>
              <w:rPr>
                <w:rFonts w:ascii="Times New Roman" w:eastAsia="Times New Roman" w:hAnsi="Times New Roman" w:cs="Times New Roman"/>
                <w:iCs/>
                <w:sz w:val="20"/>
                <w:szCs w:val="20"/>
                <w:lang w:eastAsia="fr-BE"/>
              </w:rPr>
            </w:pPr>
            <w:r w:rsidRPr="00CA533A">
              <w:rPr>
                <w:rFonts w:ascii="Times New Roman" w:eastAsia="Times New Roman" w:hAnsi="Times New Roman" w:cs="Times New Roman"/>
                <w:iCs/>
                <w:sz w:val="20"/>
                <w:szCs w:val="20"/>
                <w:lang w:eastAsia="fr-BE"/>
              </w:rPr>
              <w:lastRenderedPageBreak/>
              <w:t>Aplikáciu peňaženky bude možné inštalovať na Android a iOS mobilné zariadenia z príslušného úložiska. Po inštalácii aplikácie si osoba vytvorí svoj účet (tzv. onboarding). Pre overenie identity pri vytváraní účtu sa môže použiť občiansky preukaz s čipom alebo mobilný kľúč pripravovaného Mobilný eID klienta.</w:t>
            </w:r>
          </w:p>
          <w:p w14:paraId="21DFFE64" w14:textId="77777777" w:rsidR="005A6F3B" w:rsidRPr="00CA533A" w:rsidRDefault="005A6F3B" w:rsidP="005A6F3B">
            <w:pPr>
              <w:widowControl w:val="0"/>
              <w:jc w:val="both"/>
              <w:rPr>
                <w:rFonts w:ascii="Times New Roman" w:eastAsia="Times New Roman" w:hAnsi="Times New Roman" w:cs="Times New Roman"/>
                <w:iCs/>
                <w:sz w:val="20"/>
                <w:szCs w:val="20"/>
                <w:lang w:eastAsia="fr-BE"/>
              </w:rPr>
            </w:pPr>
            <w:r w:rsidRPr="00CA533A">
              <w:rPr>
                <w:rFonts w:ascii="Times New Roman" w:eastAsia="Times New Roman" w:hAnsi="Times New Roman" w:cs="Times New Roman"/>
                <w:iCs/>
                <w:sz w:val="20"/>
                <w:szCs w:val="20"/>
                <w:lang w:eastAsia="fr-BE"/>
              </w:rPr>
              <w:t>Samostatná plnohodnotná mobilná aplikácia „Mobilný eID klient“ pre platformy Android a iOS, by pozostávala z týchto nosných funkčných blokov:</w:t>
            </w:r>
          </w:p>
          <w:p w14:paraId="292EF43B" w14:textId="77777777" w:rsidR="005A6F3B" w:rsidRPr="00CA533A" w:rsidRDefault="005A6F3B" w:rsidP="005A6F3B">
            <w:pPr>
              <w:widowControl w:val="0"/>
              <w:jc w:val="both"/>
              <w:rPr>
                <w:rFonts w:ascii="Times New Roman" w:eastAsia="Times New Roman" w:hAnsi="Times New Roman" w:cs="Times New Roman"/>
                <w:iCs/>
                <w:sz w:val="20"/>
                <w:szCs w:val="20"/>
                <w:lang w:eastAsia="fr-BE"/>
              </w:rPr>
            </w:pPr>
            <w:r w:rsidRPr="00CA533A">
              <w:rPr>
                <w:rFonts w:ascii="Times New Roman" w:eastAsia="Times New Roman" w:hAnsi="Times New Roman" w:cs="Times New Roman"/>
                <w:iCs/>
                <w:sz w:val="20"/>
                <w:szCs w:val="20"/>
                <w:lang w:eastAsia="fr-BE"/>
              </w:rPr>
              <w:t>1) Autentifikácia používateľov pomocou eID 2.0 na úrovni bezpečnosti „Vysoká“ s využitím už pripraveného eID mSDK. Súčasťou eID mSDK sú aj funkcie pre prácu s dokladom eID 2.0 ako PIN manažment, vyčítanie a overenie údajov z aplikácií na čipe a tiež zobrazenie a overenie platnosti (kvalifikovaných) certifikátov.</w:t>
            </w:r>
          </w:p>
          <w:p w14:paraId="095C543A" w14:textId="77777777" w:rsidR="005A6F3B" w:rsidRPr="00CA533A" w:rsidRDefault="005A6F3B" w:rsidP="005A6F3B">
            <w:pPr>
              <w:widowControl w:val="0"/>
              <w:jc w:val="both"/>
              <w:rPr>
                <w:rFonts w:ascii="Times New Roman" w:eastAsia="Times New Roman" w:hAnsi="Times New Roman" w:cs="Times New Roman"/>
                <w:iCs/>
                <w:sz w:val="20"/>
                <w:szCs w:val="20"/>
                <w:lang w:eastAsia="fr-BE"/>
              </w:rPr>
            </w:pPr>
            <w:r w:rsidRPr="00CA533A">
              <w:rPr>
                <w:rFonts w:ascii="Times New Roman" w:eastAsia="Times New Roman" w:hAnsi="Times New Roman" w:cs="Times New Roman"/>
                <w:iCs/>
                <w:sz w:val="20"/>
                <w:szCs w:val="20"/>
                <w:lang w:eastAsia="fr-BE"/>
              </w:rPr>
              <w:t xml:space="preserve">2) Autentifikácia používateľov pomocou MeID, pričom MeID bude zavedený ako úplne nový autentifikátor na úrovni bezpečnosti „Pokročilá“ na báze štandardov FIDO2. </w:t>
            </w:r>
          </w:p>
          <w:p w14:paraId="3617F1EA" w14:textId="77777777" w:rsidR="005A6F3B" w:rsidRPr="00CA533A" w:rsidRDefault="005A6F3B" w:rsidP="005A6F3B">
            <w:pPr>
              <w:widowControl w:val="0"/>
              <w:jc w:val="both"/>
              <w:rPr>
                <w:rFonts w:ascii="Times New Roman" w:eastAsia="Times New Roman" w:hAnsi="Times New Roman" w:cs="Times New Roman"/>
                <w:iCs/>
                <w:sz w:val="20"/>
                <w:szCs w:val="20"/>
                <w:lang w:eastAsia="fr-BE"/>
              </w:rPr>
            </w:pPr>
            <w:r w:rsidRPr="00CA533A">
              <w:rPr>
                <w:rFonts w:ascii="Times New Roman" w:eastAsia="Times New Roman" w:hAnsi="Times New Roman" w:cs="Times New Roman"/>
                <w:iCs/>
                <w:sz w:val="20"/>
                <w:szCs w:val="20"/>
                <w:lang w:eastAsia="fr-BE"/>
              </w:rPr>
              <w:t>MeID bude prvotne slúžiť ako prihlasovací prostriedok k digitálnym dokladom v mobile v rámci MoU a potenciálne aj pre potreby celého e-Government prostredia, prípadne aj komerčného sektora.</w:t>
            </w:r>
          </w:p>
          <w:p w14:paraId="4FA8645D" w14:textId="77777777" w:rsidR="005A6F3B" w:rsidRPr="00CA533A" w:rsidRDefault="005A6F3B" w:rsidP="005A6F3B">
            <w:pPr>
              <w:widowControl w:val="0"/>
              <w:jc w:val="both"/>
              <w:rPr>
                <w:rFonts w:ascii="Times New Roman" w:eastAsia="Times New Roman" w:hAnsi="Times New Roman" w:cs="Times New Roman"/>
                <w:iCs/>
                <w:sz w:val="20"/>
                <w:szCs w:val="20"/>
                <w:lang w:eastAsia="fr-BE"/>
              </w:rPr>
            </w:pPr>
            <w:r w:rsidRPr="00CA533A">
              <w:rPr>
                <w:rFonts w:ascii="Times New Roman" w:eastAsia="Times New Roman" w:hAnsi="Times New Roman" w:cs="Times New Roman"/>
                <w:iCs/>
                <w:sz w:val="20"/>
                <w:szCs w:val="20"/>
                <w:lang w:eastAsia="fr-BE"/>
              </w:rPr>
              <w:t>3) Autorizácia pomocou KEP na eID 2.0 s využitím už pripraveného SCA mSDK a eliminácia USB čítačky na desktope aj pre podpisovanie (riešenie „Mobilná čítačka“). Táto oblasť bude rozdelená na 2 podoblasti:</w:t>
            </w:r>
          </w:p>
          <w:p w14:paraId="0A1F3322" w14:textId="77777777" w:rsidR="005A6F3B" w:rsidRPr="00CA533A" w:rsidRDefault="005A6F3B" w:rsidP="005A6F3B">
            <w:pPr>
              <w:widowControl w:val="0"/>
              <w:jc w:val="both"/>
              <w:rPr>
                <w:rFonts w:ascii="Times New Roman" w:eastAsia="Times New Roman" w:hAnsi="Times New Roman" w:cs="Times New Roman"/>
                <w:iCs/>
                <w:sz w:val="20"/>
                <w:szCs w:val="20"/>
                <w:lang w:eastAsia="fr-BE"/>
              </w:rPr>
            </w:pPr>
            <w:r w:rsidRPr="00CA533A">
              <w:rPr>
                <w:rFonts w:ascii="Times New Roman" w:eastAsia="Times New Roman" w:hAnsi="Times New Roman" w:cs="Times New Roman"/>
                <w:iCs/>
                <w:sz w:val="20"/>
                <w:szCs w:val="20"/>
                <w:lang w:eastAsia="fr-BE"/>
              </w:rPr>
              <w:t>• Autorizácia elektronického dokumentu KEP-om priamo v mobilnom telefóne s využitím SCA mSDK: táto podoblasť predstavuje funkcionalitu plnohodnotnej standalone podpisovej aplikácie na vyhotovenie kvalifikovaného elektronického podpisu. Umožní priamo v mobilnom telefóne autorizovať elektronický dokument prostredníctvom vyhotovenia KEP certifikátom uloženým na eID 2.0 karte.</w:t>
            </w:r>
          </w:p>
          <w:p w14:paraId="69F94FAE" w14:textId="77777777" w:rsidR="005A6F3B" w:rsidRPr="00CA533A" w:rsidRDefault="005A6F3B" w:rsidP="005A6F3B">
            <w:pPr>
              <w:widowControl w:val="0"/>
              <w:jc w:val="both"/>
              <w:rPr>
                <w:rFonts w:ascii="Times New Roman" w:eastAsia="Times New Roman" w:hAnsi="Times New Roman" w:cs="Times New Roman"/>
                <w:iCs/>
                <w:sz w:val="20"/>
                <w:szCs w:val="20"/>
                <w:lang w:eastAsia="fr-BE"/>
              </w:rPr>
            </w:pPr>
            <w:r w:rsidRPr="00CA533A">
              <w:rPr>
                <w:rFonts w:ascii="Times New Roman" w:eastAsia="Times New Roman" w:hAnsi="Times New Roman" w:cs="Times New Roman"/>
                <w:iCs/>
                <w:sz w:val="20"/>
                <w:szCs w:val="20"/>
                <w:lang w:eastAsia="fr-BE"/>
              </w:rPr>
              <w:t>• Eliminácia USB čítačky na desktope aj pre podpisovanie (riešenie „Mobilná čítačka“): táto funkcionalita umožní použiť mobilný telefón s NFC namiesto čítačky kariet pre propagáciu certifikátov z eID do PC s eID klientom a následné vyhotovenie kvalifikovaného elektronického podpisu (KEP) prostredníctvom štandardných podpisových aplikácií ako sú D.Signer, WebSigner, podpisuj.sk, Autogram, Adobe Acrobat Reader a ďalšie.</w:t>
            </w:r>
          </w:p>
          <w:p w14:paraId="1C72A61F" w14:textId="77777777" w:rsidR="00912F93" w:rsidRPr="00CA533A" w:rsidRDefault="00912F93" w:rsidP="00A5393C">
            <w:pPr>
              <w:rPr>
                <w:rFonts w:ascii="Times New Roman" w:eastAsia="Times New Roman" w:hAnsi="Times New Roman" w:cs="Times New Roman"/>
                <w:sz w:val="20"/>
                <w:szCs w:val="20"/>
                <w:lang w:eastAsia="sk-SK"/>
              </w:rPr>
            </w:pPr>
          </w:p>
        </w:tc>
      </w:tr>
      <w:tr w:rsidR="00CA533A" w:rsidRPr="00CA533A" w14:paraId="0350E46F" w14:textId="77777777" w:rsidTr="00A5393C">
        <w:tc>
          <w:tcPr>
            <w:tcW w:w="9180" w:type="dxa"/>
            <w:gridSpan w:val="11"/>
            <w:tcBorders>
              <w:top w:val="single" w:sz="4" w:space="0" w:color="auto"/>
              <w:left w:val="single" w:sz="4" w:space="0" w:color="auto"/>
              <w:bottom w:val="nil"/>
              <w:right w:val="single" w:sz="4" w:space="0" w:color="auto"/>
            </w:tcBorders>
            <w:shd w:val="clear" w:color="auto" w:fill="E2E2E2"/>
          </w:tcPr>
          <w:p w14:paraId="5AF85139" w14:textId="77777777" w:rsidR="00912F93" w:rsidRPr="00CA533A" w:rsidRDefault="00912F93" w:rsidP="00912F93">
            <w:pPr>
              <w:numPr>
                <w:ilvl w:val="0"/>
                <w:numId w:val="8"/>
              </w:numPr>
              <w:ind w:left="426"/>
              <w:contextualSpacing/>
              <w:rPr>
                <w:rFonts w:ascii="Times New Roman" w:eastAsia="Calibri" w:hAnsi="Times New Roman" w:cs="Times New Roman"/>
                <w:b/>
                <w:sz w:val="20"/>
                <w:szCs w:val="20"/>
              </w:rPr>
            </w:pPr>
            <w:r w:rsidRPr="00CA533A">
              <w:rPr>
                <w:rFonts w:ascii="Times New Roman" w:eastAsia="Calibri" w:hAnsi="Times New Roman" w:cs="Times New Roman"/>
                <w:b/>
                <w:sz w:val="20"/>
                <w:szCs w:val="20"/>
              </w:rPr>
              <w:lastRenderedPageBreak/>
              <w:t>Dotknuté subjekty</w:t>
            </w:r>
          </w:p>
        </w:tc>
      </w:tr>
      <w:tr w:rsidR="00CA533A" w:rsidRPr="00CA533A" w14:paraId="188EF0AB" w14:textId="77777777" w:rsidTr="00A5393C">
        <w:tc>
          <w:tcPr>
            <w:tcW w:w="9180" w:type="dxa"/>
            <w:gridSpan w:val="11"/>
            <w:tcBorders>
              <w:top w:val="nil"/>
              <w:left w:val="single" w:sz="4" w:space="0" w:color="auto"/>
              <w:bottom w:val="single" w:sz="4" w:space="0" w:color="auto"/>
              <w:right w:val="single" w:sz="4" w:space="0" w:color="auto"/>
            </w:tcBorders>
            <w:shd w:val="clear" w:color="auto" w:fill="FFFFFF"/>
          </w:tcPr>
          <w:p w14:paraId="515818F1" w14:textId="77777777" w:rsidR="00912F93" w:rsidRPr="00CA533A" w:rsidRDefault="00912F93" w:rsidP="00A5393C">
            <w:pPr>
              <w:rPr>
                <w:rFonts w:ascii="Times New Roman" w:eastAsia="Times New Roman" w:hAnsi="Times New Roman" w:cs="Times New Roman"/>
                <w:i/>
                <w:sz w:val="20"/>
                <w:szCs w:val="20"/>
                <w:lang w:eastAsia="sk-SK"/>
              </w:rPr>
            </w:pPr>
            <w:r w:rsidRPr="00CA533A">
              <w:rPr>
                <w:rFonts w:ascii="Times New Roman" w:eastAsia="Times New Roman" w:hAnsi="Times New Roman" w:cs="Times New Roman"/>
                <w:i/>
                <w:sz w:val="20"/>
                <w:szCs w:val="20"/>
                <w:lang w:eastAsia="sk-SK"/>
              </w:rPr>
              <w:t xml:space="preserve">Uveďte subjekty, ktorých sa zmeny predkladaného materiálu dotknú priamo aj nepriamo: </w:t>
            </w:r>
          </w:p>
          <w:p w14:paraId="3BC1AC3F" w14:textId="77777777" w:rsidR="00912F93" w:rsidRPr="00CA533A" w:rsidRDefault="00912F93" w:rsidP="00A5393C">
            <w:pPr>
              <w:rPr>
                <w:rFonts w:ascii="Times New Roman" w:eastAsia="Times New Roman" w:hAnsi="Times New Roman" w:cs="Times New Roman"/>
                <w:i/>
                <w:sz w:val="20"/>
                <w:szCs w:val="20"/>
                <w:lang w:eastAsia="sk-SK"/>
              </w:rPr>
            </w:pPr>
          </w:p>
          <w:p w14:paraId="0FF9BD70" w14:textId="77777777" w:rsidR="00912F93" w:rsidRPr="00CA533A" w:rsidRDefault="00912F93" w:rsidP="00A5393C">
            <w:pPr>
              <w:jc w:val="both"/>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Predajcovia nových vozidiel, predajcovia ojazdených vozidiel (už evidovaných v Slovenskej republike alebo inom štáte), okresné úrady, dopravné inšpektoráty, vlastníci a držitelia vozidiel.</w:t>
            </w:r>
          </w:p>
          <w:p w14:paraId="7AE52F46" w14:textId="77777777" w:rsidR="005A6F3B" w:rsidRPr="00CA533A" w:rsidRDefault="005A6F3B" w:rsidP="00A5393C">
            <w:pPr>
              <w:jc w:val="both"/>
              <w:rPr>
                <w:rFonts w:ascii="Times New Roman" w:eastAsia="Times New Roman" w:hAnsi="Times New Roman" w:cs="Times New Roman"/>
                <w:sz w:val="20"/>
                <w:szCs w:val="20"/>
                <w:lang w:eastAsia="sk-SK"/>
              </w:rPr>
            </w:pPr>
          </w:p>
          <w:p w14:paraId="45539C78" w14:textId="77777777" w:rsidR="005A6F3B" w:rsidRPr="00CA533A" w:rsidRDefault="005A6F3B" w:rsidP="00A5393C">
            <w:pPr>
              <w:jc w:val="both"/>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Ministerstvo vnútra SR a Policajný zbor.</w:t>
            </w:r>
          </w:p>
          <w:p w14:paraId="33A6942A" w14:textId="77777777" w:rsidR="00912F93" w:rsidRPr="00CA533A" w:rsidRDefault="00912F93" w:rsidP="005A6F3B">
            <w:pPr>
              <w:jc w:val="both"/>
              <w:rPr>
                <w:rFonts w:ascii="Times New Roman" w:eastAsia="Times New Roman" w:hAnsi="Times New Roman" w:cs="Times New Roman"/>
                <w:i/>
                <w:sz w:val="20"/>
                <w:szCs w:val="20"/>
                <w:lang w:eastAsia="sk-SK"/>
              </w:rPr>
            </w:pPr>
          </w:p>
        </w:tc>
      </w:tr>
      <w:tr w:rsidR="00CA533A" w:rsidRPr="00CA533A" w14:paraId="088FCD77" w14:textId="77777777" w:rsidTr="00A5393C">
        <w:tc>
          <w:tcPr>
            <w:tcW w:w="9180" w:type="dxa"/>
            <w:gridSpan w:val="11"/>
            <w:tcBorders>
              <w:top w:val="single" w:sz="4" w:space="0" w:color="auto"/>
              <w:left w:val="single" w:sz="4" w:space="0" w:color="auto"/>
              <w:bottom w:val="nil"/>
              <w:right w:val="single" w:sz="4" w:space="0" w:color="auto"/>
            </w:tcBorders>
            <w:shd w:val="clear" w:color="auto" w:fill="E2E2E2"/>
          </w:tcPr>
          <w:p w14:paraId="3EB388B1" w14:textId="77777777" w:rsidR="00912F93" w:rsidRPr="00CA533A" w:rsidRDefault="00912F93" w:rsidP="00912F93">
            <w:pPr>
              <w:numPr>
                <w:ilvl w:val="0"/>
                <w:numId w:val="8"/>
              </w:numPr>
              <w:ind w:left="426"/>
              <w:contextualSpacing/>
              <w:rPr>
                <w:rFonts w:ascii="Times New Roman" w:eastAsia="Calibri" w:hAnsi="Times New Roman" w:cs="Times New Roman"/>
                <w:b/>
                <w:sz w:val="20"/>
                <w:szCs w:val="20"/>
              </w:rPr>
            </w:pPr>
            <w:r w:rsidRPr="00CA533A">
              <w:rPr>
                <w:rFonts w:ascii="Times New Roman" w:eastAsia="Calibri" w:hAnsi="Times New Roman" w:cs="Times New Roman"/>
                <w:b/>
                <w:sz w:val="20"/>
                <w:szCs w:val="20"/>
              </w:rPr>
              <w:t>Alternatívne riešenia</w:t>
            </w:r>
          </w:p>
        </w:tc>
      </w:tr>
      <w:tr w:rsidR="00CA533A" w:rsidRPr="00CA533A" w14:paraId="4B343D0A" w14:textId="77777777" w:rsidTr="00A5393C">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14:paraId="0FC9F592" w14:textId="77777777" w:rsidR="00912F93" w:rsidRPr="00CA533A" w:rsidRDefault="00912F93" w:rsidP="00A5393C">
            <w:pPr>
              <w:jc w:val="both"/>
              <w:rPr>
                <w:rFonts w:ascii="Times New Roman" w:eastAsia="Times New Roman" w:hAnsi="Times New Roman" w:cs="Times New Roman"/>
                <w:i/>
                <w:sz w:val="20"/>
                <w:szCs w:val="20"/>
                <w:lang w:eastAsia="sk-SK"/>
              </w:rPr>
            </w:pPr>
            <w:r w:rsidRPr="00CA533A">
              <w:rPr>
                <w:rFonts w:ascii="Times New Roman" w:eastAsia="Times New Roman" w:hAnsi="Times New Roman" w:cs="Times New Roman"/>
                <w:i/>
                <w:sz w:val="20"/>
                <w:szCs w:val="20"/>
                <w:lang w:eastAsia="sk-SK"/>
              </w:rPr>
              <w:t>Aké alternatívne riešenia vedúce k stanovenému cieľu boli identifikované a posudzované pre riešenie definovaného problému?</w:t>
            </w:r>
          </w:p>
          <w:p w14:paraId="51DEA360" w14:textId="77777777" w:rsidR="00912F93" w:rsidRPr="00CA533A" w:rsidRDefault="00912F93" w:rsidP="00A5393C">
            <w:pPr>
              <w:jc w:val="both"/>
              <w:rPr>
                <w:rFonts w:ascii="Times New Roman" w:eastAsia="Times New Roman" w:hAnsi="Times New Roman" w:cs="Times New Roman"/>
                <w:i/>
                <w:sz w:val="20"/>
                <w:szCs w:val="20"/>
                <w:lang w:eastAsia="sk-SK"/>
              </w:rPr>
            </w:pPr>
          </w:p>
          <w:p w14:paraId="652E82B3" w14:textId="77777777" w:rsidR="00912F93" w:rsidRPr="00CA533A" w:rsidRDefault="00912F93" w:rsidP="00A5393C">
            <w:pPr>
              <w:jc w:val="both"/>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Vzhľadom na to, že viaceré zmeny vyplývajú z uznesení vlády Slovenskej republiky, neboli pri nich posudzované alternatívne riešenia. Pri zmenách vyplývajúcich z poznatkov aplikačnej praxe, resp. požiadaviek zúčastnených subjektov, boli v pracovnej rovine diskutované viaceré možnosti zmien, pričom výsledné zmeny navrhované v novele zákona majú za cieľ predovšetkým uľahčenie podmienok a zjednodušenie evidenčných úkonov v rámci evidencie vozidiel.</w:t>
            </w:r>
          </w:p>
          <w:p w14:paraId="4458EB4A" w14:textId="77777777" w:rsidR="00912F93" w:rsidRPr="00CA533A" w:rsidRDefault="00912F93" w:rsidP="00A5393C">
            <w:pPr>
              <w:rPr>
                <w:rFonts w:ascii="Times New Roman" w:eastAsia="Times New Roman" w:hAnsi="Times New Roman" w:cs="Times New Roman"/>
                <w:i/>
                <w:sz w:val="20"/>
                <w:szCs w:val="20"/>
                <w:lang w:eastAsia="sk-SK"/>
              </w:rPr>
            </w:pPr>
          </w:p>
          <w:p w14:paraId="22473CB1" w14:textId="77777777" w:rsidR="00912F93" w:rsidRPr="00CA533A" w:rsidRDefault="00912F93" w:rsidP="00A5393C">
            <w:pPr>
              <w:jc w:val="both"/>
              <w:rPr>
                <w:rFonts w:ascii="Times New Roman" w:eastAsia="Times New Roman" w:hAnsi="Times New Roman" w:cs="Times New Roman"/>
                <w:i/>
                <w:sz w:val="20"/>
                <w:szCs w:val="20"/>
                <w:lang w:eastAsia="sk-SK"/>
              </w:rPr>
            </w:pPr>
            <w:r w:rsidRPr="00CA533A">
              <w:rPr>
                <w:rFonts w:ascii="Times New Roman" w:eastAsia="Times New Roman" w:hAnsi="Times New Roman" w:cs="Times New Roman"/>
                <w:i/>
                <w:sz w:val="20"/>
                <w:szCs w:val="20"/>
                <w:lang w:eastAsia="sk-SK"/>
              </w:rPr>
              <w:t>Nulový variant - uveďte dôsledky, ku ktorým by došlo v prípade nevykonania úprav v predkladanom materiáli a alternatívne riešenia/spôsoby dosiahnutia cieľov uvedených v bode 3.</w:t>
            </w:r>
          </w:p>
          <w:p w14:paraId="21F01EBB" w14:textId="77777777" w:rsidR="00912F93" w:rsidRPr="00CA533A" w:rsidRDefault="00912F93" w:rsidP="00A5393C">
            <w:pPr>
              <w:jc w:val="both"/>
              <w:rPr>
                <w:rFonts w:ascii="Times New Roman" w:eastAsia="Times New Roman" w:hAnsi="Times New Roman" w:cs="Times New Roman"/>
                <w:sz w:val="20"/>
                <w:szCs w:val="20"/>
                <w:lang w:eastAsia="sk-SK"/>
              </w:rPr>
            </w:pPr>
          </w:p>
          <w:p w14:paraId="13D7A9E7" w14:textId="77777777" w:rsidR="00912F93" w:rsidRPr="00CA533A" w:rsidRDefault="00912F93" w:rsidP="00A5393C">
            <w:pPr>
              <w:jc w:val="both"/>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Pri niektorých zmenách by došlo k nesplneniu úloh vyplývajúcich z uznesení vlády SR.</w:t>
            </w:r>
          </w:p>
          <w:p w14:paraId="539DBEB6" w14:textId="77777777" w:rsidR="00912F93" w:rsidRPr="00CA533A" w:rsidRDefault="00912F93" w:rsidP="00A5393C">
            <w:pPr>
              <w:jc w:val="both"/>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Pri iných zmenách by sa nedosiahlo uľahčenie podmienok najmä pre subjekty podnikajúce s predajom, evidovaním a vykonávaním vývozov vozidiel zo Slovenskej republiky do cudziny.</w:t>
            </w:r>
          </w:p>
          <w:p w14:paraId="65AA2402" w14:textId="77777777" w:rsidR="00912F93" w:rsidRPr="00CA533A" w:rsidRDefault="00912F93" w:rsidP="00A5393C">
            <w:pPr>
              <w:jc w:val="both"/>
              <w:rPr>
                <w:rFonts w:ascii="Times New Roman" w:eastAsia="Times New Roman" w:hAnsi="Times New Roman" w:cs="Times New Roman"/>
                <w:sz w:val="20"/>
                <w:szCs w:val="20"/>
                <w:lang w:eastAsia="sk-SK"/>
              </w:rPr>
            </w:pPr>
          </w:p>
        </w:tc>
      </w:tr>
      <w:tr w:rsidR="00CA533A" w:rsidRPr="00CA533A" w14:paraId="2F563C1D" w14:textId="77777777" w:rsidTr="00A5393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2E167A15" w14:textId="77777777" w:rsidR="00912F93" w:rsidRPr="00CA533A" w:rsidRDefault="00912F93" w:rsidP="00912F93">
            <w:pPr>
              <w:numPr>
                <w:ilvl w:val="0"/>
                <w:numId w:val="8"/>
              </w:numPr>
              <w:ind w:left="426"/>
              <w:contextualSpacing/>
              <w:rPr>
                <w:rFonts w:ascii="Times New Roman" w:eastAsia="Calibri" w:hAnsi="Times New Roman" w:cs="Times New Roman"/>
                <w:b/>
                <w:sz w:val="20"/>
                <w:szCs w:val="20"/>
              </w:rPr>
            </w:pPr>
            <w:r w:rsidRPr="00CA533A">
              <w:rPr>
                <w:rFonts w:ascii="Times New Roman" w:eastAsia="Calibri" w:hAnsi="Times New Roman" w:cs="Times New Roman"/>
                <w:b/>
                <w:sz w:val="20"/>
                <w:szCs w:val="20"/>
              </w:rPr>
              <w:t>Vykonávacie predpisy</w:t>
            </w:r>
          </w:p>
        </w:tc>
      </w:tr>
      <w:tr w:rsidR="00CA533A" w:rsidRPr="00CA533A" w14:paraId="4A845581" w14:textId="77777777" w:rsidTr="00A5393C">
        <w:tc>
          <w:tcPr>
            <w:tcW w:w="6203" w:type="dxa"/>
            <w:gridSpan w:val="7"/>
            <w:tcBorders>
              <w:top w:val="single" w:sz="4" w:space="0" w:color="FFFFFF"/>
              <w:left w:val="single" w:sz="4" w:space="0" w:color="auto"/>
              <w:bottom w:val="nil"/>
              <w:right w:val="nil"/>
            </w:tcBorders>
            <w:shd w:val="clear" w:color="auto" w:fill="FFFFFF"/>
          </w:tcPr>
          <w:p w14:paraId="1A4CFF20" w14:textId="77777777" w:rsidR="00912F93" w:rsidRPr="00CA533A" w:rsidRDefault="00912F93" w:rsidP="00A5393C">
            <w:pPr>
              <w:rPr>
                <w:rFonts w:ascii="Times New Roman" w:eastAsia="Times New Roman" w:hAnsi="Times New Roman" w:cs="Times New Roman"/>
                <w:i/>
                <w:sz w:val="20"/>
                <w:szCs w:val="20"/>
                <w:lang w:eastAsia="sk-SK"/>
              </w:rPr>
            </w:pPr>
            <w:r w:rsidRPr="00CA533A">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16E43942" w14:textId="77777777" w:rsidR="00912F93" w:rsidRPr="00CA533A" w:rsidRDefault="00E40B61" w:rsidP="00A5393C">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1"/>
                  <w14:checkedState w14:val="2612" w14:font="MS Gothic"/>
                  <w14:uncheckedState w14:val="2610" w14:font="MS Gothic"/>
                </w14:checkbox>
              </w:sdtPr>
              <w:sdtEndPr/>
              <w:sdtContent>
                <w:r w:rsidR="00912F93" w:rsidRPr="00CA533A">
                  <w:rPr>
                    <w:rFonts w:ascii="MS Gothic" w:eastAsia="MS Gothic" w:hAnsi="MS Gothic" w:cs="Times New Roman" w:hint="eastAsia"/>
                    <w:b/>
                    <w:sz w:val="20"/>
                    <w:szCs w:val="20"/>
                    <w:lang w:eastAsia="sk-SK"/>
                  </w:rPr>
                  <w:t>☒</w:t>
                </w:r>
              </w:sdtContent>
            </w:sdt>
            <w:r w:rsidR="00912F93" w:rsidRPr="00CA533A">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4C754928" w14:textId="77777777" w:rsidR="00912F93" w:rsidRPr="00CA533A" w:rsidRDefault="00E40B61" w:rsidP="00A5393C">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0"/>
                  <w14:checkedState w14:val="2612" w14:font="MS Gothic"/>
                  <w14:uncheckedState w14:val="2610" w14:font="MS Gothic"/>
                </w14:checkbox>
              </w:sdtPr>
              <w:sdtEndPr/>
              <w:sdtContent>
                <w:r w:rsidR="00912F93" w:rsidRPr="00CA533A">
                  <w:rPr>
                    <w:rFonts w:ascii="MS Gothic" w:eastAsia="MS Gothic" w:hAnsi="MS Gothic" w:cs="Times New Roman" w:hint="eastAsia"/>
                    <w:b/>
                    <w:sz w:val="20"/>
                    <w:szCs w:val="20"/>
                    <w:lang w:eastAsia="sk-SK"/>
                  </w:rPr>
                  <w:t>☐</w:t>
                </w:r>
              </w:sdtContent>
            </w:sdt>
            <w:r w:rsidR="00912F93" w:rsidRPr="00CA533A">
              <w:rPr>
                <w:rFonts w:ascii="Times New Roman" w:eastAsia="Times New Roman" w:hAnsi="Times New Roman" w:cs="Times New Roman"/>
                <w:b/>
                <w:sz w:val="20"/>
                <w:szCs w:val="20"/>
                <w:lang w:eastAsia="sk-SK"/>
              </w:rPr>
              <w:t xml:space="preserve">  Nie</w:t>
            </w:r>
          </w:p>
        </w:tc>
      </w:tr>
      <w:tr w:rsidR="00CA533A" w:rsidRPr="00CA533A" w14:paraId="7218B8C6" w14:textId="77777777" w:rsidTr="00A5393C">
        <w:tc>
          <w:tcPr>
            <w:tcW w:w="9180" w:type="dxa"/>
            <w:gridSpan w:val="11"/>
            <w:tcBorders>
              <w:top w:val="nil"/>
              <w:left w:val="single" w:sz="4" w:space="0" w:color="auto"/>
              <w:bottom w:val="single" w:sz="4" w:space="0" w:color="auto"/>
              <w:right w:val="single" w:sz="4" w:space="0" w:color="auto"/>
            </w:tcBorders>
            <w:shd w:val="clear" w:color="auto" w:fill="FFFFFF"/>
          </w:tcPr>
          <w:p w14:paraId="51D104C3" w14:textId="77777777" w:rsidR="00912F93" w:rsidRPr="00CA533A" w:rsidRDefault="00912F93" w:rsidP="00A5393C">
            <w:pPr>
              <w:rPr>
                <w:rFonts w:ascii="Times New Roman" w:eastAsia="Times New Roman" w:hAnsi="Times New Roman" w:cs="Times New Roman"/>
                <w:i/>
                <w:sz w:val="20"/>
                <w:szCs w:val="20"/>
                <w:lang w:eastAsia="sk-SK"/>
              </w:rPr>
            </w:pPr>
            <w:r w:rsidRPr="00CA533A">
              <w:rPr>
                <w:rFonts w:ascii="Times New Roman" w:eastAsia="Times New Roman" w:hAnsi="Times New Roman" w:cs="Times New Roman"/>
                <w:i/>
                <w:sz w:val="20"/>
                <w:szCs w:val="20"/>
                <w:lang w:eastAsia="sk-SK"/>
              </w:rPr>
              <w:t>Ak áno, uveďte ktoré oblasti budú nimi upravené, resp. ktorých vykonávacích predpisov sa zmena dotkne:</w:t>
            </w:r>
          </w:p>
          <w:p w14:paraId="5AB090F1" w14:textId="77777777" w:rsidR="00912F93" w:rsidRPr="00CA533A" w:rsidRDefault="00912F93" w:rsidP="00A5393C">
            <w:pPr>
              <w:rPr>
                <w:rFonts w:ascii="Times New Roman" w:eastAsia="Times New Roman" w:hAnsi="Times New Roman" w:cs="Times New Roman"/>
                <w:i/>
                <w:sz w:val="20"/>
                <w:szCs w:val="20"/>
                <w:lang w:eastAsia="sk-SK"/>
              </w:rPr>
            </w:pPr>
          </w:p>
          <w:p w14:paraId="42B5612A" w14:textId="77777777" w:rsidR="00912F93" w:rsidRPr="00CA533A" w:rsidRDefault="00912F93" w:rsidP="00A5393C">
            <w:pPr>
              <w:spacing w:line="100" w:lineRule="atLeast"/>
              <w:contextualSpacing/>
              <w:jc w:val="both"/>
              <w:rPr>
                <w:rFonts w:ascii="Times New Roman" w:eastAsia="Times New Roman" w:hAnsi="Times New Roman" w:cs="Times New Roman"/>
                <w:i/>
                <w:sz w:val="20"/>
                <w:szCs w:val="20"/>
                <w:lang w:eastAsia="sk-SK"/>
              </w:rPr>
            </w:pPr>
            <w:r w:rsidRPr="00CA533A">
              <w:rPr>
                <w:rFonts w:ascii="Times New Roman" w:hAnsi="Times New Roman" w:cs="Times New Roman"/>
                <w:sz w:val="20"/>
                <w:lang w:eastAsia="sk-SK"/>
              </w:rPr>
              <w:t>Návrh novely zákona si vyžiada aj zmeny a doplnenia vyhlášky Ministerstva vnútra Slovenskej republiky č. 9/2009 Z. z., ktorou sa vykonáva zákon o cestnej premávke a o zmene a doplnení niektorých zákonov v znení neskorších predpisov, konkrétne v § 35 a v prílohe č. 17, kde sú vyobrazené vzory tabuliek s evidenčným číslom.</w:t>
            </w:r>
          </w:p>
          <w:p w14:paraId="435D6C83" w14:textId="77777777" w:rsidR="00912F93" w:rsidRPr="00CA533A" w:rsidRDefault="00912F93" w:rsidP="00A5393C">
            <w:pPr>
              <w:rPr>
                <w:rFonts w:ascii="Times New Roman" w:eastAsia="Times New Roman" w:hAnsi="Times New Roman" w:cs="Times New Roman"/>
                <w:sz w:val="20"/>
                <w:szCs w:val="20"/>
                <w:lang w:eastAsia="sk-SK"/>
              </w:rPr>
            </w:pPr>
          </w:p>
        </w:tc>
      </w:tr>
      <w:tr w:rsidR="00CA533A" w:rsidRPr="00CA533A" w14:paraId="6CAE3A45" w14:textId="77777777" w:rsidTr="00A5393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3975864E" w14:textId="77777777" w:rsidR="00912F93" w:rsidRPr="00CA533A" w:rsidRDefault="00912F93" w:rsidP="00912F93">
            <w:pPr>
              <w:numPr>
                <w:ilvl w:val="0"/>
                <w:numId w:val="8"/>
              </w:numPr>
              <w:ind w:left="426"/>
              <w:contextualSpacing/>
              <w:rPr>
                <w:rFonts w:ascii="Times New Roman" w:eastAsia="Calibri" w:hAnsi="Times New Roman" w:cs="Times New Roman"/>
                <w:b/>
                <w:sz w:val="20"/>
                <w:szCs w:val="20"/>
              </w:rPr>
            </w:pPr>
            <w:r w:rsidRPr="00CA533A">
              <w:rPr>
                <w:rFonts w:ascii="Times New Roman" w:eastAsia="Calibri" w:hAnsi="Times New Roman" w:cs="Times New Roman"/>
                <w:b/>
                <w:sz w:val="20"/>
                <w:szCs w:val="20"/>
              </w:rPr>
              <w:t xml:space="preserve">Transpozícia/implementácia práva EÚ </w:t>
            </w:r>
          </w:p>
        </w:tc>
      </w:tr>
      <w:tr w:rsidR="00CA533A" w:rsidRPr="00CA533A" w14:paraId="2A5FF648" w14:textId="77777777" w:rsidTr="00A5393C">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CA533A" w:rsidRPr="00CA533A" w14:paraId="245E764C" w14:textId="77777777" w:rsidTr="00A5393C">
              <w:trPr>
                <w:trHeight w:val="90"/>
              </w:trPr>
              <w:tc>
                <w:tcPr>
                  <w:tcW w:w="8643" w:type="dxa"/>
                </w:tcPr>
                <w:p w14:paraId="72FE6465" w14:textId="77777777" w:rsidR="00912F93" w:rsidRPr="00CA533A" w:rsidRDefault="00912F93" w:rsidP="00A5393C">
                  <w:pPr>
                    <w:pStyle w:val="Default"/>
                    <w:rPr>
                      <w:color w:val="auto"/>
                      <w:sz w:val="20"/>
                      <w:szCs w:val="20"/>
                    </w:rPr>
                  </w:pPr>
                  <w:r w:rsidRPr="00CA533A">
                    <w:rPr>
                      <w:i/>
                      <w:iCs/>
                      <w:color w:val="auto"/>
                      <w:sz w:val="20"/>
                      <w:szCs w:val="20"/>
                    </w:rPr>
                    <w:t xml:space="preserve">Uveďte, či v predkladanom návrhu právneho predpisu dochádza ku goldplatingu podľa tabuľky zhody, resp. či ku goldplatingu dochádza pri implementácii práva EÚ. </w:t>
                  </w:r>
                </w:p>
              </w:tc>
            </w:tr>
            <w:tr w:rsidR="00CA533A" w:rsidRPr="00CA533A" w14:paraId="68AF17E7" w14:textId="77777777" w:rsidTr="00A5393C">
              <w:trPr>
                <w:trHeight w:val="296"/>
              </w:trPr>
              <w:tc>
                <w:tcPr>
                  <w:tcW w:w="8643" w:type="dxa"/>
                </w:tcPr>
                <w:p w14:paraId="56ED01F9" w14:textId="77777777" w:rsidR="00912F93" w:rsidRPr="00CA533A" w:rsidRDefault="00912F93" w:rsidP="00A5393C">
                  <w:pPr>
                    <w:pStyle w:val="Default"/>
                    <w:rPr>
                      <w:b/>
                      <w:iCs/>
                      <w:color w:val="auto"/>
                      <w:sz w:val="20"/>
                      <w:szCs w:val="20"/>
                    </w:rPr>
                  </w:pPr>
                  <w:r w:rsidRPr="00CA533A">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Pr="00CA533A">
                        <w:rPr>
                          <w:rFonts w:ascii="Segoe UI Symbol" w:eastAsia="MS Gothic" w:hAnsi="Segoe UI Symbol" w:cs="Segoe UI Symbol"/>
                          <w:b/>
                          <w:iCs/>
                          <w:color w:val="auto"/>
                          <w:sz w:val="20"/>
                          <w:szCs w:val="20"/>
                        </w:rPr>
                        <w:t>☐</w:t>
                      </w:r>
                    </w:sdtContent>
                  </w:sdt>
                  <w:r w:rsidRPr="00CA533A">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sidRPr="00CA533A">
                        <w:rPr>
                          <w:rFonts w:ascii="Segoe UI Symbol" w:eastAsia="MS Gothic" w:hAnsi="Segoe UI Symbol" w:cs="Segoe UI Symbol"/>
                          <w:b/>
                          <w:iCs/>
                          <w:color w:val="auto"/>
                          <w:sz w:val="20"/>
                          <w:szCs w:val="20"/>
                        </w:rPr>
                        <w:t>☒</w:t>
                      </w:r>
                    </w:sdtContent>
                  </w:sdt>
                  <w:r w:rsidRPr="00CA533A">
                    <w:rPr>
                      <w:b/>
                      <w:iCs/>
                      <w:color w:val="auto"/>
                      <w:sz w:val="20"/>
                      <w:szCs w:val="20"/>
                    </w:rPr>
                    <w:t xml:space="preserve"> Nie</w:t>
                  </w:r>
                </w:p>
                <w:p w14:paraId="5D71886B" w14:textId="77777777" w:rsidR="00912F93" w:rsidRPr="00CA533A" w:rsidRDefault="00912F93" w:rsidP="00A5393C">
                  <w:pPr>
                    <w:pStyle w:val="Default"/>
                    <w:rPr>
                      <w:i/>
                      <w:iCs/>
                      <w:color w:val="auto"/>
                      <w:sz w:val="20"/>
                      <w:szCs w:val="20"/>
                    </w:rPr>
                  </w:pPr>
                </w:p>
                <w:p w14:paraId="678B5E57" w14:textId="77777777" w:rsidR="00912F93" w:rsidRPr="00CA533A" w:rsidRDefault="00912F93" w:rsidP="00A5393C">
                  <w:pPr>
                    <w:pStyle w:val="Default"/>
                    <w:rPr>
                      <w:color w:val="auto"/>
                      <w:sz w:val="20"/>
                      <w:szCs w:val="20"/>
                    </w:rPr>
                  </w:pPr>
                  <w:r w:rsidRPr="00CA533A">
                    <w:rPr>
                      <w:i/>
                      <w:iCs/>
                      <w:color w:val="auto"/>
                      <w:sz w:val="20"/>
                      <w:szCs w:val="20"/>
                    </w:rPr>
                    <w:t xml:space="preserve">Ak áno, uveďte, ktorých vplyvov podľa bodu 9 sa goldplating týka: </w:t>
                  </w:r>
                </w:p>
              </w:tc>
            </w:tr>
          </w:tbl>
          <w:p w14:paraId="2034F321" w14:textId="77777777" w:rsidR="00912F93" w:rsidRPr="00CA533A" w:rsidRDefault="00912F93" w:rsidP="00A5393C">
            <w:pPr>
              <w:jc w:val="both"/>
              <w:rPr>
                <w:rFonts w:ascii="Times New Roman" w:eastAsia="Times New Roman" w:hAnsi="Times New Roman" w:cs="Times New Roman"/>
                <w:i/>
                <w:sz w:val="20"/>
                <w:szCs w:val="20"/>
                <w:lang w:eastAsia="sk-SK"/>
              </w:rPr>
            </w:pPr>
          </w:p>
        </w:tc>
      </w:tr>
      <w:tr w:rsidR="00CA533A" w:rsidRPr="00CA533A" w14:paraId="1A8A40FD" w14:textId="77777777" w:rsidTr="00A5393C">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3E77F1F6" w14:textId="77777777" w:rsidR="00912F93" w:rsidRPr="00CA533A" w:rsidRDefault="00912F93" w:rsidP="00A5393C">
            <w:pPr>
              <w:rPr>
                <w:rFonts w:ascii="Times New Roman" w:eastAsia="Times New Roman" w:hAnsi="Times New Roman" w:cs="Times New Roman"/>
                <w:sz w:val="20"/>
                <w:szCs w:val="20"/>
                <w:lang w:eastAsia="sk-SK"/>
              </w:rPr>
            </w:pPr>
          </w:p>
        </w:tc>
      </w:tr>
      <w:tr w:rsidR="00CA533A" w:rsidRPr="00CA533A" w14:paraId="27767231" w14:textId="77777777" w:rsidTr="00A5393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44EBDC7D" w14:textId="77777777" w:rsidR="00912F93" w:rsidRPr="00CA533A" w:rsidRDefault="00912F93" w:rsidP="00912F93">
            <w:pPr>
              <w:numPr>
                <w:ilvl w:val="0"/>
                <w:numId w:val="8"/>
              </w:numPr>
              <w:ind w:left="426"/>
              <w:contextualSpacing/>
              <w:rPr>
                <w:rFonts w:ascii="Times New Roman" w:eastAsia="Calibri" w:hAnsi="Times New Roman" w:cs="Times New Roman"/>
                <w:b/>
                <w:sz w:val="20"/>
                <w:szCs w:val="20"/>
              </w:rPr>
            </w:pPr>
            <w:r w:rsidRPr="00CA533A">
              <w:rPr>
                <w:rFonts w:ascii="Times New Roman" w:eastAsia="Calibri" w:hAnsi="Times New Roman" w:cs="Times New Roman"/>
                <w:b/>
                <w:sz w:val="20"/>
                <w:szCs w:val="20"/>
              </w:rPr>
              <w:t>Preskúmanie účelnosti</w:t>
            </w:r>
          </w:p>
        </w:tc>
      </w:tr>
      <w:tr w:rsidR="00CA533A" w:rsidRPr="00CA533A" w14:paraId="193CC21D" w14:textId="77777777" w:rsidTr="00A5393C">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06077FEC" w14:textId="77777777" w:rsidR="00912F93" w:rsidRPr="00CA533A" w:rsidRDefault="00912F93" w:rsidP="00A5393C">
            <w:pPr>
              <w:rPr>
                <w:rFonts w:ascii="Times New Roman" w:eastAsia="Times New Roman" w:hAnsi="Times New Roman" w:cs="Times New Roman"/>
                <w:i/>
                <w:sz w:val="20"/>
                <w:szCs w:val="20"/>
                <w:lang w:eastAsia="sk-SK"/>
              </w:rPr>
            </w:pPr>
            <w:r w:rsidRPr="00CA533A">
              <w:rPr>
                <w:rFonts w:ascii="Times New Roman" w:eastAsia="Times New Roman" w:hAnsi="Times New Roman" w:cs="Times New Roman"/>
                <w:i/>
                <w:sz w:val="20"/>
                <w:szCs w:val="20"/>
                <w:lang w:eastAsia="sk-SK"/>
              </w:rPr>
              <w:t>Uveďte termín, kedy by malo dôjsť k preskúmaniu účinnosti a účelnosti predkladaného materiálu.</w:t>
            </w:r>
          </w:p>
          <w:p w14:paraId="68C32419" w14:textId="77777777" w:rsidR="00912F93" w:rsidRPr="00CA533A" w:rsidRDefault="00912F93" w:rsidP="00A5393C">
            <w:pPr>
              <w:rPr>
                <w:rFonts w:ascii="Times New Roman" w:eastAsia="Times New Roman" w:hAnsi="Times New Roman" w:cs="Times New Roman"/>
                <w:i/>
                <w:sz w:val="20"/>
                <w:szCs w:val="20"/>
                <w:lang w:eastAsia="sk-SK"/>
              </w:rPr>
            </w:pPr>
            <w:r w:rsidRPr="00CA533A">
              <w:rPr>
                <w:rFonts w:ascii="Times New Roman" w:eastAsia="Times New Roman" w:hAnsi="Times New Roman" w:cs="Times New Roman"/>
                <w:i/>
                <w:sz w:val="20"/>
                <w:szCs w:val="20"/>
                <w:lang w:eastAsia="sk-SK"/>
              </w:rPr>
              <w:t>Uveďte kritériá, na základe ktorých bude preskúmanie vykonané.</w:t>
            </w:r>
          </w:p>
          <w:p w14:paraId="214CC919" w14:textId="77777777" w:rsidR="00912F93" w:rsidRPr="00CA533A" w:rsidRDefault="00912F93" w:rsidP="00A5393C">
            <w:pPr>
              <w:rPr>
                <w:rFonts w:ascii="Times New Roman" w:eastAsia="Times New Roman" w:hAnsi="Times New Roman" w:cs="Times New Roman"/>
                <w:i/>
                <w:sz w:val="20"/>
                <w:szCs w:val="20"/>
                <w:lang w:eastAsia="sk-SK"/>
              </w:rPr>
            </w:pPr>
          </w:p>
          <w:p w14:paraId="19CB7AC8" w14:textId="77777777" w:rsidR="00912F93" w:rsidRPr="00CA533A" w:rsidRDefault="00912F93" w:rsidP="00A5393C">
            <w:pP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Nevieme uviesť konkrétny termín.</w:t>
            </w:r>
          </w:p>
          <w:p w14:paraId="2E321510" w14:textId="77777777" w:rsidR="00912F93" w:rsidRPr="00CA533A" w:rsidRDefault="00912F93" w:rsidP="00A5393C">
            <w:pP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Zmeny budú po schválení priebežne vyhodnocované na základe poznatkov aplikačnej praxe.</w:t>
            </w:r>
          </w:p>
          <w:p w14:paraId="525EC873" w14:textId="77777777" w:rsidR="00912F93" w:rsidRPr="00CA533A" w:rsidRDefault="00912F93" w:rsidP="00A5393C">
            <w:pPr>
              <w:rPr>
                <w:rFonts w:ascii="Times New Roman" w:eastAsia="Times New Roman" w:hAnsi="Times New Roman" w:cs="Times New Roman"/>
                <w:sz w:val="20"/>
                <w:szCs w:val="20"/>
                <w:lang w:eastAsia="sk-SK"/>
              </w:rPr>
            </w:pPr>
          </w:p>
        </w:tc>
      </w:tr>
      <w:tr w:rsidR="00CA533A" w:rsidRPr="00CA533A" w14:paraId="40C4F5F1" w14:textId="77777777" w:rsidTr="00A5393C">
        <w:tc>
          <w:tcPr>
            <w:tcW w:w="9180" w:type="dxa"/>
            <w:gridSpan w:val="11"/>
            <w:tcBorders>
              <w:top w:val="nil"/>
              <w:left w:val="nil"/>
              <w:bottom w:val="single" w:sz="4" w:space="0" w:color="auto"/>
              <w:right w:val="nil"/>
            </w:tcBorders>
            <w:shd w:val="clear" w:color="auto" w:fill="FFFFFF"/>
          </w:tcPr>
          <w:p w14:paraId="4AEFA04F" w14:textId="77777777" w:rsidR="00912F93" w:rsidRPr="00CA533A" w:rsidRDefault="00912F93" w:rsidP="00A5393C">
            <w:pPr>
              <w:jc w:val="both"/>
              <w:rPr>
                <w:rFonts w:ascii="Times New Roman" w:eastAsia="Times New Roman" w:hAnsi="Times New Roman" w:cs="Times New Roman"/>
                <w:b/>
                <w:sz w:val="20"/>
                <w:szCs w:val="20"/>
                <w:lang w:eastAsia="sk-SK"/>
              </w:rPr>
            </w:pPr>
          </w:p>
          <w:p w14:paraId="65E5E55E" w14:textId="77777777" w:rsidR="00912F93" w:rsidRPr="00CA533A" w:rsidRDefault="00912F93" w:rsidP="00A5393C">
            <w:pPr>
              <w:ind w:left="142" w:hanging="142"/>
              <w:jc w:val="both"/>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14:paraId="3F9D2BDA" w14:textId="77777777" w:rsidR="00912F93" w:rsidRPr="00CA533A" w:rsidRDefault="00912F93" w:rsidP="00A5393C">
            <w:pPr>
              <w:jc w:val="both"/>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14:paraId="0BA828D5" w14:textId="77777777" w:rsidR="00912F93" w:rsidRPr="00CA533A" w:rsidRDefault="00912F93" w:rsidP="00A5393C">
            <w:pPr>
              <w:jc w:val="both"/>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14:paraId="4D3336AA" w14:textId="77777777" w:rsidR="00912F93" w:rsidRPr="00CA533A" w:rsidRDefault="00912F93" w:rsidP="00A5393C">
            <w:pPr>
              <w:jc w:val="both"/>
              <w:rPr>
                <w:rFonts w:ascii="Times New Roman" w:eastAsia="Times New Roman" w:hAnsi="Times New Roman" w:cs="Times New Roman"/>
                <w:b/>
                <w:sz w:val="20"/>
                <w:szCs w:val="20"/>
                <w:lang w:eastAsia="sk-SK"/>
              </w:rPr>
            </w:pPr>
          </w:p>
        </w:tc>
      </w:tr>
      <w:tr w:rsidR="00CA533A" w:rsidRPr="00CA533A" w14:paraId="50EF30A9" w14:textId="77777777" w:rsidTr="00A5393C">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5F1C04C0" w14:textId="77777777" w:rsidR="00912F93" w:rsidRPr="00CA533A" w:rsidRDefault="00912F93" w:rsidP="00912F93">
            <w:pPr>
              <w:numPr>
                <w:ilvl w:val="0"/>
                <w:numId w:val="8"/>
              </w:numPr>
              <w:ind w:left="426"/>
              <w:contextualSpacing/>
              <w:rPr>
                <w:rFonts w:ascii="Times New Roman" w:eastAsia="Calibri" w:hAnsi="Times New Roman" w:cs="Times New Roman"/>
                <w:b/>
                <w:sz w:val="20"/>
                <w:szCs w:val="20"/>
              </w:rPr>
            </w:pPr>
            <w:r w:rsidRPr="00CA533A">
              <w:rPr>
                <w:rFonts w:ascii="Times New Roman" w:eastAsia="Calibri" w:hAnsi="Times New Roman" w:cs="Times New Roman"/>
                <w:b/>
                <w:sz w:val="20"/>
                <w:szCs w:val="20"/>
              </w:rPr>
              <w:t>Vybrané vplyvy  materiálu</w:t>
            </w:r>
          </w:p>
        </w:tc>
      </w:tr>
      <w:tr w:rsidR="00CA533A" w:rsidRPr="00CA533A" w14:paraId="0BB3AEA3" w14:textId="77777777" w:rsidTr="00A5393C">
        <w:tc>
          <w:tcPr>
            <w:tcW w:w="3812" w:type="dxa"/>
            <w:tcBorders>
              <w:top w:val="single" w:sz="4" w:space="0" w:color="auto"/>
              <w:left w:val="single" w:sz="4" w:space="0" w:color="auto"/>
              <w:bottom w:val="nil"/>
              <w:right w:val="single" w:sz="4" w:space="0" w:color="auto"/>
            </w:tcBorders>
            <w:shd w:val="clear" w:color="auto" w:fill="E2E2E2"/>
          </w:tcPr>
          <w:p w14:paraId="032AA75A" w14:textId="77777777" w:rsidR="00912F93" w:rsidRPr="00CA533A" w:rsidRDefault="00912F93" w:rsidP="00A5393C">
            <w:pPr>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1662E703" w14:textId="77777777" w:rsidR="00912F93" w:rsidRPr="00CA533A" w:rsidRDefault="00912F93" w:rsidP="00A5393C">
                <w:pPr>
                  <w:jc w:val="center"/>
                  <w:rPr>
                    <w:rFonts w:ascii="Times New Roman" w:eastAsia="Times New Roman" w:hAnsi="Times New Roman" w:cs="Times New Roman"/>
                    <w:b/>
                    <w:sz w:val="20"/>
                    <w:szCs w:val="20"/>
                    <w:lang w:eastAsia="sk-SK"/>
                  </w:rPr>
                </w:pPr>
                <w:r w:rsidRPr="00CA533A">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6B452439" w14:textId="77777777" w:rsidR="00912F93" w:rsidRPr="00CA533A" w:rsidRDefault="00912F93" w:rsidP="00A5393C">
            <w:pPr>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568B9026" w14:textId="77777777" w:rsidR="00912F93" w:rsidRPr="00CA533A" w:rsidRDefault="00912F93" w:rsidP="00A5393C">
                <w:pPr>
                  <w:jc w:val="center"/>
                  <w:rPr>
                    <w:rFonts w:ascii="Times New Roman" w:eastAsia="Times New Roman" w:hAnsi="Times New Roman" w:cs="Times New Roman"/>
                    <w:b/>
                    <w:sz w:val="20"/>
                    <w:szCs w:val="20"/>
                    <w:lang w:eastAsia="sk-SK"/>
                  </w:rPr>
                </w:pPr>
                <w:r w:rsidRPr="00CA533A">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4325DBF2" w14:textId="77777777" w:rsidR="00912F93" w:rsidRPr="00CA533A" w:rsidRDefault="00912F93" w:rsidP="00A5393C">
            <w:pPr>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1E739A19" w14:textId="77777777" w:rsidR="00912F93" w:rsidRPr="00CA533A" w:rsidRDefault="00912F93" w:rsidP="00A5393C">
                <w:pPr>
                  <w:ind w:left="-107" w:right="-108"/>
                  <w:jc w:val="center"/>
                  <w:rPr>
                    <w:rFonts w:ascii="Times New Roman" w:eastAsia="Times New Roman" w:hAnsi="Times New Roman" w:cs="Times New Roman"/>
                    <w:b/>
                    <w:sz w:val="20"/>
                    <w:szCs w:val="20"/>
                    <w:lang w:eastAsia="sk-SK"/>
                  </w:rPr>
                </w:pPr>
                <w:r w:rsidRPr="00CA533A">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53EB79FD" w14:textId="77777777" w:rsidR="00912F93" w:rsidRPr="00CA533A" w:rsidRDefault="00912F93" w:rsidP="00A5393C">
            <w:pPr>
              <w:ind w:left="34"/>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Negatívne</w:t>
            </w:r>
          </w:p>
        </w:tc>
      </w:tr>
      <w:tr w:rsidR="00CA533A" w:rsidRPr="00CA533A" w14:paraId="7A86A809" w14:textId="77777777" w:rsidTr="00A5393C">
        <w:tc>
          <w:tcPr>
            <w:tcW w:w="3812" w:type="dxa"/>
            <w:tcBorders>
              <w:top w:val="nil"/>
              <w:left w:val="single" w:sz="4" w:space="0" w:color="auto"/>
              <w:bottom w:val="nil"/>
              <w:right w:val="single" w:sz="4" w:space="0" w:color="auto"/>
            </w:tcBorders>
            <w:shd w:val="clear" w:color="auto" w:fill="E2E2E2"/>
          </w:tcPr>
          <w:p w14:paraId="073F60E2" w14:textId="77777777" w:rsidR="00912F93" w:rsidRPr="00CA533A" w:rsidRDefault="00912F93" w:rsidP="00A5393C">
            <w:pP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 xml:space="preserve">    z toho rozpočtovo zabezpečené vplyvy,         </w:t>
            </w:r>
          </w:p>
          <w:p w14:paraId="25748463" w14:textId="77777777" w:rsidR="00912F93" w:rsidRPr="00CA533A" w:rsidRDefault="00912F93" w:rsidP="00A5393C">
            <w:pP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 xml:space="preserve">    v prípade identifikovaného negatívneho </w:t>
            </w:r>
          </w:p>
          <w:p w14:paraId="02078BFB" w14:textId="77777777" w:rsidR="00912F93" w:rsidRPr="00CA533A" w:rsidRDefault="00912F93" w:rsidP="00A5393C">
            <w:pP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1143340457"/>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7691D0A1" w14:textId="77777777" w:rsidR="00912F93" w:rsidRPr="00CA533A" w:rsidRDefault="00912F93" w:rsidP="00A5393C">
                <w:pPr>
                  <w:jc w:val="center"/>
                  <w:rPr>
                    <w:rFonts w:ascii="Times New Roman" w:eastAsia="Times New Roman" w:hAnsi="Times New Roman" w:cs="Times New Roman"/>
                    <w:sz w:val="20"/>
                    <w:szCs w:val="20"/>
                    <w:lang w:eastAsia="sk-SK"/>
                  </w:rPr>
                </w:pPr>
                <w:r w:rsidRPr="00CA533A">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52FDB663" w14:textId="77777777" w:rsidR="00912F93" w:rsidRPr="00CA533A" w:rsidRDefault="00912F93" w:rsidP="00A5393C">
            <w:pP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6A4AD525" w14:textId="77777777" w:rsidR="00912F93" w:rsidRPr="00CA533A" w:rsidRDefault="00912F93" w:rsidP="00A5393C">
                <w:pPr>
                  <w:jc w:val="center"/>
                  <w:rPr>
                    <w:rFonts w:ascii="Times New Roman" w:eastAsia="Times New Roman" w:hAnsi="Times New Roman" w:cs="Times New Roman"/>
                    <w:sz w:val="20"/>
                    <w:szCs w:val="20"/>
                    <w:lang w:eastAsia="sk-SK"/>
                  </w:rPr>
                </w:pPr>
                <w:r w:rsidRPr="00CA533A">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53DFDCD5" w14:textId="77777777" w:rsidR="00912F93" w:rsidRPr="00CA533A" w:rsidRDefault="00912F93" w:rsidP="00A5393C">
            <w:pP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4E27C2E7" w14:textId="77777777" w:rsidR="00912F93" w:rsidRPr="00CA533A" w:rsidRDefault="00912F93" w:rsidP="00A5393C">
                <w:pPr>
                  <w:ind w:left="-107" w:right="-108"/>
                  <w:jc w:val="center"/>
                  <w:rPr>
                    <w:rFonts w:ascii="Times New Roman" w:eastAsia="Times New Roman" w:hAnsi="Times New Roman" w:cs="Times New Roman"/>
                    <w:sz w:val="20"/>
                    <w:szCs w:val="20"/>
                    <w:lang w:eastAsia="sk-SK"/>
                  </w:rPr>
                </w:pPr>
                <w:r w:rsidRPr="00CA533A">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666CE47E" w14:textId="77777777" w:rsidR="00912F93" w:rsidRPr="00CA533A" w:rsidRDefault="00912F93" w:rsidP="00A5393C">
            <w:pPr>
              <w:ind w:left="34"/>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Čiastočne</w:t>
            </w:r>
          </w:p>
        </w:tc>
      </w:tr>
      <w:tr w:rsidR="00CA533A" w:rsidRPr="00CA533A" w14:paraId="7CB93067" w14:textId="77777777" w:rsidTr="00A5393C">
        <w:tc>
          <w:tcPr>
            <w:tcW w:w="3812" w:type="dxa"/>
            <w:tcBorders>
              <w:top w:val="nil"/>
              <w:left w:val="single" w:sz="4" w:space="0" w:color="auto"/>
              <w:bottom w:val="nil"/>
              <w:right w:val="single" w:sz="4" w:space="0" w:color="auto"/>
            </w:tcBorders>
            <w:shd w:val="clear" w:color="auto" w:fill="E2E2E2"/>
          </w:tcPr>
          <w:p w14:paraId="1AE9618D" w14:textId="77777777" w:rsidR="00912F93" w:rsidRPr="00CA533A" w:rsidRDefault="00912F93" w:rsidP="00A5393C">
            <w:pPr>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06501081" w14:textId="77777777" w:rsidR="00912F93" w:rsidRPr="00CA533A" w:rsidRDefault="00912F93" w:rsidP="00A5393C">
                <w:pPr>
                  <w:jc w:val="center"/>
                  <w:rPr>
                    <w:rFonts w:ascii="Times New Roman" w:eastAsia="Times New Roman" w:hAnsi="Times New Roman" w:cs="Times New Roman"/>
                    <w:b/>
                    <w:sz w:val="20"/>
                    <w:szCs w:val="20"/>
                    <w:lang w:eastAsia="sk-SK"/>
                  </w:rPr>
                </w:pPr>
                <w:r w:rsidRPr="00CA533A">
                  <w:rPr>
                    <w:rFonts w:ascii="Segoe UI Symbol" w:eastAsia="MS Gothic" w:hAnsi="Segoe UI Symbol" w:cs="Segoe UI Symbol"/>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4895D3C5" w14:textId="77777777" w:rsidR="00912F93" w:rsidRPr="00CA533A" w:rsidRDefault="00912F93" w:rsidP="00A5393C">
            <w:pPr>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36E9FB2B" w14:textId="77777777" w:rsidR="00912F93" w:rsidRPr="00CA533A" w:rsidRDefault="00912F93" w:rsidP="00A5393C">
                <w:pPr>
                  <w:jc w:val="center"/>
                  <w:rPr>
                    <w:rFonts w:ascii="Times New Roman" w:eastAsia="Times New Roman" w:hAnsi="Times New Roman" w:cs="Times New Roman"/>
                    <w:b/>
                    <w:sz w:val="20"/>
                    <w:szCs w:val="20"/>
                    <w:lang w:eastAsia="sk-SK"/>
                  </w:rPr>
                </w:pPr>
                <w:r w:rsidRPr="00CA533A">
                  <w:rPr>
                    <w:rFonts w:ascii="Segoe UI Symbol" w:eastAsia="MS Gothic" w:hAnsi="Segoe UI Symbol" w:cs="Segoe UI Symbol"/>
                    <w:b/>
                    <w:sz w:val="20"/>
                    <w:szCs w:val="20"/>
                    <w:lang w:eastAsia="sk-SK"/>
                  </w:rPr>
                  <w:t>☒</w:t>
                </w:r>
              </w:p>
            </w:tc>
          </w:sdtContent>
        </w:sdt>
        <w:tc>
          <w:tcPr>
            <w:tcW w:w="1133" w:type="dxa"/>
            <w:tcBorders>
              <w:top w:val="dotted" w:sz="4" w:space="0" w:color="auto"/>
              <w:left w:val="nil"/>
              <w:bottom w:val="dotted" w:sz="4" w:space="0" w:color="auto"/>
              <w:right w:val="nil"/>
            </w:tcBorders>
          </w:tcPr>
          <w:p w14:paraId="495568DA" w14:textId="77777777" w:rsidR="00912F93" w:rsidRPr="00CA533A" w:rsidRDefault="00912F93" w:rsidP="00A5393C">
            <w:pPr>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6CA450EE" w14:textId="77777777" w:rsidR="00912F93" w:rsidRPr="00CA533A" w:rsidRDefault="00912F93" w:rsidP="00A5393C">
                <w:pPr>
                  <w:ind w:left="-107" w:right="-108"/>
                  <w:jc w:val="center"/>
                  <w:rPr>
                    <w:rFonts w:ascii="Times New Roman" w:eastAsia="Times New Roman" w:hAnsi="Times New Roman" w:cs="Times New Roman"/>
                    <w:b/>
                    <w:sz w:val="20"/>
                    <w:szCs w:val="20"/>
                    <w:lang w:eastAsia="sk-SK"/>
                  </w:rPr>
                </w:pPr>
                <w:r w:rsidRPr="00CA533A">
                  <w:rPr>
                    <w:rFonts w:ascii="Segoe UI Symbol" w:eastAsia="MS Gothic"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76C19D37" w14:textId="77777777" w:rsidR="00912F93" w:rsidRPr="00CA533A" w:rsidRDefault="00912F93" w:rsidP="00A5393C">
            <w:pPr>
              <w:ind w:left="34"/>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Negatívne</w:t>
            </w:r>
          </w:p>
        </w:tc>
      </w:tr>
      <w:tr w:rsidR="00CA533A" w:rsidRPr="00CA533A" w14:paraId="4E8E8090" w14:textId="77777777" w:rsidTr="00A5393C">
        <w:tc>
          <w:tcPr>
            <w:tcW w:w="3812" w:type="dxa"/>
            <w:tcBorders>
              <w:top w:val="nil"/>
              <w:left w:val="single" w:sz="4" w:space="0" w:color="auto"/>
              <w:bottom w:val="single" w:sz="4" w:space="0" w:color="auto"/>
              <w:right w:val="single" w:sz="4" w:space="0" w:color="auto"/>
            </w:tcBorders>
            <w:shd w:val="clear" w:color="auto" w:fill="E2E2E2"/>
          </w:tcPr>
          <w:p w14:paraId="6782CF22" w14:textId="77777777" w:rsidR="00912F93" w:rsidRPr="00CA533A" w:rsidRDefault="00912F93" w:rsidP="00A5393C">
            <w:pPr>
              <w:ind w:left="171"/>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z toho rozpočtovo zabezpečené vplyvy,</w:t>
            </w:r>
          </w:p>
          <w:p w14:paraId="205144F6" w14:textId="77777777" w:rsidR="00912F93" w:rsidRPr="00CA533A" w:rsidRDefault="00912F93" w:rsidP="00A5393C">
            <w:pPr>
              <w:ind w:left="171"/>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68CF63A3" w14:textId="77777777" w:rsidR="00912F93" w:rsidRPr="00CA533A" w:rsidRDefault="00912F93" w:rsidP="00A5393C">
                <w:pPr>
                  <w:jc w:val="center"/>
                  <w:rPr>
                    <w:rFonts w:ascii="Times New Roman" w:eastAsia="Times New Roman" w:hAnsi="Times New Roman" w:cs="Times New Roman"/>
                    <w:sz w:val="20"/>
                    <w:szCs w:val="20"/>
                    <w:lang w:eastAsia="sk-SK"/>
                  </w:rPr>
                </w:pPr>
                <w:r w:rsidRPr="00CA533A">
                  <w:rPr>
                    <w:rFonts w:ascii="Segoe UI Symbol" w:eastAsia="MS Gothic" w:hAnsi="Segoe UI Symbol" w:cs="Segoe UI Symbol"/>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772E4EFC" w14:textId="77777777" w:rsidR="00912F93" w:rsidRPr="00CA533A" w:rsidRDefault="00912F93" w:rsidP="00A5393C">
            <w:pP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46991388" w14:textId="77777777" w:rsidR="00912F93" w:rsidRPr="00CA533A" w:rsidRDefault="00912F93" w:rsidP="00A5393C">
                <w:pPr>
                  <w:jc w:val="center"/>
                  <w:rPr>
                    <w:rFonts w:ascii="Times New Roman" w:eastAsia="Times New Roman" w:hAnsi="Times New Roman" w:cs="Times New Roman"/>
                    <w:sz w:val="20"/>
                    <w:szCs w:val="20"/>
                    <w:lang w:eastAsia="sk-SK"/>
                  </w:rPr>
                </w:pPr>
                <w:r w:rsidRPr="00CA533A">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798F1727" w14:textId="77777777" w:rsidR="00912F93" w:rsidRPr="00CA533A" w:rsidRDefault="00912F93" w:rsidP="00A5393C">
            <w:pP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01782FB4" w14:textId="77777777" w:rsidR="00912F93" w:rsidRPr="00CA533A" w:rsidRDefault="00912F93" w:rsidP="00A5393C">
                <w:pPr>
                  <w:ind w:left="-107" w:right="-108"/>
                  <w:jc w:val="center"/>
                  <w:rPr>
                    <w:rFonts w:ascii="Times New Roman" w:eastAsia="Times New Roman" w:hAnsi="Times New Roman" w:cs="Times New Roman"/>
                    <w:sz w:val="20"/>
                    <w:szCs w:val="20"/>
                    <w:lang w:eastAsia="sk-SK"/>
                  </w:rPr>
                </w:pPr>
                <w:r w:rsidRPr="00CA533A">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7ACABBAB" w14:textId="77777777" w:rsidR="00912F93" w:rsidRPr="00CA533A" w:rsidRDefault="00912F93" w:rsidP="00A5393C">
            <w:pPr>
              <w:ind w:left="34"/>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Čiastočne</w:t>
            </w:r>
          </w:p>
        </w:tc>
      </w:tr>
      <w:tr w:rsidR="00CA533A" w:rsidRPr="00CA533A" w14:paraId="6E0DF6FA" w14:textId="77777777" w:rsidTr="00A5393C">
        <w:tc>
          <w:tcPr>
            <w:tcW w:w="3812" w:type="dxa"/>
            <w:tcBorders>
              <w:top w:val="single" w:sz="4" w:space="0" w:color="auto"/>
              <w:left w:val="single" w:sz="4" w:space="0" w:color="auto"/>
              <w:bottom w:val="single" w:sz="4" w:space="0" w:color="auto"/>
              <w:right w:val="single" w:sz="4" w:space="0" w:color="auto"/>
            </w:tcBorders>
            <w:shd w:val="clear" w:color="auto" w:fill="E2E2E2"/>
          </w:tcPr>
          <w:p w14:paraId="4BE6F9D7" w14:textId="77777777" w:rsidR="00912F93" w:rsidRPr="00CA533A" w:rsidRDefault="00912F93" w:rsidP="00A5393C">
            <w:pPr>
              <w:ind w:left="171"/>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770B8BA9" w14:textId="77777777" w:rsidR="00912F93" w:rsidRPr="00CA533A" w:rsidRDefault="00912F93" w:rsidP="00A5393C">
                <w:pPr>
                  <w:jc w:val="center"/>
                  <w:rPr>
                    <w:rFonts w:ascii="Times New Roman" w:eastAsia="Times New Roman" w:hAnsi="Times New Roman" w:cs="Times New Roman"/>
                    <w:sz w:val="20"/>
                    <w:szCs w:val="20"/>
                    <w:lang w:eastAsia="sk-SK"/>
                  </w:rPr>
                </w:pPr>
                <w:r w:rsidRPr="00CA533A">
                  <w:rPr>
                    <w:rFonts w:ascii="Segoe UI Symbol" w:eastAsia="MS Gothic" w:hAnsi="Segoe UI Symbol" w:cs="Segoe UI Symbol"/>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10F9DB71" w14:textId="77777777" w:rsidR="00912F93" w:rsidRPr="00CA533A" w:rsidRDefault="00912F93" w:rsidP="00A5393C">
            <w:pP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5C643A11" w14:textId="77777777" w:rsidR="00912F93" w:rsidRPr="00CA533A" w:rsidRDefault="00912F93" w:rsidP="00A5393C">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14:paraId="0C148AFA" w14:textId="77777777" w:rsidR="00912F93" w:rsidRPr="00CA533A" w:rsidRDefault="00912F93" w:rsidP="00A5393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0B244269" w14:textId="77777777" w:rsidR="00912F93" w:rsidRPr="00CA533A" w:rsidRDefault="00912F93" w:rsidP="00A5393C">
                <w:pPr>
                  <w:ind w:left="-107" w:right="-108"/>
                  <w:jc w:val="center"/>
                  <w:rPr>
                    <w:rFonts w:ascii="Times New Roman" w:eastAsia="Times New Roman" w:hAnsi="Times New Roman" w:cs="Times New Roman"/>
                    <w:sz w:val="20"/>
                    <w:szCs w:val="20"/>
                    <w:lang w:eastAsia="sk-SK"/>
                  </w:rPr>
                </w:pPr>
                <w:r w:rsidRPr="00CA533A">
                  <w:rPr>
                    <w:rFonts w:ascii="Segoe UI Symbol" w:eastAsia="MS Gothic" w:hAnsi="Segoe UI Symbol" w:cs="Segoe UI Symbol"/>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0914625B" w14:textId="77777777" w:rsidR="00912F93" w:rsidRPr="00CA533A" w:rsidRDefault="00912F93" w:rsidP="00A5393C">
            <w:pPr>
              <w:ind w:left="34"/>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Nie</w:t>
            </w:r>
          </w:p>
        </w:tc>
      </w:tr>
      <w:tr w:rsidR="00CA533A" w:rsidRPr="00CA533A" w14:paraId="4D98D532" w14:textId="77777777" w:rsidTr="00A5393C">
        <w:tc>
          <w:tcPr>
            <w:tcW w:w="3812" w:type="dxa"/>
            <w:tcBorders>
              <w:top w:val="single" w:sz="4" w:space="0" w:color="auto"/>
              <w:left w:val="single" w:sz="4" w:space="0" w:color="auto"/>
              <w:bottom w:val="single" w:sz="4" w:space="0" w:color="auto"/>
              <w:right w:val="single" w:sz="4" w:space="0" w:color="auto"/>
            </w:tcBorders>
            <w:shd w:val="clear" w:color="auto" w:fill="E2E2E2"/>
          </w:tcPr>
          <w:p w14:paraId="28C8BE52" w14:textId="77777777" w:rsidR="00912F93" w:rsidRPr="00CA533A" w:rsidRDefault="00912F93" w:rsidP="00A5393C">
            <w:pPr>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383A200A" w14:textId="77777777" w:rsidR="00912F93" w:rsidRPr="00CA533A" w:rsidRDefault="00912F93" w:rsidP="00A5393C">
                <w:pPr>
                  <w:jc w:val="center"/>
                  <w:rPr>
                    <w:rFonts w:ascii="Times New Roman" w:eastAsia="Times New Roman" w:hAnsi="Times New Roman" w:cs="Times New Roman"/>
                    <w:sz w:val="20"/>
                    <w:szCs w:val="20"/>
                    <w:lang w:eastAsia="sk-SK"/>
                  </w:rPr>
                </w:pPr>
                <w:r w:rsidRPr="00CA533A">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28EBE7B7" w14:textId="77777777" w:rsidR="00912F93" w:rsidRPr="00CA533A" w:rsidRDefault="00912F93" w:rsidP="00A5393C">
            <w:pPr>
              <w:rPr>
                <w:rFonts w:ascii="Times New Roman" w:eastAsia="Times New Roman" w:hAnsi="Times New Roman" w:cs="Times New Roman"/>
                <w:sz w:val="20"/>
                <w:szCs w:val="20"/>
                <w:lang w:eastAsia="sk-SK"/>
              </w:rPr>
            </w:pPr>
            <w:r w:rsidRPr="00CA533A">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14:paraId="7D252747" w14:textId="77777777" w:rsidR="00912F93" w:rsidRPr="00CA533A" w:rsidRDefault="00912F93" w:rsidP="00A5393C">
                <w:pPr>
                  <w:jc w:val="center"/>
                  <w:rPr>
                    <w:rFonts w:ascii="Times New Roman" w:eastAsia="Times New Roman" w:hAnsi="Times New Roman" w:cs="Times New Roman"/>
                    <w:sz w:val="20"/>
                    <w:szCs w:val="20"/>
                    <w:lang w:eastAsia="sk-SK"/>
                  </w:rPr>
                </w:pPr>
                <w:r w:rsidRPr="00CA533A">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1560B9CB" w14:textId="77777777" w:rsidR="00912F93" w:rsidRPr="00CA533A" w:rsidRDefault="00912F93" w:rsidP="00A5393C">
            <w:pPr>
              <w:rPr>
                <w:rFonts w:ascii="Times New Roman" w:eastAsia="Times New Roman" w:hAnsi="Times New Roman" w:cs="Times New Roman"/>
                <w:sz w:val="20"/>
                <w:szCs w:val="20"/>
                <w:lang w:eastAsia="sk-SK"/>
              </w:rPr>
            </w:pPr>
            <w:r w:rsidRPr="00CA533A">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3AC462E9" w14:textId="77777777" w:rsidR="00912F93" w:rsidRPr="00CA533A" w:rsidRDefault="00912F93" w:rsidP="00A5393C">
                <w:pPr>
                  <w:ind w:left="-107" w:right="-108"/>
                  <w:jc w:val="center"/>
                  <w:rPr>
                    <w:rFonts w:ascii="Times New Roman" w:eastAsia="Times New Roman" w:hAnsi="Times New Roman" w:cs="Times New Roman"/>
                    <w:sz w:val="20"/>
                    <w:szCs w:val="20"/>
                    <w:lang w:eastAsia="sk-SK"/>
                  </w:rPr>
                </w:pPr>
                <w:r w:rsidRPr="00CA533A">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1B134709" w14:textId="77777777" w:rsidR="00912F93" w:rsidRPr="00CA533A" w:rsidRDefault="00912F93" w:rsidP="00A5393C">
            <w:pPr>
              <w:ind w:left="34"/>
              <w:rPr>
                <w:rFonts w:ascii="Times New Roman" w:eastAsia="Times New Roman" w:hAnsi="Times New Roman" w:cs="Times New Roman"/>
                <w:sz w:val="20"/>
                <w:szCs w:val="20"/>
                <w:lang w:eastAsia="sk-SK"/>
              </w:rPr>
            </w:pPr>
            <w:r w:rsidRPr="00CA533A">
              <w:rPr>
                <w:rFonts w:ascii="Times New Roman" w:eastAsia="Times New Roman" w:hAnsi="Times New Roman" w:cs="Times New Roman"/>
                <w:b/>
                <w:sz w:val="20"/>
                <w:szCs w:val="20"/>
                <w:lang w:eastAsia="sk-SK"/>
              </w:rPr>
              <w:t>Negatívne</w:t>
            </w:r>
          </w:p>
        </w:tc>
      </w:tr>
      <w:tr w:rsidR="00CA533A" w:rsidRPr="00CA533A" w14:paraId="5FAA5953" w14:textId="77777777" w:rsidTr="00A5393C">
        <w:tc>
          <w:tcPr>
            <w:tcW w:w="3812" w:type="dxa"/>
            <w:tcBorders>
              <w:top w:val="single" w:sz="4" w:space="0" w:color="auto"/>
              <w:left w:val="single" w:sz="4" w:space="0" w:color="auto"/>
              <w:bottom w:val="nil"/>
              <w:right w:val="single" w:sz="4" w:space="0" w:color="auto"/>
            </w:tcBorders>
            <w:shd w:val="clear" w:color="auto" w:fill="E2E2E2"/>
          </w:tcPr>
          <w:p w14:paraId="7B37D074" w14:textId="77777777" w:rsidR="00912F93" w:rsidRPr="00CA533A" w:rsidRDefault="00912F93" w:rsidP="00A5393C">
            <w:pPr>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2744E48F" w14:textId="77777777" w:rsidR="00912F93" w:rsidRPr="00CA533A" w:rsidRDefault="00912F93" w:rsidP="00A5393C">
                <w:pPr>
                  <w:jc w:val="center"/>
                  <w:rPr>
                    <w:rFonts w:ascii="Times New Roman" w:eastAsia="Times New Roman" w:hAnsi="Times New Roman" w:cs="Times New Roman"/>
                    <w:b/>
                    <w:sz w:val="20"/>
                    <w:szCs w:val="20"/>
                    <w:lang w:eastAsia="sk-SK"/>
                  </w:rPr>
                </w:pPr>
                <w:r w:rsidRPr="00CA533A">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19010384" w14:textId="77777777" w:rsidR="00912F93" w:rsidRPr="00CA533A" w:rsidRDefault="00912F93" w:rsidP="00A5393C">
            <w:pPr>
              <w:ind w:right="-108"/>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56F08FF5" w14:textId="77777777" w:rsidR="00912F93" w:rsidRPr="00CA533A" w:rsidRDefault="00912F93" w:rsidP="00A5393C">
                <w:pPr>
                  <w:jc w:val="center"/>
                  <w:rPr>
                    <w:rFonts w:ascii="Times New Roman" w:eastAsia="Times New Roman" w:hAnsi="Times New Roman" w:cs="Times New Roman"/>
                    <w:b/>
                    <w:sz w:val="20"/>
                    <w:szCs w:val="20"/>
                    <w:lang w:eastAsia="sk-SK"/>
                  </w:rPr>
                </w:pPr>
                <w:r w:rsidRPr="00CA533A">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65CF7BE6" w14:textId="77777777" w:rsidR="00912F93" w:rsidRPr="00CA533A" w:rsidRDefault="00912F93" w:rsidP="00A5393C">
            <w:pPr>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63D114D9" w14:textId="77777777" w:rsidR="00912F93" w:rsidRPr="00CA533A" w:rsidRDefault="00912F93" w:rsidP="00A5393C">
                <w:pPr>
                  <w:jc w:val="center"/>
                  <w:rPr>
                    <w:rFonts w:ascii="Times New Roman" w:eastAsia="Times New Roman" w:hAnsi="Times New Roman" w:cs="Times New Roman"/>
                    <w:b/>
                    <w:sz w:val="20"/>
                    <w:szCs w:val="20"/>
                    <w:lang w:eastAsia="sk-SK"/>
                  </w:rPr>
                </w:pPr>
                <w:r w:rsidRPr="00CA533A">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6719B10E" w14:textId="77777777" w:rsidR="00912F93" w:rsidRPr="00CA533A" w:rsidRDefault="00912F93" w:rsidP="00A5393C">
            <w:pPr>
              <w:ind w:left="54"/>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Negatívne</w:t>
            </w:r>
          </w:p>
        </w:tc>
      </w:tr>
      <w:tr w:rsidR="00CA533A" w:rsidRPr="00CA533A" w14:paraId="22DFB55D" w14:textId="77777777" w:rsidTr="00A5393C">
        <w:tc>
          <w:tcPr>
            <w:tcW w:w="3812" w:type="dxa"/>
            <w:tcBorders>
              <w:top w:val="nil"/>
              <w:left w:val="single" w:sz="4" w:space="0" w:color="000000"/>
              <w:bottom w:val="nil"/>
              <w:right w:val="single" w:sz="4" w:space="0" w:color="000000"/>
            </w:tcBorders>
            <w:shd w:val="clear" w:color="auto" w:fill="E2E2E2"/>
          </w:tcPr>
          <w:p w14:paraId="2531ACEE" w14:textId="77777777" w:rsidR="00912F93" w:rsidRPr="00CA533A" w:rsidRDefault="00912F93" w:rsidP="00A5393C">
            <w:pP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 xml:space="preserve">    z toho vplyvy na MSP</w:t>
            </w:r>
          </w:p>
          <w:p w14:paraId="7DC3EFE3" w14:textId="77777777" w:rsidR="00912F93" w:rsidRPr="00CA533A" w:rsidRDefault="00912F93" w:rsidP="00A5393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60D6D7F7" w14:textId="77777777" w:rsidR="00912F93" w:rsidRPr="00CA533A" w:rsidRDefault="00912F93" w:rsidP="00A5393C">
                <w:pPr>
                  <w:jc w:val="center"/>
                  <w:rPr>
                    <w:rFonts w:ascii="Times New Roman" w:eastAsia="Times New Roman" w:hAnsi="Times New Roman" w:cs="Times New Roman"/>
                    <w:sz w:val="20"/>
                    <w:szCs w:val="20"/>
                    <w:lang w:eastAsia="sk-SK"/>
                  </w:rPr>
                </w:pPr>
                <w:r w:rsidRPr="00CA533A">
                  <w:rPr>
                    <w:rFonts w:ascii="Segoe UI Symbol" w:eastAsia="MS Gothic" w:hAnsi="Segoe UI Symbol" w:cs="Segoe UI Symbol"/>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2D280C5A" w14:textId="77777777" w:rsidR="00912F93" w:rsidRPr="00CA533A" w:rsidRDefault="00912F93" w:rsidP="00A5393C">
            <w:pPr>
              <w:ind w:right="-108"/>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746EA891" w14:textId="77777777" w:rsidR="00912F93" w:rsidRPr="00CA533A" w:rsidRDefault="00912F93" w:rsidP="00A5393C">
                <w:pPr>
                  <w:jc w:val="center"/>
                  <w:rPr>
                    <w:rFonts w:ascii="Times New Roman" w:eastAsia="Times New Roman" w:hAnsi="Times New Roman" w:cs="Times New Roman"/>
                    <w:sz w:val="20"/>
                    <w:szCs w:val="20"/>
                    <w:lang w:eastAsia="sk-SK"/>
                  </w:rPr>
                </w:pPr>
                <w:r w:rsidRPr="00CA533A">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5445B4A4" w14:textId="77777777" w:rsidR="00912F93" w:rsidRPr="00CA533A" w:rsidRDefault="00912F93" w:rsidP="00A5393C">
            <w:pP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112FDC0F" w14:textId="77777777" w:rsidR="00912F93" w:rsidRPr="00CA533A" w:rsidRDefault="00912F93" w:rsidP="00A5393C">
                <w:pPr>
                  <w:jc w:val="center"/>
                  <w:rPr>
                    <w:rFonts w:ascii="Times New Roman" w:eastAsia="Times New Roman" w:hAnsi="Times New Roman" w:cs="Times New Roman"/>
                    <w:sz w:val="20"/>
                    <w:szCs w:val="20"/>
                    <w:lang w:eastAsia="sk-SK"/>
                  </w:rPr>
                </w:pPr>
                <w:r w:rsidRPr="00CA533A">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7419F52D" w14:textId="77777777" w:rsidR="00912F93" w:rsidRPr="00CA533A" w:rsidRDefault="00912F93" w:rsidP="00A5393C">
            <w:pPr>
              <w:ind w:left="54"/>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Negatívne</w:t>
            </w:r>
          </w:p>
        </w:tc>
      </w:tr>
      <w:tr w:rsidR="00CA533A" w:rsidRPr="00CA533A" w14:paraId="29B27440" w14:textId="77777777" w:rsidTr="00A5393C">
        <w:tc>
          <w:tcPr>
            <w:tcW w:w="3812" w:type="dxa"/>
            <w:tcBorders>
              <w:top w:val="nil"/>
              <w:left w:val="single" w:sz="4" w:space="0" w:color="auto"/>
              <w:bottom w:val="single" w:sz="4" w:space="0" w:color="auto"/>
              <w:right w:val="single" w:sz="4" w:space="0" w:color="auto"/>
            </w:tcBorders>
            <w:shd w:val="clear" w:color="auto" w:fill="E2E2E2"/>
          </w:tcPr>
          <w:p w14:paraId="7B3D678E" w14:textId="77777777" w:rsidR="00912F93" w:rsidRPr="00CA533A" w:rsidRDefault="00912F93" w:rsidP="00A5393C">
            <w:pP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 xml:space="preserve">    Mechanizmus znižovania byrokracie    </w:t>
            </w:r>
          </w:p>
          <w:p w14:paraId="7DBAAA51" w14:textId="77777777" w:rsidR="00912F93" w:rsidRPr="00CA533A" w:rsidRDefault="00912F93" w:rsidP="00A5393C">
            <w:pPr>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7D24EFD1" w14:textId="77777777" w:rsidR="00912F93" w:rsidRPr="00CA533A" w:rsidRDefault="00912F93" w:rsidP="00A5393C">
                <w:pPr>
                  <w:jc w:val="center"/>
                  <w:rPr>
                    <w:rFonts w:ascii="Times New Roman" w:eastAsia="Times New Roman" w:hAnsi="Times New Roman" w:cs="Times New Roman"/>
                    <w:b/>
                    <w:sz w:val="20"/>
                    <w:szCs w:val="20"/>
                    <w:lang w:eastAsia="sk-SK"/>
                  </w:rPr>
                </w:pPr>
                <w:r w:rsidRPr="00CA533A">
                  <w:rPr>
                    <w:rFonts w:ascii="Segoe UI Symbol" w:eastAsia="MS Gothic" w:hAnsi="Segoe UI Symbol" w:cs="Segoe UI Symbol"/>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0D1111A6" w14:textId="77777777" w:rsidR="00912F93" w:rsidRPr="00CA533A" w:rsidRDefault="00912F93" w:rsidP="00A5393C">
            <w:pPr>
              <w:ind w:right="-108"/>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62DED65C" w14:textId="77777777" w:rsidR="00912F93" w:rsidRPr="00CA533A" w:rsidRDefault="00912F93" w:rsidP="00A5393C">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19D26516" w14:textId="77777777" w:rsidR="00912F93" w:rsidRPr="00CA533A" w:rsidRDefault="00912F93" w:rsidP="00A5393C">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377CB26B" w14:textId="77777777" w:rsidR="00912F93" w:rsidRPr="00CA533A" w:rsidRDefault="00912F93" w:rsidP="00A5393C">
                <w:pPr>
                  <w:jc w:val="center"/>
                  <w:rPr>
                    <w:rFonts w:ascii="Times New Roman" w:eastAsia="Times New Roman" w:hAnsi="Times New Roman" w:cs="Times New Roman"/>
                    <w:b/>
                    <w:sz w:val="20"/>
                    <w:szCs w:val="20"/>
                    <w:lang w:eastAsia="sk-SK"/>
                  </w:rPr>
                </w:pPr>
                <w:r w:rsidRPr="00CA533A">
                  <w:rPr>
                    <w:rFonts w:ascii="Segoe UI Symbol" w:eastAsia="MS Gothic" w:hAnsi="Segoe UI Symbol" w:cs="Segoe UI Symbol"/>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45D579E7" w14:textId="77777777" w:rsidR="00912F93" w:rsidRPr="00CA533A" w:rsidRDefault="00912F93" w:rsidP="00A5393C">
            <w:pPr>
              <w:ind w:left="54"/>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sz w:val="20"/>
                <w:szCs w:val="20"/>
                <w:lang w:eastAsia="sk-SK"/>
              </w:rPr>
              <w:t>Nie</w:t>
            </w:r>
          </w:p>
        </w:tc>
      </w:tr>
      <w:tr w:rsidR="00CA533A" w:rsidRPr="00CA533A" w14:paraId="04C37E17" w14:textId="77777777" w:rsidTr="00A5393C">
        <w:tc>
          <w:tcPr>
            <w:tcW w:w="3812" w:type="dxa"/>
            <w:tcBorders>
              <w:top w:val="single" w:sz="4" w:space="0" w:color="000000"/>
              <w:left w:val="single" w:sz="4" w:space="0" w:color="auto"/>
              <w:bottom w:val="single" w:sz="4" w:space="0" w:color="auto"/>
              <w:right w:val="single" w:sz="4" w:space="0" w:color="auto"/>
            </w:tcBorders>
            <w:shd w:val="clear" w:color="auto" w:fill="E2E2E2"/>
          </w:tcPr>
          <w:p w14:paraId="3E229337" w14:textId="77777777" w:rsidR="00912F93" w:rsidRPr="00CA533A" w:rsidRDefault="00912F93" w:rsidP="00A5393C">
            <w:pPr>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4F768843" w14:textId="77777777" w:rsidR="00912F93" w:rsidRPr="00CA533A" w:rsidRDefault="00912F93" w:rsidP="00A5393C">
                <w:pPr>
                  <w:jc w:val="center"/>
                  <w:rPr>
                    <w:rFonts w:ascii="Times New Roman" w:eastAsia="Times New Roman" w:hAnsi="Times New Roman" w:cs="Times New Roman"/>
                    <w:b/>
                    <w:sz w:val="20"/>
                    <w:szCs w:val="20"/>
                    <w:lang w:eastAsia="sk-SK"/>
                  </w:rPr>
                </w:pPr>
                <w:r w:rsidRPr="00CA533A">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11563FAB" w14:textId="77777777" w:rsidR="00912F93" w:rsidRPr="00CA533A" w:rsidRDefault="00912F93" w:rsidP="00A5393C">
            <w:pPr>
              <w:ind w:right="-108"/>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34D547FB" w14:textId="77777777" w:rsidR="00912F93" w:rsidRPr="00CA533A" w:rsidRDefault="00912F93" w:rsidP="00A5393C">
                <w:pPr>
                  <w:jc w:val="center"/>
                  <w:rPr>
                    <w:rFonts w:ascii="Times New Roman" w:eastAsia="Times New Roman" w:hAnsi="Times New Roman" w:cs="Times New Roman"/>
                    <w:b/>
                    <w:sz w:val="20"/>
                    <w:szCs w:val="20"/>
                    <w:lang w:eastAsia="sk-SK"/>
                  </w:rPr>
                </w:pPr>
                <w:r w:rsidRPr="00CA533A">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75373F3F" w14:textId="77777777" w:rsidR="00912F93" w:rsidRPr="00CA533A" w:rsidRDefault="00912F93" w:rsidP="00A5393C">
            <w:pPr>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638256A2" w14:textId="77777777" w:rsidR="00912F93" w:rsidRPr="00CA533A" w:rsidRDefault="00912F93" w:rsidP="00A5393C">
                <w:pPr>
                  <w:jc w:val="center"/>
                  <w:rPr>
                    <w:rFonts w:ascii="Times New Roman" w:eastAsia="Times New Roman" w:hAnsi="Times New Roman" w:cs="Times New Roman"/>
                    <w:b/>
                    <w:sz w:val="20"/>
                    <w:szCs w:val="20"/>
                    <w:lang w:eastAsia="sk-SK"/>
                  </w:rPr>
                </w:pPr>
                <w:r w:rsidRPr="00CA533A">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1A4283B5" w14:textId="77777777" w:rsidR="00912F93" w:rsidRPr="00CA533A" w:rsidRDefault="00912F93" w:rsidP="00A5393C">
            <w:pPr>
              <w:ind w:left="54"/>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Negatívne</w:t>
            </w:r>
          </w:p>
        </w:tc>
      </w:tr>
      <w:tr w:rsidR="00CA533A" w:rsidRPr="00CA533A" w14:paraId="0885A5D9" w14:textId="77777777" w:rsidTr="00A5393C">
        <w:tc>
          <w:tcPr>
            <w:tcW w:w="3812" w:type="dxa"/>
            <w:tcBorders>
              <w:top w:val="single" w:sz="4" w:space="0" w:color="auto"/>
              <w:left w:val="single" w:sz="4" w:space="0" w:color="auto"/>
              <w:bottom w:val="nil"/>
              <w:right w:val="single" w:sz="4" w:space="0" w:color="auto"/>
            </w:tcBorders>
            <w:shd w:val="clear" w:color="auto" w:fill="E2E2E2"/>
          </w:tcPr>
          <w:p w14:paraId="5AC8E8D5" w14:textId="77777777" w:rsidR="00912F93" w:rsidRPr="00CA533A" w:rsidRDefault="00912F93" w:rsidP="00A5393C">
            <w:pPr>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68992139" w14:textId="77777777" w:rsidR="00912F93" w:rsidRPr="00CA533A" w:rsidRDefault="00912F93" w:rsidP="00A5393C">
                <w:pPr>
                  <w:jc w:val="center"/>
                  <w:rPr>
                    <w:rFonts w:ascii="Times New Roman" w:eastAsia="Times New Roman" w:hAnsi="Times New Roman" w:cs="Times New Roman"/>
                    <w:b/>
                    <w:sz w:val="20"/>
                    <w:szCs w:val="20"/>
                    <w:lang w:eastAsia="sk-SK"/>
                  </w:rPr>
                </w:pPr>
                <w:r w:rsidRPr="00CA533A">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559C6C7C" w14:textId="77777777" w:rsidR="00912F93" w:rsidRPr="00CA533A" w:rsidRDefault="00912F93" w:rsidP="00A5393C">
            <w:pPr>
              <w:ind w:right="-108"/>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6CFAB6A6" w14:textId="77777777" w:rsidR="00912F93" w:rsidRPr="00CA533A" w:rsidRDefault="00912F93" w:rsidP="00A5393C">
                <w:pPr>
                  <w:jc w:val="center"/>
                  <w:rPr>
                    <w:rFonts w:ascii="Times New Roman" w:eastAsia="Times New Roman" w:hAnsi="Times New Roman" w:cs="Times New Roman"/>
                    <w:b/>
                    <w:sz w:val="20"/>
                    <w:szCs w:val="20"/>
                    <w:lang w:eastAsia="sk-SK"/>
                  </w:rPr>
                </w:pPr>
                <w:r w:rsidRPr="00CA533A">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693DE3D5" w14:textId="77777777" w:rsidR="00912F93" w:rsidRPr="00CA533A" w:rsidRDefault="00912F93" w:rsidP="00A5393C">
            <w:pPr>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065A4104" w14:textId="77777777" w:rsidR="00912F93" w:rsidRPr="00CA533A" w:rsidRDefault="00912F93" w:rsidP="00A5393C">
                <w:pPr>
                  <w:jc w:val="center"/>
                  <w:rPr>
                    <w:rFonts w:ascii="Times New Roman" w:eastAsia="Times New Roman" w:hAnsi="Times New Roman" w:cs="Times New Roman"/>
                    <w:b/>
                    <w:sz w:val="20"/>
                    <w:szCs w:val="20"/>
                    <w:lang w:eastAsia="sk-SK"/>
                  </w:rPr>
                </w:pPr>
                <w:r w:rsidRPr="00CA533A">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4F7CF9BD" w14:textId="77777777" w:rsidR="00912F93" w:rsidRPr="00CA533A" w:rsidRDefault="00912F93" w:rsidP="00A5393C">
            <w:pPr>
              <w:ind w:left="54"/>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Negatívne</w:t>
            </w:r>
          </w:p>
        </w:tc>
      </w:tr>
      <w:tr w:rsidR="00CA533A" w:rsidRPr="00CA533A" w14:paraId="5F8E83BF" w14:textId="77777777" w:rsidTr="00A5393C">
        <w:tc>
          <w:tcPr>
            <w:tcW w:w="3812" w:type="dxa"/>
            <w:tcBorders>
              <w:top w:val="nil"/>
              <w:left w:val="single" w:sz="4" w:space="0" w:color="auto"/>
              <w:bottom w:val="single" w:sz="4" w:space="0" w:color="auto"/>
              <w:right w:val="single" w:sz="4" w:space="0" w:color="auto"/>
            </w:tcBorders>
            <w:shd w:val="clear" w:color="auto" w:fill="E2E2E2"/>
          </w:tcPr>
          <w:p w14:paraId="0A3835AD" w14:textId="77777777" w:rsidR="00912F93" w:rsidRPr="00CA533A" w:rsidRDefault="00912F93" w:rsidP="00A5393C">
            <w:pPr>
              <w:rPr>
                <w:rFonts w:ascii="Times New Roman" w:eastAsia="Times New Roman" w:hAnsi="Times New Roman" w:cs="Times New Roman"/>
                <w:sz w:val="20"/>
                <w:szCs w:val="20"/>
                <w:lang w:eastAsia="sk-SK"/>
              </w:rPr>
            </w:pPr>
          </w:p>
          <w:p w14:paraId="296FD809" w14:textId="77777777" w:rsidR="00912F93" w:rsidRPr="00CA533A" w:rsidRDefault="00912F93" w:rsidP="00A5393C">
            <w:pPr>
              <w:ind w:left="164"/>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42BF8EDC" w14:textId="77777777" w:rsidR="00912F93" w:rsidRPr="00CA533A" w:rsidRDefault="00912F93" w:rsidP="00A5393C">
                <w:pPr>
                  <w:jc w:val="center"/>
                  <w:rPr>
                    <w:rFonts w:ascii="Times New Roman" w:eastAsia="Times New Roman" w:hAnsi="Times New Roman" w:cs="Times New Roman"/>
                    <w:b/>
                    <w:sz w:val="20"/>
                    <w:szCs w:val="20"/>
                    <w:lang w:eastAsia="sk-SK"/>
                  </w:rPr>
                </w:pPr>
                <w:r w:rsidRPr="00CA533A">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49D87399" w14:textId="77777777" w:rsidR="00912F93" w:rsidRPr="00CA533A" w:rsidRDefault="00912F93" w:rsidP="00A5393C">
            <w:pPr>
              <w:ind w:right="-108"/>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0FD7A115" w14:textId="77777777" w:rsidR="00912F93" w:rsidRPr="00CA533A" w:rsidRDefault="00912F93" w:rsidP="00A5393C">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14:paraId="5E4B56B4" w14:textId="77777777" w:rsidR="00912F93" w:rsidRPr="00CA533A" w:rsidRDefault="00912F93" w:rsidP="00A5393C">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0B4A1A73" w14:textId="77777777" w:rsidR="00912F93" w:rsidRPr="00CA533A" w:rsidRDefault="00912F93" w:rsidP="00A5393C">
                <w:pPr>
                  <w:jc w:val="center"/>
                  <w:rPr>
                    <w:rFonts w:ascii="Times New Roman" w:eastAsia="Times New Roman" w:hAnsi="Times New Roman" w:cs="Times New Roman"/>
                    <w:b/>
                    <w:sz w:val="20"/>
                    <w:szCs w:val="20"/>
                    <w:lang w:eastAsia="sk-SK"/>
                  </w:rPr>
                </w:pPr>
                <w:r w:rsidRPr="00CA533A">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34E56633" w14:textId="77777777" w:rsidR="00912F93" w:rsidRPr="00CA533A" w:rsidRDefault="00912F93" w:rsidP="00A5393C">
            <w:pPr>
              <w:ind w:left="54"/>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sz w:val="20"/>
                <w:szCs w:val="20"/>
                <w:lang w:eastAsia="sk-SK"/>
              </w:rPr>
              <w:t>Nie</w:t>
            </w:r>
          </w:p>
        </w:tc>
      </w:tr>
      <w:tr w:rsidR="00CA533A" w:rsidRPr="00CA533A" w14:paraId="1ADFA69B" w14:textId="77777777" w:rsidTr="00A5393C">
        <w:tc>
          <w:tcPr>
            <w:tcW w:w="3812" w:type="dxa"/>
            <w:tcBorders>
              <w:top w:val="single" w:sz="4" w:space="0" w:color="auto"/>
              <w:left w:val="single" w:sz="4" w:space="0" w:color="auto"/>
              <w:bottom w:val="single" w:sz="4" w:space="0" w:color="auto"/>
              <w:right w:val="single" w:sz="4" w:space="0" w:color="auto"/>
            </w:tcBorders>
            <w:shd w:val="clear" w:color="auto" w:fill="E2E2E2"/>
          </w:tcPr>
          <w:p w14:paraId="796132B1" w14:textId="77777777" w:rsidR="00912F93" w:rsidRPr="00CA533A" w:rsidRDefault="00912F93" w:rsidP="00A5393C">
            <w:pPr>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20E29741" w14:textId="77777777" w:rsidR="00912F93" w:rsidRPr="00CA533A" w:rsidRDefault="00912F93" w:rsidP="00A5393C">
                <w:pPr>
                  <w:jc w:val="center"/>
                  <w:rPr>
                    <w:rFonts w:ascii="Times New Roman" w:eastAsia="Times New Roman" w:hAnsi="Times New Roman" w:cs="Times New Roman"/>
                    <w:b/>
                    <w:sz w:val="20"/>
                    <w:szCs w:val="20"/>
                    <w:lang w:eastAsia="sk-SK"/>
                  </w:rPr>
                </w:pPr>
                <w:r w:rsidRPr="00CA533A">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2FD16245" w14:textId="77777777" w:rsidR="00912F93" w:rsidRPr="00CA533A" w:rsidRDefault="00912F93" w:rsidP="00A5393C">
            <w:pPr>
              <w:ind w:right="-108"/>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0EB3B9C0" w14:textId="77777777" w:rsidR="00912F93" w:rsidRPr="00CA533A" w:rsidRDefault="00912F93" w:rsidP="00A5393C">
                <w:pPr>
                  <w:jc w:val="center"/>
                  <w:rPr>
                    <w:rFonts w:ascii="Times New Roman" w:eastAsia="Times New Roman" w:hAnsi="Times New Roman" w:cs="Times New Roman"/>
                    <w:b/>
                    <w:sz w:val="20"/>
                    <w:szCs w:val="20"/>
                    <w:lang w:eastAsia="sk-SK"/>
                  </w:rPr>
                </w:pPr>
                <w:r w:rsidRPr="00CA533A">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1FE9B592" w14:textId="77777777" w:rsidR="00912F93" w:rsidRPr="00CA533A" w:rsidRDefault="00912F93" w:rsidP="00A5393C">
            <w:pPr>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63E76C11" w14:textId="77777777" w:rsidR="00912F93" w:rsidRPr="00CA533A" w:rsidRDefault="00912F93" w:rsidP="00A5393C">
                <w:pPr>
                  <w:jc w:val="center"/>
                  <w:rPr>
                    <w:rFonts w:ascii="Times New Roman" w:eastAsia="Times New Roman" w:hAnsi="Times New Roman" w:cs="Times New Roman"/>
                    <w:b/>
                    <w:sz w:val="20"/>
                    <w:szCs w:val="20"/>
                    <w:lang w:eastAsia="sk-SK"/>
                  </w:rPr>
                </w:pPr>
                <w:r w:rsidRPr="00CA533A">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4029B3B3" w14:textId="77777777" w:rsidR="00912F93" w:rsidRPr="00CA533A" w:rsidRDefault="00912F93" w:rsidP="00A5393C">
            <w:pPr>
              <w:ind w:left="54"/>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CA533A" w:rsidRPr="00CA533A" w14:paraId="0E869A1A" w14:textId="77777777" w:rsidTr="00A5393C">
        <w:tc>
          <w:tcPr>
            <w:tcW w:w="3812" w:type="dxa"/>
            <w:tcBorders>
              <w:top w:val="single" w:sz="4" w:space="0" w:color="auto"/>
              <w:left w:val="single" w:sz="4" w:space="0" w:color="auto"/>
              <w:bottom w:val="nil"/>
              <w:right w:val="single" w:sz="4" w:space="0" w:color="auto"/>
            </w:tcBorders>
            <w:shd w:val="clear" w:color="auto" w:fill="E2E2E2"/>
          </w:tcPr>
          <w:p w14:paraId="11075437" w14:textId="77777777" w:rsidR="00912F93" w:rsidRPr="00CA533A" w:rsidRDefault="00912F93" w:rsidP="00A5393C">
            <w:pPr>
              <w:spacing w:after="0" w:line="240" w:lineRule="auto"/>
              <w:rPr>
                <w:rFonts w:ascii="Times New Roman" w:eastAsia="Times New Roman" w:hAnsi="Times New Roman" w:cs="Times New Roman"/>
                <w:b/>
                <w:sz w:val="20"/>
                <w:szCs w:val="20"/>
                <w:lang w:eastAsia="sk-SK"/>
              </w:rPr>
            </w:pPr>
            <w:r w:rsidRPr="00CA533A">
              <w:rPr>
                <w:rFonts w:ascii="Times New Roman" w:eastAsia="Calibri" w:hAnsi="Times New Roman" w:cs="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14:paraId="61367588" w14:textId="77777777" w:rsidR="00912F93" w:rsidRPr="00CA533A" w:rsidRDefault="00912F93" w:rsidP="00A5393C">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14:paraId="0147BB0D" w14:textId="77777777" w:rsidR="00912F93" w:rsidRPr="00CA533A" w:rsidRDefault="00912F93" w:rsidP="00A5393C">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14:paraId="37DF90A1" w14:textId="77777777" w:rsidR="00912F93" w:rsidRPr="00CA533A" w:rsidRDefault="00912F93" w:rsidP="00A5393C">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14:paraId="16BC3F18" w14:textId="77777777" w:rsidR="00912F93" w:rsidRPr="00CA533A" w:rsidRDefault="00912F93" w:rsidP="00A5393C">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14:paraId="4ECD290D" w14:textId="77777777" w:rsidR="00912F93" w:rsidRPr="00CA533A" w:rsidRDefault="00912F93" w:rsidP="00A5393C">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2FACAD71" w14:textId="77777777" w:rsidR="00912F93" w:rsidRPr="00CA533A" w:rsidRDefault="00912F93" w:rsidP="00A5393C">
            <w:pPr>
              <w:spacing w:after="0" w:line="240" w:lineRule="auto"/>
              <w:ind w:left="54"/>
              <w:rPr>
                <w:rFonts w:ascii="Times New Roman" w:eastAsia="Times New Roman" w:hAnsi="Times New Roman" w:cs="Times New Roman"/>
                <w:b/>
                <w:sz w:val="20"/>
                <w:szCs w:val="20"/>
                <w:lang w:eastAsia="sk-SK"/>
              </w:rPr>
            </w:pPr>
          </w:p>
        </w:tc>
      </w:tr>
      <w:tr w:rsidR="00CA533A" w:rsidRPr="00CA533A" w14:paraId="27D599D8" w14:textId="77777777" w:rsidTr="00A5393C">
        <w:tc>
          <w:tcPr>
            <w:tcW w:w="3812" w:type="dxa"/>
            <w:tcBorders>
              <w:top w:val="nil"/>
              <w:left w:val="single" w:sz="4" w:space="0" w:color="auto"/>
              <w:bottom w:val="nil"/>
              <w:right w:val="single" w:sz="4" w:space="0" w:color="auto"/>
            </w:tcBorders>
            <w:shd w:val="clear" w:color="auto" w:fill="E2E2E2"/>
          </w:tcPr>
          <w:p w14:paraId="5CD286F3" w14:textId="77777777" w:rsidR="00912F93" w:rsidRPr="00CA533A" w:rsidRDefault="00912F93" w:rsidP="00A5393C">
            <w:pPr>
              <w:spacing w:after="0" w:line="240" w:lineRule="auto"/>
              <w:ind w:left="196" w:hanging="196"/>
              <w:rPr>
                <w:rFonts w:ascii="Times New Roman" w:eastAsia="Calibri" w:hAnsi="Times New Roman" w:cs="Times New Roman"/>
                <w:b/>
                <w:sz w:val="20"/>
                <w:szCs w:val="20"/>
              </w:rPr>
            </w:pPr>
            <w:r w:rsidRPr="00CA533A">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1"/>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138FF843" w14:textId="77777777" w:rsidR="00912F93" w:rsidRPr="00CA533A" w:rsidRDefault="00912F93" w:rsidP="00A5393C">
                <w:pPr>
                  <w:spacing w:after="0" w:line="240" w:lineRule="auto"/>
                  <w:jc w:val="center"/>
                  <w:rPr>
                    <w:rFonts w:ascii="Times New Roman" w:eastAsia="Times New Roman" w:hAnsi="Times New Roman" w:cs="Times New Roman"/>
                    <w:b/>
                    <w:sz w:val="20"/>
                    <w:szCs w:val="20"/>
                    <w:lang w:eastAsia="sk-SK"/>
                  </w:rPr>
                </w:pPr>
                <w:r w:rsidRPr="00CA533A">
                  <w:rPr>
                    <w:rFonts w:ascii="Segoe UI Symbol" w:eastAsia="MS Gothic" w:hAnsi="Segoe UI Symbol" w:cs="Segoe UI Symbol"/>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1533EFF8" w14:textId="77777777" w:rsidR="00912F93" w:rsidRPr="00CA533A" w:rsidRDefault="00912F93" w:rsidP="00A5393C">
            <w:pPr>
              <w:spacing w:after="0" w:line="240" w:lineRule="auto"/>
              <w:ind w:right="-108"/>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0"/>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0489B778" w14:textId="77777777" w:rsidR="00912F93" w:rsidRPr="00CA533A" w:rsidRDefault="00912F93" w:rsidP="00A5393C">
                <w:pPr>
                  <w:spacing w:after="0" w:line="240" w:lineRule="auto"/>
                  <w:jc w:val="center"/>
                  <w:rPr>
                    <w:rFonts w:ascii="Times New Roman" w:eastAsia="Times New Roman" w:hAnsi="Times New Roman" w:cs="Times New Roman"/>
                    <w:b/>
                    <w:sz w:val="20"/>
                    <w:szCs w:val="20"/>
                    <w:lang w:eastAsia="sk-SK"/>
                  </w:rPr>
                </w:pPr>
                <w:r w:rsidRPr="00CA533A">
                  <w:rPr>
                    <w:rFonts w:ascii="Segoe UI Symbol" w:eastAsia="MS Gothic" w:hAnsi="Segoe UI Symbol" w:cs="Segoe UI Symbol"/>
                    <w:b/>
                    <w:sz w:val="20"/>
                    <w:szCs w:val="20"/>
                    <w:lang w:eastAsia="sk-SK"/>
                  </w:rPr>
                  <w:t>☐</w:t>
                </w:r>
              </w:p>
            </w:tc>
          </w:sdtContent>
        </w:sdt>
        <w:tc>
          <w:tcPr>
            <w:tcW w:w="1133" w:type="dxa"/>
            <w:tcBorders>
              <w:top w:val="nil"/>
              <w:left w:val="nil"/>
              <w:bottom w:val="dotted" w:sz="4" w:space="0" w:color="auto"/>
              <w:right w:val="nil"/>
            </w:tcBorders>
            <w:shd w:val="clear" w:color="auto" w:fill="auto"/>
          </w:tcPr>
          <w:p w14:paraId="325016D0" w14:textId="77777777" w:rsidR="00912F93" w:rsidRPr="00CA533A" w:rsidRDefault="00912F93" w:rsidP="00A5393C">
            <w:pPr>
              <w:spacing w:after="0" w:line="240" w:lineRule="auto"/>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45880773" w14:textId="77777777" w:rsidR="00912F93" w:rsidRPr="00CA533A" w:rsidRDefault="00912F93" w:rsidP="00A5393C">
                <w:pPr>
                  <w:spacing w:after="0" w:line="240" w:lineRule="auto"/>
                  <w:jc w:val="center"/>
                  <w:rPr>
                    <w:rFonts w:ascii="Times New Roman" w:eastAsia="Times New Roman" w:hAnsi="Times New Roman" w:cs="Times New Roman"/>
                    <w:b/>
                    <w:sz w:val="20"/>
                    <w:szCs w:val="20"/>
                    <w:lang w:eastAsia="sk-SK"/>
                  </w:rPr>
                </w:pPr>
                <w:r w:rsidRPr="00CA533A">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0E92911C" w14:textId="77777777" w:rsidR="00912F93" w:rsidRPr="00CA533A" w:rsidRDefault="00912F93" w:rsidP="00A5393C">
            <w:pPr>
              <w:spacing w:after="0" w:line="240" w:lineRule="auto"/>
              <w:ind w:left="54"/>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Negatívne</w:t>
            </w:r>
          </w:p>
        </w:tc>
      </w:tr>
      <w:tr w:rsidR="00CA533A" w:rsidRPr="00CA533A" w14:paraId="67A43B6A" w14:textId="77777777" w:rsidTr="00A5393C">
        <w:tc>
          <w:tcPr>
            <w:tcW w:w="3812" w:type="dxa"/>
            <w:tcBorders>
              <w:top w:val="nil"/>
              <w:left w:val="single" w:sz="4" w:space="0" w:color="auto"/>
              <w:bottom w:val="nil"/>
              <w:right w:val="single" w:sz="4" w:space="0" w:color="auto"/>
            </w:tcBorders>
            <w:shd w:val="clear" w:color="auto" w:fill="E2E2E2"/>
          </w:tcPr>
          <w:p w14:paraId="487BAF90" w14:textId="77777777" w:rsidR="00912F93" w:rsidRPr="00CA533A" w:rsidRDefault="00912F93" w:rsidP="00A5393C">
            <w:pPr>
              <w:spacing w:after="0" w:line="240" w:lineRule="auto"/>
              <w:ind w:left="168" w:hanging="168"/>
              <w:rPr>
                <w:rFonts w:ascii="Times New Roman" w:eastAsia="Calibri" w:hAnsi="Times New Roman" w:cs="Times New Roman"/>
                <w:b/>
                <w:sz w:val="20"/>
                <w:szCs w:val="20"/>
              </w:rPr>
            </w:pPr>
            <w:r w:rsidRPr="00CA533A">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1"/>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4C0AF4B7" w14:textId="77777777" w:rsidR="00912F93" w:rsidRPr="00CA533A" w:rsidRDefault="00912F93" w:rsidP="00A5393C">
                <w:pPr>
                  <w:spacing w:after="0" w:line="240" w:lineRule="auto"/>
                  <w:jc w:val="center"/>
                  <w:rPr>
                    <w:rFonts w:ascii="Times New Roman" w:eastAsia="Times New Roman" w:hAnsi="Times New Roman" w:cs="Times New Roman"/>
                    <w:b/>
                    <w:sz w:val="20"/>
                    <w:szCs w:val="20"/>
                    <w:lang w:eastAsia="sk-SK"/>
                  </w:rPr>
                </w:pPr>
                <w:r w:rsidRPr="00CA533A">
                  <w:rPr>
                    <w:rFonts w:ascii="Segoe UI Symbol" w:eastAsia="MS Gothic" w:hAnsi="Segoe UI Symbol" w:cs="Segoe UI Symbol"/>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5B5ADC4E" w14:textId="77777777" w:rsidR="00912F93" w:rsidRPr="00CA533A" w:rsidRDefault="00912F93" w:rsidP="00A5393C">
            <w:pPr>
              <w:spacing w:after="0" w:line="240" w:lineRule="auto"/>
              <w:ind w:right="-108"/>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0"/>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47C295A5" w14:textId="77777777" w:rsidR="00912F93" w:rsidRPr="00CA533A" w:rsidRDefault="00912F93" w:rsidP="00A5393C">
                <w:pPr>
                  <w:spacing w:after="0" w:line="240" w:lineRule="auto"/>
                  <w:jc w:val="center"/>
                  <w:rPr>
                    <w:rFonts w:ascii="Times New Roman" w:eastAsia="Times New Roman" w:hAnsi="Times New Roman" w:cs="Times New Roman"/>
                    <w:b/>
                    <w:sz w:val="20"/>
                    <w:szCs w:val="20"/>
                    <w:lang w:eastAsia="sk-SK"/>
                  </w:rPr>
                </w:pPr>
                <w:r w:rsidRPr="00CA533A">
                  <w:rPr>
                    <w:rFonts w:ascii="Segoe UI Symbol" w:eastAsia="MS Gothic" w:hAnsi="Segoe UI Symbol" w:cs="Segoe UI Symbol"/>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0EF3B7B5" w14:textId="77777777" w:rsidR="00912F93" w:rsidRPr="00CA533A" w:rsidRDefault="00912F93" w:rsidP="00A5393C">
            <w:pPr>
              <w:spacing w:after="0" w:line="240" w:lineRule="auto"/>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36DB4949" w14:textId="77777777" w:rsidR="00912F93" w:rsidRPr="00CA533A" w:rsidRDefault="00912F93" w:rsidP="00A5393C">
                <w:pPr>
                  <w:spacing w:after="0" w:line="240" w:lineRule="auto"/>
                  <w:jc w:val="center"/>
                  <w:rPr>
                    <w:rFonts w:ascii="Times New Roman" w:eastAsia="Times New Roman" w:hAnsi="Times New Roman" w:cs="Times New Roman"/>
                    <w:b/>
                    <w:sz w:val="20"/>
                    <w:szCs w:val="20"/>
                    <w:lang w:eastAsia="sk-SK"/>
                  </w:rPr>
                </w:pPr>
                <w:r w:rsidRPr="00CA533A">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159747A5" w14:textId="77777777" w:rsidR="00912F93" w:rsidRPr="00CA533A" w:rsidRDefault="00912F93" w:rsidP="00A5393C">
            <w:pPr>
              <w:spacing w:after="0" w:line="240" w:lineRule="auto"/>
              <w:ind w:left="54"/>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CA533A" w:rsidRPr="00CA533A" w14:paraId="0CA36FA2" w14:textId="77777777" w:rsidTr="00A5393C">
        <w:tc>
          <w:tcPr>
            <w:tcW w:w="3812" w:type="dxa"/>
            <w:tcBorders>
              <w:top w:val="single" w:sz="4" w:space="0" w:color="000000"/>
              <w:left w:val="single" w:sz="4" w:space="0" w:color="auto"/>
              <w:bottom w:val="single" w:sz="4" w:space="0" w:color="auto"/>
              <w:right w:val="single" w:sz="4" w:space="0" w:color="auto"/>
            </w:tcBorders>
            <w:shd w:val="clear" w:color="auto" w:fill="E2E2E2"/>
          </w:tcPr>
          <w:p w14:paraId="22882D5F" w14:textId="77777777" w:rsidR="00912F93" w:rsidRPr="00CA533A" w:rsidRDefault="00912F93" w:rsidP="00A5393C">
            <w:pPr>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rPr>
              <w:t>Vplyvy na manželstvo, rodičovstvo a 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5D416383" w14:textId="77777777" w:rsidR="00912F93" w:rsidRPr="00CA533A" w:rsidRDefault="00912F93" w:rsidP="00A5393C">
                <w:pPr>
                  <w:jc w:val="center"/>
                  <w:rPr>
                    <w:rFonts w:ascii="Times New Roman" w:eastAsia="Times New Roman" w:hAnsi="Times New Roman" w:cs="Times New Roman"/>
                    <w:b/>
                    <w:sz w:val="20"/>
                    <w:szCs w:val="20"/>
                    <w:lang w:eastAsia="sk-SK"/>
                  </w:rPr>
                </w:pPr>
                <w:r w:rsidRPr="00CA533A">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309375CD" w14:textId="77777777" w:rsidR="00912F93" w:rsidRPr="00CA533A" w:rsidRDefault="00912F93" w:rsidP="00A5393C">
            <w:pPr>
              <w:ind w:right="-108"/>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241B11D1" w14:textId="77777777" w:rsidR="00912F93" w:rsidRPr="00CA533A" w:rsidRDefault="00912F93" w:rsidP="00A5393C">
                <w:pPr>
                  <w:jc w:val="center"/>
                  <w:rPr>
                    <w:rFonts w:ascii="Times New Roman" w:eastAsia="Times New Roman" w:hAnsi="Times New Roman" w:cs="Times New Roman"/>
                    <w:b/>
                    <w:sz w:val="20"/>
                    <w:szCs w:val="20"/>
                    <w:lang w:eastAsia="sk-SK"/>
                  </w:rPr>
                </w:pPr>
                <w:r w:rsidRPr="00CA533A">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3D873852" w14:textId="77777777" w:rsidR="00912F93" w:rsidRPr="00CA533A" w:rsidRDefault="00912F93" w:rsidP="00A5393C">
            <w:pPr>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078880E0" w14:textId="77777777" w:rsidR="00912F93" w:rsidRPr="00CA533A" w:rsidRDefault="00912F93" w:rsidP="00A5393C">
                <w:pPr>
                  <w:jc w:val="center"/>
                  <w:rPr>
                    <w:rFonts w:ascii="Times New Roman" w:eastAsia="Times New Roman" w:hAnsi="Times New Roman" w:cs="Times New Roman"/>
                    <w:b/>
                    <w:sz w:val="20"/>
                    <w:szCs w:val="20"/>
                    <w:lang w:eastAsia="sk-SK"/>
                  </w:rPr>
                </w:pPr>
                <w:r w:rsidRPr="00CA533A">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1AC4D81C" w14:textId="77777777" w:rsidR="00912F93" w:rsidRPr="00CA533A" w:rsidRDefault="00912F93" w:rsidP="00A5393C">
            <w:pPr>
              <w:ind w:left="54"/>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Negatívne</w:t>
            </w:r>
          </w:p>
        </w:tc>
      </w:tr>
    </w:tbl>
    <w:p w14:paraId="74FE5BEF" w14:textId="77777777" w:rsidR="00912F93" w:rsidRPr="00CA533A" w:rsidRDefault="00912F93" w:rsidP="00912F93">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ook w:val="04A0" w:firstRow="1" w:lastRow="0" w:firstColumn="1" w:lastColumn="0" w:noHBand="0" w:noVBand="1"/>
      </w:tblPr>
      <w:tblGrid>
        <w:gridCol w:w="9413"/>
      </w:tblGrid>
      <w:tr w:rsidR="00CA533A" w:rsidRPr="00CA533A" w14:paraId="45E4F095" w14:textId="77777777" w:rsidTr="00A5393C">
        <w:tc>
          <w:tcPr>
            <w:tcW w:w="9176" w:type="dxa"/>
            <w:tcBorders>
              <w:top w:val="single" w:sz="4" w:space="0" w:color="auto"/>
              <w:left w:val="single" w:sz="4" w:space="0" w:color="auto"/>
              <w:bottom w:val="nil"/>
              <w:right w:val="single" w:sz="4" w:space="0" w:color="auto"/>
            </w:tcBorders>
            <w:shd w:val="clear" w:color="auto" w:fill="E2E2E2"/>
          </w:tcPr>
          <w:p w14:paraId="5D19E7F8" w14:textId="77777777" w:rsidR="00912F93" w:rsidRPr="00CA533A" w:rsidRDefault="00912F93" w:rsidP="00912F93">
            <w:pPr>
              <w:numPr>
                <w:ilvl w:val="0"/>
                <w:numId w:val="8"/>
              </w:numPr>
              <w:ind w:left="426"/>
              <w:contextualSpacing/>
              <w:rPr>
                <w:rFonts w:ascii="Times New Roman" w:eastAsia="Calibri" w:hAnsi="Times New Roman" w:cs="Times New Roman"/>
                <w:b/>
                <w:sz w:val="20"/>
                <w:szCs w:val="20"/>
              </w:rPr>
            </w:pPr>
            <w:r w:rsidRPr="00CA533A">
              <w:rPr>
                <w:rFonts w:ascii="Times New Roman" w:eastAsia="Calibri" w:hAnsi="Times New Roman" w:cs="Times New Roman"/>
                <w:b/>
                <w:sz w:val="20"/>
                <w:szCs w:val="20"/>
              </w:rPr>
              <w:t>Poznámky</w:t>
            </w:r>
          </w:p>
        </w:tc>
      </w:tr>
      <w:tr w:rsidR="00CA533A" w:rsidRPr="00CA533A" w14:paraId="4E1CA137" w14:textId="77777777" w:rsidTr="00A5393C">
        <w:trPr>
          <w:trHeight w:val="713"/>
        </w:trPr>
        <w:tc>
          <w:tcPr>
            <w:tcW w:w="9176" w:type="dxa"/>
            <w:tcBorders>
              <w:top w:val="nil"/>
              <w:left w:val="single" w:sz="4" w:space="0" w:color="auto"/>
              <w:bottom w:val="single" w:sz="4" w:space="0" w:color="FFFFFF"/>
              <w:right w:val="single" w:sz="4" w:space="0" w:color="auto"/>
            </w:tcBorders>
            <w:shd w:val="clear" w:color="auto" w:fill="auto"/>
          </w:tcPr>
          <w:p w14:paraId="7AEE55A6" w14:textId="77777777" w:rsidR="00912F93" w:rsidRPr="00CA533A" w:rsidRDefault="00912F93" w:rsidP="00A5393C">
            <w:pPr>
              <w:jc w:val="both"/>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Jednotlivé regulácie zavádzajú náklady na podnikateľské prostredie, ktoré spadajú pod mechanizmus znižovania byrokracie a nákladov. Ide najmä o </w:t>
            </w:r>
          </w:p>
          <w:p w14:paraId="2458B31F" w14:textId="77777777" w:rsidR="00912F93" w:rsidRPr="00CA533A" w:rsidRDefault="00912F93" w:rsidP="00912F93">
            <w:pPr>
              <w:pStyle w:val="Odsekzoznamu"/>
              <w:numPr>
                <w:ilvl w:val="0"/>
                <w:numId w:val="9"/>
              </w:numPr>
              <w:ind w:left="306" w:hanging="284"/>
              <w:jc w:val="both"/>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lastRenderedPageBreak/>
              <w:t>umožnenie prihlasovania novovyrobených, ako aj jednotlivo dovezených vozidiel, na ktoromkoľvek dopravnom inšpektoráte, podobne ako je tomu už v súčasnosti pri vykonávaní zmien držby vozidiel,</w:t>
            </w:r>
          </w:p>
          <w:p w14:paraId="79DC82CD" w14:textId="77777777" w:rsidR="00912F93" w:rsidRPr="00CA533A" w:rsidRDefault="00912F93" w:rsidP="00912F93">
            <w:pPr>
              <w:pStyle w:val="Odsekzoznamu"/>
              <w:numPr>
                <w:ilvl w:val="0"/>
                <w:numId w:val="9"/>
              </w:numPr>
              <w:ind w:left="306" w:hanging="284"/>
              <w:jc w:val="both"/>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zavedenie novej elektronickej služby pre subjekty, ktorých predmetom činnosti je vykonávanie vývozov vozidiel do cudziny, čo doterajšia právna úprava neumožňovala. Zavedením takejto elektronickej služby bude eliminovaná potreba osobnej návštevy pracovníkov autobazárov na dopravných inšpektorátoch, čo napomôže k celkovému zlepšeniu podmienok prihlasovania vozidiel a vykonávania zmien pre občanov, ako aj pracovníkov dopravných inšpektorátoch,</w:t>
            </w:r>
          </w:p>
          <w:p w14:paraId="1B92EACF" w14:textId="77777777" w:rsidR="00912F93" w:rsidRPr="00CA533A" w:rsidRDefault="00912F93" w:rsidP="00912F93">
            <w:pPr>
              <w:pStyle w:val="Odsekzoznamu"/>
              <w:numPr>
                <w:ilvl w:val="0"/>
                <w:numId w:val="9"/>
              </w:numPr>
              <w:ind w:left="306" w:hanging="284"/>
              <w:jc w:val="both"/>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vypustenie vykonávania kontrol originality vozidiel pred ich oznámením na vývoz do cudziny; v prípadoch jednotlivého dovozu vozidiel do Slovenskej republiky sa doterajší systém, vrátane povinnosti vykonávania kontrol originality vozidiel nemení,</w:t>
            </w:r>
          </w:p>
          <w:p w14:paraId="6E46D63F" w14:textId="77777777" w:rsidR="00912F93" w:rsidRPr="00CA533A" w:rsidRDefault="00912F93" w:rsidP="00912F93">
            <w:pPr>
              <w:pStyle w:val="Odsekzoznamu"/>
              <w:numPr>
                <w:ilvl w:val="0"/>
                <w:numId w:val="9"/>
              </w:numPr>
              <w:ind w:left="306" w:hanging="284"/>
              <w:jc w:val="both"/>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zjednotenie vizuálu všetkých tabuliek so zvláštnym evidenčným číslom, kedy už nebude potrebné na nich uvádzať dvojicu písmen (pôvodne skratku okresu ich evidovania),</w:t>
            </w:r>
          </w:p>
          <w:p w14:paraId="2E9620EE" w14:textId="77777777" w:rsidR="00912F93" w:rsidRPr="00CA533A" w:rsidRDefault="00912F93" w:rsidP="00912F93">
            <w:pPr>
              <w:pStyle w:val="Odsekzoznamu"/>
              <w:numPr>
                <w:ilvl w:val="0"/>
                <w:numId w:val="9"/>
              </w:numPr>
              <w:ind w:left="306" w:hanging="284"/>
              <w:jc w:val="both"/>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pri elektronických službách vypustenie podmienky mať vydané elektronické osvedčenie o evidencii časť I.</w:t>
            </w:r>
          </w:p>
          <w:p w14:paraId="507A0F9E" w14:textId="77777777" w:rsidR="00912F93" w:rsidRPr="00CA533A" w:rsidRDefault="00912F93" w:rsidP="00A5393C">
            <w:pPr>
              <w:ind w:left="426"/>
              <w:contextualSpacing/>
              <w:jc w:val="both"/>
              <w:rPr>
                <w:rFonts w:ascii="Times New Roman" w:eastAsia="Times New Roman" w:hAnsi="Times New Roman" w:cs="Times New Roman"/>
                <w:sz w:val="20"/>
                <w:szCs w:val="20"/>
                <w:lang w:eastAsia="sk-SK"/>
              </w:rPr>
            </w:pPr>
          </w:p>
          <w:p w14:paraId="75B61356" w14:textId="77777777" w:rsidR="00912F93" w:rsidRPr="00CA533A" w:rsidRDefault="00912F93" w:rsidP="00A5393C">
            <w:pPr>
              <w:ind w:left="-6"/>
              <w:contextualSpacing/>
              <w:jc w:val="both"/>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Predkladaný návrh obsahuje aj negatívne vplyvy. Ide najmä o zavedenie správneho poplatku za pridelenie zvláštneho evidenčného čísla a vydanie tabuľky so zvláštnym evidenčným číslom vyrobenej zo syntetického polyesteru (za každú tabuľku vo výške 5 eur). Tento poplatok bude vyberaný od predajcov vozidiel, ktorí môžu následne zohľadniť výšku poplatku v konečnej cene za vozidlo, resp. za využitie ďalších služieb s predajom vozidla. Aj v súčasnosti predajcovia vozidiel sú povinní platiť správny poplatok za pridelenie zvláštneho evidenčného čísla a vydanie tabuliek s evidenčným číslom v plechovom vyhotovení, pričom takéto tabuľky je možné opakovanie prideľovať ďalším vlastníkom vozidiel. Takéto plechové tabuľky so zvláštnym evidenčným číslom je v súčasnosti potrebné zo strany vlastníkov vozidiel po ich prihlásení do evidencie vracať späť predajcom vozidla, čo už po zavedení novely zákona nebude potrebné.</w:t>
            </w:r>
          </w:p>
          <w:p w14:paraId="6510BC82" w14:textId="77777777" w:rsidR="00912F93" w:rsidRPr="00CA533A" w:rsidRDefault="00912F93" w:rsidP="00A5393C">
            <w:pPr>
              <w:ind w:left="-6"/>
              <w:contextualSpacing/>
              <w:jc w:val="both"/>
              <w:rPr>
                <w:rFonts w:ascii="Times New Roman" w:eastAsia="Calibri" w:hAnsi="Times New Roman" w:cs="Times New Roman"/>
                <w:b/>
                <w:sz w:val="20"/>
                <w:szCs w:val="20"/>
              </w:rPr>
            </w:pPr>
          </w:p>
        </w:tc>
      </w:tr>
      <w:tr w:rsidR="00CA533A" w:rsidRPr="00CA533A" w14:paraId="2A746401" w14:textId="77777777" w:rsidTr="00A5393C">
        <w:tc>
          <w:tcPr>
            <w:tcW w:w="9176" w:type="dxa"/>
            <w:tcBorders>
              <w:top w:val="single" w:sz="4" w:space="0" w:color="auto"/>
              <w:left w:val="single" w:sz="4" w:space="0" w:color="auto"/>
              <w:bottom w:val="single" w:sz="4" w:space="0" w:color="FFFFFF"/>
              <w:right w:val="single" w:sz="4" w:space="0" w:color="auto"/>
            </w:tcBorders>
            <w:shd w:val="clear" w:color="auto" w:fill="E2E2E2"/>
          </w:tcPr>
          <w:p w14:paraId="3B619A97" w14:textId="77777777" w:rsidR="00912F93" w:rsidRPr="00CA533A" w:rsidRDefault="00912F93" w:rsidP="00912F93">
            <w:pPr>
              <w:numPr>
                <w:ilvl w:val="0"/>
                <w:numId w:val="8"/>
              </w:numPr>
              <w:ind w:left="426"/>
              <w:contextualSpacing/>
              <w:rPr>
                <w:rFonts w:ascii="Times New Roman" w:eastAsia="Calibri" w:hAnsi="Times New Roman" w:cs="Times New Roman"/>
                <w:b/>
                <w:sz w:val="20"/>
                <w:szCs w:val="20"/>
              </w:rPr>
            </w:pPr>
            <w:r w:rsidRPr="00CA533A">
              <w:rPr>
                <w:rFonts w:ascii="Times New Roman" w:eastAsia="Calibri" w:hAnsi="Times New Roman" w:cs="Times New Roman"/>
                <w:b/>
                <w:sz w:val="20"/>
                <w:szCs w:val="20"/>
              </w:rPr>
              <w:lastRenderedPageBreak/>
              <w:t>Kontakt na spracovateľa</w:t>
            </w:r>
          </w:p>
        </w:tc>
      </w:tr>
      <w:tr w:rsidR="00CA533A" w:rsidRPr="00CA533A" w14:paraId="6DDA9460" w14:textId="77777777" w:rsidTr="00A5393C">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4E2D4956" w14:textId="77777777" w:rsidR="00912F93" w:rsidRPr="00CA533A" w:rsidRDefault="00912F93" w:rsidP="00A5393C">
            <w:pPr>
              <w:rPr>
                <w:rFonts w:ascii="Times New Roman" w:eastAsia="Times New Roman" w:hAnsi="Times New Roman" w:cs="Times New Roman"/>
                <w:i/>
                <w:sz w:val="20"/>
                <w:szCs w:val="20"/>
                <w:lang w:eastAsia="sk-SK"/>
              </w:rPr>
            </w:pPr>
            <w:r w:rsidRPr="00CA533A">
              <w:rPr>
                <w:rFonts w:ascii="Times New Roman" w:eastAsia="Times New Roman" w:hAnsi="Times New Roman" w:cs="Times New Roman"/>
                <w:i/>
                <w:sz w:val="20"/>
                <w:szCs w:val="20"/>
                <w:lang w:eastAsia="sk-SK"/>
              </w:rPr>
              <w:t>Uveďte údaje na kontaktnú osobu, ktorú je možné kontaktovať v súvislosti s posúdením vybraných vplyvov.</w:t>
            </w:r>
          </w:p>
          <w:p w14:paraId="3A635351" w14:textId="77777777" w:rsidR="00912F93" w:rsidRPr="00CA533A" w:rsidRDefault="00912F93" w:rsidP="00A5393C">
            <w:pPr>
              <w:rPr>
                <w:rFonts w:ascii="Times New Roman" w:eastAsia="Times New Roman" w:hAnsi="Times New Roman" w:cs="Times New Roman"/>
                <w:i/>
                <w:sz w:val="20"/>
                <w:szCs w:val="20"/>
                <w:lang w:eastAsia="sk-SK"/>
              </w:rPr>
            </w:pPr>
          </w:p>
          <w:p w14:paraId="0F80138F" w14:textId="77777777" w:rsidR="00912F93" w:rsidRPr="00CA533A" w:rsidRDefault="00912F93" w:rsidP="00A5393C">
            <w:pP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Ing. Boris Križánek</w:t>
            </w:r>
          </w:p>
          <w:p w14:paraId="3F7B1337" w14:textId="77777777" w:rsidR="00912F93" w:rsidRPr="00CA533A" w:rsidRDefault="00912F93" w:rsidP="00A5393C">
            <w:pP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Prezídium Policajného zboru</w:t>
            </w:r>
          </w:p>
          <w:p w14:paraId="6F9CFCA5" w14:textId="77777777" w:rsidR="00912F93" w:rsidRPr="00CA533A" w:rsidRDefault="00912F93" w:rsidP="00A5393C">
            <w:pP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odbor dokladov a evidencjí</w:t>
            </w:r>
          </w:p>
          <w:p w14:paraId="749533B5" w14:textId="77777777" w:rsidR="00912F93" w:rsidRPr="00CA533A" w:rsidRDefault="00912F93" w:rsidP="00A5393C">
            <w:pP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 xml:space="preserve">tel.: 09610 50 230, 50 357, </w:t>
            </w:r>
          </w:p>
          <w:p w14:paraId="1AEDAB01" w14:textId="77777777" w:rsidR="00912F93" w:rsidRPr="00CA533A" w:rsidRDefault="00912F93" w:rsidP="00A5393C">
            <w:pP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 xml:space="preserve">email: </w:t>
            </w:r>
            <w:hyperlink r:id="rId9" w:history="1">
              <w:r w:rsidRPr="00CA533A">
                <w:rPr>
                  <w:rStyle w:val="Hypertextovprepojenie"/>
                  <w:rFonts w:ascii="Times New Roman" w:eastAsia="Times New Roman" w:hAnsi="Times New Roman" w:cs="Times New Roman"/>
                  <w:color w:val="auto"/>
                  <w:sz w:val="20"/>
                  <w:szCs w:val="20"/>
                  <w:lang w:eastAsia="sk-SK"/>
                </w:rPr>
                <w:t>boris.krizanek@minv.sk</w:t>
              </w:r>
            </w:hyperlink>
            <w:r w:rsidRPr="00CA533A">
              <w:rPr>
                <w:rFonts w:ascii="Times New Roman" w:eastAsia="Times New Roman" w:hAnsi="Times New Roman" w:cs="Times New Roman"/>
                <w:sz w:val="20"/>
                <w:szCs w:val="20"/>
                <w:lang w:eastAsia="sk-SK"/>
              </w:rPr>
              <w:t xml:space="preserve"> </w:t>
            </w:r>
          </w:p>
          <w:p w14:paraId="2AC60FC5" w14:textId="77777777" w:rsidR="005A6F3B" w:rsidRPr="00CA533A" w:rsidRDefault="005A6F3B" w:rsidP="00A5393C">
            <w:pPr>
              <w:rPr>
                <w:rFonts w:ascii="Times New Roman" w:eastAsia="Times New Roman" w:hAnsi="Times New Roman" w:cs="Times New Roman"/>
                <w:sz w:val="20"/>
                <w:szCs w:val="20"/>
                <w:lang w:eastAsia="sk-SK"/>
              </w:rPr>
            </w:pPr>
          </w:p>
          <w:p w14:paraId="0B57BA35" w14:textId="77777777" w:rsidR="005A6F3B" w:rsidRPr="00CA533A" w:rsidRDefault="005A6F3B" w:rsidP="005A6F3B">
            <w:pP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 xml:space="preserve">Ing. Martin Hrachala, </w:t>
            </w:r>
          </w:p>
          <w:p w14:paraId="3F8F3B3A" w14:textId="77777777" w:rsidR="005A6F3B" w:rsidRPr="00CA533A" w:rsidRDefault="005A6F3B" w:rsidP="005A6F3B">
            <w:pP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generálny riaditeľ sekcie informatiky, telekomunikácií a bezpečnosti MV SR</w:t>
            </w:r>
          </w:p>
          <w:p w14:paraId="74DFEDD8" w14:textId="77777777" w:rsidR="005A6F3B" w:rsidRPr="00CA533A" w:rsidRDefault="005A6F3B" w:rsidP="005A6F3B">
            <w:pP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 xml:space="preserve">e-mail: </w:t>
            </w:r>
            <w:hyperlink r:id="rId10" w:history="1">
              <w:r w:rsidRPr="00CA533A">
                <w:rPr>
                  <w:rStyle w:val="Hypertextovprepojenie"/>
                  <w:rFonts w:ascii="Times New Roman" w:eastAsia="Times New Roman" w:hAnsi="Times New Roman" w:cs="Times New Roman"/>
                  <w:color w:val="auto"/>
                  <w:sz w:val="20"/>
                  <w:szCs w:val="20"/>
                  <w:lang w:eastAsia="sk-SK"/>
                </w:rPr>
                <w:t>martin.hrachala@minv.sk</w:t>
              </w:r>
            </w:hyperlink>
            <w:r w:rsidRPr="00CA533A">
              <w:rPr>
                <w:rFonts w:ascii="Times New Roman" w:eastAsia="Times New Roman" w:hAnsi="Times New Roman" w:cs="Times New Roman"/>
                <w:sz w:val="20"/>
                <w:szCs w:val="20"/>
                <w:lang w:eastAsia="sk-SK"/>
              </w:rPr>
              <w:t xml:space="preserve">, </w:t>
            </w:r>
          </w:p>
          <w:p w14:paraId="4DB46623" w14:textId="77777777" w:rsidR="005A6F3B" w:rsidRPr="00CA533A" w:rsidRDefault="005A6F3B" w:rsidP="005A6F3B">
            <w:pP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tel.: +421 961 604 4130</w:t>
            </w:r>
          </w:p>
          <w:p w14:paraId="1CBF317F" w14:textId="77777777" w:rsidR="00912F93" w:rsidRPr="00CA533A" w:rsidRDefault="00912F93" w:rsidP="00A5393C">
            <w:pPr>
              <w:rPr>
                <w:rFonts w:ascii="Times New Roman" w:eastAsia="Times New Roman" w:hAnsi="Times New Roman" w:cs="Times New Roman"/>
                <w:sz w:val="20"/>
                <w:szCs w:val="20"/>
                <w:lang w:eastAsia="sk-SK"/>
              </w:rPr>
            </w:pPr>
          </w:p>
        </w:tc>
      </w:tr>
      <w:tr w:rsidR="00CA533A" w:rsidRPr="00CA533A" w14:paraId="0C97AA0E" w14:textId="77777777" w:rsidTr="00A5393C">
        <w:tc>
          <w:tcPr>
            <w:tcW w:w="9176" w:type="dxa"/>
            <w:tcBorders>
              <w:top w:val="single" w:sz="4" w:space="0" w:color="auto"/>
              <w:left w:val="single" w:sz="4" w:space="0" w:color="auto"/>
              <w:bottom w:val="single" w:sz="4" w:space="0" w:color="FFFFFF"/>
              <w:right w:val="single" w:sz="4" w:space="0" w:color="auto"/>
            </w:tcBorders>
            <w:shd w:val="clear" w:color="auto" w:fill="E2E2E2"/>
          </w:tcPr>
          <w:p w14:paraId="757B0C66" w14:textId="77777777" w:rsidR="00912F93" w:rsidRPr="00CA533A" w:rsidRDefault="00912F93" w:rsidP="00912F93">
            <w:pPr>
              <w:numPr>
                <w:ilvl w:val="0"/>
                <w:numId w:val="8"/>
              </w:numPr>
              <w:ind w:left="426"/>
              <w:contextualSpacing/>
              <w:rPr>
                <w:rFonts w:ascii="Times New Roman" w:eastAsia="Calibri" w:hAnsi="Times New Roman" w:cs="Times New Roman"/>
                <w:b/>
                <w:sz w:val="20"/>
                <w:szCs w:val="20"/>
              </w:rPr>
            </w:pPr>
            <w:r w:rsidRPr="00CA533A">
              <w:rPr>
                <w:rFonts w:ascii="Times New Roman" w:eastAsia="Calibri" w:hAnsi="Times New Roman" w:cs="Times New Roman"/>
                <w:b/>
                <w:sz w:val="20"/>
                <w:szCs w:val="20"/>
              </w:rPr>
              <w:t>Zdroje</w:t>
            </w:r>
          </w:p>
        </w:tc>
      </w:tr>
      <w:tr w:rsidR="00CA533A" w:rsidRPr="00CA533A" w14:paraId="1829FC7D" w14:textId="77777777" w:rsidTr="00A5393C">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31639E73" w14:textId="77777777" w:rsidR="00912F93" w:rsidRPr="00CA533A" w:rsidRDefault="00912F93" w:rsidP="00A5393C">
            <w:pPr>
              <w:jc w:val="both"/>
              <w:rPr>
                <w:rFonts w:ascii="Times New Roman" w:eastAsia="Calibri" w:hAnsi="Times New Roman" w:cs="Times New Roman"/>
                <w:sz w:val="20"/>
                <w:szCs w:val="20"/>
              </w:rPr>
            </w:pPr>
            <w:r w:rsidRPr="00CA533A">
              <w:rPr>
                <w:rFonts w:ascii="Times New Roman" w:eastAsia="Times New Roman" w:hAnsi="Times New Roman" w:cs="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CA533A">
              <w:rPr>
                <w:rFonts w:ascii="Times New Roman" w:eastAsia="Calibri" w:hAnsi="Times New Roman" w:cs="Times New Roman"/>
                <w:sz w:val="20"/>
                <w:szCs w:val="20"/>
              </w:rPr>
              <w:t xml:space="preserve"> </w:t>
            </w:r>
          </w:p>
          <w:p w14:paraId="55C26091" w14:textId="77777777" w:rsidR="00912F93" w:rsidRPr="00CA533A" w:rsidRDefault="00912F93" w:rsidP="00A5393C">
            <w:pPr>
              <w:jc w:val="both"/>
              <w:rPr>
                <w:rFonts w:ascii="Times New Roman" w:eastAsia="Calibri" w:hAnsi="Times New Roman" w:cs="Times New Roman"/>
                <w:sz w:val="20"/>
                <w:szCs w:val="20"/>
              </w:rPr>
            </w:pPr>
          </w:p>
          <w:p w14:paraId="1CFF7CC2" w14:textId="77777777" w:rsidR="00912F93" w:rsidRPr="00CA533A" w:rsidRDefault="00912F93" w:rsidP="00A5393C">
            <w:pPr>
              <w:jc w:val="both"/>
              <w:rPr>
                <w:rFonts w:ascii="Times New Roman" w:eastAsia="Calibri" w:hAnsi="Times New Roman" w:cs="Times New Roman"/>
                <w:sz w:val="20"/>
                <w:szCs w:val="20"/>
              </w:rPr>
            </w:pPr>
            <w:r w:rsidRPr="00CA533A">
              <w:rPr>
                <w:rFonts w:ascii="Times New Roman" w:eastAsia="Calibri" w:hAnsi="Times New Roman" w:cs="Times New Roman"/>
                <w:sz w:val="20"/>
                <w:szCs w:val="20"/>
              </w:rPr>
              <w:t>Interné posúdenia požiadaviek externých subjektov, poznatky z aplikačnej praxe.</w:t>
            </w:r>
          </w:p>
          <w:p w14:paraId="1061EF67" w14:textId="77777777" w:rsidR="00912F93" w:rsidRPr="00CA533A" w:rsidRDefault="00912F93" w:rsidP="00A5393C">
            <w:pPr>
              <w:jc w:val="both"/>
              <w:rPr>
                <w:rFonts w:ascii="Times New Roman" w:eastAsia="Times New Roman" w:hAnsi="Times New Roman" w:cs="Times New Roman"/>
                <w:b/>
                <w:sz w:val="20"/>
                <w:szCs w:val="20"/>
                <w:lang w:eastAsia="sk-SK"/>
              </w:rPr>
            </w:pPr>
          </w:p>
        </w:tc>
      </w:tr>
      <w:tr w:rsidR="00CA533A" w:rsidRPr="00CA533A" w14:paraId="211482EB" w14:textId="77777777" w:rsidTr="00A5393C">
        <w:tc>
          <w:tcPr>
            <w:tcW w:w="9176" w:type="dxa"/>
            <w:tcBorders>
              <w:top w:val="single" w:sz="4" w:space="0" w:color="auto"/>
              <w:left w:val="single" w:sz="4" w:space="0" w:color="auto"/>
              <w:bottom w:val="single" w:sz="4" w:space="0" w:color="FFFFFF"/>
              <w:right w:val="single" w:sz="4" w:space="0" w:color="auto"/>
            </w:tcBorders>
            <w:shd w:val="clear" w:color="auto" w:fill="E2E2E2"/>
          </w:tcPr>
          <w:p w14:paraId="1DC8187C" w14:textId="77777777" w:rsidR="00912F93" w:rsidRPr="00CA533A" w:rsidRDefault="00912F93" w:rsidP="00912F93">
            <w:pPr>
              <w:numPr>
                <w:ilvl w:val="0"/>
                <w:numId w:val="8"/>
              </w:numPr>
              <w:ind w:left="447" w:hanging="425"/>
              <w:contextualSpacing/>
              <w:rPr>
                <w:rFonts w:ascii="Times New Roman" w:eastAsia="Calibri" w:hAnsi="Times New Roman" w:cs="Times New Roman"/>
                <w:b/>
                <w:sz w:val="20"/>
                <w:szCs w:val="20"/>
              </w:rPr>
            </w:pPr>
            <w:r w:rsidRPr="00CA533A">
              <w:rPr>
                <w:rFonts w:ascii="Times New Roman" w:eastAsia="Calibri" w:hAnsi="Times New Roman" w:cs="Times New Roman"/>
                <w:b/>
                <w:sz w:val="20"/>
                <w:szCs w:val="20"/>
              </w:rPr>
              <w:t>Stanovisko Komisie na posudzovanie vybraných vplyvov z PPK č. 047/2024</w:t>
            </w:r>
            <w:r w:rsidRPr="00CA533A">
              <w:rPr>
                <w:rFonts w:ascii="Times New Roman" w:eastAsia="Calibri" w:hAnsi="Times New Roman" w:cs="Times New Roman"/>
                <w:sz w:val="20"/>
                <w:szCs w:val="20"/>
              </w:rPr>
              <w:t xml:space="preserve"> </w:t>
            </w:r>
          </w:p>
          <w:p w14:paraId="2060150E" w14:textId="77777777" w:rsidR="00912F93" w:rsidRPr="00CA533A" w:rsidRDefault="00912F93" w:rsidP="00A5393C">
            <w:pPr>
              <w:ind w:left="502"/>
              <w:rPr>
                <w:rFonts w:ascii="Times New Roman" w:eastAsia="Times New Roman" w:hAnsi="Times New Roman" w:cs="Times New Roman"/>
                <w:b/>
                <w:sz w:val="20"/>
                <w:szCs w:val="20"/>
                <w:lang w:eastAsia="sk-SK"/>
              </w:rPr>
            </w:pPr>
            <w:r w:rsidRPr="00CA533A">
              <w:rPr>
                <w:rFonts w:ascii="Times New Roman" w:eastAsia="Calibri" w:hAnsi="Times New Roman" w:cs="Times New Roman"/>
                <w:sz w:val="20"/>
                <w:szCs w:val="20"/>
              </w:rPr>
              <w:t>(v prípade, ak sa uskutočnilo v zmysle bodu 8.1 Jednotnej metodiky)</w:t>
            </w:r>
          </w:p>
        </w:tc>
      </w:tr>
      <w:tr w:rsidR="00CA533A" w:rsidRPr="00CA533A" w14:paraId="51DB2BA2" w14:textId="77777777" w:rsidTr="00A5393C">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2AEF3A21" w14:textId="77777777" w:rsidR="00912F93" w:rsidRPr="00CA533A" w:rsidRDefault="00912F93" w:rsidP="00A5393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827"/>
              <w:gridCol w:w="2534"/>
            </w:tblGrid>
            <w:tr w:rsidR="00CA533A" w:rsidRPr="00CA533A" w14:paraId="1F739FA8" w14:textId="77777777" w:rsidTr="00A5393C">
              <w:trPr>
                <w:trHeight w:val="396"/>
              </w:trPr>
              <w:tc>
                <w:tcPr>
                  <w:tcW w:w="2552" w:type="dxa"/>
                </w:tcPr>
                <w:p w14:paraId="3695C5C7" w14:textId="77777777" w:rsidR="00912F93" w:rsidRPr="00CA533A" w:rsidRDefault="00E40B61" w:rsidP="00A5393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912F93" w:rsidRPr="00CA533A">
                        <w:rPr>
                          <w:rFonts w:ascii="Segoe UI Symbol" w:eastAsia="MS Gothic" w:hAnsi="Segoe UI Symbol" w:cs="Segoe UI Symbol"/>
                          <w:b/>
                          <w:sz w:val="20"/>
                          <w:szCs w:val="20"/>
                          <w:lang w:eastAsia="sk-SK"/>
                        </w:rPr>
                        <w:t>☐</w:t>
                      </w:r>
                    </w:sdtContent>
                  </w:sdt>
                  <w:r w:rsidR="00912F93" w:rsidRPr="00CA533A">
                    <w:rPr>
                      <w:rFonts w:ascii="Times New Roman" w:eastAsia="Times New Roman" w:hAnsi="Times New Roman" w:cs="Times New Roman"/>
                      <w:b/>
                      <w:sz w:val="20"/>
                      <w:szCs w:val="20"/>
                      <w:lang w:eastAsia="sk-SK"/>
                    </w:rPr>
                    <w:t xml:space="preserve">  Súhlasné </w:t>
                  </w:r>
                </w:p>
              </w:tc>
              <w:tc>
                <w:tcPr>
                  <w:tcW w:w="3827" w:type="dxa"/>
                </w:tcPr>
                <w:p w14:paraId="2AD12934" w14:textId="77777777" w:rsidR="00912F93" w:rsidRPr="00CA533A" w:rsidRDefault="00E40B61" w:rsidP="00A5393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912F93" w:rsidRPr="00CA533A">
                        <w:rPr>
                          <w:rFonts w:ascii="Segoe UI Symbol" w:eastAsia="MS Gothic" w:hAnsi="Segoe UI Symbol" w:cs="Segoe UI Symbol"/>
                          <w:b/>
                          <w:sz w:val="20"/>
                          <w:szCs w:val="20"/>
                          <w:lang w:eastAsia="sk-SK"/>
                        </w:rPr>
                        <w:t>☐</w:t>
                      </w:r>
                    </w:sdtContent>
                  </w:sdt>
                  <w:r w:rsidR="00912F93" w:rsidRPr="00CA533A">
                    <w:rPr>
                      <w:rFonts w:ascii="Times New Roman" w:eastAsia="Times New Roman" w:hAnsi="Times New Roman" w:cs="Times New Roman"/>
                      <w:b/>
                      <w:sz w:val="20"/>
                      <w:szCs w:val="20"/>
                      <w:lang w:eastAsia="sk-SK"/>
                    </w:rPr>
                    <w:t xml:space="preserve">  Súhlasné s návrhom na dopracovanie</w:t>
                  </w:r>
                </w:p>
              </w:tc>
              <w:tc>
                <w:tcPr>
                  <w:tcW w:w="2534" w:type="dxa"/>
                </w:tcPr>
                <w:p w14:paraId="3526756D" w14:textId="77777777" w:rsidR="00912F93" w:rsidRPr="00CA533A" w:rsidRDefault="00E40B61" w:rsidP="00A5393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1"/>
                        <w14:checkedState w14:val="2612" w14:font="MS Gothic"/>
                        <w14:uncheckedState w14:val="2610" w14:font="MS Gothic"/>
                      </w14:checkbox>
                    </w:sdtPr>
                    <w:sdtEndPr/>
                    <w:sdtContent>
                      <w:r w:rsidR="00912F93" w:rsidRPr="00CA533A">
                        <w:rPr>
                          <w:rFonts w:ascii="MS Gothic" w:eastAsia="MS Gothic" w:hAnsi="MS Gothic" w:cs="Times New Roman" w:hint="eastAsia"/>
                          <w:b/>
                          <w:sz w:val="20"/>
                          <w:szCs w:val="20"/>
                          <w:lang w:eastAsia="sk-SK"/>
                        </w:rPr>
                        <w:t>☒</w:t>
                      </w:r>
                    </w:sdtContent>
                  </w:sdt>
                  <w:r w:rsidR="00912F93" w:rsidRPr="00CA533A">
                    <w:rPr>
                      <w:rFonts w:ascii="Times New Roman" w:eastAsia="Times New Roman" w:hAnsi="Times New Roman" w:cs="Times New Roman"/>
                      <w:b/>
                      <w:sz w:val="20"/>
                      <w:szCs w:val="20"/>
                      <w:lang w:eastAsia="sk-SK"/>
                    </w:rPr>
                    <w:t xml:space="preserve">  Nesúhlasné</w:t>
                  </w:r>
                </w:p>
              </w:tc>
            </w:tr>
          </w:tbl>
          <w:p w14:paraId="31C0A754" w14:textId="77777777" w:rsidR="00912F93" w:rsidRPr="00CA533A" w:rsidRDefault="00912F93" w:rsidP="00A5393C">
            <w:pPr>
              <w:jc w:val="both"/>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Uveďte pripomienky zo stanoviska Komisie z časti II. spolu s Vaším vyhodnotením:</w:t>
            </w:r>
          </w:p>
          <w:p w14:paraId="46E01D4D" w14:textId="77777777" w:rsidR="00912F93" w:rsidRPr="00CA533A" w:rsidRDefault="00912F93" w:rsidP="00A5393C">
            <w:pPr>
              <w:jc w:val="both"/>
              <w:rPr>
                <w:rFonts w:ascii="Times New Roman" w:eastAsia="Times New Roman" w:hAnsi="Times New Roman" w:cs="Times New Roman"/>
                <w:b/>
                <w:sz w:val="20"/>
                <w:szCs w:val="20"/>
                <w:lang w:eastAsia="sk-SK"/>
              </w:rPr>
            </w:pPr>
          </w:p>
          <w:tbl>
            <w:tblPr>
              <w:tblStyle w:val="Mriekatabuky"/>
              <w:tblW w:w="9089" w:type="dxa"/>
              <w:tblLook w:val="04A0" w:firstRow="1" w:lastRow="0" w:firstColumn="1" w:lastColumn="0" w:noHBand="0" w:noVBand="1"/>
            </w:tblPr>
            <w:tblGrid>
              <w:gridCol w:w="5830"/>
              <w:gridCol w:w="3259"/>
            </w:tblGrid>
            <w:tr w:rsidR="00CA533A" w:rsidRPr="00CA533A" w14:paraId="73AE01A6" w14:textId="77777777" w:rsidTr="00A5393C">
              <w:tc>
                <w:tcPr>
                  <w:tcW w:w="3207" w:type="pct"/>
                </w:tcPr>
                <w:p w14:paraId="1ED1005F" w14:textId="77777777" w:rsidR="00912F93" w:rsidRPr="00CA533A" w:rsidRDefault="00912F93" w:rsidP="00A5393C">
                  <w:pPr>
                    <w:jc w:val="center"/>
                    <w:rPr>
                      <w:rFonts w:ascii="Times New Roman" w:hAnsi="Times New Roman" w:cs="Times New Roman"/>
                      <w:b/>
                      <w:bCs/>
                      <w:sz w:val="20"/>
                      <w:szCs w:val="20"/>
                    </w:rPr>
                  </w:pPr>
                  <w:r w:rsidRPr="00CA533A">
                    <w:rPr>
                      <w:rFonts w:ascii="Times New Roman" w:hAnsi="Times New Roman" w:cs="Times New Roman"/>
                      <w:b/>
                      <w:bCs/>
                      <w:sz w:val="20"/>
                      <w:szCs w:val="20"/>
                    </w:rPr>
                    <w:t>Pripomienky a odporúčania Komisie</w:t>
                  </w:r>
                </w:p>
              </w:tc>
              <w:tc>
                <w:tcPr>
                  <w:tcW w:w="1793" w:type="pct"/>
                </w:tcPr>
                <w:p w14:paraId="5307F77B" w14:textId="77777777" w:rsidR="00912F93" w:rsidRPr="00CA533A" w:rsidRDefault="00912F93" w:rsidP="00A5393C">
                  <w:pPr>
                    <w:jc w:val="center"/>
                    <w:rPr>
                      <w:rFonts w:ascii="Times New Roman" w:hAnsi="Times New Roman" w:cs="Times New Roman"/>
                      <w:b/>
                      <w:bCs/>
                      <w:sz w:val="20"/>
                      <w:szCs w:val="20"/>
                    </w:rPr>
                  </w:pPr>
                  <w:r w:rsidRPr="00CA533A">
                    <w:rPr>
                      <w:rFonts w:ascii="Times New Roman" w:hAnsi="Times New Roman" w:cs="Times New Roman"/>
                      <w:b/>
                      <w:bCs/>
                      <w:sz w:val="20"/>
                      <w:szCs w:val="20"/>
                    </w:rPr>
                    <w:t>Vyhodnotenie pripomienok</w:t>
                  </w:r>
                </w:p>
              </w:tc>
            </w:tr>
            <w:tr w:rsidR="00CA533A" w:rsidRPr="00CA533A" w14:paraId="0AB5D17F" w14:textId="77777777" w:rsidTr="00A5393C">
              <w:tc>
                <w:tcPr>
                  <w:tcW w:w="3207" w:type="pct"/>
                </w:tcPr>
                <w:p w14:paraId="75822095" w14:textId="77777777" w:rsidR="00912F93" w:rsidRPr="00CA533A" w:rsidRDefault="00912F93" w:rsidP="00A5393C">
                  <w:pPr>
                    <w:jc w:val="both"/>
                    <w:rPr>
                      <w:rFonts w:ascii="Times New Roman" w:hAnsi="Times New Roman" w:cs="Times New Roman"/>
                      <w:b/>
                      <w:bCs/>
                      <w:sz w:val="20"/>
                      <w:szCs w:val="20"/>
                    </w:rPr>
                  </w:pPr>
                  <w:r w:rsidRPr="00CA533A">
                    <w:rPr>
                      <w:rFonts w:ascii="Times New Roman" w:hAnsi="Times New Roman" w:cs="Times New Roman"/>
                      <w:b/>
                      <w:bCs/>
                      <w:sz w:val="20"/>
                      <w:szCs w:val="20"/>
                    </w:rPr>
                    <w:t>K doložke vybraných vplyvov</w:t>
                  </w:r>
                </w:p>
                <w:p w14:paraId="1C28E7E5" w14:textId="77777777" w:rsidR="00912F93" w:rsidRPr="00CA533A" w:rsidRDefault="00912F93" w:rsidP="00A5393C">
                  <w:pPr>
                    <w:jc w:val="both"/>
                    <w:rPr>
                      <w:rFonts w:ascii="Times New Roman" w:hAnsi="Times New Roman" w:cs="Times New Roman"/>
                      <w:bCs/>
                      <w:sz w:val="20"/>
                      <w:szCs w:val="20"/>
                    </w:rPr>
                  </w:pPr>
                  <w:r w:rsidRPr="00CA533A">
                    <w:rPr>
                      <w:rFonts w:ascii="Times New Roman" w:hAnsi="Times New Roman" w:cs="Times New Roman"/>
                      <w:bCs/>
                      <w:sz w:val="20"/>
                      <w:szCs w:val="20"/>
                    </w:rPr>
                    <w:t>Komisia žiada predkladateľa, aby vyznačil v Doložke vybraných vplyvov v časti 9.  Vybrané vplyvy materiálu - uplatňovanie mechanizmu znižovania byrokracie a nákladov.</w:t>
                  </w:r>
                </w:p>
              </w:tc>
              <w:tc>
                <w:tcPr>
                  <w:tcW w:w="1793" w:type="pct"/>
                </w:tcPr>
                <w:p w14:paraId="68550817" w14:textId="77777777" w:rsidR="00912F93" w:rsidRPr="00CA533A" w:rsidRDefault="00912F93" w:rsidP="00A5393C">
                  <w:pPr>
                    <w:jc w:val="both"/>
                    <w:rPr>
                      <w:rFonts w:ascii="Times New Roman" w:hAnsi="Times New Roman" w:cs="Times New Roman"/>
                      <w:bCs/>
                      <w:sz w:val="20"/>
                      <w:szCs w:val="20"/>
                    </w:rPr>
                  </w:pPr>
                </w:p>
                <w:p w14:paraId="21245AA3" w14:textId="77777777" w:rsidR="00912F93" w:rsidRPr="00CA533A" w:rsidRDefault="00912F93" w:rsidP="00A5393C">
                  <w:pPr>
                    <w:suppressAutoHyphens/>
                    <w:spacing w:line="100" w:lineRule="atLeast"/>
                    <w:jc w:val="both"/>
                    <w:rPr>
                      <w:rFonts w:ascii="Times New Roman" w:hAnsi="Times New Roman" w:cs="Times New Roman"/>
                      <w:bCs/>
                      <w:sz w:val="20"/>
                      <w:szCs w:val="20"/>
                    </w:rPr>
                  </w:pPr>
                  <w:r w:rsidRPr="00CA533A">
                    <w:rPr>
                      <w:rFonts w:ascii="Times New Roman" w:hAnsi="Times New Roman" w:cs="Times New Roman"/>
                      <w:bCs/>
                      <w:sz w:val="20"/>
                      <w:szCs w:val="20"/>
                    </w:rPr>
                    <w:t>Akceptované.</w:t>
                  </w:r>
                </w:p>
              </w:tc>
            </w:tr>
            <w:tr w:rsidR="00CA533A" w:rsidRPr="00CA533A" w14:paraId="46B9B943" w14:textId="77777777" w:rsidTr="00A5393C">
              <w:tc>
                <w:tcPr>
                  <w:tcW w:w="3207" w:type="pct"/>
                </w:tcPr>
                <w:p w14:paraId="7C32A40A" w14:textId="77777777" w:rsidR="00912F93" w:rsidRPr="00CA533A" w:rsidRDefault="00912F93" w:rsidP="00A5393C">
                  <w:pPr>
                    <w:jc w:val="both"/>
                    <w:rPr>
                      <w:rFonts w:ascii="Times New Roman" w:hAnsi="Times New Roman" w:cs="Times New Roman"/>
                      <w:b/>
                      <w:bCs/>
                      <w:sz w:val="20"/>
                      <w:szCs w:val="20"/>
                    </w:rPr>
                  </w:pPr>
                  <w:r w:rsidRPr="00CA533A">
                    <w:rPr>
                      <w:rFonts w:ascii="Times New Roman" w:hAnsi="Times New Roman" w:cs="Times New Roman"/>
                      <w:b/>
                      <w:bCs/>
                      <w:sz w:val="20"/>
                      <w:szCs w:val="20"/>
                    </w:rPr>
                    <w:t>K vplyvom na podnikateľské prostredie</w:t>
                  </w:r>
                </w:p>
                <w:p w14:paraId="3DCC0899" w14:textId="77777777" w:rsidR="00912F93" w:rsidRPr="00CA533A" w:rsidRDefault="00912F93" w:rsidP="00A5393C">
                  <w:pPr>
                    <w:jc w:val="both"/>
                    <w:rPr>
                      <w:rFonts w:ascii="Times New Roman" w:hAnsi="Times New Roman" w:cs="Times New Roman"/>
                      <w:bCs/>
                      <w:sz w:val="20"/>
                      <w:szCs w:val="20"/>
                    </w:rPr>
                  </w:pPr>
                  <w:r w:rsidRPr="00CA533A">
                    <w:rPr>
                      <w:rFonts w:ascii="Times New Roman" w:hAnsi="Times New Roman" w:cs="Times New Roman"/>
                      <w:bCs/>
                      <w:sz w:val="20"/>
                      <w:szCs w:val="20"/>
                    </w:rPr>
                    <w:t>Komisia žiada predkladateľa, aby vyznačil v Doložke vybraných vplyvov v časti 9. Vybrané vplyvy materiálu - negatívny vplyv na podnikateľské prostredie</w:t>
                  </w:r>
                </w:p>
              </w:tc>
              <w:tc>
                <w:tcPr>
                  <w:tcW w:w="1793" w:type="pct"/>
                </w:tcPr>
                <w:p w14:paraId="57729DE3" w14:textId="77777777" w:rsidR="00912F93" w:rsidRPr="00CA533A" w:rsidRDefault="00912F93" w:rsidP="00A5393C">
                  <w:pPr>
                    <w:jc w:val="both"/>
                    <w:rPr>
                      <w:rFonts w:ascii="Times New Roman" w:hAnsi="Times New Roman" w:cs="Times New Roman"/>
                      <w:bCs/>
                      <w:sz w:val="20"/>
                      <w:szCs w:val="20"/>
                    </w:rPr>
                  </w:pPr>
                </w:p>
                <w:p w14:paraId="631FF22B" w14:textId="77777777" w:rsidR="00912F93" w:rsidRPr="00CA533A" w:rsidRDefault="00912F93" w:rsidP="00A5393C">
                  <w:pPr>
                    <w:jc w:val="both"/>
                    <w:rPr>
                      <w:rFonts w:ascii="Times New Roman" w:hAnsi="Times New Roman" w:cs="Times New Roman"/>
                      <w:bCs/>
                      <w:sz w:val="20"/>
                      <w:szCs w:val="20"/>
                    </w:rPr>
                  </w:pPr>
                  <w:r w:rsidRPr="00CA533A">
                    <w:rPr>
                      <w:rFonts w:ascii="Times New Roman" w:hAnsi="Times New Roman" w:cs="Times New Roman"/>
                      <w:bCs/>
                      <w:sz w:val="20"/>
                      <w:szCs w:val="20"/>
                    </w:rPr>
                    <w:t>Akceptované</w:t>
                  </w:r>
                </w:p>
                <w:p w14:paraId="5B9A3A41" w14:textId="77777777" w:rsidR="00912F93" w:rsidRPr="00CA533A" w:rsidRDefault="00912F93" w:rsidP="00A5393C">
                  <w:pPr>
                    <w:jc w:val="both"/>
                    <w:rPr>
                      <w:rFonts w:ascii="Times New Roman" w:hAnsi="Times New Roman" w:cs="Times New Roman"/>
                      <w:bCs/>
                      <w:sz w:val="20"/>
                      <w:szCs w:val="20"/>
                    </w:rPr>
                  </w:pPr>
                </w:p>
              </w:tc>
            </w:tr>
            <w:tr w:rsidR="00CA533A" w:rsidRPr="00CA533A" w14:paraId="16B245A7" w14:textId="77777777" w:rsidTr="00A5393C">
              <w:tc>
                <w:tcPr>
                  <w:tcW w:w="3207" w:type="pct"/>
                </w:tcPr>
                <w:p w14:paraId="5E051D86" w14:textId="77777777" w:rsidR="00912F93" w:rsidRPr="00CA533A" w:rsidRDefault="00912F93" w:rsidP="00A5393C">
                  <w:pPr>
                    <w:jc w:val="both"/>
                    <w:rPr>
                      <w:rFonts w:ascii="Times New Roman" w:hAnsi="Times New Roman" w:cs="Times New Roman"/>
                      <w:bCs/>
                      <w:sz w:val="20"/>
                      <w:szCs w:val="20"/>
                    </w:rPr>
                  </w:pPr>
                  <w:r w:rsidRPr="00CA533A">
                    <w:rPr>
                      <w:rFonts w:ascii="Times New Roman" w:hAnsi="Times New Roman" w:cs="Times New Roman"/>
                      <w:bCs/>
                      <w:sz w:val="20"/>
                      <w:szCs w:val="20"/>
                    </w:rPr>
                    <w:lastRenderedPageBreak/>
                    <w:t>Komisia žiada predkladateľa o vyznačenie pozitívneho vplyvu predkladaného materiálu aj na malé a stredné podniky v bode 9 Doložky vybraných vplyvov.</w:t>
                  </w:r>
                </w:p>
              </w:tc>
              <w:tc>
                <w:tcPr>
                  <w:tcW w:w="1793" w:type="pct"/>
                </w:tcPr>
                <w:p w14:paraId="054A83E3" w14:textId="77777777" w:rsidR="00912F93" w:rsidRPr="00CA533A" w:rsidRDefault="00912F93" w:rsidP="00A5393C">
                  <w:pPr>
                    <w:jc w:val="both"/>
                    <w:rPr>
                      <w:rFonts w:ascii="Times New Roman" w:hAnsi="Times New Roman" w:cs="Times New Roman"/>
                      <w:bCs/>
                      <w:sz w:val="20"/>
                      <w:szCs w:val="20"/>
                    </w:rPr>
                  </w:pPr>
                  <w:r w:rsidRPr="00CA533A">
                    <w:rPr>
                      <w:rFonts w:ascii="Times New Roman" w:hAnsi="Times New Roman" w:cs="Times New Roman"/>
                      <w:bCs/>
                      <w:sz w:val="20"/>
                      <w:szCs w:val="20"/>
                    </w:rPr>
                    <w:t>Akceptované.</w:t>
                  </w:r>
                </w:p>
              </w:tc>
            </w:tr>
            <w:tr w:rsidR="00CA533A" w:rsidRPr="00CA533A" w14:paraId="1E6166B3" w14:textId="77777777" w:rsidTr="00A5393C">
              <w:tc>
                <w:tcPr>
                  <w:tcW w:w="3207" w:type="pct"/>
                </w:tcPr>
                <w:p w14:paraId="5026D542" w14:textId="77777777" w:rsidR="00912F93" w:rsidRPr="00CA533A" w:rsidRDefault="00912F93" w:rsidP="00A5393C">
                  <w:pPr>
                    <w:jc w:val="both"/>
                    <w:rPr>
                      <w:rFonts w:ascii="Times New Roman" w:hAnsi="Times New Roman" w:cs="Times New Roman"/>
                      <w:bCs/>
                      <w:sz w:val="20"/>
                      <w:szCs w:val="20"/>
                    </w:rPr>
                  </w:pPr>
                  <w:r w:rsidRPr="00CA533A">
                    <w:rPr>
                      <w:rFonts w:ascii="Times New Roman" w:hAnsi="Times New Roman" w:cs="Times New Roman"/>
                      <w:bCs/>
                      <w:sz w:val="20"/>
                      <w:szCs w:val="20"/>
                    </w:rPr>
                    <w:t>Komisia žiada predkladateľa, aby jednotlivé vplyvy na podnikateľské prostredie (pozitívne aj negatívne) kvantifikoval pomocou aktuálnej verzie kalkulačky nákladov zverejnenej na stránke MH SR (</w:t>
                  </w:r>
                  <w:hyperlink r:id="rId11" w:history="1">
                    <w:r w:rsidRPr="00CA533A">
                      <w:rPr>
                        <w:rStyle w:val="Hypertextovprepojenie"/>
                        <w:rFonts w:ascii="Times New Roman" w:hAnsi="Times New Roman" w:cs="Times New Roman"/>
                        <w:bCs/>
                        <w:color w:val="auto"/>
                        <w:sz w:val="20"/>
                        <w:szCs w:val="20"/>
                      </w:rPr>
                      <w:t>https://www.mhsr.sk/podnikatelske-prostredie/jednotna-metodika/dokumenty</w:t>
                    </w:r>
                  </w:hyperlink>
                  <w:r w:rsidRPr="00CA533A">
                    <w:rPr>
                      <w:rFonts w:ascii="Times New Roman" w:hAnsi="Times New Roman" w:cs="Times New Roman"/>
                      <w:bCs/>
                      <w:sz w:val="20"/>
                      <w:szCs w:val="20"/>
                    </w:rPr>
                    <w:t>) a aby jednotlivé regulácie s vplyvmi na podnikateľské prostredie boli podrobnejšie popísané v časti 3.1 Náklady regulácie v  Analýze vplyvov na podnikateľské prostredie.</w:t>
                  </w:r>
                </w:p>
              </w:tc>
              <w:tc>
                <w:tcPr>
                  <w:tcW w:w="1793" w:type="pct"/>
                </w:tcPr>
                <w:p w14:paraId="7CD02AA7" w14:textId="77777777" w:rsidR="00912F93" w:rsidRPr="00CA533A" w:rsidRDefault="00912F93" w:rsidP="00A5393C">
                  <w:pPr>
                    <w:jc w:val="both"/>
                    <w:rPr>
                      <w:rFonts w:ascii="Times New Roman" w:hAnsi="Times New Roman" w:cs="Times New Roman"/>
                      <w:bCs/>
                      <w:sz w:val="20"/>
                      <w:szCs w:val="20"/>
                    </w:rPr>
                  </w:pPr>
                  <w:r w:rsidRPr="00CA533A">
                    <w:rPr>
                      <w:rFonts w:ascii="Times New Roman" w:hAnsi="Times New Roman" w:cs="Times New Roman"/>
                      <w:bCs/>
                      <w:sz w:val="20"/>
                      <w:szCs w:val="20"/>
                    </w:rPr>
                    <w:t>Akceptované; jednotlivé regulácie s vplyvmi na podnikateľské prostredie boli podrobnejšie popísané v časti 3.1 Náklady regulácie v  Analýze vplyvov na podnikateľské prostredie.</w:t>
                  </w:r>
                </w:p>
                <w:p w14:paraId="5901352A" w14:textId="77777777" w:rsidR="00912F93" w:rsidRPr="00CA533A" w:rsidRDefault="00912F93" w:rsidP="00A5393C">
                  <w:pPr>
                    <w:jc w:val="both"/>
                    <w:rPr>
                      <w:rFonts w:ascii="Times New Roman" w:hAnsi="Times New Roman" w:cs="Times New Roman"/>
                      <w:bCs/>
                      <w:sz w:val="20"/>
                      <w:szCs w:val="20"/>
                    </w:rPr>
                  </w:pPr>
                </w:p>
              </w:tc>
            </w:tr>
            <w:tr w:rsidR="00CA533A" w:rsidRPr="00CA533A" w14:paraId="72D543B5" w14:textId="77777777" w:rsidTr="00A5393C">
              <w:tc>
                <w:tcPr>
                  <w:tcW w:w="3207" w:type="pct"/>
                </w:tcPr>
                <w:p w14:paraId="19AD9DB9" w14:textId="77777777" w:rsidR="00912F93" w:rsidRPr="00CA533A" w:rsidRDefault="00912F93" w:rsidP="00A5393C">
                  <w:pPr>
                    <w:jc w:val="both"/>
                    <w:rPr>
                      <w:rFonts w:ascii="Times New Roman" w:hAnsi="Times New Roman" w:cs="Times New Roman"/>
                      <w:bCs/>
                      <w:sz w:val="20"/>
                      <w:szCs w:val="20"/>
                    </w:rPr>
                  </w:pPr>
                  <w:r w:rsidRPr="00CA533A">
                    <w:rPr>
                      <w:rFonts w:ascii="Times New Roman" w:hAnsi="Times New Roman" w:cs="Times New Roman"/>
                      <w:bCs/>
                      <w:sz w:val="20"/>
                      <w:szCs w:val="20"/>
                    </w:rPr>
                    <w:t xml:space="preserve">Tiež je potrebné identifikovať lokalizáciu bodu vlastného materiálu, ktorým sa zrušuje podmienka vydania osvedčenia o evidencii  - časť I pri vykonávaní zmien prostredníctvom elektronických služieb. V prípade potreby konzultácii je možné kontaktovať adresu </w:t>
                  </w:r>
                  <w:hyperlink r:id="rId12" w:history="1">
                    <w:r w:rsidRPr="00CA533A">
                      <w:rPr>
                        <w:rStyle w:val="Hypertextovprepojenie"/>
                        <w:rFonts w:ascii="Times New Roman" w:hAnsi="Times New Roman" w:cs="Times New Roman"/>
                        <w:bCs/>
                        <w:color w:val="auto"/>
                        <w:sz w:val="20"/>
                        <w:szCs w:val="20"/>
                      </w:rPr>
                      <w:t>1in2out@mhsr.sk</w:t>
                    </w:r>
                  </w:hyperlink>
                </w:p>
              </w:tc>
              <w:tc>
                <w:tcPr>
                  <w:tcW w:w="1793" w:type="pct"/>
                </w:tcPr>
                <w:p w14:paraId="34887AA1" w14:textId="77777777" w:rsidR="00912F93" w:rsidRPr="00CA533A" w:rsidRDefault="00912F93" w:rsidP="00A5393C">
                  <w:pPr>
                    <w:jc w:val="both"/>
                    <w:rPr>
                      <w:rFonts w:ascii="Times New Roman" w:hAnsi="Times New Roman" w:cs="Times New Roman"/>
                      <w:bCs/>
                      <w:sz w:val="20"/>
                      <w:szCs w:val="20"/>
                    </w:rPr>
                  </w:pPr>
                  <w:r w:rsidRPr="00CA533A">
                    <w:rPr>
                      <w:rFonts w:ascii="Times New Roman" w:hAnsi="Times New Roman" w:cs="Times New Roman"/>
                      <w:bCs/>
                      <w:sz w:val="20"/>
                      <w:szCs w:val="20"/>
                    </w:rPr>
                    <w:t>Zapracované v bode č. 4 tabuľky č. 2 Výpočet vplyvov jednotlivých regulácií v Analýze vplyvov na podnikateľské prostredie.</w:t>
                  </w:r>
                </w:p>
              </w:tc>
            </w:tr>
            <w:tr w:rsidR="00CA533A" w:rsidRPr="00CA533A" w14:paraId="15F031DF" w14:textId="77777777" w:rsidTr="00A5393C">
              <w:tc>
                <w:tcPr>
                  <w:tcW w:w="3207" w:type="pct"/>
                </w:tcPr>
                <w:p w14:paraId="7A93730F" w14:textId="77777777" w:rsidR="00912F93" w:rsidRPr="00CA533A" w:rsidRDefault="00912F93" w:rsidP="00A5393C">
                  <w:pPr>
                    <w:jc w:val="both"/>
                    <w:rPr>
                      <w:rFonts w:ascii="Times New Roman" w:hAnsi="Times New Roman" w:cs="Times New Roman"/>
                      <w:bCs/>
                      <w:sz w:val="20"/>
                      <w:szCs w:val="20"/>
                    </w:rPr>
                  </w:pPr>
                  <w:r w:rsidRPr="00CA533A">
                    <w:rPr>
                      <w:rFonts w:ascii="Times New Roman" w:hAnsi="Times New Roman" w:cs="Times New Roman"/>
                      <w:bCs/>
                      <w:sz w:val="20"/>
                      <w:szCs w:val="20"/>
                    </w:rPr>
                    <w:t>Komisia žiada predkladateľa, aby kvantifikoval pomocou kalkulačky nákladov ďalšie ustanovenia vytvárajúce vplyvy na podnikateľské prostredie a popísal jednotlivé vplyvy (pozitívne a negatívne) v časti 3.1.Náklady regulácie  v Analýze vplyvov na podnikateľské prostredie.</w:t>
                  </w:r>
                </w:p>
              </w:tc>
              <w:tc>
                <w:tcPr>
                  <w:tcW w:w="1793" w:type="pct"/>
                </w:tcPr>
                <w:p w14:paraId="05B1ED7B" w14:textId="77777777" w:rsidR="00912F93" w:rsidRPr="00CA533A" w:rsidRDefault="00912F93" w:rsidP="00A5393C">
                  <w:pPr>
                    <w:jc w:val="both"/>
                    <w:rPr>
                      <w:rFonts w:ascii="Times New Roman" w:hAnsi="Times New Roman" w:cs="Times New Roman"/>
                      <w:bCs/>
                      <w:sz w:val="20"/>
                      <w:szCs w:val="20"/>
                    </w:rPr>
                  </w:pPr>
                  <w:r w:rsidRPr="00CA533A">
                    <w:rPr>
                      <w:rFonts w:ascii="Times New Roman" w:hAnsi="Times New Roman" w:cs="Times New Roman"/>
                      <w:bCs/>
                      <w:sz w:val="20"/>
                      <w:szCs w:val="20"/>
                    </w:rPr>
                    <w:t>Zapracované v tabuľke č. 2 Výpočet vplyvov jednotlivých regulácií v Analýze vplyvov na podnikateľské prostredie.</w:t>
                  </w:r>
                </w:p>
              </w:tc>
            </w:tr>
            <w:tr w:rsidR="00CA533A" w:rsidRPr="00CA533A" w14:paraId="4CF9C86A" w14:textId="77777777" w:rsidTr="00A5393C">
              <w:tc>
                <w:tcPr>
                  <w:tcW w:w="3207" w:type="pct"/>
                </w:tcPr>
                <w:p w14:paraId="3AB5F59A" w14:textId="77777777" w:rsidR="00912F93" w:rsidRPr="00CA533A" w:rsidRDefault="00912F93" w:rsidP="00A5393C">
                  <w:pPr>
                    <w:jc w:val="both"/>
                    <w:rPr>
                      <w:rFonts w:ascii="Times New Roman" w:hAnsi="Times New Roman" w:cs="Times New Roman"/>
                      <w:b/>
                      <w:bCs/>
                      <w:sz w:val="20"/>
                      <w:szCs w:val="20"/>
                    </w:rPr>
                  </w:pPr>
                  <w:r w:rsidRPr="00CA533A">
                    <w:rPr>
                      <w:rFonts w:ascii="Times New Roman" w:hAnsi="Times New Roman" w:cs="Times New Roman"/>
                      <w:b/>
                      <w:bCs/>
                      <w:sz w:val="20"/>
                      <w:szCs w:val="20"/>
                    </w:rPr>
                    <w:t>K vplyvom na rozpočet verejnej správy</w:t>
                  </w:r>
                </w:p>
                <w:p w14:paraId="719BFA9F" w14:textId="77777777" w:rsidR="00912F93" w:rsidRPr="00CA533A" w:rsidRDefault="00912F93" w:rsidP="00A5393C">
                  <w:pPr>
                    <w:jc w:val="both"/>
                    <w:rPr>
                      <w:rFonts w:ascii="Times New Roman" w:hAnsi="Times New Roman" w:cs="Times New Roman"/>
                      <w:bCs/>
                      <w:sz w:val="20"/>
                      <w:szCs w:val="20"/>
                    </w:rPr>
                  </w:pPr>
                  <w:r w:rsidRPr="00CA533A">
                    <w:rPr>
                      <w:rFonts w:ascii="Times New Roman" w:hAnsi="Times New Roman" w:cs="Times New Roman"/>
                      <w:bCs/>
                      <w:sz w:val="20"/>
                      <w:szCs w:val="20"/>
                    </w:rPr>
                    <w:t>V analýze vplyvov v tabuľke č. 1/A je potrebné vyplniť v časti Príjmy verejnej správy celkom riadok „vplyv na ŠR“ a  „Rozpočtové prostriedky“. Ďalej je potrebné vyplniť v časti Výdavky verejnej správy celkom riadok „vplyv na ŠR“ od roku 2026, pričom je v tomto riadku potrebné uviesť sumu celkových výdavkov v roku 2025, t. j. 530 000 eur.</w:t>
                  </w:r>
                </w:p>
              </w:tc>
              <w:tc>
                <w:tcPr>
                  <w:tcW w:w="1793" w:type="pct"/>
                </w:tcPr>
                <w:p w14:paraId="07EA9243" w14:textId="77777777" w:rsidR="00912F93" w:rsidRPr="00CA533A" w:rsidRDefault="00912F93" w:rsidP="00A5393C">
                  <w:pPr>
                    <w:jc w:val="both"/>
                    <w:rPr>
                      <w:rFonts w:ascii="Times New Roman" w:hAnsi="Times New Roman" w:cs="Times New Roman"/>
                      <w:bCs/>
                      <w:sz w:val="20"/>
                      <w:szCs w:val="20"/>
                    </w:rPr>
                  </w:pPr>
                  <w:r w:rsidRPr="00CA533A">
                    <w:rPr>
                      <w:rFonts w:ascii="Times New Roman" w:hAnsi="Times New Roman" w:cs="Times New Roman"/>
                      <w:bCs/>
                      <w:sz w:val="20"/>
                      <w:szCs w:val="20"/>
                    </w:rPr>
                    <w:t>Akceptované.</w:t>
                  </w:r>
                </w:p>
              </w:tc>
            </w:tr>
            <w:tr w:rsidR="00CA533A" w:rsidRPr="00CA533A" w14:paraId="2D52619B" w14:textId="77777777" w:rsidTr="00A5393C">
              <w:tc>
                <w:tcPr>
                  <w:tcW w:w="3207" w:type="pct"/>
                </w:tcPr>
                <w:p w14:paraId="258A6D91" w14:textId="77777777" w:rsidR="00912F93" w:rsidRPr="00CA533A" w:rsidRDefault="00912F93" w:rsidP="00A5393C">
                  <w:pPr>
                    <w:jc w:val="both"/>
                    <w:rPr>
                      <w:rFonts w:ascii="Times New Roman" w:hAnsi="Times New Roman" w:cs="Times New Roman"/>
                      <w:bCs/>
                      <w:sz w:val="20"/>
                      <w:szCs w:val="20"/>
                    </w:rPr>
                  </w:pPr>
                  <w:r w:rsidRPr="00CA533A">
                    <w:rPr>
                      <w:rFonts w:ascii="Times New Roman" w:hAnsi="Times New Roman" w:cs="Times New Roman"/>
                      <w:bCs/>
                      <w:sz w:val="20"/>
                      <w:szCs w:val="20"/>
                    </w:rPr>
                    <w:t xml:space="preserve">V Čl. III bod 3. vlastného materiálu sa vypúšťa písmeno e) Položky 76 zo sadzobníka správnych poplatkov. Keďže je uvedený správny poplatok príjmom štátneho rozpočtu, Komisia žiada do analýzy vplyvov doplniť aj kvantifikáciu spojenú s touto úpravou. </w:t>
                  </w:r>
                </w:p>
                <w:p w14:paraId="4A9A0C19" w14:textId="77777777" w:rsidR="00912F93" w:rsidRPr="00CA533A" w:rsidRDefault="00912F93" w:rsidP="00A5393C">
                  <w:pPr>
                    <w:jc w:val="both"/>
                    <w:rPr>
                      <w:rFonts w:ascii="Times New Roman" w:hAnsi="Times New Roman" w:cs="Times New Roman"/>
                      <w:bCs/>
                      <w:sz w:val="20"/>
                      <w:szCs w:val="20"/>
                    </w:rPr>
                  </w:pPr>
                </w:p>
                <w:p w14:paraId="12CEEC4F" w14:textId="77777777" w:rsidR="00912F93" w:rsidRPr="00CA533A" w:rsidRDefault="00912F93" w:rsidP="00A5393C">
                  <w:pPr>
                    <w:jc w:val="both"/>
                    <w:rPr>
                      <w:rFonts w:ascii="Times New Roman" w:hAnsi="Times New Roman" w:cs="Times New Roman"/>
                      <w:bCs/>
                      <w:sz w:val="20"/>
                      <w:szCs w:val="20"/>
                    </w:rPr>
                  </w:pPr>
                  <w:r w:rsidRPr="00CA533A">
                    <w:rPr>
                      <w:rFonts w:ascii="Times New Roman" w:hAnsi="Times New Roman" w:cs="Times New Roman"/>
                      <w:bCs/>
                      <w:sz w:val="20"/>
                      <w:szCs w:val="20"/>
                    </w:rPr>
                    <w:t xml:space="preserve">Vzhľadom k tomu, že z materiálu nevyplýva úspora na výdavkoch, je potrebné v doložke vybraných vplyvov označiť žiadny vplyv na limit verejných výdavkov. </w:t>
                  </w:r>
                </w:p>
                <w:p w14:paraId="274C4248" w14:textId="77777777" w:rsidR="00912F93" w:rsidRPr="00CA533A" w:rsidRDefault="00912F93" w:rsidP="00A5393C">
                  <w:pPr>
                    <w:jc w:val="both"/>
                    <w:rPr>
                      <w:rFonts w:ascii="Times New Roman" w:hAnsi="Times New Roman" w:cs="Times New Roman"/>
                      <w:b/>
                      <w:bCs/>
                      <w:sz w:val="20"/>
                      <w:szCs w:val="20"/>
                    </w:rPr>
                  </w:pPr>
                </w:p>
              </w:tc>
              <w:tc>
                <w:tcPr>
                  <w:tcW w:w="1793" w:type="pct"/>
                </w:tcPr>
                <w:p w14:paraId="339784BF" w14:textId="77777777" w:rsidR="00912F93" w:rsidRPr="00CA533A" w:rsidRDefault="00912F93" w:rsidP="00A5393C">
                  <w:pPr>
                    <w:jc w:val="both"/>
                    <w:rPr>
                      <w:rFonts w:ascii="Times New Roman" w:hAnsi="Times New Roman" w:cs="Times New Roman"/>
                      <w:bCs/>
                      <w:sz w:val="20"/>
                      <w:szCs w:val="20"/>
                    </w:rPr>
                  </w:pPr>
                  <w:r w:rsidRPr="00CA533A">
                    <w:rPr>
                      <w:rFonts w:ascii="Times New Roman" w:hAnsi="Times New Roman" w:cs="Times New Roman"/>
                      <w:bCs/>
                      <w:sz w:val="20"/>
                      <w:szCs w:val="20"/>
                    </w:rPr>
                    <w:t>Zapracované v Analýze vplyvov na rozpočet verejnej správy, na zamestnanosť vo verejnej správe a financovanie návrhu:</w:t>
                  </w:r>
                </w:p>
                <w:p w14:paraId="56CC5CE4" w14:textId="77777777" w:rsidR="00912F93" w:rsidRPr="00CA533A" w:rsidRDefault="00912F93" w:rsidP="00A5393C">
                  <w:pPr>
                    <w:jc w:val="both"/>
                    <w:rPr>
                      <w:rFonts w:ascii="Times New Roman" w:hAnsi="Times New Roman" w:cs="Times New Roman"/>
                      <w:bCs/>
                      <w:sz w:val="20"/>
                      <w:szCs w:val="20"/>
                    </w:rPr>
                  </w:pPr>
                </w:p>
                <w:p w14:paraId="791477EF" w14:textId="77777777" w:rsidR="00912F93" w:rsidRPr="00CA533A" w:rsidRDefault="00912F93" w:rsidP="00A5393C">
                  <w:pPr>
                    <w:jc w:val="both"/>
                    <w:rPr>
                      <w:rFonts w:ascii="Times New Roman" w:hAnsi="Times New Roman" w:cs="Times New Roman"/>
                      <w:sz w:val="20"/>
                      <w:szCs w:val="20"/>
                    </w:rPr>
                  </w:pPr>
                  <w:r w:rsidRPr="00CA533A">
                    <w:rPr>
                      <w:rFonts w:ascii="Times New Roman" w:hAnsi="Times New Roman" w:cs="Times New Roman"/>
                      <w:sz w:val="20"/>
                      <w:szCs w:val="20"/>
                    </w:rPr>
                    <w:t>Predložený návrh novely zákona vypúšťa písmeno e) v položke 76 sadzobníka správnych poplatkoch správny poplatok za pridelenie evidenčného čísla a vydanie tabuľky s evidenčným číslom vyrobenej zo zmesi polykarbonátu a polyesteru vyžarujúcej svetlo pri zapnutom osvetlení vozidla pri zápise vozidla do evidencie alebo pridelenie evidenčného čísla a vydanie takejto tabuľky s evidenčným číslom za stratenú, zničenú, poškodenú, odcudzenú alebo neupotrebiteľnú tabuľku alebo vydanie duplikátu takejto tabuľky s pôvodne prideleným evidenčným číslom alebo s evidenčným číslom vytvoreným na základe požiadavky držiteľa vozidla.</w:t>
                  </w:r>
                </w:p>
                <w:p w14:paraId="2149F540" w14:textId="77777777" w:rsidR="00912F93" w:rsidRPr="00CA533A" w:rsidRDefault="00912F93" w:rsidP="00A5393C">
                  <w:pPr>
                    <w:jc w:val="both"/>
                    <w:rPr>
                      <w:rFonts w:ascii="Times New Roman" w:hAnsi="Times New Roman" w:cs="Times New Roman"/>
                      <w:bCs/>
                      <w:sz w:val="20"/>
                      <w:szCs w:val="20"/>
                      <w:lang w:eastAsia="sk-SK"/>
                    </w:rPr>
                  </w:pPr>
                  <w:r w:rsidRPr="00CA533A">
                    <w:rPr>
                      <w:rFonts w:ascii="Times New Roman" w:hAnsi="Times New Roman" w:cs="Times New Roman"/>
                      <w:sz w:val="20"/>
                      <w:szCs w:val="20"/>
                    </w:rPr>
                    <w:t xml:space="preserve">Takéto tabuľky s evidenčným číslom sa prestali vyrábať od 1. 1. 2022 po ukončení  zmluvného vzťahu s pôvodným dodávateľom. Odvtedy sa už takéto tabuľky s evidenčným číslom nevyrábajú. Z uvedeného dôvodu nedochádza k negatívnemu vplyvu na štátny rozpočet, kedy sa všetky štandardné tabuľky </w:t>
                  </w:r>
                  <w:r w:rsidRPr="00CA533A">
                    <w:rPr>
                      <w:rFonts w:ascii="Times New Roman" w:hAnsi="Times New Roman" w:cs="Times New Roman"/>
                      <w:sz w:val="20"/>
                      <w:szCs w:val="20"/>
                    </w:rPr>
                    <w:lastRenderedPageBreak/>
                    <w:t>s evidenčným číslom vyrábajú zo zliatin ľahkých kovov.</w:t>
                  </w:r>
                </w:p>
              </w:tc>
            </w:tr>
            <w:tr w:rsidR="00CA533A" w:rsidRPr="00CA533A" w14:paraId="69B0BA82" w14:textId="77777777" w:rsidTr="00A5393C">
              <w:tc>
                <w:tcPr>
                  <w:tcW w:w="3207" w:type="pct"/>
                </w:tcPr>
                <w:p w14:paraId="4C774A7B" w14:textId="77777777" w:rsidR="00912F93" w:rsidRPr="00CA533A" w:rsidRDefault="00912F93" w:rsidP="00A5393C">
                  <w:pPr>
                    <w:jc w:val="both"/>
                    <w:rPr>
                      <w:rFonts w:ascii="Times New Roman" w:hAnsi="Times New Roman" w:cs="Times New Roman"/>
                      <w:b/>
                      <w:bCs/>
                      <w:sz w:val="20"/>
                      <w:szCs w:val="20"/>
                    </w:rPr>
                  </w:pPr>
                  <w:r w:rsidRPr="00CA533A">
                    <w:rPr>
                      <w:rFonts w:ascii="Times New Roman" w:hAnsi="Times New Roman" w:cs="Times New Roman"/>
                      <w:b/>
                      <w:bCs/>
                      <w:sz w:val="20"/>
                      <w:szCs w:val="20"/>
                    </w:rPr>
                    <w:lastRenderedPageBreak/>
                    <w:t>K vplyvom na informatizáciu spoločnosti</w:t>
                  </w:r>
                </w:p>
                <w:p w14:paraId="17711BFD" w14:textId="77777777" w:rsidR="00912F93" w:rsidRPr="00CA533A" w:rsidRDefault="00912F93" w:rsidP="00A5393C">
                  <w:pPr>
                    <w:jc w:val="both"/>
                    <w:rPr>
                      <w:rFonts w:ascii="Times New Roman" w:hAnsi="Times New Roman" w:cs="Times New Roman"/>
                      <w:bCs/>
                      <w:sz w:val="20"/>
                      <w:szCs w:val="20"/>
                    </w:rPr>
                  </w:pPr>
                  <w:r w:rsidRPr="00CA533A">
                    <w:rPr>
                      <w:rFonts w:ascii="Times New Roman" w:hAnsi="Times New Roman" w:cs="Times New Roman"/>
                      <w:bCs/>
                      <w:sz w:val="20"/>
                      <w:szCs w:val="20"/>
                    </w:rPr>
                    <w:t xml:space="preserve">Komisia súhlasí s tvrdením predkladateľa, že predmetný návrh zákona má vplyv na informatizáciu spoločnosti. Predkladateľ však v analýze vplyvov na informatizáciu spoločnosti neuvádza správne údaje v bodoch 6.1. a 6.2. Koncová elektronická služba s kódom ks_352448 v MetaIS neexistuje, správny kód k názvu služby z analýzy vplyvov je ks_352757. Pri informačnom systéme, ktorý sa má v zmysle obsahu materiálu upravovať, teda IS Evidencia vozidiel je kód systému v MetaIS isvs_171. Kód, ktorý predkladateľ uvádza v analýze vplyvov patrí k systému Dopravno-správne agendy. Uvedené Komisia žiada zosúladiť. </w:t>
                  </w:r>
                </w:p>
                <w:p w14:paraId="694B8170" w14:textId="77777777" w:rsidR="00912F93" w:rsidRPr="00CA533A" w:rsidRDefault="00912F93" w:rsidP="00A5393C">
                  <w:pPr>
                    <w:jc w:val="both"/>
                    <w:rPr>
                      <w:rFonts w:ascii="Times New Roman" w:hAnsi="Times New Roman" w:cs="Times New Roman"/>
                      <w:bCs/>
                      <w:sz w:val="20"/>
                      <w:szCs w:val="20"/>
                    </w:rPr>
                  </w:pPr>
                  <w:r w:rsidRPr="00CA533A">
                    <w:rPr>
                      <w:rFonts w:ascii="Times New Roman" w:hAnsi="Times New Roman" w:cs="Times New Roman"/>
                      <w:bCs/>
                      <w:sz w:val="20"/>
                      <w:szCs w:val="20"/>
                    </w:rPr>
                    <w:t>Komisia taktiež predkladateľa upozorňuje na neaktuálny formulár analýzy vplyvov na informatizáciu spoločnosti, ktorý použil.</w:t>
                  </w:r>
                </w:p>
              </w:tc>
              <w:tc>
                <w:tcPr>
                  <w:tcW w:w="1793" w:type="pct"/>
                </w:tcPr>
                <w:p w14:paraId="10B19F4D" w14:textId="77777777" w:rsidR="00912F93" w:rsidRPr="00CA533A" w:rsidRDefault="00912F93" w:rsidP="00A5393C">
                  <w:pPr>
                    <w:jc w:val="both"/>
                    <w:rPr>
                      <w:rFonts w:ascii="Times New Roman" w:hAnsi="Times New Roman" w:cs="Times New Roman"/>
                      <w:bCs/>
                      <w:sz w:val="20"/>
                      <w:szCs w:val="20"/>
                    </w:rPr>
                  </w:pPr>
                </w:p>
                <w:p w14:paraId="0938F8E2" w14:textId="77777777" w:rsidR="00912F93" w:rsidRPr="00CA533A" w:rsidRDefault="00912F93" w:rsidP="00A5393C">
                  <w:pPr>
                    <w:jc w:val="both"/>
                    <w:rPr>
                      <w:rFonts w:ascii="Times New Roman" w:hAnsi="Times New Roman" w:cs="Times New Roman"/>
                      <w:bCs/>
                      <w:sz w:val="20"/>
                      <w:szCs w:val="20"/>
                    </w:rPr>
                  </w:pPr>
                  <w:r w:rsidRPr="00CA533A">
                    <w:rPr>
                      <w:rFonts w:ascii="Times New Roman" w:hAnsi="Times New Roman" w:cs="Times New Roman"/>
                      <w:bCs/>
                      <w:sz w:val="20"/>
                      <w:szCs w:val="20"/>
                    </w:rPr>
                    <w:t>Zapracované do Analýzy vplyvu na informatizáciu spoločnosti.</w:t>
                  </w:r>
                </w:p>
              </w:tc>
            </w:tr>
            <w:tr w:rsidR="00CA533A" w:rsidRPr="00CA533A" w14:paraId="3D8396EE" w14:textId="77777777" w:rsidTr="00A5393C">
              <w:tc>
                <w:tcPr>
                  <w:tcW w:w="3207" w:type="pct"/>
                </w:tcPr>
                <w:p w14:paraId="3BF00736" w14:textId="77777777" w:rsidR="00912F93" w:rsidRPr="00CA533A" w:rsidRDefault="00912F93" w:rsidP="00A5393C">
                  <w:pPr>
                    <w:jc w:val="both"/>
                    <w:rPr>
                      <w:rFonts w:ascii="Times New Roman" w:hAnsi="Times New Roman" w:cs="Times New Roman"/>
                      <w:b/>
                      <w:bCs/>
                      <w:sz w:val="20"/>
                      <w:szCs w:val="20"/>
                    </w:rPr>
                  </w:pPr>
                  <w:r w:rsidRPr="00CA533A">
                    <w:rPr>
                      <w:rFonts w:ascii="Times New Roman" w:hAnsi="Times New Roman" w:cs="Times New Roman"/>
                      <w:b/>
                      <w:bCs/>
                      <w:sz w:val="20"/>
                      <w:szCs w:val="20"/>
                    </w:rPr>
                    <w:t>K vplyvom na služby verejnej správy pre občana a na procesy služieb vo verejnej správe</w:t>
                  </w:r>
                </w:p>
                <w:p w14:paraId="0251715F" w14:textId="77777777" w:rsidR="00912F93" w:rsidRPr="00CA533A" w:rsidRDefault="00912F93" w:rsidP="00A5393C">
                  <w:pPr>
                    <w:jc w:val="both"/>
                    <w:rPr>
                      <w:rFonts w:ascii="Times New Roman" w:hAnsi="Times New Roman" w:cs="Times New Roman"/>
                      <w:b/>
                      <w:bCs/>
                      <w:sz w:val="20"/>
                      <w:szCs w:val="20"/>
                    </w:rPr>
                  </w:pPr>
                  <w:r w:rsidRPr="00CA533A">
                    <w:rPr>
                      <w:rFonts w:ascii="Times New Roman" w:hAnsi="Times New Roman" w:cs="Times New Roman"/>
                      <w:bCs/>
                      <w:sz w:val="20"/>
                      <w:szCs w:val="20"/>
                    </w:rPr>
                    <w:t>Komisia nesúhlasí s vyznačením len pozitívneho vplyvu na služby verejnej správy pre občana a na procesy služieb vo verejnej správe v doložke vybraných vplyvov. Predkladateľovi Komisia navrhuje  v doložke vybraných vplyvov vyznačiť aj negatívny vplyv na služby verejnej správy na občana a vyznačiť negatívny vplyv na procesy služieb vo verejnej správe.</w:t>
                  </w:r>
                </w:p>
              </w:tc>
              <w:tc>
                <w:tcPr>
                  <w:tcW w:w="1793" w:type="pct"/>
                </w:tcPr>
                <w:p w14:paraId="0976F952" w14:textId="77777777" w:rsidR="00912F93" w:rsidRPr="00CA533A" w:rsidRDefault="00912F93" w:rsidP="00A5393C">
                  <w:pPr>
                    <w:jc w:val="both"/>
                    <w:rPr>
                      <w:rFonts w:ascii="Times New Roman" w:hAnsi="Times New Roman" w:cs="Times New Roman"/>
                      <w:bCs/>
                      <w:sz w:val="20"/>
                      <w:szCs w:val="20"/>
                    </w:rPr>
                  </w:pPr>
                </w:p>
                <w:p w14:paraId="34476DEC" w14:textId="77777777" w:rsidR="00912F93" w:rsidRPr="00CA533A" w:rsidRDefault="00912F93" w:rsidP="00A5393C">
                  <w:pPr>
                    <w:jc w:val="both"/>
                    <w:rPr>
                      <w:rFonts w:ascii="Times New Roman" w:hAnsi="Times New Roman" w:cs="Times New Roman"/>
                      <w:bCs/>
                      <w:sz w:val="20"/>
                      <w:szCs w:val="20"/>
                    </w:rPr>
                  </w:pPr>
                </w:p>
                <w:p w14:paraId="3350CADF" w14:textId="77777777" w:rsidR="00912F93" w:rsidRPr="00CA533A" w:rsidRDefault="00912F93" w:rsidP="00A5393C">
                  <w:pPr>
                    <w:jc w:val="both"/>
                    <w:rPr>
                      <w:rFonts w:ascii="Times New Roman" w:hAnsi="Times New Roman" w:cs="Times New Roman"/>
                      <w:bCs/>
                      <w:sz w:val="20"/>
                      <w:szCs w:val="20"/>
                    </w:rPr>
                  </w:pPr>
                  <w:r w:rsidRPr="00CA533A">
                    <w:rPr>
                      <w:rFonts w:ascii="Times New Roman" w:hAnsi="Times New Roman" w:cs="Times New Roman"/>
                      <w:bCs/>
                      <w:sz w:val="20"/>
                      <w:szCs w:val="20"/>
                    </w:rPr>
                    <w:t>S tým, že by šlo o negatívne vplyvy na procesy služieb vo verejnej správe sa nestotožňujeme, nejde o nové povinnosti.</w:t>
                  </w:r>
                </w:p>
              </w:tc>
            </w:tr>
            <w:tr w:rsidR="00CA533A" w:rsidRPr="00CA533A" w14:paraId="2A83F7AD" w14:textId="77777777" w:rsidTr="00A5393C">
              <w:tc>
                <w:tcPr>
                  <w:tcW w:w="3207" w:type="pct"/>
                </w:tcPr>
                <w:p w14:paraId="7C41F658" w14:textId="77777777" w:rsidR="00912F93" w:rsidRPr="00CA533A" w:rsidRDefault="00912F93" w:rsidP="00A5393C">
                  <w:pPr>
                    <w:jc w:val="both"/>
                    <w:rPr>
                      <w:rFonts w:ascii="Times New Roman" w:hAnsi="Times New Roman" w:cs="Times New Roman"/>
                      <w:b/>
                      <w:bCs/>
                      <w:sz w:val="20"/>
                      <w:szCs w:val="20"/>
                    </w:rPr>
                  </w:pPr>
                  <w:r w:rsidRPr="00CA533A">
                    <w:rPr>
                      <w:rFonts w:ascii="Times New Roman" w:hAnsi="Times New Roman" w:cs="Times New Roman"/>
                      <w:b/>
                      <w:bCs/>
                      <w:sz w:val="20"/>
                      <w:szCs w:val="20"/>
                    </w:rPr>
                    <w:t>Ku goldplatingu</w:t>
                  </w:r>
                </w:p>
                <w:p w14:paraId="09949A3D" w14:textId="77777777" w:rsidR="00912F93" w:rsidRPr="00CA533A" w:rsidRDefault="00912F93" w:rsidP="00A5393C">
                  <w:pPr>
                    <w:jc w:val="both"/>
                    <w:rPr>
                      <w:rFonts w:ascii="Times New Roman" w:hAnsi="Times New Roman" w:cs="Times New Roman"/>
                      <w:bCs/>
                      <w:sz w:val="20"/>
                      <w:szCs w:val="20"/>
                    </w:rPr>
                  </w:pPr>
                  <w:r w:rsidRPr="00CA533A">
                    <w:rPr>
                      <w:rFonts w:ascii="Times New Roman" w:hAnsi="Times New Roman" w:cs="Times New Roman"/>
                      <w:bCs/>
                      <w:sz w:val="20"/>
                      <w:szCs w:val="20"/>
                    </w:rPr>
                    <w:t xml:space="preserve">V stĺpci 9 tabuľky zhody sa podľa prílohy č. 3 k Legislatívnym pravidlám vlády SR má v prípade, že goldplating nie je identifikovaný uviesť poznámka „GP-N“. V zmysle uvedeného Komisia žiada zo stĺpca „9“ vypustiť slová „žiaden“ a nahradiť ich slovami „GP-N“. Následne Komisia žiada stĺpec 10 nevypĺňať. </w:t>
                  </w:r>
                </w:p>
                <w:p w14:paraId="24EDCAD6" w14:textId="77777777" w:rsidR="00912F93" w:rsidRPr="00CA533A" w:rsidRDefault="00912F93" w:rsidP="00A5393C">
                  <w:pPr>
                    <w:jc w:val="both"/>
                    <w:rPr>
                      <w:rFonts w:ascii="Times New Roman" w:hAnsi="Times New Roman" w:cs="Times New Roman"/>
                      <w:bCs/>
                      <w:sz w:val="20"/>
                      <w:szCs w:val="20"/>
                    </w:rPr>
                  </w:pPr>
                  <w:r w:rsidRPr="00CA533A">
                    <w:rPr>
                      <w:rFonts w:ascii="Times New Roman" w:hAnsi="Times New Roman" w:cs="Times New Roman"/>
                      <w:bCs/>
                      <w:sz w:val="20"/>
                      <w:szCs w:val="20"/>
                    </w:rPr>
                    <w:t>Nad rámec uvedeného je potrebné celú tabuľku zhody prepracovať a vyplniť v súlade s prílohou č. 3 k Legislatívnym pravidlám vlády SR, a to tak, že do úvodného stĺpca vedľa názvu smernice Európskej únie je potrebné uviesť názov slovenského právneho predpisu, do ktorého sa ustanovenie smernice Európskej únie transponuje,  v stĺpci 2 (Text) uviesť text smernice (EÚ) 2022/362, ktorý sa má transponovať, v treťom stĺpci je potrebné uviesť jednu z poznámok podľa prílohy č. 3 k Legislatívnym pravidlám vlády SR, a tie sú (N, alebo O, alebo D, alebo n.a.), poznámku Ú nie je na tomto mieste možné uvádzať.</w:t>
                  </w:r>
                </w:p>
                <w:p w14:paraId="518B41D1" w14:textId="77777777" w:rsidR="00912F93" w:rsidRPr="00CA533A" w:rsidRDefault="00912F93" w:rsidP="00A5393C">
                  <w:pPr>
                    <w:jc w:val="both"/>
                    <w:rPr>
                      <w:rFonts w:ascii="Times New Roman" w:hAnsi="Times New Roman" w:cs="Times New Roman"/>
                      <w:b/>
                      <w:bCs/>
                      <w:sz w:val="20"/>
                      <w:szCs w:val="20"/>
                    </w:rPr>
                  </w:pPr>
                </w:p>
              </w:tc>
              <w:tc>
                <w:tcPr>
                  <w:tcW w:w="1793" w:type="pct"/>
                </w:tcPr>
                <w:p w14:paraId="6668D31A" w14:textId="77777777" w:rsidR="00912F93" w:rsidRPr="00CA533A" w:rsidRDefault="00912F93" w:rsidP="00A5393C">
                  <w:pPr>
                    <w:jc w:val="both"/>
                    <w:rPr>
                      <w:rFonts w:ascii="Times New Roman" w:hAnsi="Times New Roman" w:cs="Times New Roman"/>
                      <w:bCs/>
                      <w:sz w:val="20"/>
                      <w:szCs w:val="20"/>
                    </w:rPr>
                  </w:pPr>
                </w:p>
                <w:p w14:paraId="5E778707" w14:textId="77777777" w:rsidR="00912F93" w:rsidRPr="00CA533A" w:rsidRDefault="00912F93" w:rsidP="00A5393C">
                  <w:pPr>
                    <w:jc w:val="both"/>
                    <w:rPr>
                      <w:rFonts w:ascii="Times New Roman" w:hAnsi="Times New Roman" w:cs="Times New Roman"/>
                      <w:bCs/>
                      <w:sz w:val="20"/>
                      <w:szCs w:val="20"/>
                    </w:rPr>
                  </w:pPr>
                  <w:r w:rsidRPr="00CA533A">
                    <w:rPr>
                      <w:rFonts w:ascii="Times New Roman" w:hAnsi="Times New Roman" w:cs="Times New Roman"/>
                      <w:bCs/>
                      <w:sz w:val="20"/>
                      <w:szCs w:val="20"/>
                    </w:rPr>
                    <w:t>Pripomienky Komisie boli zapracované do tabuľky zhody.</w:t>
                  </w:r>
                </w:p>
              </w:tc>
            </w:tr>
          </w:tbl>
          <w:p w14:paraId="23C18369" w14:textId="77777777" w:rsidR="00912F93" w:rsidRPr="00CA533A" w:rsidRDefault="00912F93" w:rsidP="00A5393C">
            <w:pPr>
              <w:rPr>
                <w:rFonts w:ascii="Times New Roman" w:eastAsia="Times New Roman" w:hAnsi="Times New Roman" w:cs="Times New Roman"/>
                <w:b/>
                <w:sz w:val="20"/>
                <w:szCs w:val="20"/>
                <w:lang w:eastAsia="sk-SK"/>
              </w:rPr>
            </w:pPr>
          </w:p>
        </w:tc>
      </w:tr>
      <w:tr w:rsidR="00CA533A" w:rsidRPr="00CA533A" w14:paraId="263178B4" w14:textId="77777777" w:rsidTr="00A5393C">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6025D38C" w14:textId="77777777" w:rsidR="00912F93" w:rsidRPr="00CA533A" w:rsidRDefault="00912F93" w:rsidP="00912F93">
            <w:pPr>
              <w:numPr>
                <w:ilvl w:val="0"/>
                <w:numId w:val="8"/>
              </w:numPr>
              <w:ind w:left="450" w:hanging="425"/>
              <w:contextualSpacing/>
              <w:jc w:val="both"/>
              <w:rPr>
                <w:rFonts w:ascii="Times New Roman" w:eastAsia="Calibri" w:hAnsi="Times New Roman" w:cs="Times New Roman"/>
                <w:b/>
                <w:sz w:val="20"/>
                <w:szCs w:val="20"/>
              </w:rPr>
            </w:pPr>
            <w:r w:rsidRPr="00CA533A">
              <w:rPr>
                <w:rFonts w:ascii="Times New Roman" w:eastAsia="Calibri" w:hAnsi="Times New Roman" w:cs="Times New Roman"/>
                <w:b/>
                <w:sz w:val="20"/>
                <w:szCs w:val="20"/>
              </w:rPr>
              <w:lastRenderedPageBreak/>
              <w:t>Stanovisko Komisie na posudzovanie vybraných vplyvov zo záverečného posúdenia č. ..........</w:t>
            </w:r>
            <w:r w:rsidRPr="00CA533A">
              <w:rPr>
                <w:rFonts w:ascii="Times New Roman" w:eastAsia="Calibri" w:hAnsi="Times New Roman" w:cs="Times New Roman"/>
                <w:sz w:val="20"/>
                <w:szCs w:val="20"/>
              </w:rPr>
              <w:t xml:space="preserve"> (v prípade, ak sa uskutočnilo v zmysle bodu 9.1. Jednotnej metodiky) </w:t>
            </w:r>
          </w:p>
        </w:tc>
      </w:tr>
      <w:tr w:rsidR="00CA533A" w:rsidRPr="00CA533A" w14:paraId="0D531011" w14:textId="77777777" w:rsidTr="00A5393C">
        <w:tblPrEx>
          <w:tblBorders>
            <w:insideH w:val="single" w:sz="4" w:space="0" w:color="FFFFFF"/>
            <w:insideV w:val="single" w:sz="4" w:space="0" w:color="FFFFFF"/>
          </w:tblBorders>
        </w:tblPrEx>
        <w:tc>
          <w:tcPr>
            <w:tcW w:w="9176" w:type="dxa"/>
            <w:shd w:val="clear" w:color="auto" w:fill="FFFFFF"/>
          </w:tcPr>
          <w:p w14:paraId="52F058DF" w14:textId="77777777" w:rsidR="00912F93" w:rsidRPr="00CA533A" w:rsidRDefault="00912F93" w:rsidP="00A5393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827"/>
              <w:gridCol w:w="2534"/>
            </w:tblGrid>
            <w:tr w:rsidR="00CA533A" w:rsidRPr="00CA533A" w14:paraId="46B27976" w14:textId="77777777" w:rsidTr="00A5393C">
              <w:trPr>
                <w:trHeight w:val="396"/>
              </w:trPr>
              <w:tc>
                <w:tcPr>
                  <w:tcW w:w="2552" w:type="dxa"/>
                </w:tcPr>
                <w:p w14:paraId="698E47CA" w14:textId="77777777" w:rsidR="00912F93" w:rsidRPr="00CA533A" w:rsidRDefault="00E40B61" w:rsidP="00A5393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912F93" w:rsidRPr="00CA533A">
                        <w:rPr>
                          <w:rFonts w:ascii="Segoe UI Symbol" w:eastAsia="MS Gothic" w:hAnsi="Segoe UI Symbol" w:cs="Segoe UI Symbol"/>
                          <w:b/>
                          <w:sz w:val="20"/>
                          <w:szCs w:val="20"/>
                          <w:lang w:eastAsia="sk-SK"/>
                        </w:rPr>
                        <w:t>☐</w:t>
                      </w:r>
                    </w:sdtContent>
                  </w:sdt>
                  <w:r w:rsidR="00912F93" w:rsidRPr="00CA533A">
                    <w:rPr>
                      <w:rFonts w:ascii="Times New Roman" w:eastAsia="Times New Roman" w:hAnsi="Times New Roman" w:cs="Times New Roman"/>
                      <w:b/>
                      <w:sz w:val="20"/>
                      <w:szCs w:val="20"/>
                      <w:lang w:eastAsia="sk-SK"/>
                    </w:rPr>
                    <w:t xml:space="preserve">   Súhlasné </w:t>
                  </w:r>
                </w:p>
              </w:tc>
              <w:tc>
                <w:tcPr>
                  <w:tcW w:w="3827" w:type="dxa"/>
                </w:tcPr>
                <w:p w14:paraId="1264F5FD" w14:textId="77777777" w:rsidR="00912F93" w:rsidRPr="00CA533A" w:rsidRDefault="00E40B61" w:rsidP="00A5393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912F93" w:rsidRPr="00CA533A">
                        <w:rPr>
                          <w:rFonts w:ascii="Segoe UI Symbol" w:eastAsia="MS Gothic" w:hAnsi="Segoe UI Symbol" w:cs="Segoe UI Symbol"/>
                          <w:b/>
                          <w:sz w:val="20"/>
                          <w:szCs w:val="20"/>
                          <w:lang w:eastAsia="sk-SK"/>
                        </w:rPr>
                        <w:t>☐</w:t>
                      </w:r>
                    </w:sdtContent>
                  </w:sdt>
                  <w:r w:rsidR="00912F93" w:rsidRPr="00CA533A">
                    <w:rPr>
                      <w:rFonts w:ascii="Times New Roman" w:eastAsia="Times New Roman" w:hAnsi="Times New Roman" w:cs="Times New Roman"/>
                      <w:b/>
                      <w:sz w:val="20"/>
                      <w:szCs w:val="20"/>
                      <w:lang w:eastAsia="sk-SK"/>
                    </w:rPr>
                    <w:t xml:space="preserve">  Súhlasné s  návrhom na dopracovanie</w:t>
                  </w:r>
                </w:p>
              </w:tc>
              <w:tc>
                <w:tcPr>
                  <w:tcW w:w="2534" w:type="dxa"/>
                </w:tcPr>
                <w:p w14:paraId="463DAA13" w14:textId="77777777" w:rsidR="00912F93" w:rsidRPr="00CA533A" w:rsidRDefault="00E40B61" w:rsidP="00A5393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912F93" w:rsidRPr="00CA533A">
                        <w:rPr>
                          <w:rFonts w:ascii="Segoe UI Symbol" w:eastAsia="MS Gothic" w:hAnsi="Segoe UI Symbol" w:cs="Segoe UI Symbol"/>
                          <w:b/>
                          <w:sz w:val="20"/>
                          <w:szCs w:val="20"/>
                          <w:lang w:eastAsia="sk-SK"/>
                        </w:rPr>
                        <w:t>☐</w:t>
                      </w:r>
                    </w:sdtContent>
                  </w:sdt>
                  <w:r w:rsidR="00912F93" w:rsidRPr="00CA533A">
                    <w:rPr>
                      <w:rFonts w:ascii="Times New Roman" w:eastAsia="Times New Roman" w:hAnsi="Times New Roman" w:cs="Times New Roman"/>
                      <w:b/>
                      <w:sz w:val="20"/>
                      <w:szCs w:val="20"/>
                      <w:lang w:eastAsia="sk-SK"/>
                    </w:rPr>
                    <w:t xml:space="preserve">  Nesúhlasné</w:t>
                  </w:r>
                </w:p>
              </w:tc>
            </w:tr>
          </w:tbl>
          <w:p w14:paraId="47EA868C" w14:textId="77777777" w:rsidR="00912F93" w:rsidRPr="00CA533A" w:rsidRDefault="00912F93" w:rsidP="00A5393C">
            <w:pPr>
              <w:jc w:val="both"/>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Uveďte pripomienky zo stanoviska Komisie z časti II. spolu s Vaším vyhodnotením:</w:t>
            </w:r>
          </w:p>
          <w:p w14:paraId="0B388B2B" w14:textId="77777777" w:rsidR="00912F93" w:rsidRPr="00CA533A" w:rsidRDefault="00912F93" w:rsidP="00A5393C">
            <w:pPr>
              <w:rPr>
                <w:rFonts w:ascii="Times New Roman" w:eastAsia="Times New Roman" w:hAnsi="Times New Roman" w:cs="Times New Roman"/>
                <w:b/>
                <w:sz w:val="20"/>
                <w:szCs w:val="20"/>
                <w:lang w:eastAsia="sk-SK"/>
              </w:rPr>
            </w:pPr>
          </w:p>
          <w:p w14:paraId="133FB017" w14:textId="77777777" w:rsidR="00912F93" w:rsidRPr="00CA533A" w:rsidRDefault="00912F93" w:rsidP="00A5393C">
            <w:pPr>
              <w:rPr>
                <w:rFonts w:ascii="Times New Roman" w:eastAsia="Times New Roman" w:hAnsi="Times New Roman" w:cs="Times New Roman"/>
                <w:b/>
                <w:sz w:val="20"/>
                <w:szCs w:val="20"/>
                <w:lang w:eastAsia="sk-SK"/>
              </w:rPr>
            </w:pPr>
          </w:p>
        </w:tc>
      </w:tr>
    </w:tbl>
    <w:p w14:paraId="469C0802" w14:textId="77777777" w:rsidR="008A3FC8" w:rsidRPr="00CA533A" w:rsidRDefault="008A3FC8" w:rsidP="00912F93">
      <w:pPr>
        <w:rPr>
          <w:rFonts w:ascii="Times New Roman" w:hAnsi="Times New Roman" w:cs="Times New Roman"/>
          <w:sz w:val="20"/>
          <w:szCs w:val="20"/>
        </w:rPr>
        <w:sectPr w:rsidR="008A3FC8" w:rsidRPr="00CA533A" w:rsidSect="00F21A9F">
          <w:pgSz w:w="11906" w:h="16838"/>
          <w:pgMar w:top="1417" w:right="1417" w:bottom="1276" w:left="1417" w:header="708" w:footer="708" w:gutter="0"/>
          <w:cols w:space="708"/>
        </w:sectPr>
      </w:pPr>
    </w:p>
    <w:p w14:paraId="6AEC1887" w14:textId="77777777" w:rsidR="00542953" w:rsidRPr="00CA533A" w:rsidRDefault="00542953" w:rsidP="00260944">
      <w:pPr>
        <w:spacing w:after="0" w:line="240" w:lineRule="auto"/>
        <w:contextualSpacing/>
        <w:jc w:val="center"/>
        <w:rPr>
          <w:rFonts w:ascii="Times New Roman" w:eastAsia="Times New Roman" w:hAnsi="Times New Roman" w:cs="Times New Roman"/>
          <w:b/>
          <w:bCs/>
          <w:sz w:val="28"/>
          <w:szCs w:val="28"/>
          <w:lang w:eastAsia="sk-SK"/>
        </w:rPr>
      </w:pPr>
      <w:r w:rsidRPr="00CA533A">
        <w:rPr>
          <w:rFonts w:ascii="Times New Roman" w:eastAsia="Times New Roman" w:hAnsi="Times New Roman" w:cs="Times New Roman"/>
          <w:b/>
          <w:bCs/>
          <w:sz w:val="28"/>
          <w:szCs w:val="28"/>
          <w:lang w:eastAsia="sk-SK"/>
        </w:rPr>
        <w:lastRenderedPageBreak/>
        <w:t>Analýza vplyvov na rozpočet verejnej správy,</w:t>
      </w:r>
    </w:p>
    <w:p w14:paraId="7E75F125" w14:textId="77777777" w:rsidR="00542953" w:rsidRPr="00CA533A" w:rsidRDefault="00542953" w:rsidP="00260944">
      <w:pPr>
        <w:spacing w:after="0" w:line="240" w:lineRule="auto"/>
        <w:contextualSpacing/>
        <w:jc w:val="center"/>
        <w:rPr>
          <w:rFonts w:ascii="Times New Roman" w:eastAsia="Times New Roman" w:hAnsi="Times New Roman" w:cs="Times New Roman"/>
          <w:b/>
          <w:bCs/>
          <w:sz w:val="28"/>
          <w:szCs w:val="28"/>
          <w:lang w:eastAsia="sk-SK"/>
        </w:rPr>
      </w:pPr>
      <w:r w:rsidRPr="00CA533A">
        <w:rPr>
          <w:rFonts w:ascii="Times New Roman" w:eastAsia="Times New Roman" w:hAnsi="Times New Roman" w:cs="Times New Roman"/>
          <w:b/>
          <w:bCs/>
          <w:sz w:val="28"/>
          <w:szCs w:val="28"/>
          <w:lang w:eastAsia="sk-SK"/>
        </w:rPr>
        <w:t>na zamestnanosť vo verejnej správe a financovanie návrhu</w:t>
      </w:r>
    </w:p>
    <w:p w14:paraId="0DB10D42" w14:textId="77777777" w:rsidR="00542953" w:rsidRPr="00CA533A" w:rsidRDefault="00542953" w:rsidP="00260944">
      <w:pPr>
        <w:spacing w:after="0" w:line="240" w:lineRule="auto"/>
        <w:contextualSpacing/>
        <w:rPr>
          <w:rFonts w:ascii="Times New Roman" w:eastAsia="Times New Roman" w:hAnsi="Times New Roman" w:cs="Times New Roman"/>
          <w:b/>
          <w:bCs/>
          <w:sz w:val="24"/>
          <w:szCs w:val="24"/>
          <w:lang w:eastAsia="sk-SK"/>
        </w:rPr>
      </w:pPr>
    </w:p>
    <w:p w14:paraId="5C565758" w14:textId="77777777" w:rsidR="00542953" w:rsidRPr="00CA533A" w:rsidRDefault="00542953" w:rsidP="00260944">
      <w:pPr>
        <w:spacing w:after="0" w:line="240" w:lineRule="auto"/>
        <w:contextualSpacing/>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2.1 Zhrnutie vplyvov na rozpočet verejnej správy v návrhu</w:t>
      </w:r>
    </w:p>
    <w:p w14:paraId="7761B7E9" w14:textId="77777777" w:rsidR="00542953" w:rsidRPr="00CA533A" w:rsidRDefault="00542953" w:rsidP="00260944">
      <w:pPr>
        <w:spacing w:after="0" w:line="240" w:lineRule="auto"/>
        <w:contextualSpacing/>
        <w:jc w:val="right"/>
        <w:rPr>
          <w:rFonts w:ascii="Times New Roman" w:eastAsia="Times New Roman" w:hAnsi="Times New Roman" w:cs="Times New Roman"/>
          <w:sz w:val="20"/>
          <w:szCs w:val="20"/>
          <w:lang w:eastAsia="sk-SK"/>
        </w:rPr>
      </w:pPr>
    </w:p>
    <w:p w14:paraId="7AD969E4" w14:textId="77777777" w:rsidR="00542953" w:rsidRPr="00CA533A" w:rsidRDefault="00542953" w:rsidP="00260944">
      <w:pPr>
        <w:spacing w:after="0" w:line="240" w:lineRule="auto"/>
        <w:contextualSpacing/>
        <w:jc w:val="right"/>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Tabuľka č. 1</w:t>
      </w:r>
      <w:r w:rsidR="0036652C" w:rsidRPr="00CA533A">
        <w:rPr>
          <w:rFonts w:ascii="Times New Roman" w:eastAsia="Times New Roman" w:hAnsi="Times New Roman" w:cs="Times New Roman"/>
          <w:sz w:val="24"/>
          <w:szCs w:val="24"/>
          <w:lang w:eastAsia="sk-SK"/>
        </w:rPr>
        <w:t>/A</w:t>
      </w:r>
      <w:r w:rsidRPr="00CA533A">
        <w:rPr>
          <w:rFonts w:ascii="Times New Roman" w:eastAsia="Times New Roman" w:hAnsi="Times New Roman" w:cs="Times New Roman"/>
          <w:sz w:val="24"/>
          <w:szCs w:val="24"/>
          <w:lang w:eastAsia="sk-SK"/>
        </w:rPr>
        <w:t xml:space="preserve">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61"/>
        <w:gridCol w:w="1267"/>
        <w:gridCol w:w="1267"/>
        <w:gridCol w:w="1267"/>
        <w:gridCol w:w="1267"/>
      </w:tblGrid>
      <w:tr w:rsidR="00CA533A" w:rsidRPr="00CA533A" w14:paraId="523AF58D" w14:textId="77777777" w:rsidTr="00542953">
        <w:trPr>
          <w:cantSplit/>
          <w:trHeight w:val="194"/>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1C04099" w14:textId="77777777" w:rsidR="00542953" w:rsidRPr="00CA533A" w:rsidRDefault="00542953"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Vplyvy na rozpočet verejnej správy</w:t>
            </w:r>
          </w:p>
        </w:tc>
        <w:tc>
          <w:tcPr>
            <w:tcW w:w="506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77AEF4B" w14:textId="77777777" w:rsidR="00542953" w:rsidRPr="00CA533A" w:rsidRDefault="00542953"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Vplyv na rozpočet verejnej správy (v eurách)</w:t>
            </w:r>
          </w:p>
        </w:tc>
      </w:tr>
      <w:tr w:rsidR="00CA533A" w:rsidRPr="00CA533A" w14:paraId="193CD84E" w14:textId="77777777" w:rsidTr="00542953">
        <w:trPr>
          <w:cantSplit/>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EB02E1" w14:textId="77777777" w:rsidR="00542953" w:rsidRPr="00CA533A" w:rsidRDefault="00542953" w:rsidP="00260944">
            <w:pPr>
              <w:spacing w:after="0" w:line="240" w:lineRule="auto"/>
              <w:contextualSpacing/>
              <w:rPr>
                <w:rFonts w:ascii="Times New Roman" w:eastAsia="Times New Roman" w:hAnsi="Times New Roman" w:cs="Times New Roman"/>
                <w:b/>
                <w:b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4DA57B7" w14:textId="77777777" w:rsidR="00542953" w:rsidRPr="00CA533A" w:rsidRDefault="006A6559"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202</w:t>
            </w:r>
            <w:r w:rsidR="00B17C9A" w:rsidRPr="00CA533A">
              <w:rPr>
                <w:rFonts w:ascii="Times New Roman" w:eastAsia="Times New Roman" w:hAnsi="Times New Roman" w:cs="Times New Roman"/>
                <w:b/>
                <w:bCs/>
                <w:sz w:val="24"/>
                <w:szCs w:val="24"/>
                <w:lang w:eastAsia="sk-SK"/>
              </w:rPr>
              <w:t>5</w:t>
            </w:r>
          </w:p>
        </w:tc>
        <w:tc>
          <w:tcPr>
            <w:tcW w:w="12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763E97D" w14:textId="77777777" w:rsidR="00542953" w:rsidRPr="00CA533A" w:rsidRDefault="00B17C9A"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2026</w:t>
            </w:r>
          </w:p>
        </w:tc>
        <w:tc>
          <w:tcPr>
            <w:tcW w:w="12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F012A5D" w14:textId="77777777" w:rsidR="00542953" w:rsidRPr="00CA533A" w:rsidRDefault="00B17C9A"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2027</w:t>
            </w:r>
          </w:p>
        </w:tc>
        <w:tc>
          <w:tcPr>
            <w:tcW w:w="12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AC31657" w14:textId="77777777" w:rsidR="00542953" w:rsidRPr="00CA533A" w:rsidRDefault="00B17C9A"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2028</w:t>
            </w:r>
          </w:p>
        </w:tc>
      </w:tr>
      <w:tr w:rsidR="00CA533A" w:rsidRPr="00CA533A" w14:paraId="46D7CD30" w14:textId="77777777" w:rsidTr="00542953">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E42F3DD" w14:textId="77777777" w:rsidR="00542953" w:rsidRPr="00CA533A" w:rsidRDefault="00542953" w:rsidP="00260944">
            <w:pPr>
              <w:spacing w:after="0" w:line="240" w:lineRule="auto"/>
              <w:contextualSpacing/>
              <w:rPr>
                <w:rFonts w:ascii="Times New Roman" w:eastAsia="Times New Roman" w:hAnsi="Times New Roman" w:cs="Times New Roman"/>
                <w:sz w:val="24"/>
                <w:szCs w:val="24"/>
                <w:lang w:eastAsia="sk-SK"/>
              </w:rPr>
            </w:pPr>
            <w:r w:rsidRPr="00CA533A">
              <w:rPr>
                <w:rFonts w:ascii="Times New Roman" w:eastAsia="Times New Roman" w:hAnsi="Times New Roman" w:cs="Times New Roman"/>
                <w:b/>
                <w:bCs/>
                <w:sz w:val="24"/>
                <w:szCs w:val="24"/>
                <w:lang w:eastAsia="sk-SK"/>
              </w:rPr>
              <w:t>Príjmy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99242B8" w14:textId="77777777" w:rsidR="00542953" w:rsidRPr="00CA533A" w:rsidRDefault="00B17C9A" w:rsidP="00260944">
            <w:pPr>
              <w:spacing w:after="0" w:line="240" w:lineRule="auto"/>
              <w:contextualSpacing/>
              <w:jc w:val="right"/>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900</w:t>
            </w:r>
            <w:r w:rsidR="00D45A5A" w:rsidRPr="00CA533A">
              <w:rPr>
                <w:rFonts w:ascii="Times New Roman" w:eastAsia="Times New Roman" w:hAnsi="Times New Roman" w:cs="Times New Roman"/>
                <w:b/>
                <w:bCs/>
                <w:sz w:val="24"/>
                <w:szCs w:val="24"/>
                <w:lang w:eastAsia="sk-SK"/>
              </w:rPr>
              <w:t xml:space="preserve"> 000</w:t>
            </w:r>
          </w:p>
        </w:tc>
        <w:tc>
          <w:tcPr>
            <w:tcW w:w="126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B167A16" w14:textId="77777777" w:rsidR="00542953" w:rsidRPr="00CA533A" w:rsidRDefault="00561164" w:rsidP="00260944">
            <w:pPr>
              <w:spacing w:after="0" w:line="240" w:lineRule="auto"/>
              <w:contextualSpacing/>
              <w:jc w:val="right"/>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1</w:t>
            </w:r>
            <w:r w:rsidR="00D45A5A" w:rsidRPr="00CA533A">
              <w:rPr>
                <w:rFonts w:ascii="Times New Roman" w:eastAsia="Times New Roman" w:hAnsi="Times New Roman" w:cs="Times New Roman"/>
                <w:b/>
                <w:bCs/>
                <w:sz w:val="24"/>
                <w:szCs w:val="24"/>
                <w:lang w:eastAsia="sk-SK"/>
              </w:rPr>
              <w:t> </w:t>
            </w:r>
            <w:r w:rsidRPr="00CA533A">
              <w:rPr>
                <w:rFonts w:ascii="Times New Roman" w:eastAsia="Times New Roman" w:hAnsi="Times New Roman" w:cs="Times New Roman"/>
                <w:b/>
                <w:bCs/>
                <w:sz w:val="24"/>
                <w:szCs w:val="24"/>
                <w:lang w:eastAsia="sk-SK"/>
              </w:rPr>
              <w:t>8</w:t>
            </w:r>
            <w:r w:rsidR="00D45A5A" w:rsidRPr="00CA533A">
              <w:rPr>
                <w:rFonts w:ascii="Times New Roman" w:eastAsia="Times New Roman" w:hAnsi="Times New Roman" w:cs="Times New Roman"/>
                <w:b/>
                <w:bCs/>
                <w:sz w:val="24"/>
                <w:szCs w:val="24"/>
                <w:lang w:eastAsia="sk-SK"/>
              </w:rPr>
              <w:t>00 000</w:t>
            </w:r>
          </w:p>
        </w:tc>
        <w:tc>
          <w:tcPr>
            <w:tcW w:w="126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85697E7" w14:textId="77777777" w:rsidR="00542953" w:rsidRPr="00CA533A" w:rsidRDefault="00561164" w:rsidP="00260944">
            <w:pPr>
              <w:spacing w:after="0" w:line="240" w:lineRule="auto"/>
              <w:contextualSpacing/>
              <w:jc w:val="right"/>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1</w:t>
            </w:r>
            <w:r w:rsidR="00D45A5A" w:rsidRPr="00CA533A">
              <w:rPr>
                <w:rFonts w:ascii="Times New Roman" w:eastAsia="Times New Roman" w:hAnsi="Times New Roman" w:cs="Times New Roman"/>
                <w:b/>
                <w:bCs/>
                <w:sz w:val="24"/>
                <w:szCs w:val="24"/>
                <w:lang w:eastAsia="sk-SK"/>
              </w:rPr>
              <w:t> </w:t>
            </w:r>
            <w:r w:rsidRPr="00CA533A">
              <w:rPr>
                <w:rFonts w:ascii="Times New Roman" w:eastAsia="Times New Roman" w:hAnsi="Times New Roman" w:cs="Times New Roman"/>
                <w:b/>
                <w:bCs/>
                <w:sz w:val="24"/>
                <w:szCs w:val="24"/>
                <w:lang w:eastAsia="sk-SK"/>
              </w:rPr>
              <w:t>8</w:t>
            </w:r>
            <w:r w:rsidR="00D45A5A" w:rsidRPr="00CA533A">
              <w:rPr>
                <w:rFonts w:ascii="Times New Roman" w:eastAsia="Times New Roman" w:hAnsi="Times New Roman" w:cs="Times New Roman"/>
                <w:b/>
                <w:bCs/>
                <w:sz w:val="24"/>
                <w:szCs w:val="24"/>
                <w:lang w:eastAsia="sk-SK"/>
              </w:rPr>
              <w:t>00 000</w:t>
            </w:r>
          </w:p>
        </w:tc>
        <w:tc>
          <w:tcPr>
            <w:tcW w:w="126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D0E40C7" w14:textId="77777777" w:rsidR="00542953" w:rsidRPr="00CA533A" w:rsidRDefault="00561164" w:rsidP="00260944">
            <w:pPr>
              <w:spacing w:after="0" w:line="240" w:lineRule="auto"/>
              <w:contextualSpacing/>
              <w:jc w:val="right"/>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1</w:t>
            </w:r>
            <w:r w:rsidR="00D45A5A" w:rsidRPr="00CA533A">
              <w:rPr>
                <w:rFonts w:ascii="Times New Roman" w:eastAsia="Times New Roman" w:hAnsi="Times New Roman" w:cs="Times New Roman"/>
                <w:b/>
                <w:bCs/>
                <w:sz w:val="24"/>
                <w:szCs w:val="24"/>
                <w:lang w:eastAsia="sk-SK"/>
              </w:rPr>
              <w:t> </w:t>
            </w:r>
            <w:r w:rsidRPr="00CA533A">
              <w:rPr>
                <w:rFonts w:ascii="Times New Roman" w:eastAsia="Times New Roman" w:hAnsi="Times New Roman" w:cs="Times New Roman"/>
                <w:b/>
                <w:bCs/>
                <w:sz w:val="24"/>
                <w:szCs w:val="24"/>
                <w:lang w:eastAsia="sk-SK"/>
              </w:rPr>
              <w:t>8</w:t>
            </w:r>
            <w:r w:rsidR="00D45A5A" w:rsidRPr="00CA533A">
              <w:rPr>
                <w:rFonts w:ascii="Times New Roman" w:eastAsia="Times New Roman" w:hAnsi="Times New Roman" w:cs="Times New Roman"/>
                <w:b/>
                <w:bCs/>
                <w:sz w:val="24"/>
                <w:szCs w:val="24"/>
                <w:lang w:eastAsia="sk-SK"/>
              </w:rPr>
              <w:t>00 000</w:t>
            </w:r>
          </w:p>
        </w:tc>
      </w:tr>
      <w:tr w:rsidR="00CA533A" w:rsidRPr="00CA533A" w14:paraId="3BF4B7C7" w14:textId="77777777" w:rsidTr="00542953">
        <w:trPr>
          <w:trHeight w:val="132"/>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5FE77B6F" w14:textId="77777777" w:rsidR="00542953" w:rsidRPr="00CA533A" w:rsidRDefault="00542953" w:rsidP="00260944">
            <w:pPr>
              <w:spacing w:after="0" w:line="240" w:lineRule="auto"/>
              <w:contextualSpacing/>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v tom: za každý subjekt verejnej správy zvlášť</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E7738BA" w14:textId="77777777" w:rsidR="00542953" w:rsidRPr="00CA533A" w:rsidRDefault="00542953" w:rsidP="00260944">
            <w:pPr>
              <w:spacing w:after="0" w:line="240" w:lineRule="auto"/>
              <w:contextualSpacing/>
              <w:jc w:val="right"/>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EC80485" w14:textId="77777777" w:rsidR="00542953" w:rsidRPr="00CA533A" w:rsidRDefault="00542953" w:rsidP="00260944">
            <w:pPr>
              <w:spacing w:after="0" w:line="240" w:lineRule="auto"/>
              <w:contextualSpacing/>
              <w:jc w:val="right"/>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6A62510F" w14:textId="77777777" w:rsidR="00542953" w:rsidRPr="00CA533A" w:rsidRDefault="00542953" w:rsidP="00260944">
            <w:pPr>
              <w:spacing w:after="0" w:line="240" w:lineRule="auto"/>
              <w:contextualSpacing/>
              <w:jc w:val="right"/>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58CC981F" w14:textId="77777777" w:rsidR="00542953" w:rsidRPr="00CA533A" w:rsidRDefault="00542953" w:rsidP="00260944">
            <w:pPr>
              <w:spacing w:after="0" w:line="240" w:lineRule="auto"/>
              <w:contextualSpacing/>
              <w:jc w:val="right"/>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0</w:t>
            </w:r>
          </w:p>
        </w:tc>
      </w:tr>
      <w:tr w:rsidR="00CA533A" w:rsidRPr="00CA533A" w14:paraId="07BACB2E" w14:textId="77777777" w:rsidTr="00542953">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363B10F4" w14:textId="77777777" w:rsidR="00542953" w:rsidRPr="00CA533A" w:rsidRDefault="00542953" w:rsidP="00260944">
            <w:pPr>
              <w:spacing w:after="0" w:line="240" w:lineRule="auto"/>
              <w:contextualSpacing/>
              <w:rPr>
                <w:rFonts w:ascii="Times New Roman" w:eastAsia="Times New Roman" w:hAnsi="Times New Roman" w:cs="Times New Roman"/>
                <w:b/>
                <w:bCs/>
                <w:i/>
                <w:iCs/>
                <w:sz w:val="24"/>
                <w:szCs w:val="24"/>
                <w:lang w:eastAsia="sk-SK"/>
              </w:rPr>
            </w:pPr>
            <w:r w:rsidRPr="00CA533A">
              <w:rPr>
                <w:rFonts w:ascii="Times New Roman" w:eastAsia="Times New Roman" w:hAnsi="Times New Roman" w:cs="Times New Roman"/>
                <w:b/>
                <w:bCs/>
                <w:i/>
                <w:iCs/>
                <w:sz w:val="24"/>
                <w:szCs w:val="24"/>
                <w:lang w:eastAsia="sk-SK"/>
              </w:rPr>
              <w:t xml:space="preserve">z toho:  </w:t>
            </w:r>
          </w:p>
        </w:tc>
        <w:tc>
          <w:tcPr>
            <w:tcW w:w="1267" w:type="dxa"/>
            <w:tcBorders>
              <w:top w:val="single" w:sz="4" w:space="0" w:color="auto"/>
              <w:left w:val="single" w:sz="4" w:space="0" w:color="auto"/>
              <w:bottom w:val="single" w:sz="4" w:space="0" w:color="auto"/>
              <w:right w:val="single" w:sz="4" w:space="0" w:color="auto"/>
            </w:tcBorders>
            <w:noWrap/>
            <w:vAlign w:val="center"/>
          </w:tcPr>
          <w:p w14:paraId="13063B4F" w14:textId="77777777" w:rsidR="00542953" w:rsidRPr="00CA533A" w:rsidRDefault="00542953" w:rsidP="00260944">
            <w:pPr>
              <w:spacing w:after="0" w:line="240" w:lineRule="auto"/>
              <w:contextualSpacing/>
              <w:jc w:val="right"/>
              <w:rPr>
                <w:rFonts w:ascii="Times New Roman" w:eastAsia="Times New Roman" w:hAnsi="Times New Roman" w:cs="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vAlign w:val="center"/>
          </w:tcPr>
          <w:p w14:paraId="711DF0EE" w14:textId="77777777" w:rsidR="00542953" w:rsidRPr="00CA533A" w:rsidRDefault="00542953" w:rsidP="00260944">
            <w:pPr>
              <w:spacing w:after="0" w:line="240" w:lineRule="auto"/>
              <w:contextualSpacing/>
              <w:jc w:val="right"/>
              <w:rPr>
                <w:rFonts w:ascii="Times New Roman" w:eastAsia="Times New Roman" w:hAnsi="Times New Roman" w:cs="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vAlign w:val="center"/>
          </w:tcPr>
          <w:p w14:paraId="24B0D33F" w14:textId="77777777" w:rsidR="00542953" w:rsidRPr="00CA533A" w:rsidRDefault="00542953" w:rsidP="00260944">
            <w:pPr>
              <w:spacing w:after="0" w:line="240" w:lineRule="auto"/>
              <w:contextualSpacing/>
              <w:jc w:val="right"/>
              <w:rPr>
                <w:rFonts w:ascii="Times New Roman" w:eastAsia="Times New Roman" w:hAnsi="Times New Roman" w:cs="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vAlign w:val="center"/>
          </w:tcPr>
          <w:p w14:paraId="2EA4EA3C" w14:textId="77777777" w:rsidR="00542953" w:rsidRPr="00CA533A" w:rsidRDefault="00542953" w:rsidP="00260944">
            <w:pPr>
              <w:spacing w:after="0" w:line="240" w:lineRule="auto"/>
              <w:contextualSpacing/>
              <w:jc w:val="right"/>
              <w:rPr>
                <w:rFonts w:ascii="Times New Roman" w:eastAsia="Times New Roman" w:hAnsi="Times New Roman" w:cs="Times New Roman"/>
                <w:b/>
                <w:bCs/>
                <w:iCs/>
                <w:sz w:val="24"/>
                <w:szCs w:val="24"/>
                <w:lang w:eastAsia="sk-SK"/>
              </w:rPr>
            </w:pPr>
          </w:p>
        </w:tc>
      </w:tr>
      <w:tr w:rsidR="00CA533A" w:rsidRPr="00CA533A" w14:paraId="68F69B2B" w14:textId="77777777" w:rsidTr="00542953">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24114CD9" w14:textId="77777777" w:rsidR="00542953" w:rsidRPr="00CA533A" w:rsidRDefault="00542953" w:rsidP="00260944">
            <w:pPr>
              <w:spacing w:after="0" w:line="240" w:lineRule="auto"/>
              <w:contextualSpacing/>
              <w:rPr>
                <w:rFonts w:ascii="Times New Roman" w:eastAsia="Times New Roman" w:hAnsi="Times New Roman" w:cs="Times New Roman"/>
                <w:b/>
                <w:bCs/>
                <w:i/>
                <w:iCs/>
                <w:sz w:val="24"/>
                <w:szCs w:val="24"/>
                <w:lang w:eastAsia="sk-SK"/>
              </w:rPr>
            </w:pPr>
            <w:r w:rsidRPr="00CA533A">
              <w:rPr>
                <w:rFonts w:ascii="Times New Roman" w:eastAsia="Times New Roman" w:hAnsi="Times New Roman" w:cs="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6BDEFF5" w14:textId="77777777" w:rsidR="00542953" w:rsidRPr="00CA533A" w:rsidRDefault="00B00022"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900 000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FAB5CA5" w14:textId="77777777" w:rsidR="00542953" w:rsidRPr="00CA533A" w:rsidRDefault="00B00022"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1 800 000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6C0E338E" w14:textId="77777777" w:rsidR="00542953" w:rsidRPr="00CA533A" w:rsidRDefault="00B00022"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1 800 000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7DCB41C" w14:textId="77777777" w:rsidR="00542953" w:rsidRPr="00CA533A" w:rsidRDefault="00B00022"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1 800 000</w:t>
            </w:r>
          </w:p>
        </w:tc>
      </w:tr>
      <w:tr w:rsidR="00CA533A" w:rsidRPr="00CA533A" w14:paraId="61D26E4D" w14:textId="77777777" w:rsidTr="00542953">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57ABAA58" w14:textId="77777777" w:rsidR="00542953" w:rsidRPr="00CA533A" w:rsidRDefault="00542953" w:rsidP="00260944">
            <w:pPr>
              <w:spacing w:after="0" w:line="240" w:lineRule="auto"/>
              <w:ind w:left="259"/>
              <w:contextualSpacing/>
              <w:rPr>
                <w:rFonts w:ascii="Times New Roman" w:eastAsia="Times New Roman" w:hAnsi="Times New Roman" w:cs="Times New Roman"/>
                <w:b/>
                <w:bCs/>
                <w:i/>
                <w:iCs/>
                <w:sz w:val="24"/>
                <w:szCs w:val="24"/>
                <w:lang w:eastAsia="sk-SK"/>
              </w:rPr>
            </w:pPr>
            <w:r w:rsidRPr="00CA533A">
              <w:rPr>
                <w:rFonts w:ascii="Times New Roman" w:eastAsia="Times New Roman" w:hAnsi="Times New Roman" w:cs="Times New Roman"/>
                <w:bCs/>
                <w:i/>
                <w:iCs/>
                <w:sz w:val="24"/>
                <w:szCs w:val="24"/>
                <w:lang w:eastAsia="sk-SK"/>
              </w:rPr>
              <w:t>Rozpočtové prostriedky</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6FB2D71F" w14:textId="77777777" w:rsidR="00542953" w:rsidRPr="00CA533A" w:rsidRDefault="00B00022"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900 000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3AF3A258" w14:textId="77777777" w:rsidR="00542953" w:rsidRPr="00CA533A" w:rsidRDefault="00B00022"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1 800 000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2FA7DAF8" w14:textId="77777777" w:rsidR="00542953" w:rsidRPr="00CA533A" w:rsidRDefault="00B00022"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1 800 000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55881D21" w14:textId="77777777" w:rsidR="00542953" w:rsidRPr="00CA533A" w:rsidRDefault="00B00022"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1 800 000</w:t>
            </w:r>
          </w:p>
        </w:tc>
      </w:tr>
      <w:tr w:rsidR="00CA533A" w:rsidRPr="00CA533A" w14:paraId="17FCC578" w14:textId="77777777" w:rsidTr="00542953">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60DE6EB7" w14:textId="77777777" w:rsidR="00542953" w:rsidRPr="00CA533A" w:rsidRDefault="00542953" w:rsidP="00260944">
            <w:pPr>
              <w:spacing w:after="0" w:line="240" w:lineRule="auto"/>
              <w:ind w:left="259"/>
              <w:contextualSpacing/>
              <w:rPr>
                <w:rFonts w:ascii="Times New Roman" w:eastAsia="Times New Roman" w:hAnsi="Times New Roman" w:cs="Times New Roman"/>
                <w:bCs/>
                <w:i/>
                <w:iCs/>
                <w:sz w:val="24"/>
                <w:szCs w:val="24"/>
                <w:lang w:eastAsia="sk-SK"/>
              </w:rPr>
            </w:pPr>
            <w:r w:rsidRPr="00CA533A">
              <w:rPr>
                <w:rFonts w:ascii="Times New Roman" w:eastAsia="Times New Roman" w:hAnsi="Times New Roman" w:cs="Times New Roman"/>
                <w:bCs/>
                <w:i/>
                <w:iCs/>
                <w:sz w:val="24"/>
                <w:szCs w:val="24"/>
                <w:lang w:eastAsia="sk-SK"/>
              </w:rPr>
              <w:t>EÚ zdroje</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504A4E27" w14:textId="77777777" w:rsidR="00542953" w:rsidRPr="00CA533A" w:rsidRDefault="00542953" w:rsidP="00260944">
            <w:pPr>
              <w:spacing w:after="0" w:line="240" w:lineRule="auto"/>
              <w:contextualSpacing/>
              <w:jc w:val="right"/>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DA508AE" w14:textId="77777777" w:rsidR="00542953" w:rsidRPr="00CA533A" w:rsidRDefault="00542953" w:rsidP="00260944">
            <w:pPr>
              <w:spacing w:after="0" w:line="240" w:lineRule="auto"/>
              <w:contextualSpacing/>
              <w:jc w:val="right"/>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F4AE53C" w14:textId="77777777" w:rsidR="00542953" w:rsidRPr="00CA533A" w:rsidRDefault="00542953" w:rsidP="00260944">
            <w:pPr>
              <w:spacing w:after="0" w:line="240" w:lineRule="auto"/>
              <w:contextualSpacing/>
              <w:jc w:val="right"/>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07490977" w14:textId="77777777" w:rsidR="00542953" w:rsidRPr="00CA533A" w:rsidRDefault="00542953" w:rsidP="00260944">
            <w:pPr>
              <w:spacing w:after="0" w:line="240" w:lineRule="auto"/>
              <w:contextualSpacing/>
              <w:jc w:val="right"/>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0</w:t>
            </w:r>
          </w:p>
        </w:tc>
      </w:tr>
      <w:tr w:rsidR="00CA533A" w:rsidRPr="00CA533A" w14:paraId="7F545194" w14:textId="77777777" w:rsidTr="00542953">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573038A7" w14:textId="77777777" w:rsidR="00542953" w:rsidRPr="00CA533A" w:rsidRDefault="00542953" w:rsidP="00260944">
            <w:pPr>
              <w:spacing w:after="0" w:line="240" w:lineRule="auto"/>
              <w:contextualSpacing/>
              <w:rPr>
                <w:rFonts w:ascii="Times New Roman" w:eastAsia="Times New Roman" w:hAnsi="Times New Roman" w:cs="Times New Roman"/>
                <w:b/>
                <w:bCs/>
                <w:i/>
                <w:iCs/>
                <w:sz w:val="24"/>
                <w:szCs w:val="24"/>
                <w:lang w:eastAsia="sk-SK"/>
              </w:rPr>
            </w:pPr>
            <w:r w:rsidRPr="00CA533A">
              <w:rPr>
                <w:rFonts w:ascii="Times New Roman" w:eastAsia="Times New Roman" w:hAnsi="Times New Roman" w:cs="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6FFA3103" w14:textId="77777777" w:rsidR="00542953" w:rsidRPr="00CA533A" w:rsidRDefault="00542953"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6C3731D4" w14:textId="77777777" w:rsidR="00542953" w:rsidRPr="00CA533A" w:rsidRDefault="00542953"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1C7F8808" w14:textId="77777777" w:rsidR="00542953" w:rsidRPr="00CA533A" w:rsidRDefault="00542953"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639251AD" w14:textId="77777777" w:rsidR="00542953" w:rsidRPr="00CA533A" w:rsidRDefault="00542953"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0</w:t>
            </w:r>
          </w:p>
        </w:tc>
      </w:tr>
      <w:tr w:rsidR="00CA533A" w:rsidRPr="00CA533A" w14:paraId="7B73696D" w14:textId="77777777" w:rsidTr="00542953">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60CAA502" w14:textId="77777777" w:rsidR="00542953" w:rsidRPr="00CA533A" w:rsidRDefault="00542953" w:rsidP="00260944">
            <w:pPr>
              <w:spacing w:after="0" w:line="240" w:lineRule="auto"/>
              <w:contextualSpacing/>
              <w:rPr>
                <w:rFonts w:ascii="Times New Roman" w:eastAsia="Times New Roman" w:hAnsi="Times New Roman" w:cs="Times New Roman"/>
                <w:b/>
                <w:bCs/>
                <w:i/>
                <w:iCs/>
                <w:sz w:val="24"/>
                <w:szCs w:val="24"/>
                <w:lang w:eastAsia="sk-SK"/>
              </w:rPr>
            </w:pPr>
            <w:r w:rsidRPr="00CA533A">
              <w:rPr>
                <w:rFonts w:ascii="Times New Roman" w:eastAsia="Times New Roman" w:hAnsi="Times New Roman" w:cs="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59291C82" w14:textId="77777777" w:rsidR="00542953" w:rsidRPr="00CA533A" w:rsidRDefault="00542953"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19379ED1" w14:textId="77777777" w:rsidR="00542953" w:rsidRPr="00CA533A" w:rsidRDefault="00542953"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05D46782" w14:textId="77777777" w:rsidR="00542953" w:rsidRPr="00CA533A" w:rsidRDefault="00542953"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093A6D1" w14:textId="77777777" w:rsidR="00542953" w:rsidRPr="00CA533A" w:rsidRDefault="00542953"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0</w:t>
            </w:r>
          </w:p>
        </w:tc>
      </w:tr>
      <w:tr w:rsidR="00CA533A" w:rsidRPr="00CA533A" w14:paraId="30318AB7" w14:textId="77777777" w:rsidTr="00542953">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15A08212" w14:textId="77777777" w:rsidR="00542953" w:rsidRPr="00CA533A" w:rsidRDefault="00542953" w:rsidP="00260944">
            <w:pPr>
              <w:spacing w:after="0" w:line="240" w:lineRule="auto"/>
              <w:contextualSpacing/>
              <w:rPr>
                <w:rFonts w:ascii="Times New Roman" w:eastAsia="Times New Roman" w:hAnsi="Times New Roman" w:cs="Times New Roman"/>
                <w:b/>
                <w:bCs/>
                <w:i/>
                <w:iCs/>
                <w:sz w:val="24"/>
                <w:szCs w:val="24"/>
                <w:lang w:eastAsia="sk-SK"/>
              </w:rPr>
            </w:pPr>
            <w:r w:rsidRPr="00CA533A">
              <w:rPr>
                <w:rFonts w:ascii="Times New Roman" w:eastAsia="Times New Roman" w:hAnsi="Times New Roman" w:cs="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9AAAF9A" w14:textId="77777777" w:rsidR="00542953" w:rsidRPr="00CA533A" w:rsidRDefault="00542953"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341F703A" w14:textId="77777777" w:rsidR="00542953" w:rsidRPr="00CA533A" w:rsidRDefault="00542953"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35212D46" w14:textId="77777777" w:rsidR="00542953" w:rsidRPr="00CA533A" w:rsidRDefault="00542953"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54D2A5DA" w14:textId="77777777" w:rsidR="00542953" w:rsidRPr="00CA533A" w:rsidRDefault="00542953"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0</w:t>
            </w:r>
          </w:p>
        </w:tc>
      </w:tr>
      <w:tr w:rsidR="00CA533A" w:rsidRPr="00CA533A" w14:paraId="44E759F5" w14:textId="77777777" w:rsidTr="00542953">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77A3653F" w14:textId="77777777" w:rsidR="00542953" w:rsidRPr="00CA533A" w:rsidRDefault="00542953" w:rsidP="00260944">
            <w:pPr>
              <w:spacing w:after="0" w:line="240" w:lineRule="auto"/>
              <w:contextualSpacing/>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Výdavky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527008C3" w14:textId="77777777" w:rsidR="00542953" w:rsidRPr="00CA533A" w:rsidRDefault="00374949" w:rsidP="00260944">
            <w:pPr>
              <w:spacing w:after="0" w:line="240" w:lineRule="auto"/>
              <w:contextualSpacing/>
              <w:jc w:val="right"/>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8 275 422</w:t>
            </w:r>
          </w:p>
        </w:tc>
        <w:tc>
          <w:tcPr>
            <w:tcW w:w="1267"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2F0D09D1" w14:textId="77777777" w:rsidR="00542953" w:rsidRPr="00CA533A" w:rsidRDefault="005F2778" w:rsidP="00260944">
            <w:pPr>
              <w:spacing w:after="0" w:line="240" w:lineRule="auto"/>
              <w:contextualSpacing/>
              <w:jc w:val="right"/>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9 913 843</w:t>
            </w:r>
          </w:p>
        </w:tc>
        <w:tc>
          <w:tcPr>
            <w:tcW w:w="1267"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223E5CC3" w14:textId="77777777" w:rsidR="00542953" w:rsidRPr="00CA533A" w:rsidRDefault="005F2778" w:rsidP="00260944">
            <w:pPr>
              <w:spacing w:after="0" w:line="240" w:lineRule="auto"/>
              <w:contextualSpacing/>
              <w:jc w:val="right"/>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4 080 000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D796368" w14:textId="77777777" w:rsidR="00542953" w:rsidRPr="00CA533A" w:rsidRDefault="00D45A5A" w:rsidP="00260944">
            <w:pPr>
              <w:spacing w:after="0" w:line="240" w:lineRule="auto"/>
              <w:contextualSpacing/>
              <w:jc w:val="right"/>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360 000</w:t>
            </w:r>
            <w:r w:rsidR="00542953" w:rsidRPr="00CA533A">
              <w:rPr>
                <w:rFonts w:ascii="Times New Roman" w:eastAsia="Times New Roman" w:hAnsi="Times New Roman" w:cs="Times New Roman"/>
                <w:b/>
                <w:bCs/>
                <w:sz w:val="24"/>
                <w:szCs w:val="24"/>
                <w:lang w:eastAsia="sk-SK"/>
              </w:rPr>
              <w:t xml:space="preserve">   </w:t>
            </w:r>
          </w:p>
        </w:tc>
      </w:tr>
      <w:tr w:rsidR="00CA533A" w:rsidRPr="00CA533A" w14:paraId="2DB563AC" w14:textId="77777777" w:rsidTr="006E7185">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7A72E949" w14:textId="77777777" w:rsidR="00542953" w:rsidRPr="00CA533A" w:rsidRDefault="00887D77" w:rsidP="00260944">
            <w:pPr>
              <w:spacing w:after="0" w:line="240" w:lineRule="auto"/>
              <w:contextualSpacing/>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Ministerstvo vnútra SR</w:t>
            </w:r>
          </w:p>
        </w:tc>
        <w:tc>
          <w:tcPr>
            <w:tcW w:w="1267" w:type="dxa"/>
            <w:tcBorders>
              <w:top w:val="single" w:sz="4" w:space="0" w:color="auto"/>
              <w:left w:val="single" w:sz="4" w:space="0" w:color="auto"/>
              <w:bottom w:val="single" w:sz="4" w:space="0" w:color="auto"/>
              <w:right w:val="single" w:sz="4" w:space="0" w:color="auto"/>
            </w:tcBorders>
            <w:noWrap/>
            <w:vAlign w:val="center"/>
          </w:tcPr>
          <w:p w14:paraId="256C9B32" w14:textId="77777777" w:rsidR="00542953" w:rsidRPr="00CA533A" w:rsidRDefault="00542953" w:rsidP="00260944">
            <w:pPr>
              <w:spacing w:after="0" w:line="240" w:lineRule="auto"/>
              <w:contextualSpacing/>
              <w:jc w:val="right"/>
              <w:rPr>
                <w:rFonts w:ascii="Times New Roman" w:eastAsia="Times New Roman" w:hAnsi="Times New Roman" w:cs="Times New Roman"/>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528A8270" w14:textId="77777777" w:rsidR="00542953" w:rsidRPr="00CA533A" w:rsidRDefault="00542953" w:rsidP="00260944">
            <w:pPr>
              <w:spacing w:after="0" w:line="240" w:lineRule="auto"/>
              <w:contextualSpacing/>
              <w:jc w:val="right"/>
              <w:rPr>
                <w:rFonts w:ascii="Times New Roman" w:eastAsia="Times New Roman" w:hAnsi="Times New Roman" w:cs="Times New Roman"/>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vAlign w:val="center"/>
          </w:tcPr>
          <w:p w14:paraId="26BAE226" w14:textId="77777777" w:rsidR="00542953" w:rsidRPr="00CA533A" w:rsidRDefault="00542953" w:rsidP="00260944">
            <w:pPr>
              <w:spacing w:after="0" w:line="240" w:lineRule="auto"/>
              <w:contextualSpacing/>
              <w:jc w:val="right"/>
              <w:rPr>
                <w:rFonts w:ascii="Times New Roman" w:eastAsia="Times New Roman" w:hAnsi="Times New Roman" w:cs="Times New Roman"/>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vAlign w:val="center"/>
          </w:tcPr>
          <w:p w14:paraId="6A828F03" w14:textId="77777777" w:rsidR="00542953" w:rsidRPr="00CA533A" w:rsidRDefault="00542953" w:rsidP="00260944">
            <w:pPr>
              <w:spacing w:after="0" w:line="240" w:lineRule="auto"/>
              <w:contextualSpacing/>
              <w:jc w:val="right"/>
              <w:rPr>
                <w:rFonts w:ascii="Times New Roman" w:eastAsia="Times New Roman" w:hAnsi="Times New Roman" w:cs="Times New Roman"/>
                <w:sz w:val="24"/>
                <w:szCs w:val="24"/>
                <w:lang w:eastAsia="sk-SK"/>
              </w:rPr>
            </w:pPr>
          </w:p>
        </w:tc>
      </w:tr>
      <w:tr w:rsidR="00CA533A" w:rsidRPr="00CA533A" w14:paraId="1AC7B03E" w14:textId="77777777" w:rsidTr="00542953">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22BD8172" w14:textId="77777777" w:rsidR="00542953" w:rsidRPr="00CA533A" w:rsidRDefault="00542953" w:rsidP="00260944">
            <w:pPr>
              <w:spacing w:after="0" w:line="240" w:lineRule="auto"/>
              <w:contextualSpacing/>
              <w:rPr>
                <w:rFonts w:ascii="Times New Roman" w:eastAsia="Times New Roman" w:hAnsi="Times New Roman" w:cs="Times New Roman"/>
                <w:b/>
                <w:bCs/>
                <w:i/>
                <w:iCs/>
                <w:sz w:val="24"/>
                <w:szCs w:val="24"/>
                <w:lang w:eastAsia="sk-SK"/>
              </w:rPr>
            </w:pPr>
            <w:r w:rsidRPr="00CA533A">
              <w:rPr>
                <w:rFonts w:ascii="Times New Roman" w:eastAsia="Times New Roman" w:hAnsi="Times New Roman" w:cs="Times New Roman"/>
                <w:b/>
                <w:bCs/>
                <w:i/>
                <w:iCs/>
                <w:sz w:val="24"/>
                <w:szCs w:val="24"/>
                <w:lang w:eastAsia="sk-SK"/>
              </w:rPr>
              <w:t xml:space="preserve">z toho: </w:t>
            </w:r>
          </w:p>
        </w:tc>
        <w:tc>
          <w:tcPr>
            <w:tcW w:w="1267" w:type="dxa"/>
            <w:tcBorders>
              <w:top w:val="single" w:sz="4" w:space="0" w:color="auto"/>
              <w:left w:val="single" w:sz="4" w:space="0" w:color="auto"/>
              <w:bottom w:val="single" w:sz="4" w:space="0" w:color="auto"/>
              <w:right w:val="single" w:sz="4" w:space="0" w:color="auto"/>
            </w:tcBorders>
            <w:noWrap/>
            <w:vAlign w:val="center"/>
          </w:tcPr>
          <w:p w14:paraId="5B1BC296" w14:textId="77777777" w:rsidR="00542953" w:rsidRPr="00CA533A" w:rsidRDefault="00542953" w:rsidP="00260944">
            <w:pPr>
              <w:spacing w:after="0" w:line="240" w:lineRule="auto"/>
              <w:contextualSpacing/>
              <w:jc w:val="right"/>
              <w:rPr>
                <w:rFonts w:ascii="Times New Roman" w:eastAsia="Times New Roman" w:hAnsi="Times New Roman" w:cs="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vAlign w:val="center"/>
          </w:tcPr>
          <w:p w14:paraId="5304DBF8" w14:textId="77777777" w:rsidR="00542953" w:rsidRPr="00CA533A" w:rsidRDefault="00542953" w:rsidP="00260944">
            <w:pPr>
              <w:spacing w:after="0" w:line="240" w:lineRule="auto"/>
              <w:contextualSpacing/>
              <w:jc w:val="right"/>
              <w:rPr>
                <w:rFonts w:ascii="Times New Roman" w:eastAsia="Times New Roman" w:hAnsi="Times New Roman" w:cs="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vAlign w:val="center"/>
          </w:tcPr>
          <w:p w14:paraId="7C778D03" w14:textId="77777777" w:rsidR="00542953" w:rsidRPr="00CA533A" w:rsidRDefault="00542953" w:rsidP="00260944">
            <w:pPr>
              <w:spacing w:after="0" w:line="240" w:lineRule="auto"/>
              <w:contextualSpacing/>
              <w:jc w:val="right"/>
              <w:rPr>
                <w:rFonts w:ascii="Times New Roman" w:eastAsia="Times New Roman" w:hAnsi="Times New Roman" w:cs="Times New Roman"/>
                <w:b/>
                <w:bCs/>
                <w:i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noWrap/>
            <w:vAlign w:val="center"/>
          </w:tcPr>
          <w:p w14:paraId="116996B7" w14:textId="77777777" w:rsidR="00542953" w:rsidRPr="00CA533A" w:rsidRDefault="00542953" w:rsidP="00260944">
            <w:pPr>
              <w:spacing w:after="0" w:line="240" w:lineRule="auto"/>
              <w:contextualSpacing/>
              <w:jc w:val="right"/>
              <w:rPr>
                <w:rFonts w:ascii="Times New Roman" w:eastAsia="Times New Roman" w:hAnsi="Times New Roman" w:cs="Times New Roman"/>
                <w:b/>
                <w:bCs/>
                <w:iCs/>
                <w:sz w:val="24"/>
                <w:szCs w:val="24"/>
                <w:lang w:eastAsia="sk-SK"/>
              </w:rPr>
            </w:pPr>
          </w:p>
        </w:tc>
      </w:tr>
      <w:tr w:rsidR="00CA533A" w:rsidRPr="00CA533A" w14:paraId="074B64F5" w14:textId="77777777" w:rsidTr="00542953">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79C0F21E" w14:textId="77777777" w:rsidR="00542953" w:rsidRPr="00CA533A" w:rsidRDefault="00542953" w:rsidP="00260944">
            <w:pPr>
              <w:spacing w:after="0" w:line="240" w:lineRule="auto"/>
              <w:contextualSpacing/>
              <w:rPr>
                <w:rFonts w:ascii="Times New Roman" w:eastAsia="Times New Roman" w:hAnsi="Times New Roman" w:cs="Times New Roman"/>
                <w:b/>
                <w:bCs/>
                <w:i/>
                <w:iCs/>
                <w:sz w:val="24"/>
                <w:szCs w:val="24"/>
                <w:lang w:eastAsia="sk-SK"/>
              </w:rPr>
            </w:pPr>
            <w:r w:rsidRPr="00CA533A">
              <w:rPr>
                <w:rFonts w:ascii="Times New Roman" w:eastAsia="Times New Roman" w:hAnsi="Times New Roman" w:cs="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A15608E" w14:textId="77777777" w:rsidR="00542953" w:rsidRPr="00CA533A" w:rsidRDefault="00374949"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sz w:val="24"/>
                <w:szCs w:val="24"/>
                <w:lang w:eastAsia="sk-SK"/>
              </w:rPr>
              <w:t>8 275 422</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21262AF0" w14:textId="77777777" w:rsidR="00542953" w:rsidRPr="00CA533A" w:rsidRDefault="005F2778"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sz w:val="24"/>
                <w:szCs w:val="24"/>
                <w:lang w:eastAsia="sk-SK"/>
              </w:rPr>
              <w:t>9 913 843</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5049FCB2" w14:textId="77777777" w:rsidR="00542953" w:rsidRPr="00CA533A" w:rsidRDefault="005F2778"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sz w:val="24"/>
                <w:szCs w:val="24"/>
                <w:lang w:eastAsia="sk-SK"/>
              </w:rPr>
              <w:t>4 080 000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1702BC1" w14:textId="77777777" w:rsidR="00542953" w:rsidRPr="00CA533A" w:rsidRDefault="00B00022"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360 000</w:t>
            </w:r>
          </w:p>
        </w:tc>
      </w:tr>
      <w:tr w:rsidR="00CA533A" w:rsidRPr="00CA533A" w14:paraId="0A467448" w14:textId="77777777" w:rsidTr="00542953">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726CB64F" w14:textId="77777777" w:rsidR="00542953" w:rsidRPr="00CA533A" w:rsidRDefault="00542953" w:rsidP="00260944">
            <w:pPr>
              <w:spacing w:after="0" w:line="240" w:lineRule="auto"/>
              <w:ind w:left="259"/>
              <w:contextualSpacing/>
              <w:rPr>
                <w:rFonts w:ascii="Times New Roman" w:eastAsia="Times New Roman" w:hAnsi="Times New Roman" w:cs="Times New Roman"/>
                <w:b/>
                <w:bCs/>
                <w:i/>
                <w:iCs/>
                <w:sz w:val="24"/>
                <w:szCs w:val="24"/>
                <w:lang w:eastAsia="sk-SK"/>
              </w:rPr>
            </w:pPr>
            <w:r w:rsidRPr="00CA533A">
              <w:rPr>
                <w:rFonts w:ascii="Times New Roman" w:eastAsia="Times New Roman" w:hAnsi="Times New Roman" w:cs="Times New Roman"/>
                <w:bCs/>
                <w:i/>
                <w:iCs/>
                <w:sz w:val="24"/>
                <w:szCs w:val="24"/>
                <w:lang w:eastAsia="sk-SK"/>
              </w:rPr>
              <w:t>Rozpočtové prostriedky</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F9AF474" w14:textId="77777777" w:rsidR="00542953" w:rsidRPr="00CA533A" w:rsidRDefault="00374949"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sz w:val="24"/>
                <w:szCs w:val="24"/>
                <w:lang w:eastAsia="sk-SK"/>
              </w:rPr>
              <w:t>8 275 422</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06A0D472" w14:textId="77777777" w:rsidR="00542953" w:rsidRPr="00CA533A" w:rsidRDefault="005F2778"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sz w:val="24"/>
                <w:szCs w:val="24"/>
                <w:lang w:eastAsia="sk-SK"/>
              </w:rPr>
              <w:t>9 913 843</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6302C5C5" w14:textId="77777777" w:rsidR="00542953" w:rsidRPr="00CA533A" w:rsidRDefault="005F2778"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sz w:val="24"/>
                <w:szCs w:val="24"/>
                <w:lang w:eastAsia="sk-SK"/>
              </w:rPr>
              <w:t>4 080 000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C6A04C8" w14:textId="77777777" w:rsidR="00542953" w:rsidRPr="00CA533A" w:rsidRDefault="00B17C9A"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360 000</w:t>
            </w:r>
          </w:p>
        </w:tc>
      </w:tr>
      <w:tr w:rsidR="00CA533A" w:rsidRPr="00CA533A" w14:paraId="6D453ED5" w14:textId="77777777" w:rsidTr="00542953">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4BE798F1" w14:textId="77777777" w:rsidR="00542953" w:rsidRPr="00CA533A" w:rsidRDefault="00542953" w:rsidP="00260944">
            <w:pPr>
              <w:spacing w:after="0" w:line="240" w:lineRule="auto"/>
              <w:contextualSpacing/>
              <w:rPr>
                <w:rFonts w:ascii="Times New Roman" w:eastAsia="Times New Roman" w:hAnsi="Times New Roman" w:cs="Times New Roman"/>
                <w:bCs/>
                <w:i/>
                <w:iCs/>
                <w:sz w:val="24"/>
                <w:szCs w:val="24"/>
                <w:lang w:eastAsia="sk-SK"/>
              </w:rPr>
            </w:pPr>
            <w:r w:rsidRPr="00CA533A">
              <w:rPr>
                <w:rFonts w:ascii="Times New Roman" w:eastAsia="Times New Roman" w:hAnsi="Times New Roman" w:cs="Times New Roman"/>
                <w:bCs/>
                <w:i/>
                <w:iCs/>
                <w:sz w:val="24"/>
                <w:szCs w:val="24"/>
                <w:lang w:eastAsia="sk-SK"/>
              </w:rPr>
              <w:t xml:space="preserve">    EÚ zdroje</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0EE32487" w14:textId="77777777" w:rsidR="00542953" w:rsidRPr="00CA533A" w:rsidRDefault="00542953" w:rsidP="00260944">
            <w:pPr>
              <w:spacing w:after="0" w:line="240" w:lineRule="auto"/>
              <w:contextualSpacing/>
              <w:jc w:val="right"/>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3AFD13C1" w14:textId="77777777" w:rsidR="00542953" w:rsidRPr="00CA533A" w:rsidRDefault="00542953" w:rsidP="00260944">
            <w:pPr>
              <w:spacing w:after="0" w:line="240" w:lineRule="auto"/>
              <w:contextualSpacing/>
              <w:jc w:val="right"/>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19EB9C3F" w14:textId="77777777" w:rsidR="00542953" w:rsidRPr="00CA533A" w:rsidRDefault="00542953" w:rsidP="00260944">
            <w:pPr>
              <w:spacing w:after="0" w:line="240" w:lineRule="auto"/>
              <w:contextualSpacing/>
              <w:jc w:val="right"/>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ED5DB26" w14:textId="77777777" w:rsidR="00542953" w:rsidRPr="00CA533A" w:rsidRDefault="00542953" w:rsidP="00260944">
            <w:pPr>
              <w:spacing w:after="0" w:line="240" w:lineRule="auto"/>
              <w:contextualSpacing/>
              <w:jc w:val="right"/>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0</w:t>
            </w:r>
          </w:p>
        </w:tc>
      </w:tr>
      <w:tr w:rsidR="00CA533A" w:rsidRPr="00CA533A" w14:paraId="20859A25" w14:textId="77777777" w:rsidTr="00542953">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14885F4D" w14:textId="77777777" w:rsidR="00542953" w:rsidRPr="00CA533A" w:rsidRDefault="00542953" w:rsidP="00260944">
            <w:pPr>
              <w:spacing w:after="0" w:line="240" w:lineRule="auto"/>
              <w:contextualSpacing/>
              <w:rPr>
                <w:rFonts w:ascii="Times New Roman" w:eastAsia="Times New Roman" w:hAnsi="Times New Roman" w:cs="Times New Roman"/>
                <w:bCs/>
                <w:i/>
                <w:iCs/>
                <w:sz w:val="24"/>
                <w:szCs w:val="24"/>
                <w:lang w:eastAsia="sk-SK"/>
              </w:rPr>
            </w:pPr>
            <w:r w:rsidRPr="00CA533A">
              <w:rPr>
                <w:rFonts w:ascii="Times New Roman" w:eastAsia="Times New Roman" w:hAnsi="Times New Roman" w:cs="Times New Roman"/>
                <w:bCs/>
                <w:i/>
                <w:iCs/>
                <w:sz w:val="24"/>
                <w:szCs w:val="24"/>
                <w:lang w:eastAsia="sk-SK"/>
              </w:rPr>
              <w:t xml:space="preserve">    spolufinancovanie</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EBCD26E" w14:textId="77777777" w:rsidR="00542953" w:rsidRPr="00CA533A" w:rsidRDefault="00542953" w:rsidP="00260944">
            <w:pPr>
              <w:spacing w:after="0" w:line="240" w:lineRule="auto"/>
              <w:contextualSpacing/>
              <w:jc w:val="right"/>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3CE1AE69" w14:textId="77777777" w:rsidR="00542953" w:rsidRPr="00CA533A" w:rsidRDefault="00542953" w:rsidP="00260944">
            <w:pPr>
              <w:spacing w:after="0" w:line="240" w:lineRule="auto"/>
              <w:contextualSpacing/>
              <w:jc w:val="right"/>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38ECD3ED" w14:textId="77777777" w:rsidR="00542953" w:rsidRPr="00CA533A" w:rsidRDefault="00542953" w:rsidP="00260944">
            <w:pPr>
              <w:spacing w:after="0" w:line="240" w:lineRule="auto"/>
              <w:contextualSpacing/>
              <w:jc w:val="right"/>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08B0682" w14:textId="77777777" w:rsidR="00542953" w:rsidRPr="00CA533A" w:rsidRDefault="00542953" w:rsidP="00260944">
            <w:pPr>
              <w:spacing w:after="0" w:line="240" w:lineRule="auto"/>
              <w:contextualSpacing/>
              <w:jc w:val="right"/>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0</w:t>
            </w:r>
          </w:p>
        </w:tc>
      </w:tr>
      <w:tr w:rsidR="00CA533A" w:rsidRPr="00CA533A" w14:paraId="548D25C5" w14:textId="77777777" w:rsidTr="00542953">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40774D17" w14:textId="77777777" w:rsidR="00542953" w:rsidRPr="00CA533A" w:rsidRDefault="00542953" w:rsidP="00260944">
            <w:pPr>
              <w:spacing w:after="0" w:line="240" w:lineRule="auto"/>
              <w:contextualSpacing/>
              <w:rPr>
                <w:rFonts w:ascii="Times New Roman" w:eastAsia="Times New Roman" w:hAnsi="Times New Roman" w:cs="Times New Roman"/>
                <w:b/>
                <w:bCs/>
                <w:i/>
                <w:iCs/>
                <w:sz w:val="24"/>
                <w:szCs w:val="24"/>
                <w:lang w:eastAsia="sk-SK"/>
              </w:rPr>
            </w:pPr>
            <w:r w:rsidRPr="00CA533A">
              <w:rPr>
                <w:rFonts w:ascii="Times New Roman" w:eastAsia="Times New Roman" w:hAnsi="Times New Roman" w:cs="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3BD5486B" w14:textId="77777777" w:rsidR="00542953" w:rsidRPr="00CA533A" w:rsidRDefault="00542953"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0047FB47" w14:textId="77777777" w:rsidR="00542953" w:rsidRPr="00CA533A" w:rsidRDefault="00542953"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647F946E" w14:textId="77777777" w:rsidR="00542953" w:rsidRPr="00CA533A" w:rsidRDefault="00542953"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0D6E1E4D" w14:textId="77777777" w:rsidR="00542953" w:rsidRPr="00CA533A" w:rsidRDefault="00542953"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0</w:t>
            </w:r>
          </w:p>
        </w:tc>
      </w:tr>
      <w:tr w:rsidR="00CA533A" w:rsidRPr="00CA533A" w14:paraId="6A92C2D9" w14:textId="77777777" w:rsidTr="00542953">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tcPr>
          <w:p w14:paraId="45EEE071" w14:textId="77777777" w:rsidR="0036652C" w:rsidRPr="00CA533A" w:rsidRDefault="0036652C" w:rsidP="00260944">
            <w:pPr>
              <w:spacing w:after="0" w:line="240" w:lineRule="auto"/>
              <w:ind w:left="209"/>
              <w:contextualSpacing/>
              <w:rPr>
                <w:rFonts w:ascii="Times New Roman" w:eastAsia="Times New Roman" w:hAnsi="Times New Roman" w:cs="Times New Roman"/>
                <w:bCs/>
                <w:i/>
                <w:iCs/>
                <w:sz w:val="24"/>
                <w:szCs w:val="24"/>
                <w:lang w:eastAsia="sk-SK"/>
              </w:rPr>
            </w:pPr>
            <w:r w:rsidRPr="00CA533A">
              <w:rPr>
                <w:rFonts w:ascii="Times New Roman" w:eastAsia="Times New Roman" w:hAnsi="Times New Roman" w:cs="Times New Roman"/>
                <w:bCs/>
                <w:i/>
                <w:iCs/>
                <w:sz w:val="24"/>
                <w:szCs w:val="24"/>
                <w:lang w:eastAsia="sk-SK"/>
              </w:rPr>
              <w:t xml:space="preserve">z toho vplyv nových úloh v zmysle ods. 2 Čl. </w:t>
            </w:r>
          </w:p>
          <w:p w14:paraId="78251BC6" w14:textId="77777777" w:rsidR="0036652C" w:rsidRPr="00CA533A" w:rsidRDefault="0036652C" w:rsidP="00260944">
            <w:pPr>
              <w:spacing w:after="0" w:line="240" w:lineRule="auto"/>
              <w:ind w:left="209"/>
              <w:contextualSpacing/>
              <w:rPr>
                <w:rFonts w:ascii="Times New Roman" w:eastAsia="Times New Roman" w:hAnsi="Times New Roman" w:cs="Times New Roman"/>
                <w:bCs/>
                <w:i/>
                <w:iCs/>
                <w:sz w:val="24"/>
                <w:szCs w:val="24"/>
                <w:lang w:eastAsia="sk-SK"/>
              </w:rPr>
            </w:pPr>
            <w:r w:rsidRPr="00CA533A">
              <w:rPr>
                <w:rFonts w:ascii="Times New Roman" w:eastAsia="Times New Roman" w:hAnsi="Times New Roman" w:cs="Times New Roman"/>
                <w:bCs/>
                <w:i/>
                <w:iCs/>
                <w:sz w:val="24"/>
                <w:szCs w:val="24"/>
                <w:lang w:eastAsia="sk-SK"/>
              </w:rPr>
              <w:t xml:space="preserve">6 ústavného zákona č. 493/2011 Z. z. </w:t>
            </w:r>
          </w:p>
          <w:p w14:paraId="42A77B22" w14:textId="77777777" w:rsidR="0036652C" w:rsidRPr="00CA533A" w:rsidRDefault="0036652C" w:rsidP="00260944">
            <w:pPr>
              <w:spacing w:after="0" w:line="240" w:lineRule="auto"/>
              <w:ind w:left="209"/>
              <w:contextualSpacing/>
              <w:rPr>
                <w:rFonts w:ascii="Times New Roman" w:eastAsia="Times New Roman" w:hAnsi="Times New Roman" w:cs="Times New Roman"/>
                <w:bCs/>
                <w:i/>
                <w:iCs/>
                <w:sz w:val="24"/>
                <w:szCs w:val="24"/>
                <w:lang w:eastAsia="sk-SK"/>
              </w:rPr>
            </w:pPr>
            <w:r w:rsidRPr="00CA533A">
              <w:rPr>
                <w:rFonts w:ascii="Times New Roman" w:eastAsia="Times New Roman" w:hAnsi="Times New Roman" w:cs="Times New Roman"/>
                <w:bCs/>
                <w:i/>
                <w:iCs/>
                <w:sz w:val="24"/>
                <w:szCs w:val="24"/>
                <w:lang w:eastAsia="sk-SK"/>
              </w:rPr>
              <w:t>o rozpočtovej zodpovednosti</w:t>
            </w:r>
          </w:p>
        </w:tc>
        <w:tc>
          <w:tcPr>
            <w:tcW w:w="1267" w:type="dxa"/>
            <w:tcBorders>
              <w:top w:val="single" w:sz="4" w:space="0" w:color="auto"/>
              <w:left w:val="single" w:sz="4" w:space="0" w:color="auto"/>
              <w:bottom w:val="single" w:sz="4" w:space="0" w:color="auto"/>
              <w:right w:val="single" w:sz="4" w:space="0" w:color="auto"/>
            </w:tcBorders>
            <w:noWrap/>
            <w:vAlign w:val="center"/>
          </w:tcPr>
          <w:p w14:paraId="2E2B991A" w14:textId="77777777" w:rsidR="0036652C" w:rsidRPr="00CA533A" w:rsidRDefault="0036652C" w:rsidP="00260944">
            <w:pPr>
              <w:spacing w:after="0" w:line="240" w:lineRule="auto"/>
              <w:contextualSpacing/>
              <w:jc w:val="right"/>
              <w:rPr>
                <w:rFonts w:ascii="Times New Roman" w:eastAsia="Times New Roman" w:hAnsi="Times New Roman" w:cs="Times New Roman"/>
                <w:bCs/>
                <w:iCs/>
                <w:sz w:val="24"/>
                <w:szCs w:val="24"/>
                <w:lang w:eastAsia="sk-SK"/>
              </w:rPr>
            </w:pPr>
            <w:r w:rsidRPr="00CA533A">
              <w:rPr>
                <w:rFonts w:ascii="Times New Roman" w:eastAsia="Times New Roman" w:hAnsi="Times New Roman" w:cs="Times New Roman"/>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tcPr>
          <w:p w14:paraId="599D3470" w14:textId="77777777" w:rsidR="0036652C" w:rsidRPr="00CA533A" w:rsidRDefault="0036652C" w:rsidP="00260944">
            <w:pPr>
              <w:spacing w:after="0" w:line="240" w:lineRule="auto"/>
              <w:contextualSpacing/>
              <w:jc w:val="right"/>
              <w:rPr>
                <w:rFonts w:ascii="Times New Roman" w:eastAsia="Times New Roman" w:hAnsi="Times New Roman" w:cs="Times New Roman"/>
                <w:bCs/>
                <w:iCs/>
                <w:sz w:val="24"/>
                <w:szCs w:val="24"/>
                <w:lang w:eastAsia="sk-SK"/>
              </w:rPr>
            </w:pPr>
            <w:r w:rsidRPr="00CA533A">
              <w:rPr>
                <w:rFonts w:ascii="Times New Roman" w:eastAsia="Times New Roman" w:hAnsi="Times New Roman" w:cs="Times New Roman"/>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tcPr>
          <w:p w14:paraId="7EF19D27" w14:textId="77777777" w:rsidR="0036652C" w:rsidRPr="00CA533A" w:rsidRDefault="0036652C" w:rsidP="00260944">
            <w:pPr>
              <w:spacing w:after="0" w:line="240" w:lineRule="auto"/>
              <w:contextualSpacing/>
              <w:jc w:val="right"/>
              <w:rPr>
                <w:rFonts w:ascii="Times New Roman" w:eastAsia="Times New Roman" w:hAnsi="Times New Roman" w:cs="Times New Roman"/>
                <w:bCs/>
                <w:iCs/>
                <w:sz w:val="24"/>
                <w:szCs w:val="24"/>
                <w:lang w:eastAsia="sk-SK"/>
              </w:rPr>
            </w:pPr>
            <w:r w:rsidRPr="00CA533A">
              <w:rPr>
                <w:rFonts w:ascii="Times New Roman" w:eastAsia="Times New Roman" w:hAnsi="Times New Roman" w:cs="Times New Roman"/>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tcPr>
          <w:p w14:paraId="1626D3A9" w14:textId="77777777" w:rsidR="0036652C" w:rsidRPr="00CA533A" w:rsidRDefault="0036652C" w:rsidP="00260944">
            <w:pPr>
              <w:spacing w:after="0" w:line="240" w:lineRule="auto"/>
              <w:contextualSpacing/>
              <w:jc w:val="right"/>
              <w:rPr>
                <w:rFonts w:ascii="Times New Roman" w:eastAsia="Times New Roman" w:hAnsi="Times New Roman" w:cs="Times New Roman"/>
                <w:bCs/>
                <w:iCs/>
                <w:sz w:val="24"/>
                <w:szCs w:val="24"/>
                <w:lang w:eastAsia="sk-SK"/>
              </w:rPr>
            </w:pPr>
            <w:r w:rsidRPr="00CA533A">
              <w:rPr>
                <w:rFonts w:ascii="Times New Roman" w:eastAsia="Times New Roman" w:hAnsi="Times New Roman" w:cs="Times New Roman"/>
                <w:bCs/>
                <w:iCs/>
                <w:sz w:val="24"/>
                <w:szCs w:val="24"/>
                <w:lang w:eastAsia="sk-SK"/>
              </w:rPr>
              <w:t>0</w:t>
            </w:r>
          </w:p>
        </w:tc>
      </w:tr>
      <w:tr w:rsidR="00CA533A" w:rsidRPr="00CA533A" w14:paraId="68F85E6B" w14:textId="77777777" w:rsidTr="00542953">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1B49F17A" w14:textId="77777777" w:rsidR="00542953" w:rsidRPr="00CA533A" w:rsidRDefault="00542953" w:rsidP="00260944">
            <w:pPr>
              <w:spacing w:after="0" w:line="240" w:lineRule="auto"/>
              <w:contextualSpacing/>
              <w:rPr>
                <w:rFonts w:ascii="Times New Roman" w:eastAsia="Times New Roman" w:hAnsi="Times New Roman" w:cs="Times New Roman"/>
                <w:b/>
                <w:bCs/>
                <w:i/>
                <w:iCs/>
                <w:sz w:val="24"/>
                <w:szCs w:val="24"/>
                <w:lang w:eastAsia="sk-SK"/>
              </w:rPr>
            </w:pPr>
            <w:r w:rsidRPr="00CA533A">
              <w:rPr>
                <w:rFonts w:ascii="Times New Roman" w:eastAsia="Times New Roman" w:hAnsi="Times New Roman" w:cs="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EC18559" w14:textId="77777777" w:rsidR="00542953" w:rsidRPr="00CA533A" w:rsidRDefault="00542953"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612591BA" w14:textId="77777777" w:rsidR="00542953" w:rsidRPr="00CA533A" w:rsidRDefault="00542953"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9548A12" w14:textId="77777777" w:rsidR="00542953" w:rsidRPr="00CA533A" w:rsidRDefault="00542953"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3B41DE42" w14:textId="77777777" w:rsidR="00542953" w:rsidRPr="00CA533A" w:rsidRDefault="00542953"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0</w:t>
            </w:r>
          </w:p>
        </w:tc>
      </w:tr>
      <w:tr w:rsidR="00CA533A" w:rsidRPr="00CA533A" w14:paraId="2F024CED" w14:textId="77777777" w:rsidTr="00542953">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tcPr>
          <w:p w14:paraId="1B4B23E9" w14:textId="77777777" w:rsidR="0036652C" w:rsidRPr="00CA533A" w:rsidRDefault="0036652C" w:rsidP="00260944">
            <w:pPr>
              <w:spacing w:after="0" w:line="240" w:lineRule="auto"/>
              <w:ind w:left="209"/>
              <w:contextualSpacing/>
              <w:rPr>
                <w:rFonts w:ascii="Times New Roman" w:eastAsia="Times New Roman" w:hAnsi="Times New Roman" w:cs="Times New Roman"/>
                <w:bCs/>
                <w:i/>
                <w:iCs/>
                <w:sz w:val="24"/>
                <w:szCs w:val="24"/>
                <w:lang w:eastAsia="sk-SK"/>
              </w:rPr>
            </w:pPr>
            <w:r w:rsidRPr="00CA533A">
              <w:rPr>
                <w:rFonts w:ascii="Times New Roman" w:eastAsia="Times New Roman" w:hAnsi="Times New Roman" w:cs="Times New Roman"/>
                <w:bCs/>
                <w:i/>
                <w:iCs/>
                <w:sz w:val="24"/>
                <w:szCs w:val="24"/>
                <w:lang w:eastAsia="sk-SK"/>
              </w:rPr>
              <w:t xml:space="preserve">z toho vplyv nových úloh v zmysle ods. 2 Čl. </w:t>
            </w:r>
          </w:p>
          <w:p w14:paraId="2CAD70D8" w14:textId="77777777" w:rsidR="0036652C" w:rsidRPr="00CA533A" w:rsidRDefault="0036652C" w:rsidP="00260944">
            <w:pPr>
              <w:spacing w:after="0" w:line="240" w:lineRule="auto"/>
              <w:ind w:left="209"/>
              <w:contextualSpacing/>
              <w:rPr>
                <w:rFonts w:ascii="Times New Roman" w:eastAsia="Times New Roman" w:hAnsi="Times New Roman" w:cs="Times New Roman"/>
                <w:bCs/>
                <w:i/>
                <w:iCs/>
                <w:sz w:val="24"/>
                <w:szCs w:val="24"/>
                <w:lang w:eastAsia="sk-SK"/>
              </w:rPr>
            </w:pPr>
            <w:r w:rsidRPr="00CA533A">
              <w:rPr>
                <w:rFonts w:ascii="Times New Roman" w:eastAsia="Times New Roman" w:hAnsi="Times New Roman" w:cs="Times New Roman"/>
                <w:bCs/>
                <w:i/>
                <w:iCs/>
                <w:sz w:val="24"/>
                <w:szCs w:val="24"/>
                <w:lang w:eastAsia="sk-SK"/>
              </w:rPr>
              <w:t xml:space="preserve">6 ústavného zákona č. 493/2011 Z. z. </w:t>
            </w:r>
          </w:p>
          <w:p w14:paraId="14CEE816" w14:textId="77777777" w:rsidR="0036652C" w:rsidRPr="00CA533A" w:rsidRDefault="0036652C" w:rsidP="00260944">
            <w:pPr>
              <w:spacing w:after="0" w:line="240" w:lineRule="auto"/>
              <w:ind w:left="209"/>
              <w:contextualSpacing/>
              <w:rPr>
                <w:rFonts w:ascii="Times New Roman" w:eastAsia="Times New Roman" w:hAnsi="Times New Roman" w:cs="Times New Roman"/>
                <w:b/>
                <w:bCs/>
                <w:i/>
                <w:iCs/>
                <w:sz w:val="24"/>
                <w:szCs w:val="24"/>
                <w:lang w:eastAsia="sk-SK"/>
              </w:rPr>
            </w:pPr>
            <w:r w:rsidRPr="00CA533A">
              <w:rPr>
                <w:rFonts w:ascii="Times New Roman" w:eastAsia="Times New Roman" w:hAnsi="Times New Roman" w:cs="Times New Roman"/>
                <w:bCs/>
                <w:i/>
                <w:iCs/>
                <w:sz w:val="24"/>
                <w:szCs w:val="24"/>
                <w:lang w:eastAsia="sk-SK"/>
              </w:rPr>
              <w:t>o rozpočtovej zodpovednosti</w:t>
            </w:r>
          </w:p>
        </w:tc>
        <w:tc>
          <w:tcPr>
            <w:tcW w:w="1267" w:type="dxa"/>
            <w:tcBorders>
              <w:top w:val="single" w:sz="4" w:space="0" w:color="auto"/>
              <w:left w:val="single" w:sz="4" w:space="0" w:color="auto"/>
              <w:bottom w:val="single" w:sz="4" w:space="0" w:color="auto"/>
              <w:right w:val="single" w:sz="4" w:space="0" w:color="auto"/>
            </w:tcBorders>
            <w:noWrap/>
            <w:vAlign w:val="center"/>
          </w:tcPr>
          <w:p w14:paraId="60AA50C2" w14:textId="77777777" w:rsidR="0036652C" w:rsidRPr="00CA533A" w:rsidRDefault="0036652C" w:rsidP="00260944">
            <w:pPr>
              <w:spacing w:after="0" w:line="240" w:lineRule="auto"/>
              <w:contextualSpacing/>
              <w:jc w:val="right"/>
              <w:rPr>
                <w:rFonts w:ascii="Times New Roman" w:eastAsia="Times New Roman" w:hAnsi="Times New Roman" w:cs="Times New Roman"/>
                <w:bCs/>
                <w:iCs/>
                <w:sz w:val="24"/>
                <w:szCs w:val="24"/>
                <w:lang w:eastAsia="sk-SK"/>
              </w:rPr>
            </w:pPr>
            <w:r w:rsidRPr="00CA533A">
              <w:rPr>
                <w:rFonts w:ascii="Times New Roman" w:eastAsia="Times New Roman" w:hAnsi="Times New Roman" w:cs="Times New Roman"/>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tcPr>
          <w:p w14:paraId="00E9083C" w14:textId="77777777" w:rsidR="0036652C" w:rsidRPr="00CA533A" w:rsidRDefault="0036652C" w:rsidP="00260944">
            <w:pPr>
              <w:spacing w:after="0" w:line="240" w:lineRule="auto"/>
              <w:contextualSpacing/>
              <w:jc w:val="right"/>
              <w:rPr>
                <w:rFonts w:ascii="Times New Roman" w:eastAsia="Times New Roman" w:hAnsi="Times New Roman" w:cs="Times New Roman"/>
                <w:bCs/>
                <w:iCs/>
                <w:sz w:val="24"/>
                <w:szCs w:val="24"/>
                <w:lang w:eastAsia="sk-SK"/>
              </w:rPr>
            </w:pPr>
            <w:r w:rsidRPr="00CA533A">
              <w:rPr>
                <w:rFonts w:ascii="Times New Roman" w:eastAsia="Times New Roman" w:hAnsi="Times New Roman" w:cs="Times New Roman"/>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tcPr>
          <w:p w14:paraId="06ED8C8A" w14:textId="77777777" w:rsidR="0036652C" w:rsidRPr="00CA533A" w:rsidRDefault="0036652C" w:rsidP="00260944">
            <w:pPr>
              <w:spacing w:after="0" w:line="240" w:lineRule="auto"/>
              <w:contextualSpacing/>
              <w:jc w:val="right"/>
              <w:rPr>
                <w:rFonts w:ascii="Times New Roman" w:eastAsia="Times New Roman" w:hAnsi="Times New Roman" w:cs="Times New Roman"/>
                <w:bCs/>
                <w:iCs/>
                <w:sz w:val="24"/>
                <w:szCs w:val="24"/>
                <w:lang w:eastAsia="sk-SK"/>
              </w:rPr>
            </w:pPr>
            <w:r w:rsidRPr="00CA533A">
              <w:rPr>
                <w:rFonts w:ascii="Times New Roman" w:eastAsia="Times New Roman" w:hAnsi="Times New Roman" w:cs="Times New Roman"/>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tcPr>
          <w:p w14:paraId="62353A16" w14:textId="77777777" w:rsidR="0036652C" w:rsidRPr="00CA533A" w:rsidRDefault="0036652C" w:rsidP="00260944">
            <w:pPr>
              <w:spacing w:after="0" w:line="240" w:lineRule="auto"/>
              <w:contextualSpacing/>
              <w:jc w:val="right"/>
              <w:rPr>
                <w:rFonts w:ascii="Times New Roman" w:eastAsia="Times New Roman" w:hAnsi="Times New Roman" w:cs="Times New Roman"/>
                <w:bCs/>
                <w:iCs/>
                <w:sz w:val="24"/>
                <w:szCs w:val="24"/>
                <w:lang w:eastAsia="sk-SK"/>
              </w:rPr>
            </w:pPr>
            <w:r w:rsidRPr="00CA533A">
              <w:rPr>
                <w:rFonts w:ascii="Times New Roman" w:eastAsia="Times New Roman" w:hAnsi="Times New Roman" w:cs="Times New Roman"/>
                <w:bCs/>
                <w:iCs/>
                <w:sz w:val="24"/>
                <w:szCs w:val="24"/>
                <w:lang w:eastAsia="sk-SK"/>
              </w:rPr>
              <w:t>0</w:t>
            </w:r>
          </w:p>
        </w:tc>
      </w:tr>
      <w:tr w:rsidR="00CA533A" w:rsidRPr="00CA533A" w14:paraId="4994F8FB" w14:textId="77777777" w:rsidTr="00542953">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064DE3B0" w14:textId="77777777" w:rsidR="00542953" w:rsidRPr="00CA533A" w:rsidRDefault="00542953" w:rsidP="00260944">
            <w:pPr>
              <w:spacing w:after="0" w:line="240" w:lineRule="auto"/>
              <w:contextualSpacing/>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5248444" w14:textId="77777777" w:rsidR="00542953" w:rsidRPr="00CA533A" w:rsidRDefault="00542953"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14F320CA" w14:textId="77777777" w:rsidR="00542953" w:rsidRPr="00CA533A" w:rsidRDefault="00542953"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E3D9111" w14:textId="77777777" w:rsidR="00542953" w:rsidRPr="00CA533A" w:rsidRDefault="00542953"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2AF30F0C" w14:textId="77777777" w:rsidR="00542953" w:rsidRPr="00CA533A" w:rsidRDefault="00542953"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0</w:t>
            </w:r>
          </w:p>
        </w:tc>
      </w:tr>
      <w:tr w:rsidR="00CA533A" w:rsidRPr="00CA533A" w14:paraId="01CC7C04" w14:textId="77777777" w:rsidTr="00542953">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32082CE" w14:textId="77777777" w:rsidR="00542953" w:rsidRPr="00CA533A" w:rsidRDefault="00542953" w:rsidP="00260944">
            <w:pPr>
              <w:spacing w:after="0" w:line="240" w:lineRule="auto"/>
              <w:contextualSpacing/>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 xml:space="preserve">Vplyv na počet zamestnancov </w:t>
            </w:r>
          </w:p>
        </w:tc>
        <w:tc>
          <w:tcPr>
            <w:tcW w:w="126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1471FEF" w14:textId="77777777" w:rsidR="00542953" w:rsidRPr="00CA533A" w:rsidRDefault="00542953" w:rsidP="00260944">
            <w:pPr>
              <w:spacing w:after="0" w:line="240" w:lineRule="auto"/>
              <w:contextualSpacing/>
              <w:jc w:val="right"/>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0A0DA7B" w14:textId="77777777" w:rsidR="00542953" w:rsidRPr="00CA533A" w:rsidRDefault="00542953" w:rsidP="00260944">
            <w:pPr>
              <w:spacing w:after="0" w:line="240" w:lineRule="auto"/>
              <w:contextualSpacing/>
              <w:jc w:val="right"/>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5EA858A" w14:textId="77777777" w:rsidR="00542953" w:rsidRPr="00CA533A" w:rsidRDefault="00542953" w:rsidP="00260944">
            <w:pPr>
              <w:spacing w:after="0" w:line="240" w:lineRule="auto"/>
              <w:contextualSpacing/>
              <w:jc w:val="right"/>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111C557" w14:textId="77777777" w:rsidR="00542953" w:rsidRPr="00CA533A" w:rsidRDefault="00542953" w:rsidP="00260944">
            <w:pPr>
              <w:spacing w:after="0" w:line="240" w:lineRule="auto"/>
              <w:contextualSpacing/>
              <w:jc w:val="right"/>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0</w:t>
            </w:r>
          </w:p>
        </w:tc>
      </w:tr>
      <w:tr w:rsidR="00CA533A" w:rsidRPr="00CA533A" w14:paraId="52550560" w14:textId="77777777" w:rsidTr="00542953">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1CBE5E07" w14:textId="77777777" w:rsidR="00542953" w:rsidRPr="00CA533A" w:rsidRDefault="00542953" w:rsidP="00260944">
            <w:pPr>
              <w:spacing w:after="0" w:line="240" w:lineRule="auto"/>
              <w:contextualSpacing/>
              <w:rPr>
                <w:rFonts w:ascii="Times New Roman" w:eastAsia="Times New Roman" w:hAnsi="Times New Roman" w:cs="Times New Roman"/>
                <w:b/>
                <w:bCs/>
                <w:i/>
                <w:iCs/>
                <w:sz w:val="24"/>
                <w:szCs w:val="24"/>
                <w:lang w:eastAsia="sk-SK"/>
              </w:rPr>
            </w:pPr>
            <w:r w:rsidRPr="00CA533A">
              <w:rPr>
                <w:rFonts w:ascii="Times New Roman" w:eastAsia="Times New Roman" w:hAnsi="Times New Roman" w:cs="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E29EB57" w14:textId="77777777" w:rsidR="00542953" w:rsidRPr="00CA533A" w:rsidRDefault="00542953"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39364D4F" w14:textId="77777777" w:rsidR="00542953" w:rsidRPr="00CA533A" w:rsidRDefault="00542953"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340AE55" w14:textId="77777777" w:rsidR="00542953" w:rsidRPr="00CA533A" w:rsidRDefault="00542953"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136CDC88" w14:textId="77777777" w:rsidR="00542953" w:rsidRPr="00CA533A" w:rsidRDefault="00542953"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0</w:t>
            </w:r>
          </w:p>
        </w:tc>
      </w:tr>
      <w:tr w:rsidR="00CA533A" w:rsidRPr="00CA533A" w14:paraId="2D21A775" w14:textId="77777777" w:rsidTr="00542953">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22BC2804" w14:textId="77777777" w:rsidR="00542953" w:rsidRPr="00CA533A" w:rsidRDefault="00542953" w:rsidP="00260944">
            <w:pPr>
              <w:spacing w:after="0" w:line="240" w:lineRule="auto"/>
              <w:contextualSpacing/>
              <w:rPr>
                <w:rFonts w:ascii="Times New Roman" w:eastAsia="Times New Roman" w:hAnsi="Times New Roman" w:cs="Times New Roman"/>
                <w:b/>
                <w:bCs/>
                <w:i/>
                <w:iCs/>
                <w:sz w:val="24"/>
                <w:szCs w:val="24"/>
                <w:lang w:eastAsia="sk-SK"/>
              </w:rPr>
            </w:pPr>
            <w:r w:rsidRPr="00CA533A">
              <w:rPr>
                <w:rFonts w:ascii="Times New Roman" w:eastAsia="Times New Roman" w:hAnsi="Times New Roman" w:cs="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2757E9C3" w14:textId="77777777" w:rsidR="00542953" w:rsidRPr="00CA533A" w:rsidRDefault="00542953"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2AF9C2D" w14:textId="77777777" w:rsidR="00542953" w:rsidRPr="00CA533A" w:rsidRDefault="00542953"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56076F58" w14:textId="77777777" w:rsidR="00542953" w:rsidRPr="00CA533A" w:rsidRDefault="00542953"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6476CB1" w14:textId="77777777" w:rsidR="00542953" w:rsidRPr="00CA533A" w:rsidRDefault="00542953"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0</w:t>
            </w:r>
          </w:p>
        </w:tc>
      </w:tr>
      <w:tr w:rsidR="00CA533A" w:rsidRPr="00CA533A" w14:paraId="624F054D" w14:textId="77777777" w:rsidTr="00542953">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7F21EF5E" w14:textId="77777777" w:rsidR="00542953" w:rsidRPr="00CA533A" w:rsidRDefault="00542953" w:rsidP="00260944">
            <w:pPr>
              <w:spacing w:after="0" w:line="240" w:lineRule="auto"/>
              <w:contextualSpacing/>
              <w:rPr>
                <w:rFonts w:ascii="Times New Roman" w:eastAsia="Times New Roman" w:hAnsi="Times New Roman" w:cs="Times New Roman"/>
                <w:b/>
                <w:bCs/>
                <w:i/>
                <w:iCs/>
                <w:sz w:val="24"/>
                <w:szCs w:val="24"/>
                <w:lang w:eastAsia="sk-SK"/>
              </w:rPr>
            </w:pPr>
            <w:r w:rsidRPr="00CA533A">
              <w:rPr>
                <w:rFonts w:ascii="Times New Roman" w:eastAsia="Times New Roman" w:hAnsi="Times New Roman" w:cs="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53E8EE5F" w14:textId="77777777" w:rsidR="00542953" w:rsidRPr="00CA533A" w:rsidRDefault="00542953"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2A0D8ADB" w14:textId="77777777" w:rsidR="00542953" w:rsidRPr="00CA533A" w:rsidRDefault="00542953"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6494ACF4" w14:textId="77777777" w:rsidR="00542953" w:rsidRPr="00CA533A" w:rsidRDefault="00542953"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36BBEBBA" w14:textId="77777777" w:rsidR="00542953" w:rsidRPr="00CA533A" w:rsidRDefault="00542953"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0</w:t>
            </w:r>
          </w:p>
        </w:tc>
      </w:tr>
      <w:tr w:rsidR="00CA533A" w:rsidRPr="00CA533A" w14:paraId="4A43531D" w14:textId="77777777" w:rsidTr="00542953">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0C8B46CC" w14:textId="77777777" w:rsidR="00542953" w:rsidRPr="00CA533A" w:rsidRDefault="00542953" w:rsidP="00260944">
            <w:pPr>
              <w:spacing w:after="0" w:line="240" w:lineRule="auto"/>
              <w:contextualSpacing/>
              <w:rPr>
                <w:rFonts w:ascii="Times New Roman" w:eastAsia="Times New Roman" w:hAnsi="Times New Roman" w:cs="Times New Roman"/>
                <w:b/>
                <w:bCs/>
                <w:i/>
                <w:iCs/>
                <w:sz w:val="24"/>
                <w:szCs w:val="24"/>
                <w:lang w:eastAsia="sk-SK"/>
              </w:rPr>
            </w:pPr>
            <w:r w:rsidRPr="00CA533A">
              <w:rPr>
                <w:rFonts w:ascii="Times New Roman" w:eastAsia="Times New Roman" w:hAnsi="Times New Roman" w:cs="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5627C232" w14:textId="77777777" w:rsidR="00542953" w:rsidRPr="00CA533A" w:rsidRDefault="00542953"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E51D9F2" w14:textId="77777777" w:rsidR="00542953" w:rsidRPr="00CA533A" w:rsidRDefault="00542953"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3522F454" w14:textId="77777777" w:rsidR="00542953" w:rsidRPr="00CA533A" w:rsidRDefault="00542953"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19040512" w14:textId="77777777" w:rsidR="00542953" w:rsidRPr="00CA533A" w:rsidRDefault="00542953"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0</w:t>
            </w:r>
          </w:p>
        </w:tc>
      </w:tr>
      <w:tr w:rsidR="00CA533A" w:rsidRPr="00CA533A" w14:paraId="07D68B74" w14:textId="77777777" w:rsidTr="00542953">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3D855A1" w14:textId="77777777" w:rsidR="00542953" w:rsidRPr="00CA533A" w:rsidRDefault="00542953" w:rsidP="00260944">
            <w:pPr>
              <w:spacing w:after="0" w:line="240" w:lineRule="auto"/>
              <w:contextualSpacing/>
              <w:rPr>
                <w:rFonts w:ascii="Times New Roman" w:eastAsia="Times New Roman" w:hAnsi="Times New Roman" w:cs="Times New Roman"/>
                <w:b/>
                <w:sz w:val="24"/>
                <w:szCs w:val="24"/>
                <w:lang w:eastAsia="sk-SK"/>
              </w:rPr>
            </w:pPr>
            <w:r w:rsidRPr="00CA533A">
              <w:rPr>
                <w:rFonts w:ascii="Times New Roman" w:eastAsia="Times New Roman" w:hAnsi="Times New Roman" w:cs="Times New Roman"/>
                <w:b/>
                <w:sz w:val="24"/>
                <w:szCs w:val="24"/>
                <w:lang w:eastAsia="sk-SK"/>
              </w:rPr>
              <w:t>Vplyv na mzdové výdavky</w:t>
            </w:r>
          </w:p>
        </w:tc>
        <w:tc>
          <w:tcPr>
            <w:tcW w:w="126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D59D003" w14:textId="77777777" w:rsidR="00542953" w:rsidRPr="00CA533A" w:rsidRDefault="00542953" w:rsidP="00260944">
            <w:pPr>
              <w:spacing w:after="0" w:line="240" w:lineRule="auto"/>
              <w:contextualSpacing/>
              <w:jc w:val="right"/>
              <w:rPr>
                <w:rFonts w:ascii="Times New Roman" w:eastAsia="Times New Roman" w:hAnsi="Times New Roman" w:cs="Times New Roman"/>
                <w:b/>
                <w:sz w:val="24"/>
                <w:szCs w:val="24"/>
                <w:lang w:eastAsia="sk-SK"/>
              </w:rPr>
            </w:pPr>
            <w:r w:rsidRPr="00CA533A">
              <w:rPr>
                <w:rFonts w:ascii="Times New Roman" w:eastAsia="Times New Roman" w:hAnsi="Times New Roman" w:cs="Times New Roman"/>
                <w:b/>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98DEAB8" w14:textId="77777777" w:rsidR="00542953" w:rsidRPr="00CA533A" w:rsidRDefault="00542953" w:rsidP="00260944">
            <w:pPr>
              <w:spacing w:after="0" w:line="240" w:lineRule="auto"/>
              <w:contextualSpacing/>
              <w:jc w:val="right"/>
              <w:rPr>
                <w:rFonts w:ascii="Times New Roman" w:eastAsia="Times New Roman" w:hAnsi="Times New Roman" w:cs="Times New Roman"/>
                <w:b/>
                <w:sz w:val="24"/>
                <w:szCs w:val="24"/>
                <w:lang w:eastAsia="sk-SK"/>
              </w:rPr>
            </w:pPr>
            <w:r w:rsidRPr="00CA533A">
              <w:rPr>
                <w:rFonts w:ascii="Times New Roman" w:eastAsia="Times New Roman" w:hAnsi="Times New Roman" w:cs="Times New Roman"/>
                <w:b/>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4725069" w14:textId="77777777" w:rsidR="00542953" w:rsidRPr="00CA533A" w:rsidRDefault="00542953" w:rsidP="00260944">
            <w:pPr>
              <w:spacing w:after="0" w:line="240" w:lineRule="auto"/>
              <w:contextualSpacing/>
              <w:jc w:val="right"/>
              <w:rPr>
                <w:rFonts w:ascii="Times New Roman" w:eastAsia="Times New Roman" w:hAnsi="Times New Roman" w:cs="Times New Roman"/>
                <w:b/>
                <w:sz w:val="24"/>
                <w:szCs w:val="24"/>
                <w:lang w:eastAsia="sk-SK"/>
              </w:rPr>
            </w:pPr>
            <w:r w:rsidRPr="00CA533A">
              <w:rPr>
                <w:rFonts w:ascii="Times New Roman" w:eastAsia="Times New Roman" w:hAnsi="Times New Roman" w:cs="Times New Roman"/>
                <w:b/>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083B57E" w14:textId="77777777" w:rsidR="00542953" w:rsidRPr="00CA533A" w:rsidRDefault="00542953" w:rsidP="00260944">
            <w:pPr>
              <w:spacing w:after="0" w:line="240" w:lineRule="auto"/>
              <w:contextualSpacing/>
              <w:jc w:val="right"/>
              <w:rPr>
                <w:rFonts w:ascii="Times New Roman" w:eastAsia="Times New Roman" w:hAnsi="Times New Roman" w:cs="Times New Roman"/>
                <w:b/>
                <w:sz w:val="24"/>
                <w:szCs w:val="24"/>
                <w:lang w:eastAsia="sk-SK"/>
              </w:rPr>
            </w:pPr>
            <w:r w:rsidRPr="00CA533A">
              <w:rPr>
                <w:rFonts w:ascii="Times New Roman" w:eastAsia="Times New Roman" w:hAnsi="Times New Roman" w:cs="Times New Roman"/>
                <w:b/>
                <w:sz w:val="24"/>
                <w:szCs w:val="24"/>
                <w:lang w:eastAsia="sk-SK"/>
              </w:rPr>
              <w:t>0</w:t>
            </w:r>
          </w:p>
        </w:tc>
      </w:tr>
      <w:tr w:rsidR="00CA533A" w:rsidRPr="00CA533A" w14:paraId="0908A512" w14:textId="77777777" w:rsidTr="00542953">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4CB08B2D" w14:textId="77777777" w:rsidR="00542953" w:rsidRPr="00CA533A" w:rsidRDefault="00542953" w:rsidP="00260944">
            <w:pPr>
              <w:spacing w:after="0" w:line="240" w:lineRule="auto"/>
              <w:contextualSpacing/>
              <w:rPr>
                <w:rFonts w:ascii="Times New Roman" w:eastAsia="Times New Roman" w:hAnsi="Times New Roman" w:cs="Times New Roman"/>
                <w:b/>
                <w:bCs/>
                <w:i/>
                <w:iCs/>
                <w:sz w:val="24"/>
                <w:szCs w:val="24"/>
                <w:lang w:eastAsia="sk-SK"/>
              </w:rPr>
            </w:pPr>
            <w:r w:rsidRPr="00CA533A">
              <w:rPr>
                <w:rFonts w:ascii="Times New Roman" w:eastAsia="Times New Roman" w:hAnsi="Times New Roman" w:cs="Times New Roman"/>
                <w:b/>
                <w:bCs/>
                <w:i/>
                <w:iCs/>
                <w:sz w:val="24"/>
                <w:szCs w:val="24"/>
                <w:lang w:eastAsia="sk-SK"/>
              </w:rPr>
              <w:t>- vplyv na ŠR</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2BD8135E" w14:textId="77777777" w:rsidR="00542953" w:rsidRPr="00CA533A" w:rsidRDefault="00542953"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1B6BC4B5" w14:textId="77777777" w:rsidR="00542953" w:rsidRPr="00CA533A" w:rsidRDefault="00542953"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10661924" w14:textId="77777777" w:rsidR="00542953" w:rsidRPr="00CA533A" w:rsidRDefault="00542953"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37DF3533" w14:textId="77777777" w:rsidR="00542953" w:rsidRPr="00CA533A" w:rsidRDefault="00542953"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0</w:t>
            </w:r>
          </w:p>
        </w:tc>
      </w:tr>
      <w:tr w:rsidR="00CA533A" w:rsidRPr="00CA533A" w14:paraId="3B8CA236" w14:textId="77777777" w:rsidTr="00542953">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2BB15837" w14:textId="77777777" w:rsidR="00542953" w:rsidRPr="00CA533A" w:rsidRDefault="00542953" w:rsidP="00260944">
            <w:pPr>
              <w:spacing w:after="0" w:line="240" w:lineRule="auto"/>
              <w:contextualSpacing/>
              <w:rPr>
                <w:rFonts w:ascii="Times New Roman" w:eastAsia="Times New Roman" w:hAnsi="Times New Roman" w:cs="Times New Roman"/>
                <w:b/>
                <w:bCs/>
                <w:i/>
                <w:iCs/>
                <w:sz w:val="24"/>
                <w:szCs w:val="24"/>
                <w:lang w:eastAsia="sk-SK"/>
              </w:rPr>
            </w:pPr>
            <w:r w:rsidRPr="00CA533A">
              <w:rPr>
                <w:rFonts w:ascii="Times New Roman" w:eastAsia="Times New Roman" w:hAnsi="Times New Roman" w:cs="Times New Roman"/>
                <w:b/>
                <w:bCs/>
                <w:i/>
                <w:iCs/>
                <w:sz w:val="24"/>
                <w:szCs w:val="24"/>
                <w:lang w:eastAsia="sk-SK"/>
              </w:rPr>
              <w:t>- vplyv na obce</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D92040E" w14:textId="77777777" w:rsidR="00542953" w:rsidRPr="00CA533A" w:rsidRDefault="00542953"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5B27143" w14:textId="77777777" w:rsidR="00542953" w:rsidRPr="00CA533A" w:rsidRDefault="00542953"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59B011EC" w14:textId="77777777" w:rsidR="00542953" w:rsidRPr="00CA533A" w:rsidRDefault="00542953"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52AC6ADE" w14:textId="77777777" w:rsidR="00542953" w:rsidRPr="00CA533A" w:rsidRDefault="00542953"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0</w:t>
            </w:r>
          </w:p>
        </w:tc>
      </w:tr>
      <w:tr w:rsidR="00CA533A" w:rsidRPr="00CA533A" w14:paraId="4CEA6F40" w14:textId="77777777" w:rsidTr="00542953">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1D37CA1C" w14:textId="77777777" w:rsidR="00542953" w:rsidRPr="00CA533A" w:rsidRDefault="00542953" w:rsidP="00260944">
            <w:pPr>
              <w:spacing w:after="0" w:line="240" w:lineRule="auto"/>
              <w:contextualSpacing/>
              <w:rPr>
                <w:rFonts w:ascii="Times New Roman" w:eastAsia="Times New Roman" w:hAnsi="Times New Roman" w:cs="Times New Roman"/>
                <w:b/>
                <w:bCs/>
                <w:i/>
                <w:iCs/>
                <w:sz w:val="24"/>
                <w:szCs w:val="24"/>
                <w:lang w:eastAsia="sk-SK"/>
              </w:rPr>
            </w:pPr>
            <w:r w:rsidRPr="00CA533A">
              <w:rPr>
                <w:rFonts w:ascii="Times New Roman" w:eastAsia="Times New Roman" w:hAnsi="Times New Roman" w:cs="Times New Roman"/>
                <w:b/>
                <w:bCs/>
                <w:i/>
                <w:iCs/>
                <w:sz w:val="24"/>
                <w:szCs w:val="24"/>
                <w:lang w:eastAsia="sk-SK"/>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00515B82" w14:textId="77777777" w:rsidR="00542953" w:rsidRPr="00CA533A" w:rsidRDefault="00542953"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C303AB4" w14:textId="77777777" w:rsidR="00542953" w:rsidRPr="00CA533A" w:rsidRDefault="00542953"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148F93C" w14:textId="77777777" w:rsidR="00542953" w:rsidRPr="00CA533A" w:rsidRDefault="00542953"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178E65F7" w14:textId="77777777" w:rsidR="00542953" w:rsidRPr="00CA533A" w:rsidRDefault="00542953"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0</w:t>
            </w:r>
          </w:p>
        </w:tc>
      </w:tr>
      <w:tr w:rsidR="00CA533A" w:rsidRPr="00CA533A" w14:paraId="3489D3F1" w14:textId="77777777" w:rsidTr="00542953">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58BABEC5" w14:textId="77777777" w:rsidR="00542953" w:rsidRPr="00CA533A" w:rsidRDefault="00542953" w:rsidP="00260944">
            <w:pPr>
              <w:spacing w:after="0" w:line="240" w:lineRule="auto"/>
              <w:contextualSpacing/>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i/>
                <w:iCs/>
                <w:sz w:val="24"/>
                <w:szCs w:val="24"/>
                <w:lang w:eastAsia="sk-SK"/>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0F356136" w14:textId="77777777" w:rsidR="00542953" w:rsidRPr="00CA533A" w:rsidRDefault="00542953"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0DDF1FB3" w14:textId="77777777" w:rsidR="00542953" w:rsidRPr="00CA533A" w:rsidRDefault="00542953"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3CFC9A7" w14:textId="77777777" w:rsidR="00542953" w:rsidRPr="00CA533A" w:rsidRDefault="00542953"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1577EB48" w14:textId="77777777" w:rsidR="00542953" w:rsidRPr="00CA533A" w:rsidRDefault="00542953" w:rsidP="00260944">
            <w:pPr>
              <w:spacing w:after="0" w:line="240" w:lineRule="auto"/>
              <w:contextualSpacing/>
              <w:jc w:val="right"/>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0</w:t>
            </w:r>
          </w:p>
        </w:tc>
      </w:tr>
      <w:tr w:rsidR="00CA533A" w:rsidRPr="00CA533A" w14:paraId="43502226" w14:textId="77777777" w:rsidTr="00542953">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26949387" w14:textId="77777777" w:rsidR="00542953" w:rsidRPr="00CA533A" w:rsidRDefault="00542953" w:rsidP="00260944">
            <w:pPr>
              <w:spacing w:after="0" w:line="240" w:lineRule="auto"/>
              <w:contextualSpacing/>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Financovanie zabezpečené v rozpočte</w:t>
            </w:r>
          </w:p>
        </w:tc>
        <w:tc>
          <w:tcPr>
            <w:tcW w:w="1267"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2CEC66C1" w14:textId="77777777" w:rsidR="00542953" w:rsidRPr="00CA533A" w:rsidRDefault="00374949" w:rsidP="00260944">
            <w:pPr>
              <w:spacing w:after="0" w:line="240" w:lineRule="auto"/>
              <w:contextualSpacing/>
              <w:jc w:val="right"/>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8 275 422</w:t>
            </w:r>
          </w:p>
        </w:tc>
        <w:tc>
          <w:tcPr>
            <w:tcW w:w="1267"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042EC33F" w14:textId="77777777" w:rsidR="00542953" w:rsidRPr="00CA533A" w:rsidRDefault="005F2778" w:rsidP="00260944">
            <w:pPr>
              <w:spacing w:after="0" w:line="240" w:lineRule="auto"/>
              <w:contextualSpacing/>
              <w:jc w:val="right"/>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9 913 843</w:t>
            </w:r>
          </w:p>
        </w:tc>
        <w:tc>
          <w:tcPr>
            <w:tcW w:w="1267"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1050628" w14:textId="77777777" w:rsidR="00542953" w:rsidRPr="00CA533A" w:rsidRDefault="005F2778" w:rsidP="00260944">
            <w:pPr>
              <w:spacing w:after="0" w:line="240" w:lineRule="auto"/>
              <w:contextualSpacing/>
              <w:jc w:val="right"/>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4 080 000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08C9DDD6" w14:textId="77777777" w:rsidR="00542953" w:rsidRPr="00CA533A" w:rsidRDefault="00B17C9A" w:rsidP="00260944">
            <w:pPr>
              <w:spacing w:after="0" w:line="240" w:lineRule="auto"/>
              <w:contextualSpacing/>
              <w:jc w:val="right"/>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360 000</w:t>
            </w:r>
          </w:p>
        </w:tc>
      </w:tr>
      <w:tr w:rsidR="00CA533A" w:rsidRPr="00CA533A" w14:paraId="342BA4BF" w14:textId="77777777" w:rsidTr="00542953">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743AE99D" w14:textId="77777777" w:rsidR="00542953" w:rsidRPr="00CA533A" w:rsidRDefault="00887D77" w:rsidP="00260944">
            <w:pPr>
              <w:spacing w:after="0" w:line="240" w:lineRule="auto"/>
              <w:contextualSpacing/>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Ministerstvo vnútra SR</w:t>
            </w:r>
          </w:p>
        </w:tc>
        <w:tc>
          <w:tcPr>
            <w:tcW w:w="1267" w:type="dxa"/>
            <w:tcBorders>
              <w:top w:val="single" w:sz="4" w:space="0" w:color="auto"/>
              <w:left w:val="single" w:sz="4" w:space="0" w:color="auto"/>
              <w:bottom w:val="single" w:sz="4" w:space="0" w:color="auto"/>
              <w:right w:val="single" w:sz="4" w:space="0" w:color="auto"/>
            </w:tcBorders>
            <w:noWrap/>
            <w:vAlign w:val="center"/>
          </w:tcPr>
          <w:p w14:paraId="132115C3" w14:textId="77777777" w:rsidR="00542953" w:rsidRPr="00CA533A" w:rsidRDefault="00374949" w:rsidP="00260944">
            <w:pPr>
              <w:spacing w:after="0" w:line="240" w:lineRule="auto"/>
              <w:contextualSpacing/>
              <w:jc w:val="right"/>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8 275 422</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74C98B4" w14:textId="77777777" w:rsidR="00542953" w:rsidRPr="00CA533A" w:rsidRDefault="005F2778" w:rsidP="00260944">
            <w:pPr>
              <w:spacing w:after="0" w:line="240" w:lineRule="auto"/>
              <w:contextualSpacing/>
              <w:jc w:val="right"/>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9 913 843</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508B1A70" w14:textId="77777777" w:rsidR="00542953" w:rsidRPr="00CA533A" w:rsidRDefault="005F2778" w:rsidP="00260944">
            <w:pPr>
              <w:spacing w:after="0" w:line="240" w:lineRule="auto"/>
              <w:contextualSpacing/>
              <w:jc w:val="right"/>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4 080 000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03822E02" w14:textId="77777777" w:rsidR="00542953" w:rsidRPr="00CA533A" w:rsidRDefault="00B17C9A" w:rsidP="00260944">
            <w:pPr>
              <w:spacing w:after="0" w:line="240" w:lineRule="auto"/>
              <w:contextualSpacing/>
              <w:jc w:val="right"/>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360 000</w:t>
            </w:r>
          </w:p>
        </w:tc>
      </w:tr>
      <w:tr w:rsidR="00CA533A" w:rsidRPr="00CA533A" w14:paraId="5B432F55" w14:textId="77777777" w:rsidTr="00542953">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95BF8B3" w14:textId="77777777" w:rsidR="00542953" w:rsidRPr="00CA533A" w:rsidRDefault="00542953" w:rsidP="00260944">
            <w:pPr>
              <w:spacing w:after="0" w:line="240" w:lineRule="auto"/>
              <w:contextualSpacing/>
              <w:rPr>
                <w:rFonts w:ascii="Times New Roman" w:eastAsia="Times New Roman" w:hAnsi="Times New Roman" w:cs="Times New Roman"/>
                <w:b/>
                <w:sz w:val="24"/>
                <w:szCs w:val="24"/>
                <w:lang w:eastAsia="sk-SK"/>
              </w:rPr>
            </w:pPr>
            <w:r w:rsidRPr="00CA533A">
              <w:rPr>
                <w:rFonts w:ascii="Times New Roman" w:eastAsia="Times New Roman" w:hAnsi="Times New Roman" w:cs="Times New Roman"/>
                <w:b/>
                <w:sz w:val="24"/>
                <w:szCs w:val="24"/>
                <w:lang w:eastAsia="sk-SK"/>
              </w:rPr>
              <w:t>Iné ako rozpočtové zdroje</w:t>
            </w:r>
          </w:p>
        </w:tc>
        <w:tc>
          <w:tcPr>
            <w:tcW w:w="126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8609F2E" w14:textId="77777777" w:rsidR="00542953" w:rsidRPr="00CA533A" w:rsidRDefault="00542953" w:rsidP="00260944">
            <w:pPr>
              <w:spacing w:after="0" w:line="240" w:lineRule="auto"/>
              <w:contextualSpacing/>
              <w:jc w:val="right"/>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DC76B60" w14:textId="77777777" w:rsidR="00542953" w:rsidRPr="00CA533A" w:rsidRDefault="00542953" w:rsidP="00260944">
            <w:pPr>
              <w:spacing w:after="0" w:line="240" w:lineRule="auto"/>
              <w:contextualSpacing/>
              <w:jc w:val="right"/>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66EF62E" w14:textId="77777777" w:rsidR="00542953" w:rsidRPr="00CA533A" w:rsidRDefault="00542953" w:rsidP="00260944">
            <w:pPr>
              <w:spacing w:after="0" w:line="240" w:lineRule="auto"/>
              <w:contextualSpacing/>
              <w:jc w:val="right"/>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9E6EDF1" w14:textId="77777777" w:rsidR="00542953" w:rsidRPr="00CA533A" w:rsidRDefault="00542953" w:rsidP="00260944">
            <w:pPr>
              <w:spacing w:after="0" w:line="240" w:lineRule="auto"/>
              <w:contextualSpacing/>
              <w:jc w:val="right"/>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0</w:t>
            </w:r>
          </w:p>
        </w:tc>
      </w:tr>
      <w:tr w:rsidR="00CA533A" w:rsidRPr="00CA533A" w14:paraId="571EE1E0" w14:textId="77777777" w:rsidTr="00542953">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3B7BC897" w14:textId="77777777" w:rsidR="00542953" w:rsidRPr="00CA533A" w:rsidRDefault="00542953" w:rsidP="00260944">
            <w:pPr>
              <w:spacing w:after="0" w:line="240" w:lineRule="auto"/>
              <w:contextualSpacing/>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Rozpočtovo nekrytý vplyv / úspora</w:t>
            </w:r>
          </w:p>
        </w:tc>
        <w:tc>
          <w:tcPr>
            <w:tcW w:w="126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16CB143C" w14:textId="77777777" w:rsidR="00542953" w:rsidRPr="00CA533A" w:rsidRDefault="00542953" w:rsidP="00260944">
            <w:pPr>
              <w:spacing w:after="0" w:line="240" w:lineRule="auto"/>
              <w:contextualSpacing/>
              <w:jc w:val="right"/>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07D4114D" w14:textId="77777777" w:rsidR="00542953" w:rsidRPr="00CA533A" w:rsidRDefault="00542953" w:rsidP="00260944">
            <w:pPr>
              <w:spacing w:after="0" w:line="240" w:lineRule="auto"/>
              <w:contextualSpacing/>
              <w:jc w:val="right"/>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6DA85FBB" w14:textId="77777777" w:rsidR="00542953" w:rsidRPr="00CA533A" w:rsidRDefault="00542953" w:rsidP="00260944">
            <w:pPr>
              <w:spacing w:after="0" w:line="240" w:lineRule="auto"/>
              <w:contextualSpacing/>
              <w:jc w:val="right"/>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6F6D81F1" w14:textId="77777777" w:rsidR="00542953" w:rsidRPr="00CA533A" w:rsidRDefault="00542953" w:rsidP="00260944">
            <w:pPr>
              <w:spacing w:after="0" w:line="240" w:lineRule="auto"/>
              <w:contextualSpacing/>
              <w:jc w:val="right"/>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0</w:t>
            </w:r>
          </w:p>
        </w:tc>
      </w:tr>
    </w:tbl>
    <w:p w14:paraId="56CC3ACC" w14:textId="77777777" w:rsidR="00542953" w:rsidRPr="00CA533A" w:rsidRDefault="00542953" w:rsidP="00260944">
      <w:pPr>
        <w:spacing w:after="0" w:line="240" w:lineRule="auto"/>
        <w:contextualSpacing/>
        <w:rPr>
          <w:rFonts w:ascii="Times New Roman" w:eastAsia="Times New Roman" w:hAnsi="Times New Roman" w:cs="Times New Roman"/>
          <w:b/>
          <w:bCs/>
          <w:sz w:val="24"/>
          <w:szCs w:val="24"/>
          <w:lang w:eastAsia="sk-SK"/>
        </w:rPr>
      </w:pPr>
    </w:p>
    <w:p w14:paraId="73F87794" w14:textId="77777777" w:rsidR="0036652C" w:rsidRPr="00CA533A" w:rsidRDefault="0036652C" w:rsidP="00260944">
      <w:pPr>
        <w:spacing w:after="0" w:line="240" w:lineRule="auto"/>
        <w:contextualSpacing/>
        <w:jc w:val="both"/>
        <w:rPr>
          <w:rFonts w:ascii="Times New Roman" w:hAnsi="Times New Roman" w:cs="Times New Roman"/>
          <w:sz w:val="24"/>
          <w:szCs w:val="24"/>
        </w:rPr>
      </w:pPr>
    </w:p>
    <w:p w14:paraId="1E104FF2" w14:textId="77777777" w:rsidR="0036652C" w:rsidRPr="00CA533A" w:rsidRDefault="0036652C" w:rsidP="00260944">
      <w:pPr>
        <w:spacing w:after="0" w:line="240" w:lineRule="auto"/>
        <w:contextualSpacing/>
        <w:jc w:val="right"/>
        <w:rPr>
          <w:rFonts w:ascii="Times New Roman" w:eastAsia="Times New Roman" w:hAnsi="Times New Roman" w:cs="Times New Roman"/>
          <w:sz w:val="20"/>
          <w:szCs w:val="20"/>
          <w:lang w:eastAsia="sk-SK"/>
        </w:rPr>
      </w:pPr>
    </w:p>
    <w:p w14:paraId="72D7AF08" w14:textId="77777777" w:rsidR="0036652C" w:rsidRPr="00CA533A" w:rsidRDefault="0036652C" w:rsidP="00260944">
      <w:pPr>
        <w:spacing w:after="0" w:line="240" w:lineRule="auto"/>
        <w:contextualSpacing/>
        <w:jc w:val="right"/>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 xml:space="preserve">Tabuľka č. 1/B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61"/>
        <w:gridCol w:w="1267"/>
        <w:gridCol w:w="1267"/>
        <w:gridCol w:w="1267"/>
        <w:gridCol w:w="1267"/>
      </w:tblGrid>
      <w:tr w:rsidR="00CA533A" w:rsidRPr="00CA533A" w14:paraId="22515576" w14:textId="77777777" w:rsidTr="0036652C">
        <w:trPr>
          <w:cantSplit/>
          <w:trHeight w:val="7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762C7FB" w14:textId="77777777" w:rsidR="0036652C" w:rsidRPr="00CA533A" w:rsidRDefault="0036652C" w:rsidP="00260944">
            <w:pPr>
              <w:spacing w:after="0" w:line="240" w:lineRule="auto"/>
              <w:contextualSpacing/>
              <w:rPr>
                <w:rFonts w:ascii="Times New Roman" w:eastAsia="Times New Roman" w:hAnsi="Times New Roman" w:cs="Times New Roman"/>
                <w:b/>
                <w:bCs/>
                <w:sz w:val="24"/>
                <w:szCs w:val="24"/>
                <w:lang w:eastAsia="sk-SK"/>
              </w:rPr>
            </w:pPr>
          </w:p>
        </w:tc>
        <w:tc>
          <w:tcPr>
            <w:tcW w:w="12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39ECE9D" w14:textId="77777777" w:rsidR="0036652C" w:rsidRPr="00CA533A" w:rsidRDefault="0036652C"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2025</w:t>
            </w:r>
          </w:p>
        </w:tc>
        <w:tc>
          <w:tcPr>
            <w:tcW w:w="12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E691C1F" w14:textId="77777777" w:rsidR="0036652C" w:rsidRPr="00CA533A" w:rsidRDefault="0036652C"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2026</w:t>
            </w:r>
          </w:p>
        </w:tc>
        <w:tc>
          <w:tcPr>
            <w:tcW w:w="12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168CF38" w14:textId="77777777" w:rsidR="0036652C" w:rsidRPr="00CA533A" w:rsidRDefault="0036652C"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2027</w:t>
            </w:r>
          </w:p>
        </w:tc>
        <w:tc>
          <w:tcPr>
            <w:tcW w:w="12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CE257DB" w14:textId="77777777" w:rsidR="0036652C" w:rsidRPr="00CA533A" w:rsidRDefault="0036652C"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2028</w:t>
            </w:r>
          </w:p>
        </w:tc>
      </w:tr>
      <w:tr w:rsidR="00CA533A" w:rsidRPr="00CA533A" w14:paraId="37A33351" w14:textId="77777777" w:rsidTr="0080766B">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25484EBC" w14:textId="77777777" w:rsidR="0036652C" w:rsidRPr="00CA533A" w:rsidRDefault="0036652C" w:rsidP="00260944">
            <w:pPr>
              <w:spacing w:after="0" w:line="240" w:lineRule="auto"/>
              <w:contextualSpacing/>
              <w:rPr>
                <w:rFonts w:ascii="Times New Roman" w:eastAsia="Times New Roman" w:hAnsi="Times New Roman" w:cs="Times New Roman"/>
                <w:b/>
                <w:sz w:val="24"/>
                <w:szCs w:val="24"/>
                <w:lang w:eastAsia="sk-SK"/>
              </w:rPr>
            </w:pPr>
            <w:r w:rsidRPr="00CA533A">
              <w:rPr>
                <w:rFonts w:ascii="Times New Roman" w:eastAsia="Times New Roman" w:hAnsi="Times New Roman" w:cs="Times New Roman"/>
                <w:b/>
                <w:sz w:val="24"/>
                <w:szCs w:val="24"/>
                <w:lang w:eastAsia="sk-SK"/>
              </w:rPr>
              <w:t xml:space="preserve">Vplyvy na limit verejných výdavkov verejnej </w:t>
            </w:r>
          </w:p>
          <w:p w14:paraId="620144FB" w14:textId="77777777" w:rsidR="0036652C" w:rsidRPr="00CA533A" w:rsidRDefault="0036652C" w:rsidP="00260944">
            <w:pPr>
              <w:spacing w:after="0" w:line="240" w:lineRule="auto"/>
              <w:contextualSpacing/>
              <w:rPr>
                <w:rFonts w:ascii="Times New Roman" w:eastAsia="Times New Roman" w:hAnsi="Times New Roman" w:cs="Times New Roman"/>
                <w:sz w:val="24"/>
                <w:szCs w:val="24"/>
                <w:lang w:eastAsia="sk-SK"/>
              </w:rPr>
            </w:pPr>
            <w:r w:rsidRPr="00CA533A">
              <w:rPr>
                <w:rFonts w:ascii="Times New Roman" w:eastAsia="Times New Roman" w:hAnsi="Times New Roman" w:cs="Times New Roman"/>
                <w:b/>
                <w:sz w:val="24"/>
                <w:szCs w:val="24"/>
                <w:lang w:eastAsia="sk-SK"/>
              </w:rPr>
              <w:t>správy celkom (v metodike ESA 2010)</w:t>
            </w:r>
          </w:p>
        </w:tc>
        <w:tc>
          <w:tcPr>
            <w:tcW w:w="1267" w:type="dxa"/>
            <w:tcBorders>
              <w:top w:val="single" w:sz="4" w:space="0" w:color="auto"/>
              <w:left w:val="single" w:sz="4" w:space="0" w:color="auto"/>
              <w:bottom w:val="single" w:sz="4" w:space="0" w:color="auto"/>
              <w:right w:val="single" w:sz="4" w:space="0" w:color="auto"/>
            </w:tcBorders>
            <w:shd w:val="clear" w:color="auto" w:fill="C0C0C0"/>
            <w:vAlign w:val="center"/>
          </w:tcPr>
          <w:p w14:paraId="65C04459" w14:textId="77777777" w:rsidR="0036652C" w:rsidRPr="00CA533A" w:rsidRDefault="0080766B" w:rsidP="0080766B">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w:t>
            </w:r>
          </w:p>
        </w:tc>
        <w:tc>
          <w:tcPr>
            <w:tcW w:w="1267" w:type="dxa"/>
            <w:tcBorders>
              <w:top w:val="single" w:sz="4" w:space="0" w:color="auto"/>
              <w:left w:val="single" w:sz="4" w:space="0" w:color="auto"/>
              <w:bottom w:val="single" w:sz="4" w:space="0" w:color="auto"/>
              <w:right w:val="single" w:sz="4" w:space="0" w:color="auto"/>
            </w:tcBorders>
            <w:shd w:val="clear" w:color="auto" w:fill="C0C0C0"/>
            <w:vAlign w:val="center"/>
          </w:tcPr>
          <w:p w14:paraId="1C0AEB24" w14:textId="77777777" w:rsidR="0036652C" w:rsidRPr="00CA533A" w:rsidRDefault="0080766B" w:rsidP="0080766B">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w:t>
            </w:r>
          </w:p>
        </w:tc>
        <w:tc>
          <w:tcPr>
            <w:tcW w:w="1267" w:type="dxa"/>
            <w:tcBorders>
              <w:top w:val="single" w:sz="4" w:space="0" w:color="auto"/>
              <w:left w:val="single" w:sz="4" w:space="0" w:color="auto"/>
              <w:bottom w:val="single" w:sz="4" w:space="0" w:color="auto"/>
              <w:right w:val="single" w:sz="4" w:space="0" w:color="auto"/>
            </w:tcBorders>
            <w:shd w:val="clear" w:color="auto" w:fill="C0C0C0"/>
            <w:vAlign w:val="center"/>
          </w:tcPr>
          <w:p w14:paraId="69EB91A0" w14:textId="77777777" w:rsidR="0036652C" w:rsidRPr="00CA533A" w:rsidRDefault="0080766B" w:rsidP="0080766B">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w:t>
            </w:r>
          </w:p>
        </w:tc>
        <w:tc>
          <w:tcPr>
            <w:tcW w:w="1267" w:type="dxa"/>
            <w:tcBorders>
              <w:top w:val="single" w:sz="4" w:space="0" w:color="auto"/>
              <w:left w:val="single" w:sz="4" w:space="0" w:color="auto"/>
              <w:bottom w:val="single" w:sz="4" w:space="0" w:color="auto"/>
              <w:right w:val="single" w:sz="4" w:space="0" w:color="auto"/>
            </w:tcBorders>
            <w:shd w:val="clear" w:color="auto" w:fill="C0C0C0"/>
            <w:vAlign w:val="center"/>
          </w:tcPr>
          <w:p w14:paraId="0D3EA741" w14:textId="77777777" w:rsidR="0036652C" w:rsidRPr="00CA533A" w:rsidRDefault="0080766B" w:rsidP="0080766B">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w:t>
            </w:r>
          </w:p>
        </w:tc>
      </w:tr>
      <w:tr w:rsidR="00CA533A" w:rsidRPr="00CA533A" w14:paraId="18A72660" w14:textId="77777777" w:rsidTr="0080766B">
        <w:trPr>
          <w:trHeight w:val="132"/>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0AF487F1" w14:textId="77777777" w:rsidR="0036652C" w:rsidRPr="00CA533A" w:rsidRDefault="0036652C" w:rsidP="00260944">
            <w:pPr>
              <w:spacing w:after="0" w:line="240" w:lineRule="auto"/>
              <w:contextualSpacing/>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v tom: za každý subjekt verejnej správy zvlášť</w:t>
            </w:r>
          </w:p>
        </w:tc>
        <w:tc>
          <w:tcPr>
            <w:tcW w:w="1267" w:type="dxa"/>
            <w:tcBorders>
              <w:top w:val="single" w:sz="4" w:space="0" w:color="auto"/>
              <w:left w:val="single" w:sz="4" w:space="0" w:color="auto"/>
              <w:bottom w:val="single" w:sz="4" w:space="0" w:color="auto"/>
              <w:right w:val="single" w:sz="4" w:space="0" w:color="auto"/>
            </w:tcBorders>
            <w:noWrap/>
            <w:vAlign w:val="center"/>
          </w:tcPr>
          <w:p w14:paraId="620FD009" w14:textId="77777777" w:rsidR="0036652C" w:rsidRPr="00CA533A" w:rsidRDefault="0080766B" w:rsidP="0080766B">
            <w:pPr>
              <w:spacing w:after="0" w:line="240" w:lineRule="auto"/>
              <w:contextualSpacing/>
              <w:jc w:val="center"/>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w:t>
            </w:r>
          </w:p>
        </w:tc>
        <w:tc>
          <w:tcPr>
            <w:tcW w:w="1267" w:type="dxa"/>
            <w:tcBorders>
              <w:top w:val="single" w:sz="4" w:space="0" w:color="auto"/>
              <w:left w:val="single" w:sz="4" w:space="0" w:color="auto"/>
              <w:bottom w:val="single" w:sz="4" w:space="0" w:color="auto"/>
              <w:right w:val="single" w:sz="4" w:space="0" w:color="auto"/>
            </w:tcBorders>
            <w:noWrap/>
            <w:vAlign w:val="center"/>
          </w:tcPr>
          <w:p w14:paraId="13ACDEE9" w14:textId="77777777" w:rsidR="0036652C" w:rsidRPr="00CA533A" w:rsidRDefault="0080766B" w:rsidP="0080766B">
            <w:pPr>
              <w:spacing w:after="0" w:line="240" w:lineRule="auto"/>
              <w:contextualSpacing/>
              <w:jc w:val="center"/>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w:t>
            </w:r>
          </w:p>
        </w:tc>
        <w:tc>
          <w:tcPr>
            <w:tcW w:w="1267" w:type="dxa"/>
            <w:tcBorders>
              <w:top w:val="single" w:sz="4" w:space="0" w:color="auto"/>
              <w:left w:val="single" w:sz="4" w:space="0" w:color="auto"/>
              <w:bottom w:val="single" w:sz="4" w:space="0" w:color="auto"/>
              <w:right w:val="single" w:sz="4" w:space="0" w:color="auto"/>
            </w:tcBorders>
            <w:noWrap/>
            <w:vAlign w:val="center"/>
          </w:tcPr>
          <w:p w14:paraId="69F04ADD" w14:textId="77777777" w:rsidR="0036652C" w:rsidRPr="00CA533A" w:rsidRDefault="0080766B" w:rsidP="0080766B">
            <w:pPr>
              <w:spacing w:after="0" w:line="240" w:lineRule="auto"/>
              <w:contextualSpacing/>
              <w:jc w:val="center"/>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w:t>
            </w:r>
          </w:p>
        </w:tc>
        <w:tc>
          <w:tcPr>
            <w:tcW w:w="1267" w:type="dxa"/>
            <w:tcBorders>
              <w:top w:val="single" w:sz="4" w:space="0" w:color="auto"/>
              <w:left w:val="single" w:sz="4" w:space="0" w:color="auto"/>
              <w:bottom w:val="single" w:sz="4" w:space="0" w:color="auto"/>
              <w:right w:val="single" w:sz="4" w:space="0" w:color="auto"/>
            </w:tcBorders>
            <w:noWrap/>
            <w:vAlign w:val="center"/>
          </w:tcPr>
          <w:p w14:paraId="4274DF4B" w14:textId="77777777" w:rsidR="0036652C" w:rsidRPr="00CA533A" w:rsidRDefault="0080766B" w:rsidP="0080766B">
            <w:pPr>
              <w:spacing w:after="0" w:line="240" w:lineRule="auto"/>
              <w:contextualSpacing/>
              <w:jc w:val="center"/>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w:t>
            </w:r>
          </w:p>
        </w:tc>
      </w:tr>
      <w:tr w:rsidR="00CA533A" w:rsidRPr="00CA533A" w14:paraId="480FA4BA" w14:textId="77777777" w:rsidTr="0036652C">
        <w:trPr>
          <w:trHeight w:val="70"/>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5F77FA74" w14:textId="77777777" w:rsidR="0036652C" w:rsidRPr="00CA533A" w:rsidRDefault="0036652C" w:rsidP="00260944">
            <w:pPr>
              <w:spacing w:after="0" w:line="240" w:lineRule="auto"/>
              <w:contextualSpacing/>
              <w:rPr>
                <w:rFonts w:ascii="Times New Roman" w:eastAsia="Times New Roman" w:hAnsi="Times New Roman" w:cs="Times New Roman"/>
                <w:b/>
                <w:bCs/>
                <w:i/>
                <w:iCs/>
                <w:sz w:val="24"/>
                <w:szCs w:val="24"/>
                <w:lang w:eastAsia="sk-SK"/>
              </w:rPr>
            </w:pPr>
            <w:r w:rsidRPr="00CA533A">
              <w:rPr>
                <w:rFonts w:ascii="Times New Roman" w:eastAsia="Times New Roman" w:hAnsi="Times New Roman" w:cs="Times New Roman"/>
                <w:b/>
                <w:bCs/>
                <w:i/>
                <w:iCs/>
                <w:sz w:val="24"/>
                <w:szCs w:val="24"/>
                <w:lang w:eastAsia="sk-SK"/>
              </w:rPr>
              <w:t xml:space="preserve">z toho:  </w:t>
            </w:r>
          </w:p>
        </w:tc>
        <w:tc>
          <w:tcPr>
            <w:tcW w:w="1267" w:type="dxa"/>
            <w:tcBorders>
              <w:top w:val="single" w:sz="4" w:space="0" w:color="auto"/>
              <w:left w:val="single" w:sz="4" w:space="0" w:color="auto"/>
              <w:bottom w:val="single" w:sz="4" w:space="0" w:color="auto"/>
              <w:right w:val="single" w:sz="4" w:space="0" w:color="auto"/>
            </w:tcBorders>
            <w:noWrap/>
            <w:vAlign w:val="center"/>
          </w:tcPr>
          <w:p w14:paraId="18D01C38" w14:textId="77777777" w:rsidR="0036652C" w:rsidRPr="00CA533A" w:rsidRDefault="0080766B" w:rsidP="0080766B">
            <w:pPr>
              <w:spacing w:after="0" w:line="240" w:lineRule="auto"/>
              <w:contextualSpacing/>
              <w:jc w:val="center"/>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w:t>
            </w:r>
          </w:p>
        </w:tc>
        <w:tc>
          <w:tcPr>
            <w:tcW w:w="1267" w:type="dxa"/>
            <w:tcBorders>
              <w:top w:val="single" w:sz="4" w:space="0" w:color="auto"/>
              <w:left w:val="single" w:sz="4" w:space="0" w:color="auto"/>
              <w:bottom w:val="single" w:sz="4" w:space="0" w:color="auto"/>
              <w:right w:val="single" w:sz="4" w:space="0" w:color="auto"/>
            </w:tcBorders>
            <w:noWrap/>
            <w:vAlign w:val="center"/>
          </w:tcPr>
          <w:p w14:paraId="02D74F4A" w14:textId="77777777" w:rsidR="0036652C" w:rsidRPr="00CA533A" w:rsidRDefault="0080766B" w:rsidP="0080766B">
            <w:pPr>
              <w:spacing w:after="0" w:line="240" w:lineRule="auto"/>
              <w:contextualSpacing/>
              <w:jc w:val="center"/>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w:t>
            </w:r>
          </w:p>
        </w:tc>
        <w:tc>
          <w:tcPr>
            <w:tcW w:w="1267" w:type="dxa"/>
            <w:tcBorders>
              <w:top w:val="single" w:sz="4" w:space="0" w:color="auto"/>
              <w:left w:val="single" w:sz="4" w:space="0" w:color="auto"/>
              <w:bottom w:val="single" w:sz="4" w:space="0" w:color="auto"/>
              <w:right w:val="single" w:sz="4" w:space="0" w:color="auto"/>
            </w:tcBorders>
            <w:noWrap/>
            <w:vAlign w:val="center"/>
          </w:tcPr>
          <w:p w14:paraId="19096D2D" w14:textId="77777777" w:rsidR="0036652C" w:rsidRPr="00CA533A" w:rsidRDefault="0080766B" w:rsidP="0080766B">
            <w:pPr>
              <w:spacing w:after="0" w:line="240" w:lineRule="auto"/>
              <w:contextualSpacing/>
              <w:jc w:val="center"/>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w:t>
            </w:r>
          </w:p>
        </w:tc>
        <w:tc>
          <w:tcPr>
            <w:tcW w:w="1267" w:type="dxa"/>
            <w:tcBorders>
              <w:top w:val="single" w:sz="4" w:space="0" w:color="auto"/>
              <w:left w:val="single" w:sz="4" w:space="0" w:color="auto"/>
              <w:bottom w:val="single" w:sz="4" w:space="0" w:color="auto"/>
              <w:right w:val="single" w:sz="4" w:space="0" w:color="auto"/>
            </w:tcBorders>
            <w:noWrap/>
            <w:vAlign w:val="center"/>
          </w:tcPr>
          <w:p w14:paraId="19AE2008" w14:textId="77777777" w:rsidR="0036652C" w:rsidRPr="00CA533A" w:rsidRDefault="0080766B" w:rsidP="0080766B">
            <w:pPr>
              <w:spacing w:after="0" w:line="240" w:lineRule="auto"/>
              <w:contextualSpacing/>
              <w:jc w:val="center"/>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w:t>
            </w:r>
          </w:p>
        </w:tc>
      </w:tr>
      <w:tr w:rsidR="00CA533A" w:rsidRPr="00CA533A" w14:paraId="76BA1E89" w14:textId="77777777" w:rsidTr="0080766B">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1B2F5AE6" w14:textId="77777777" w:rsidR="0036652C" w:rsidRPr="00CA533A" w:rsidRDefault="0036652C" w:rsidP="00260944">
            <w:pPr>
              <w:spacing w:after="0" w:line="240" w:lineRule="auto"/>
              <w:contextualSpacing/>
              <w:rPr>
                <w:rFonts w:ascii="Times New Roman" w:eastAsia="Times New Roman" w:hAnsi="Times New Roman" w:cs="Times New Roman"/>
                <w:b/>
                <w:bCs/>
                <w:i/>
                <w:iCs/>
                <w:sz w:val="24"/>
                <w:szCs w:val="24"/>
                <w:lang w:eastAsia="sk-SK"/>
              </w:rPr>
            </w:pPr>
            <w:r w:rsidRPr="00CA533A">
              <w:rPr>
                <w:rFonts w:ascii="Times New Roman" w:eastAsia="Times New Roman" w:hAnsi="Times New Roman" w:cs="Times New Roman"/>
                <w:b/>
                <w:sz w:val="24"/>
                <w:szCs w:val="24"/>
                <w:lang w:eastAsia="sk-SK"/>
              </w:rPr>
              <w:t>vplyv na limit verejných výdavkov ŠR</w:t>
            </w:r>
          </w:p>
        </w:tc>
        <w:tc>
          <w:tcPr>
            <w:tcW w:w="1267" w:type="dxa"/>
            <w:tcBorders>
              <w:top w:val="single" w:sz="4" w:space="0" w:color="auto"/>
              <w:left w:val="single" w:sz="4" w:space="0" w:color="auto"/>
              <w:bottom w:val="single" w:sz="4" w:space="0" w:color="auto"/>
              <w:right w:val="single" w:sz="4" w:space="0" w:color="auto"/>
            </w:tcBorders>
            <w:noWrap/>
            <w:vAlign w:val="center"/>
          </w:tcPr>
          <w:p w14:paraId="02BEEF8B" w14:textId="77777777" w:rsidR="0036652C" w:rsidRPr="00CA533A" w:rsidRDefault="0080766B" w:rsidP="0080766B">
            <w:pPr>
              <w:spacing w:after="0" w:line="240" w:lineRule="auto"/>
              <w:contextualSpacing/>
              <w:jc w:val="center"/>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w:t>
            </w:r>
          </w:p>
        </w:tc>
        <w:tc>
          <w:tcPr>
            <w:tcW w:w="1267" w:type="dxa"/>
            <w:tcBorders>
              <w:top w:val="single" w:sz="4" w:space="0" w:color="auto"/>
              <w:left w:val="single" w:sz="4" w:space="0" w:color="auto"/>
              <w:bottom w:val="single" w:sz="4" w:space="0" w:color="auto"/>
              <w:right w:val="single" w:sz="4" w:space="0" w:color="auto"/>
            </w:tcBorders>
            <w:noWrap/>
            <w:vAlign w:val="center"/>
          </w:tcPr>
          <w:p w14:paraId="71F84DA2" w14:textId="77777777" w:rsidR="0036652C" w:rsidRPr="00CA533A" w:rsidRDefault="0080766B" w:rsidP="0080766B">
            <w:pPr>
              <w:spacing w:after="0" w:line="240" w:lineRule="auto"/>
              <w:contextualSpacing/>
              <w:jc w:val="center"/>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w:t>
            </w:r>
          </w:p>
        </w:tc>
        <w:tc>
          <w:tcPr>
            <w:tcW w:w="1267" w:type="dxa"/>
            <w:tcBorders>
              <w:top w:val="single" w:sz="4" w:space="0" w:color="auto"/>
              <w:left w:val="single" w:sz="4" w:space="0" w:color="auto"/>
              <w:bottom w:val="single" w:sz="4" w:space="0" w:color="auto"/>
              <w:right w:val="single" w:sz="4" w:space="0" w:color="auto"/>
            </w:tcBorders>
            <w:noWrap/>
            <w:vAlign w:val="center"/>
          </w:tcPr>
          <w:p w14:paraId="5DC72B26" w14:textId="77777777" w:rsidR="0036652C" w:rsidRPr="00CA533A" w:rsidRDefault="0080766B" w:rsidP="0080766B">
            <w:pPr>
              <w:spacing w:after="0" w:line="240" w:lineRule="auto"/>
              <w:contextualSpacing/>
              <w:jc w:val="center"/>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w:t>
            </w:r>
          </w:p>
        </w:tc>
        <w:tc>
          <w:tcPr>
            <w:tcW w:w="1267" w:type="dxa"/>
            <w:tcBorders>
              <w:top w:val="single" w:sz="4" w:space="0" w:color="auto"/>
              <w:left w:val="single" w:sz="4" w:space="0" w:color="auto"/>
              <w:bottom w:val="single" w:sz="4" w:space="0" w:color="auto"/>
              <w:right w:val="single" w:sz="4" w:space="0" w:color="auto"/>
            </w:tcBorders>
            <w:noWrap/>
            <w:vAlign w:val="center"/>
          </w:tcPr>
          <w:p w14:paraId="3CCF45EB" w14:textId="77777777" w:rsidR="0036652C" w:rsidRPr="00CA533A" w:rsidRDefault="0080766B" w:rsidP="0080766B">
            <w:pPr>
              <w:spacing w:after="0" w:line="240" w:lineRule="auto"/>
              <w:contextualSpacing/>
              <w:jc w:val="center"/>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w:t>
            </w:r>
          </w:p>
        </w:tc>
      </w:tr>
      <w:tr w:rsidR="00CA533A" w:rsidRPr="00CA533A" w14:paraId="45824F52" w14:textId="77777777" w:rsidTr="0036652C">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hideMark/>
          </w:tcPr>
          <w:p w14:paraId="5D3269A0" w14:textId="77777777" w:rsidR="0036652C" w:rsidRPr="00CA533A" w:rsidRDefault="0036652C" w:rsidP="00260944">
            <w:pPr>
              <w:spacing w:after="0" w:line="240" w:lineRule="auto"/>
              <w:contextualSpacing/>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sz w:val="24"/>
                <w:szCs w:val="24"/>
                <w:lang w:eastAsia="sk-SK"/>
              </w:rPr>
              <w:t>vplyv na limit verejných výdavkov ostatných subjekty verejnej správy</w:t>
            </w:r>
          </w:p>
        </w:tc>
        <w:tc>
          <w:tcPr>
            <w:tcW w:w="1267" w:type="dxa"/>
            <w:tcBorders>
              <w:top w:val="single" w:sz="4" w:space="0" w:color="auto"/>
              <w:left w:val="single" w:sz="4" w:space="0" w:color="auto"/>
              <w:bottom w:val="single" w:sz="4" w:space="0" w:color="auto"/>
              <w:right w:val="single" w:sz="4" w:space="0" w:color="auto"/>
            </w:tcBorders>
            <w:noWrap/>
            <w:vAlign w:val="center"/>
          </w:tcPr>
          <w:p w14:paraId="720B02B4" w14:textId="77777777" w:rsidR="0036652C" w:rsidRPr="00CA533A" w:rsidRDefault="0080766B" w:rsidP="0080766B">
            <w:pPr>
              <w:spacing w:after="0" w:line="240" w:lineRule="auto"/>
              <w:contextualSpacing/>
              <w:jc w:val="center"/>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w:t>
            </w:r>
          </w:p>
        </w:tc>
        <w:tc>
          <w:tcPr>
            <w:tcW w:w="1267" w:type="dxa"/>
            <w:tcBorders>
              <w:top w:val="single" w:sz="4" w:space="0" w:color="auto"/>
              <w:left w:val="single" w:sz="4" w:space="0" w:color="auto"/>
              <w:bottom w:val="single" w:sz="4" w:space="0" w:color="auto"/>
              <w:right w:val="single" w:sz="4" w:space="0" w:color="auto"/>
            </w:tcBorders>
            <w:noWrap/>
            <w:vAlign w:val="center"/>
          </w:tcPr>
          <w:p w14:paraId="2B739C97" w14:textId="77777777" w:rsidR="0036652C" w:rsidRPr="00CA533A" w:rsidRDefault="0080766B" w:rsidP="0080766B">
            <w:pPr>
              <w:spacing w:after="0" w:line="240" w:lineRule="auto"/>
              <w:contextualSpacing/>
              <w:jc w:val="center"/>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w:t>
            </w:r>
          </w:p>
        </w:tc>
        <w:tc>
          <w:tcPr>
            <w:tcW w:w="1267" w:type="dxa"/>
            <w:tcBorders>
              <w:top w:val="single" w:sz="4" w:space="0" w:color="auto"/>
              <w:left w:val="single" w:sz="4" w:space="0" w:color="auto"/>
              <w:bottom w:val="single" w:sz="4" w:space="0" w:color="auto"/>
              <w:right w:val="single" w:sz="4" w:space="0" w:color="auto"/>
            </w:tcBorders>
            <w:noWrap/>
            <w:vAlign w:val="center"/>
          </w:tcPr>
          <w:p w14:paraId="0D4B2799" w14:textId="77777777" w:rsidR="0036652C" w:rsidRPr="00CA533A" w:rsidRDefault="0080766B" w:rsidP="0080766B">
            <w:pPr>
              <w:spacing w:after="0" w:line="240" w:lineRule="auto"/>
              <w:contextualSpacing/>
              <w:jc w:val="center"/>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w:t>
            </w:r>
          </w:p>
        </w:tc>
        <w:tc>
          <w:tcPr>
            <w:tcW w:w="1267" w:type="dxa"/>
            <w:tcBorders>
              <w:top w:val="single" w:sz="4" w:space="0" w:color="auto"/>
              <w:left w:val="single" w:sz="4" w:space="0" w:color="auto"/>
              <w:bottom w:val="single" w:sz="4" w:space="0" w:color="auto"/>
              <w:right w:val="single" w:sz="4" w:space="0" w:color="auto"/>
            </w:tcBorders>
            <w:noWrap/>
            <w:vAlign w:val="center"/>
          </w:tcPr>
          <w:p w14:paraId="173ACAC9" w14:textId="77777777" w:rsidR="0036652C" w:rsidRPr="00CA533A" w:rsidRDefault="0080766B" w:rsidP="0080766B">
            <w:pPr>
              <w:spacing w:after="0" w:line="240" w:lineRule="auto"/>
              <w:contextualSpacing/>
              <w:jc w:val="center"/>
              <w:rPr>
                <w:rFonts w:ascii="Times New Roman" w:eastAsia="Times New Roman" w:hAnsi="Times New Roman" w:cs="Times New Roman"/>
                <w:b/>
                <w:bCs/>
                <w:iCs/>
                <w:sz w:val="24"/>
                <w:szCs w:val="24"/>
                <w:lang w:eastAsia="sk-SK"/>
              </w:rPr>
            </w:pPr>
            <w:r w:rsidRPr="00CA533A">
              <w:rPr>
                <w:rFonts w:ascii="Times New Roman" w:eastAsia="Times New Roman" w:hAnsi="Times New Roman" w:cs="Times New Roman"/>
                <w:b/>
                <w:bCs/>
                <w:iCs/>
                <w:sz w:val="24"/>
                <w:szCs w:val="24"/>
                <w:lang w:eastAsia="sk-SK"/>
              </w:rPr>
              <w:t>-</w:t>
            </w:r>
          </w:p>
        </w:tc>
      </w:tr>
      <w:tr w:rsidR="0036652C" w:rsidRPr="00CA533A" w14:paraId="59310FF1" w14:textId="77777777" w:rsidTr="0080766B">
        <w:trPr>
          <w:trHeight w:val="125"/>
          <w:jc w:val="center"/>
        </w:trPr>
        <w:tc>
          <w:tcPr>
            <w:tcW w:w="4661" w:type="dxa"/>
            <w:tcBorders>
              <w:top w:val="single" w:sz="4" w:space="0" w:color="auto"/>
              <w:left w:val="single" w:sz="4" w:space="0" w:color="auto"/>
              <w:bottom w:val="single" w:sz="4" w:space="0" w:color="auto"/>
              <w:right w:val="single" w:sz="4" w:space="0" w:color="auto"/>
            </w:tcBorders>
            <w:noWrap/>
            <w:vAlign w:val="center"/>
          </w:tcPr>
          <w:p w14:paraId="3329CF83" w14:textId="77777777" w:rsidR="0036652C" w:rsidRPr="00CA533A" w:rsidRDefault="0036652C" w:rsidP="00260944">
            <w:pPr>
              <w:spacing w:after="0" w:line="240" w:lineRule="auto"/>
              <w:contextualSpacing/>
              <w:rPr>
                <w:rFonts w:ascii="Times New Roman" w:eastAsia="Times New Roman" w:hAnsi="Times New Roman" w:cs="Times New Roman"/>
                <w:bCs/>
                <w:iCs/>
                <w:sz w:val="24"/>
                <w:szCs w:val="24"/>
                <w:lang w:eastAsia="sk-SK"/>
              </w:rPr>
            </w:pPr>
            <w:r w:rsidRPr="00CA533A">
              <w:rPr>
                <w:rFonts w:ascii="Times New Roman" w:eastAsia="Times New Roman" w:hAnsi="Times New Roman" w:cs="Times New Roman"/>
                <w:b/>
                <w:sz w:val="24"/>
                <w:szCs w:val="24"/>
                <w:lang w:eastAsia="sk-SK"/>
              </w:rPr>
              <w:t>vplyv na limit verejných výdavkov ďalších súčastí rozpočtu verejnej správy</w:t>
            </w:r>
          </w:p>
        </w:tc>
        <w:tc>
          <w:tcPr>
            <w:tcW w:w="1267" w:type="dxa"/>
            <w:tcBorders>
              <w:top w:val="single" w:sz="4" w:space="0" w:color="auto"/>
              <w:left w:val="single" w:sz="4" w:space="0" w:color="auto"/>
              <w:bottom w:val="single" w:sz="4" w:space="0" w:color="auto"/>
              <w:right w:val="single" w:sz="4" w:space="0" w:color="auto"/>
            </w:tcBorders>
            <w:noWrap/>
            <w:vAlign w:val="center"/>
          </w:tcPr>
          <w:p w14:paraId="660A9C72" w14:textId="77777777" w:rsidR="0036652C" w:rsidRPr="00CA533A" w:rsidRDefault="0080766B" w:rsidP="0080766B">
            <w:pPr>
              <w:spacing w:after="0" w:line="240" w:lineRule="auto"/>
              <w:contextualSpacing/>
              <w:jc w:val="center"/>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w:t>
            </w:r>
          </w:p>
        </w:tc>
        <w:tc>
          <w:tcPr>
            <w:tcW w:w="1267" w:type="dxa"/>
            <w:tcBorders>
              <w:top w:val="single" w:sz="4" w:space="0" w:color="auto"/>
              <w:left w:val="single" w:sz="4" w:space="0" w:color="auto"/>
              <w:bottom w:val="single" w:sz="4" w:space="0" w:color="auto"/>
              <w:right w:val="single" w:sz="4" w:space="0" w:color="auto"/>
            </w:tcBorders>
            <w:noWrap/>
            <w:vAlign w:val="center"/>
          </w:tcPr>
          <w:p w14:paraId="4020A2AC" w14:textId="77777777" w:rsidR="0036652C" w:rsidRPr="00CA533A" w:rsidRDefault="0080766B" w:rsidP="0080766B">
            <w:pPr>
              <w:spacing w:after="0" w:line="240" w:lineRule="auto"/>
              <w:contextualSpacing/>
              <w:jc w:val="center"/>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w:t>
            </w:r>
          </w:p>
        </w:tc>
        <w:tc>
          <w:tcPr>
            <w:tcW w:w="1267" w:type="dxa"/>
            <w:tcBorders>
              <w:top w:val="single" w:sz="4" w:space="0" w:color="auto"/>
              <w:left w:val="single" w:sz="4" w:space="0" w:color="auto"/>
              <w:bottom w:val="single" w:sz="4" w:space="0" w:color="auto"/>
              <w:right w:val="single" w:sz="4" w:space="0" w:color="auto"/>
            </w:tcBorders>
            <w:noWrap/>
            <w:vAlign w:val="center"/>
          </w:tcPr>
          <w:p w14:paraId="3F0D717B" w14:textId="77777777" w:rsidR="0036652C" w:rsidRPr="00CA533A" w:rsidRDefault="0080766B" w:rsidP="0080766B">
            <w:pPr>
              <w:spacing w:after="0" w:line="240" w:lineRule="auto"/>
              <w:contextualSpacing/>
              <w:jc w:val="center"/>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w:t>
            </w:r>
          </w:p>
        </w:tc>
        <w:tc>
          <w:tcPr>
            <w:tcW w:w="1267" w:type="dxa"/>
            <w:tcBorders>
              <w:top w:val="single" w:sz="4" w:space="0" w:color="auto"/>
              <w:left w:val="single" w:sz="4" w:space="0" w:color="auto"/>
              <w:bottom w:val="single" w:sz="4" w:space="0" w:color="auto"/>
              <w:right w:val="single" w:sz="4" w:space="0" w:color="auto"/>
            </w:tcBorders>
            <w:noWrap/>
            <w:vAlign w:val="center"/>
          </w:tcPr>
          <w:p w14:paraId="01C76317" w14:textId="77777777" w:rsidR="0036652C" w:rsidRPr="00CA533A" w:rsidRDefault="0080766B" w:rsidP="0080766B">
            <w:pPr>
              <w:spacing w:after="0" w:line="240" w:lineRule="auto"/>
              <w:contextualSpacing/>
              <w:jc w:val="center"/>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w:t>
            </w:r>
          </w:p>
        </w:tc>
      </w:tr>
    </w:tbl>
    <w:p w14:paraId="4A3D7F4C" w14:textId="77777777" w:rsidR="0036652C" w:rsidRPr="00CA533A" w:rsidRDefault="0036652C" w:rsidP="00260944">
      <w:pPr>
        <w:spacing w:after="0" w:line="240" w:lineRule="auto"/>
        <w:contextualSpacing/>
        <w:jc w:val="both"/>
        <w:rPr>
          <w:rFonts w:ascii="Times New Roman" w:hAnsi="Times New Roman" w:cs="Times New Roman"/>
          <w:sz w:val="24"/>
          <w:szCs w:val="24"/>
        </w:rPr>
      </w:pPr>
    </w:p>
    <w:p w14:paraId="344962EC" w14:textId="77777777" w:rsidR="006E7185" w:rsidRPr="00CA533A" w:rsidRDefault="00542953" w:rsidP="00260944">
      <w:pPr>
        <w:spacing w:after="0" w:line="240" w:lineRule="auto"/>
        <w:contextualSpacing/>
        <w:jc w:val="both"/>
        <w:rPr>
          <w:rFonts w:ascii="Times New Roman" w:hAnsi="Times New Roman" w:cs="Times New Roman"/>
          <w:sz w:val="24"/>
          <w:szCs w:val="24"/>
        </w:rPr>
      </w:pPr>
      <w:r w:rsidRPr="00CA533A">
        <w:rPr>
          <w:rFonts w:ascii="Times New Roman" w:hAnsi="Times New Roman" w:cs="Times New Roman"/>
          <w:sz w:val="24"/>
          <w:szCs w:val="24"/>
        </w:rPr>
        <w:t>V tabuľke sú uvedené výpočty za rok 20</w:t>
      </w:r>
      <w:r w:rsidR="008C021E" w:rsidRPr="00CA533A">
        <w:rPr>
          <w:rFonts w:ascii="Times New Roman" w:hAnsi="Times New Roman" w:cs="Times New Roman"/>
          <w:sz w:val="24"/>
          <w:szCs w:val="24"/>
        </w:rPr>
        <w:t>2</w:t>
      </w:r>
      <w:r w:rsidR="00B17C9A" w:rsidRPr="00CA533A">
        <w:rPr>
          <w:rFonts w:ascii="Times New Roman" w:hAnsi="Times New Roman" w:cs="Times New Roman"/>
          <w:sz w:val="24"/>
          <w:szCs w:val="24"/>
        </w:rPr>
        <w:t>5</w:t>
      </w:r>
      <w:r w:rsidR="006E7185" w:rsidRPr="00CA533A">
        <w:rPr>
          <w:rFonts w:ascii="Times New Roman" w:hAnsi="Times New Roman" w:cs="Times New Roman"/>
          <w:sz w:val="24"/>
          <w:szCs w:val="24"/>
        </w:rPr>
        <w:t xml:space="preserve"> s predpokladom </w:t>
      </w:r>
      <w:r w:rsidR="003B6BDD" w:rsidRPr="00CA533A">
        <w:rPr>
          <w:rFonts w:ascii="Times New Roman" w:hAnsi="Times New Roman" w:cs="Times New Roman"/>
          <w:sz w:val="24"/>
          <w:szCs w:val="24"/>
        </w:rPr>
        <w:t>účinnosti</w:t>
      </w:r>
      <w:r w:rsidR="006E7185" w:rsidRPr="00CA533A">
        <w:rPr>
          <w:rFonts w:ascii="Times New Roman" w:hAnsi="Times New Roman" w:cs="Times New Roman"/>
          <w:sz w:val="24"/>
          <w:szCs w:val="24"/>
        </w:rPr>
        <w:t xml:space="preserve"> zákona od 1.</w:t>
      </w:r>
      <w:r w:rsidR="003B6BDD" w:rsidRPr="00CA533A">
        <w:rPr>
          <w:rFonts w:ascii="Times New Roman" w:hAnsi="Times New Roman" w:cs="Times New Roman"/>
          <w:sz w:val="24"/>
          <w:szCs w:val="24"/>
        </w:rPr>
        <w:t xml:space="preserve"> júla </w:t>
      </w:r>
      <w:r w:rsidR="006E7185" w:rsidRPr="00CA533A">
        <w:rPr>
          <w:rFonts w:ascii="Times New Roman" w:hAnsi="Times New Roman" w:cs="Times New Roman"/>
          <w:sz w:val="24"/>
          <w:szCs w:val="24"/>
        </w:rPr>
        <w:t>202</w:t>
      </w:r>
      <w:r w:rsidR="00C25497" w:rsidRPr="00CA533A">
        <w:rPr>
          <w:rFonts w:ascii="Times New Roman" w:hAnsi="Times New Roman" w:cs="Times New Roman"/>
          <w:sz w:val="24"/>
          <w:szCs w:val="24"/>
        </w:rPr>
        <w:t>5</w:t>
      </w:r>
      <w:r w:rsidR="006E7185" w:rsidRPr="00CA533A">
        <w:rPr>
          <w:rFonts w:ascii="Times New Roman" w:hAnsi="Times New Roman" w:cs="Times New Roman"/>
          <w:sz w:val="24"/>
          <w:szCs w:val="24"/>
        </w:rPr>
        <w:t xml:space="preserve"> a</w:t>
      </w:r>
      <w:r w:rsidR="003B6BDD" w:rsidRPr="00CA533A">
        <w:rPr>
          <w:rFonts w:ascii="Times New Roman" w:hAnsi="Times New Roman" w:cs="Times New Roman"/>
          <w:sz w:val="24"/>
          <w:szCs w:val="24"/>
        </w:rPr>
        <w:t xml:space="preserve"> s </w:t>
      </w:r>
      <w:r w:rsidR="006E7185" w:rsidRPr="00CA533A">
        <w:rPr>
          <w:rFonts w:ascii="Times New Roman" w:hAnsi="Times New Roman" w:cs="Times New Roman"/>
          <w:sz w:val="24"/>
          <w:szCs w:val="24"/>
        </w:rPr>
        <w:t>predpokladom výdaja tabuliek</w:t>
      </w:r>
      <w:r w:rsidR="00EF12B8" w:rsidRPr="00CA533A">
        <w:rPr>
          <w:rFonts w:ascii="Times New Roman" w:hAnsi="Times New Roman" w:cs="Times New Roman"/>
          <w:sz w:val="24"/>
          <w:szCs w:val="24"/>
        </w:rPr>
        <w:t xml:space="preserve"> </w:t>
      </w:r>
      <w:r w:rsidR="006E7185" w:rsidRPr="00CA533A">
        <w:rPr>
          <w:rFonts w:ascii="Times New Roman" w:hAnsi="Times New Roman" w:cs="Times New Roman"/>
          <w:sz w:val="24"/>
          <w:szCs w:val="24"/>
        </w:rPr>
        <w:t xml:space="preserve">so zvláštnym evidenčným číslom </w:t>
      </w:r>
      <w:r w:rsidR="00EF12B8" w:rsidRPr="00CA533A">
        <w:rPr>
          <w:rFonts w:ascii="Times New Roman" w:hAnsi="Times New Roman" w:cs="Times New Roman"/>
          <w:sz w:val="24"/>
          <w:szCs w:val="24"/>
        </w:rPr>
        <w:t>v</w:t>
      </w:r>
      <w:r w:rsidR="0003283C" w:rsidRPr="00CA533A">
        <w:rPr>
          <w:rFonts w:ascii="Times New Roman" w:hAnsi="Times New Roman" w:cs="Times New Roman"/>
          <w:sz w:val="24"/>
          <w:szCs w:val="24"/>
        </w:rPr>
        <w:t> </w:t>
      </w:r>
      <w:r w:rsidR="00F9302D" w:rsidRPr="00CA533A">
        <w:rPr>
          <w:rFonts w:ascii="Times New Roman" w:hAnsi="Times New Roman" w:cs="Times New Roman"/>
          <w:sz w:val="24"/>
          <w:szCs w:val="24"/>
        </w:rPr>
        <w:t>počte</w:t>
      </w:r>
      <w:r w:rsidR="0003283C" w:rsidRPr="00CA533A">
        <w:rPr>
          <w:rFonts w:ascii="Times New Roman" w:hAnsi="Times New Roman" w:cs="Times New Roman"/>
          <w:sz w:val="24"/>
          <w:szCs w:val="24"/>
        </w:rPr>
        <w:t xml:space="preserve"> </w:t>
      </w:r>
      <w:r w:rsidR="00B17C9A" w:rsidRPr="00CA533A">
        <w:rPr>
          <w:rFonts w:ascii="Times New Roman" w:hAnsi="Times New Roman" w:cs="Times New Roman"/>
          <w:sz w:val="24"/>
          <w:szCs w:val="24"/>
        </w:rPr>
        <w:t>18</w:t>
      </w:r>
      <w:r w:rsidR="00F9302D" w:rsidRPr="00CA533A">
        <w:rPr>
          <w:rFonts w:ascii="Times New Roman" w:hAnsi="Times New Roman" w:cs="Times New Roman"/>
          <w:sz w:val="24"/>
          <w:szCs w:val="24"/>
        </w:rPr>
        <w:t>0 000 kusov</w:t>
      </w:r>
      <w:r w:rsidR="0003283C" w:rsidRPr="00CA533A">
        <w:rPr>
          <w:rFonts w:ascii="Times New Roman" w:hAnsi="Times New Roman" w:cs="Times New Roman"/>
          <w:sz w:val="24"/>
          <w:szCs w:val="24"/>
        </w:rPr>
        <w:t xml:space="preserve"> za obdobie 2. polroka 2025</w:t>
      </w:r>
      <w:r w:rsidR="00F9302D" w:rsidRPr="00CA533A">
        <w:rPr>
          <w:rFonts w:ascii="Times New Roman" w:hAnsi="Times New Roman" w:cs="Times New Roman"/>
          <w:sz w:val="24"/>
          <w:szCs w:val="24"/>
        </w:rPr>
        <w:t xml:space="preserve">;  v </w:t>
      </w:r>
      <w:r w:rsidR="00EF12B8" w:rsidRPr="00CA533A">
        <w:rPr>
          <w:rFonts w:ascii="Times New Roman" w:hAnsi="Times New Roman" w:cs="Times New Roman"/>
          <w:sz w:val="24"/>
          <w:szCs w:val="24"/>
        </w:rPr>
        <w:t xml:space="preserve">nasledovných rokoch </w:t>
      </w:r>
      <w:r w:rsidR="006E7185" w:rsidRPr="00CA533A">
        <w:rPr>
          <w:rFonts w:ascii="Times New Roman" w:hAnsi="Times New Roman" w:cs="Times New Roman"/>
          <w:sz w:val="24"/>
          <w:szCs w:val="24"/>
        </w:rPr>
        <w:t>v počte 360 000 kusov ročne.</w:t>
      </w:r>
    </w:p>
    <w:p w14:paraId="7E64C92E" w14:textId="77777777" w:rsidR="0036652C" w:rsidRPr="00CA533A" w:rsidRDefault="0036652C" w:rsidP="00260944">
      <w:pPr>
        <w:spacing w:after="0" w:line="240" w:lineRule="auto"/>
        <w:contextualSpacing/>
        <w:jc w:val="both"/>
        <w:rPr>
          <w:rFonts w:ascii="Times New Roman" w:eastAsia="Times New Roman" w:hAnsi="Times New Roman" w:cs="Times New Roman"/>
          <w:b/>
          <w:bCs/>
          <w:sz w:val="24"/>
          <w:szCs w:val="24"/>
          <w:lang w:eastAsia="sk-SK"/>
        </w:rPr>
      </w:pPr>
    </w:p>
    <w:p w14:paraId="7B86D48E" w14:textId="77777777" w:rsidR="00542953" w:rsidRPr="00CA533A" w:rsidRDefault="00542953" w:rsidP="00260944">
      <w:pPr>
        <w:spacing w:after="0" w:line="240" w:lineRule="auto"/>
        <w:contextualSpacing/>
        <w:jc w:val="both"/>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2.1.1. Financovanie návrhu - Návrh na riešenie úbytku príjmov alebo zvýšených výdavkov podľa § 33 ods. 1 zákona č. 523/2004 Z. z. o rozpočtových pravidlách verejnej správy:</w:t>
      </w:r>
    </w:p>
    <w:p w14:paraId="7E954CAF" w14:textId="77777777" w:rsidR="003B6BDD" w:rsidRPr="00CA533A" w:rsidRDefault="003B6BDD" w:rsidP="00260944">
      <w:pPr>
        <w:spacing w:after="0" w:line="240" w:lineRule="auto"/>
        <w:contextualSpacing/>
        <w:jc w:val="both"/>
        <w:rPr>
          <w:rFonts w:eastAsia="Times New Roman"/>
          <w:b/>
          <w:bCs/>
          <w:lang w:eastAsia="sk-SK"/>
        </w:rPr>
      </w:pPr>
    </w:p>
    <w:p w14:paraId="40ABD494" w14:textId="77777777" w:rsidR="00542953" w:rsidRPr="00CA533A" w:rsidRDefault="00542953" w:rsidP="00260944">
      <w:pPr>
        <w:pBdr>
          <w:top w:val="single" w:sz="4" w:space="1" w:color="auto"/>
          <w:left w:val="single" w:sz="4" w:space="4" w:color="auto"/>
          <w:bottom w:val="single" w:sz="4" w:space="0" w:color="auto"/>
          <w:right w:val="single" w:sz="4" w:space="4" w:color="auto"/>
        </w:pBdr>
        <w:spacing w:after="0" w:line="240" w:lineRule="auto"/>
        <w:contextualSpacing/>
        <w:jc w:val="both"/>
        <w:rPr>
          <w:rFonts w:ascii="Times New Roman" w:eastAsia="Times New Roman" w:hAnsi="Times New Roman" w:cs="Times New Roman"/>
          <w:b/>
          <w:bCs/>
          <w:sz w:val="24"/>
          <w:szCs w:val="24"/>
          <w:lang w:eastAsia="sk-SK"/>
        </w:rPr>
      </w:pPr>
      <w:r w:rsidRPr="00CA533A">
        <w:rPr>
          <w:rFonts w:ascii="Times New Roman" w:hAnsi="Times New Roman" w:cs="Times New Roman"/>
          <w:sz w:val="24"/>
          <w:szCs w:val="24"/>
        </w:rPr>
        <w:t xml:space="preserve">Finančné </w:t>
      </w:r>
      <w:r w:rsidRPr="00CA533A">
        <w:rPr>
          <w:rStyle w:val="Textzstupnhosymbolu1"/>
          <w:color w:val="auto"/>
          <w:sz w:val="24"/>
          <w:szCs w:val="24"/>
        </w:rPr>
        <w:t>prostriedky budú zabezpečené v rámci schváleného limitu výdavkov kapitoly Ministerstva vnútra Slovenskej republiky.</w:t>
      </w:r>
    </w:p>
    <w:p w14:paraId="1B07071D" w14:textId="77777777" w:rsidR="00542953" w:rsidRPr="00CA533A" w:rsidRDefault="00542953" w:rsidP="00260944">
      <w:pPr>
        <w:spacing w:after="0" w:line="240" w:lineRule="auto"/>
        <w:contextualSpacing/>
        <w:rPr>
          <w:rFonts w:ascii="Times New Roman" w:eastAsia="Times New Roman" w:hAnsi="Times New Roman" w:cs="Times New Roman"/>
          <w:b/>
          <w:bCs/>
          <w:sz w:val="24"/>
          <w:szCs w:val="24"/>
          <w:lang w:eastAsia="sk-SK"/>
        </w:rPr>
      </w:pPr>
    </w:p>
    <w:p w14:paraId="77A892BD" w14:textId="77777777" w:rsidR="00542953" w:rsidRPr="00CA533A" w:rsidRDefault="00542953" w:rsidP="00260944">
      <w:pPr>
        <w:spacing w:after="0" w:line="240" w:lineRule="auto"/>
        <w:contextualSpacing/>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2.2. Popis a charakteristika návrhu</w:t>
      </w:r>
    </w:p>
    <w:p w14:paraId="19124723" w14:textId="77777777" w:rsidR="00542953" w:rsidRPr="00CA533A" w:rsidRDefault="00542953" w:rsidP="00260944">
      <w:pPr>
        <w:spacing w:after="0" w:line="240" w:lineRule="auto"/>
        <w:contextualSpacing/>
        <w:rPr>
          <w:rFonts w:ascii="Times New Roman" w:eastAsia="Times New Roman" w:hAnsi="Times New Roman" w:cs="Times New Roman"/>
          <w:sz w:val="24"/>
          <w:szCs w:val="24"/>
          <w:lang w:eastAsia="sk-SK"/>
        </w:rPr>
      </w:pPr>
    </w:p>
    <w:p w14:paraId="6D3FC189" w14:textId="77777777" w:rsidR="00542953" w:rsidRPr="00CA533A" w:rsidRDefault="00542953" w:rsidP="00260944">
      <w:pPr>
        <w:spacing w:after="0" w:line="240" w:lineRule="auto"/>
        <w:contextualSpacing/>
        <w:jc w:val="both"/>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2.2.1. Popis návrhu:</w:t>
      </w:r>
    </w:p>
    <w:p w14:paraId="41F08AF9" w14:textId="77777777" w:rsidR="00EF12B8" w:rsidRPr="00CA533A" w:rsidRDefault="00542953" w:rsidP="00260944">
      <w:pPr>
        <w:spacing w:after="0" w:line="240" w:lineRule="auto"/>
        <w:contextualSpacing/>
        <w:jc w:val="both"/>
        <w:rPr>
          <w:rFonts w:ascii="Times New Roman" w:hAnsi="Times New Roman" w:cs="Times New Roman"/>
          <w:sz w:val="24"/>
          <w:szCs w:val="24"/>
          <w:lang w:eastAsia="sk-SK"/>
        </w:rPr>
      </w:pPr>
      <w:r w:rsidRPr="00CA533A">
        <w:rPr>
          <w:rStyle w:val="Textzstupnhosymbolu1"/>
          <w:color w:val="auto"/>
          <w:sz w:val="24"/>
          <w:szCs w:val="24"/>
        </w:rPr>
        <w:tab/>
        <w:t xml:space="preserve">Cieľom </w:t>
      </w:r>
      <w:r w:rsidR="00EF12B8" w:rsidRPr="00CA533A">
        <w:rPr>
          <w:rStyle w:val="Textzstupnhosymbolu1"/>
          <w:color w:val="auto"/>
          <w:sz w:val="24"/>
          <w:szCs w:val="24"/>
        </w:rPr>
        <w:t xml:space="preserve">je </w:t>
      </w:r>
      <w:r w:rsidR="00EF12B8" w:rsidRPr="00CA533A">
        <w:rPr>
          <w:rFonts w:ascii="Times New Roman" w:hAnsi="Times New Roman" w:cs="Times New Roman"/>
          <w:sz w:val="24"/>
          <w:szCs w:val="24"/>
          <w:lang w:eastAsia="sk-SK"/>
        </w:rPr>
        <w:t xml:space="preserve">prijať novelu zákona o cestnej premávke, ktorou budú </w:t>
      </w:r>
      <w:r w:rsidR="0003283C" w:rsidRPr="00CA533A">
        <w:rPr>
          <w:rFonts w:ascii="Times New Roman" w:hAnsi="Times New Roman" w:cs="Times New Roman"/>
          <w:sz w:val="24"/>
          <w:szCs w:val="24"/>
          <w:lang w:eastAsia="sk-SK"/>
        </w:rPr>
        <w:t xml:space="preserve">okrem iného </w:t>
      </w:r>
      <w:r w:rsidR="00EF12B8" w:rsidRPr="00CA533A">
        <w:rPr>
          <w:rFonts w:ascii="Times New Roman" w:hAnsi="Times New Roman" w:cs="Times New Roman"/>
          <w:sz w:val="24"/>
          <w:szCs w:val="24"/>
          <w:lang w:eastAsia="sk-SK"/>
        </w:rPr>
        <w:t xml:space="preserve">zavedené jednorazové tabuľky so zvláštnym evidenčným číslom obsahujúcim písmeno C a M a zároveň u tabuliek so zvláštnym evidenčným číslom obsahujúcim písmeno C sa navrhuje, aby ich mohli vydávať len okresné úrady po podaní žiadosti o schválenie alebo uznanie technickej spôsobilosti na konkrétne vozidlá. </w:t>
      </w:r>
      <w:r w:rsidR="0003283C" w:rsidRPr="00CA533A">
        <w:rPr>
          <w:rFonts w:ascii="Times New Roman" w:hAnsi="Times New Roman" w:cs="Times New Roman"/>
          <w:sz w:val="24"/>
          <w:szCs w:val="24"/>
          <w:lang w:eastAsia="sk-SK"/>
        </w:rPr>
        <w:t xml:space="preserve">Na financovanie nových jednorazových tabuliek so zvláštnym evidenčným číslom </w:t>
      </w:r>
      <w:r w:rsidR="00EF12B8" w:rsidRPr="00CA533A">
        <w:rPr>
          <w:rFonts w:ascii="Times New Roman" w:hAnsi="Times New Roman" w:cs="Times New Roman"/>
          <w:sz w:val="24"/>
          <w:szCs w:val="24"/>
          <w:lang w:eastAsia="sk-SK"/>
        </w:rPr>
        <w:t xml:space="preserve">sa navrhuje zavedenie nového správneho poplatku </w:t>
      </w:r>
      <w:r w:rsidR="002E1463" w:rsidRPr="00CA533A">
        <w:rPr>
          <w:rFonts w:ascii="Times New Roman" w:hAnsi="Times New Roman" w:cs="Times New Roman"/>
          <w:sz w:val="24"/>
          <w:szCs w:val="24"/>
          <w:lang w:eastAsia="sk-SK"/>
        </w:rPr>
        <w:t>5</w:t>
      </w:r>
      <w:r w:rsidR="00F9302D" w:rsidRPr="00CA533A">
        <w:rPr>
          <w:rFonts w:ascii="Times New Roman" w:hAnsi="Times New Roman" w:cs="Times New Roman"/>
          <w:sz w:val="24"/>
          <w:szCs w:val="24"/>
          <w:lang w:eastAsia="sk-SK"/>
        </w:rPr>
        <w:t xml:space="preserve"> </w:t>
      </w:r>
      <w:r w:rsidR="002E1463" w:rsidRPr="00CA533A">
        <w:rPr>
          <w:rFonts w:ascii="Times New Roman" w:hAnsi="Times New Roman" w:cs="Times New Roman"/>
          <w:sz w:val="24"/>
          <w:szCs w:val="24"/>
          <w:lang w:eastAsia="sk-SK"/>
        </w:rPr>
        <w:t>eur</w:t>
      </w:r>
      <w:r w:rsidR="00F9302D" w:rsidRPr="00CA533A">
        <w:rPr>
          <w:rFonts w:ascii="Times New Roman" w:hAnsi="Times New Roman" w:cs="Times New Roman"/>
          <w:sz w:val="24"/>
          <w:szCs w:val="24"/>
          <w:lang w:eastAsia="sk-SK"/>
        </w:rPr>
        <w:t xml:space="preserve"> </w:t>
      </w:r>
      <w:r w:rsidR="00EF12B8" w:rsidRPr="00CA533A">
        <w:rPr>
          <w:rFonts w:ascii="Times New Roman" w:hAnsi="Times New Roman" w:cs="Times New Roman"/>
          <w:sz w:val="24"/>
          <w:szCs w:val="24"/>
          <w:lang w:eastAsia="sk-SK"/>
        </w:rPr>
        <w:t xml:space="preserve">za pridelenie </w:t>
      </w:r>
      <w:r w:rsidR="00F9302D" w:rsidRPr="00CA533A">
        <w:rPr>
          <w:rFonts w:ascii="Times New Roman" w:hAnsi="Times New Roman" w:cs="Times New Roman"/>
          <w:sz w:val="24"/>
          <w:szCs w:val="24"/>
          <w:lang w:eastAsia="sk-SK"/>
        </w:rPr>
        <w:t>1 kus</w:t>
      </w:r>
      <w:r w:rsidR="002E1463" w:rsidRPr="00CA533A">
        <w:rPr>
          <w:rFonts w:ascii="Times New Roman" w:hAnsi="Times New Roman" w:cs="Times New Roman"/>
          <w:sz w:val="24"/>
          <w:szCs w:val="24"/>
          <w:lang w:eastAsia="sk-SK"/>
        </w:rPr>
        <w:t>u</w:t>
      </w:r>
      <w:r w:rsidR="00F9302D" w:rsidRPr="00CA533A">
        <w:rPr>
          <w:rFonts w:ascii="Times New Roman" w:hAnsi="Times New Roman" w:cs="Times New Roman"/>
          <w:sz w:val="24"/>
          <w:szCs w:val="24"/>
          <w:lang w:eastAsia="sk-SK"/>
        </w:rPr>
        <w:t xml:space="preserve"> </w:t>
      </w:r>
      <w:r w:rsidR="00EF12B8" w:rsidRPr="00CA533A">
        <w:rPr>
          <w:rFonts w:ascii="Times New Roman" w:hAnsi="Times New Roman" w:cs="Times New Roman"/>
          <w:sz w:val="24"/>
          <w:szCs w:val="24"/>
          <w:lang w:eastAsia="sk-SK"/>
        </w:rPr>
        <w:t>tabuľky so zvláštnym evidenčným číslom obsahujúcim písmeno C a M. Na základe počtov novopredaných vozidiel a vozidiel jednotlivo dovezených z cudziny sa predpokladá ročný objem 200 000 kusov tabuliek so zvláštnym evidenčným číslom obsahujúce písmeno M a 120 000 až 160 000 kusov takýchto tabuliek obsahujúcich písmeno C.</w:t>
      </w:r>
      <w:r w:rsidR="002E1463" w:rsidRPr="00CA533A">
        <w:rPr>
          <w:rFonts w:ascii="Times New Roman" w:hAnsi="Times New Roman" w:cs="Times New Roman"/>
          <w:sz w:val="24"/>
          <w:szCs w:val="24"/>
          <w:lang w:eastAsia="sk-SK"/>
        </w:rPr>
        <w:t xml:space="preserve"> Celkovo sa predpokladá ročný objem 320 000 až 360 000 kusov tabuliek.</w:t>
      </w:r>
    </w:p>
    <w:p w14:paraId="44104301" w14:textId="77777777" w:rsidR="0003283C" w:rsidRPr="00CA533A" w:rsidRDefault="0003283C" w:rsidP="00260944">
      <w:pPr>
        <w:spacing w:after="0" w:line="240" w:lineRule="auto"/>
        <w:contextualSpacing/>
        <w:jc w:val="both"/>
        <w:rPr>
          <w:rFonts w:ascii="Times New Roman" w:hAnsi="Times New Roman" w:cs="Times New Roman"/>
          <w:sz w:val="24"/>
          <w:szCs w:val="24"/>
          <w:lang w:eastAsia="sk-SK"/>
        </w:rPr>
      </w:pPr>
    </w:p>
    <w:p w14:paraId="3EE76151" w14:textId="77777777" w:rsidR="0003283C" w:rsidRPr="00CA533A" w:rsidRDefault="0003283C" w:rsidP="00260944">
      <w:pPr>
        <w:spacing w:after="0" w:line="240" w:lineRule="auto"/>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ab/>
        <w:t xml:space="preserve">Pri predpokladaných ročných počtoch vydaných jednorazových tabuliek so zvláštnym evidenčným číslom v počte 360 000 ks a pri zavedení správneho poplatku 5 eur za 1 kus tabuľky vychádza ročný výnos na správnych poplatkoch vo výške 1 800 000 eur. Súčasťou finančného vplyvu novely zákona je </w:t>
      </w:r>
      <w:r w:rsidR="00DF522C" w:rsidRPr="00CA533A">
        <w:rPr>
          <w:rFonts w:ascii="Times New Roman" w:hAnsi="Times New Roman" w:cs="Times New Roman"/>
          <w:sz w:val="24"/>
          <w:szCs w:val="24"/>
          <w:lang w:eastAsia="sk-SK"/>
        </w:rPr>
        <w:t>1 000 000</w:t>
      </w:r>
      <w:r w:rsidRPr="00CA533A">
        <w:rPr>
          <w:rFonts w:ascii="Times New Roman" w:hAnsi="Times New Roman" w:cs="Times New Roman"/>
          <w:sz w:val="24"/>
          <w:szCs w:val="24"/>
          <w:lang w:eastAsia="sk-SK"/>
        </w:rPr>
        <w:t xml:space="preserve"> eur, ktoré budú potrebné na vykonanie úprav v informačnom systéme evidencia vozidiel a v súvisiacich elektronických službách. Táto suma by bola vynaložená len v roku 2025. Uvedená výška nákladov by nebola len na zavedenie samotných jednorazových tabuliek so zvláštnym evidenčným číslom, ale aj na ďalšie činnosti smerujúce k zlepšeniu podmienok pre verejnosť, ako aj pre podnikateľské prostredie, najmä</w:t>
      </w:r>
    </w:p>
    <w:p w14:paraId="4D8D461A" w14:textId="77777777" w:rsidR="0031791B" w:rsidRPr="00CA533A" w:rsidRDefault="0031791B" w:rsidP="00260944">
      <w:pPr>
        <w:pStyle w:val="Odsekzoznamu"/>
        <w:numPr>
          <w:ilvl w:val="0"/>
          <w:numId w:val="4"/>
        </w:numPr>
        <w:spacing w:after="0" w:line="240" w:lineRule="auto"/>
        <w:ind w:left="284" w:hanging="284"/>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umožnenie prihla</w:t>
      </w:r>
      <w:r w:rsidR="00B6255E" w:rsidRPr="00CA533A">
        <w:rPr>
          <w:rFonts w:ascii="Times New Roman" w:hAnsi="Times New Roman" w:cs="Times New Roman"/>
          <w:sz w:val="24"/>
          <w:szCs w:val="24"/>
          <w:lang w:eastAsia="sk-SK"/>
        </w:rPr>
        <w:t xml:space="preserve">sovania novozakúpených vozidiel, </w:t>
      </w:r>
      <w:r w:rsidRPr="00CA533A">
        <w:rPr>
          <w:rFonts w:ascii="Times New Roman" w:hAnsi="Times New Roman" w:cs="Times New Roman"/>
          <w:sz w:val="24"/>
          <w:szCs w:val="24"/>
          <w:lang w:eastAsia="sk-SK"/>
        </w:rPr>
        <w:t xml:space="preserve">jednotlivo dovezených vozidiel do Slovenskej republiky </w:t>
      </w:r>
      <w:r w:rsidR="00B6255E" w:rsidRPr="00CA533A">
        <w:rPr>
          <w:rFonts w:ascii="Times New Roman" w:hAnsi="Times New Roman" w:cs="Times New Roman"/>
          <w:sz w:val="24"/>
          <w:szCs w:val="24"/>
          <w:lang w:eastAsia="sk-SK"/>
        </w:rPr>
        <w:t xml:space="preserve">a podania žiadostí o oznámenie vývozu vozidla do cudziny </w:t>
      </w:r>
      <w:r w:rsidRPr="00CA533A">
        <w:rPr>
          <w:rFonts w:ascii="Times New Roman" w:hAnsi="Times New Roman" w:cs="Times New Roman"/>
          <w:sz w:val="24"/>
          <w:szCs w:val="24"/>
          <w:lang w:eastAsia="sk-SK"/>
        </w:rPr>
        <w:t>na ktoromkoľvek dopravnom inšpektoráte bez ohľadu na adresu trvalého pobytu alebo sídla držiteľa vozidla,</w:t>
      </w:r>
      <w:r w:rsidR="00CA0DB4" w:rsidRPr="00CA533A">
        <w:rPr>
          <w:rFonts w:ascii="Times New Roman" w:hAnsi="Times New Roman" w:cs="Times New Roman"/>
          <w:sz w:val="24"/>
          <w:szCs w:val="24"/>
          <w:lang w:eastAsia="sk-SK"/>
        </w:rPr>
        <w:t xml:space="preserve"> podobne ako je tomu už v súčasnosti pri vykonávaní zmien držby vozidiel,</w:t>
      </w:r>
    </w:p>
    <w:p w14:paraId="3FC73FF1" w14:textId="77777777" w:rsidR="0031791B" w:rsidRPr="00CA533A" w:rsidRDefault="0031791B" w:rsidP="00260944">
      <w:pPr>
        <w:pStyle w:val="Odsekzoznamu"/>
        <w:numPr>
          <w:ilvl w:val="0"/>
          <w:numId w:val="4"/>
        </w:numPr>
        <w:spacing w:after="0" w:line="240" w:lineRule="auto"/>
        <w:ind w:left="284" w:hanging="284"/>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lastRenderedPageBreak/>
        <w:t>zavedenie jednorazových prevozných tabuliek s evidenčným číslom, v dôsledku čoho nebude potrebné predajcom vozidiel vracať súčasné tabuľky v plechovom vyhotovení,</w:t>
      </w:r>
    </w:p>
    <w:p w14:paraId="59ECDAFD" w14:textId="77777777" w:rsidR="0031791B" w:rsidRPr="00CA533A" w:rsidRDefault="0031791B" w:rsidP="00260944">
      <w:pPr>
        <w:pStyle w:val="Odsekzoznamu"/>
        <w:numPr>
          <w:ilvl w:val="0"/>
          <w:numId w:val="4"/>
        </w:numPr>
        <w:spacing w:after="0" w:line="240" w:lineRule="auto"/>
        <w:ind w:left="284" w:hanging="284"/>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pri vykonávaní zmeny držby vozidla z fyzickej osoby – podnikateľa na rovnakú fyzickú osobu a naopak sa za takúto zmenu nebude vyberať správny poplatok za štandardnú zmenu držby, len správny poplatok za vydanie nových dokladov od vozidla,</w:t>
      </w:r>
    </w:p>
    <w:p w14:paraId="6E99FEF6" w14:textId="77777777" w:rsidR="00CA0DB4" w:rsidRPr="00CA533A" w:rsidRDefault="00CA0DB4" w:rsidP="00260944">
      <w:pPr>
        <w:pStyle w:val="Odsekzoznamu"/>
        <w:numPr>
          <w:ilvl w:val="0"/>
          <w:numId w:val="4"/>
        </w:numPr>
        <w:spacing w:after="0" w:line="240" w:lineRule="auto"/>
        <w:ind w:left="284" w:hanging="284"/>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pri elektronických službách vypustenie podmienky mať vydané elektronické osvedčenie o evidencii časť I,</w:t>
      </w:r>
    </w:p>
    <w:p w14:paraId="24D72884" w14:textId="77777777" w:rsidR="00CA0DB4" w:rsidRPr="00CA533A" w:rsidRDefault="00CA0DB4" w:rsidP="00260944">
      <w:pPr>
        <w:pStyle w:val="Odsekzoznamu"/>
        <w:numPr>
          <w:ilvl w:val="0"/>
          <w:numId w:val="4"/>
        </w:numPr>
        <w:spacing w:after="0" w:line="240" w:lineRule="auto"/>
        <w:ind w:left="284" w:hanging="284"/>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pri zmenách držby vozidiel autobazármi sa umožňuje za predávajúceho namiesto zmluvy o sprostredkovaní predaja vozidla predložiť kúpnu zmluvu k vozidlu,</w:t>
      </w:r>
    </w:p>
    <w:p w14:paraId="6D3A213F" w14:textId="77777777" w:rsidR="00CA0DB4" w:rsidRPr="00CA533A" w:rsidRDefault="00CA0DB4" w:rsidP="00260944">
      <w:pPr>
        <w:pStyle w:val="Odsekzoznamu"/>
        <w:numPr>
          <w:ilvl w:val="0"/>
          <w:numId w:val="4"/>
        </w:numPr>
        <w:spacing w:after="0" w:line="240" w:lineRule="auto"/>
        <w:ind w:left="284" w:hanging="284"/>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najmä pri zmenách držby autobazármi neplatí povinnosť priloženia písomného plnomocenstva alebo dokladu o nadobudnutí vlastníctva vozidla s osvedčeným podpisom osoby, na ktorú sa držba vozidla previedla, ak sa vozidlo prevádza na osobu, ktorá podľa prvej vety podpísala žiadosť o prevod držby vozidla,</w:t>
      </w:r>
    </w:p>
    <w:p w14:paraId="6A1A7129" w14:textId="77777777" w:rsidR="00CA0DB4" w:rsidRPr="00CA533A" w:rsidRDefault="00CA0DB4" w:rsidP="00260944">
      <w:pPr>
        <w:pStyle w:val="Odsekzoznamu"/>
        <w:numPr>
          <w:ilvl w:val="0"/>
          <w:numId w:val="4"/>
        </w:numPr>
        <w:spacing w:after="0" w:line="240" w:lineRule="auto"/>
        <w:ind w:left="284" w:hanging="284"/>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vypustenie vykonávania kontrol originality vozidiel pred ich oznámením na vývoz do cudziny, ktoré boli prvý krát prihlásené do evidencie vozidiel Slovenskej republiky najviac pred 60 dňami. V prípadoch jednotlivého dovozu vozidiel do Slovenskej republiky sa doterajší systém, vrátane povinnosti vykonávania kontrol originality vozidiel nemení,</w:t>
      </w:r>
    </w:p>
    <w:p w14:paraId="137414BA" w14:textId="77777777" w:rsidR="003233AB" w:rsidRPr="00CA533A" w:rsidRDefault="003233AB" w:rsidP="00260944">
      <w:pPr>
        <w:pStyle w:val="Odsekzoznamu"/>
        <w:numPr>
          <w:ilvl w:val="0"/>
          <w:numId w:val="4"/>
        </w:numPr>
        <w:spacing w:after="0" w:line="240" w:lineRule="auto"/>
        <w:ind w:left="284" w:hanging="284"/>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zavedenie novej elektronickej služby pre subjekty, ktorých predmetom činnosti je vykonávanie vývozov vozidiel do cudziny, čo doterajšia právna úprava neumožňovala. Zavedením takejto elektronickej služby bude eliminovaná potreba osobnej návštevy pracovníkov autobazárov na dopravných inšpektorátoch, čo napomôže k celkovému zlepšeniu podmienok prihlasovania vozidiel a vykonávania zmien pre občanov, ako aj pracovníkov dopravných inšpektorátoch,</w:t>
      </w:r>
    </w:p>
    <w:p w14:paraId="674BED73" w14:textId="77777777" w:rsidR="003233AB" w:rsidRPr="00CA533A" w:rsidRDefault="003233AB" w:rsidP="00260944">
      <w:pPr>
        <w:pStyle w:val="Odsekzoznamu"/>
        <w:numPr>
          <w:ilvl w:val="0"/>
          <w:numId w:val="4"/>
        </w:numPr>
        <w:spacing w:after="0" w:line="240" w:lineRule="auto"/>
        <w:ind w:left="284" w:hanging="284"/>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 xml:space="preserve">zjednotenie vizuálu všetkých tabuliek so zvláštnym evidenčným číslom, kedy už nebude potrebné na nich uvádzať </w:t>
      </w:r>
      <w:r w:rsidR="003B6BDD" w:rsidRPr="00CA533A">
        <w:rPr>
          <w:rFonts w:ascii="Times New Roman" w:hAnsi="Times New Roman" w:cs="Times New Roman"/>
          <w:sz w:val="24"/>
          <w:szCs w:val="24"/>
          <w:lang w:eastAsia="sk-SK"/>
        </w:rPr>
        <w:t>dvojicu písmen (pôvodne</w:t>
      </w:r>
      <w:r w:rsidR="00B6255E" w:rsidRPr="00CA533A">
        <w:rPr>
          <w:rFonts w:ascii="Times New Roman" w:hAnsi="Times New Roman" w:cs="Times New Roman"/>
          <w:sz w:val="24"/>
          <w:szCs w:val="24"/>
          <w:lang w:eastAsia="sk-SK"/>
        </w:rPr>
        <w:t xml:space="preserve"> skratku okresu ich evidovania).</w:t>
      </w:r>
    </w:p>
    <w:p w14:paraId="66E1325C" w14:textId="77777777" w:rsidR="00260944" w:rsidRPr="00CA533A" w:rsidRDefault="00260944" w:rsidP="00260944">
      <w:pPr>
        <w:spacing w:after="0" w:line="240" w:lineRule="auto"/>
        <w:ind w:firstLine="709"/>
        <w:contextualSpacing/>
        <w:jc w:val="both"/>
        <w:rPr>
          <w:rFonts w:ascii="Times New Roman" w:hAnsi="Times New Roman" w:cs="Times New Roman"/>
          <w:sz w:val="24"/>
          <w:szCs w:val="24"/>
          <w:lang w:eastAsia="sk-SK"/>
        </w:rPr>
      </w:pPr>
    </w:p>
    <w:p w14:paraId="6855EE9A" w14:textId="77777777" w:rsidR="003233AB" w:rsidRPr="00CA533A" w:rsidRDefault="003233AB" w:rsidP="00260944">
      <w:pPr>
        <w:spacing w:after="0" w:line="240" w:lineRule="auto"/>
        <w:ind w:firstLine="709"/>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V súčasnosti dopravné inšpektoráty zapožičiavajú predajcom nových vozidiel plechové tabuľky so zvláštnym evidenčným číslom obsahujúcim písmeno M predajcom nových vozidiel, ktorí ich následne zapožičiavajú vlastníkom novozakúpených vozidiel. Vzhľadom na obmedzený počet takýchto tabuliek je v mnohých prípadoch problematické zo strany zákazníkov tieto tabuľky vrátiť späť predajcovi. Po zavedení jednorazových tabuliek so zvláštnym evidenčným číslom obsahujúcim písmeno M, na ktorých by predajcovia vyznačovali dobu ich platnosti, by už vlastníci vozidiel nemuseli tieto tabuľky vracať späť predajcom vozidiel. Zároveň zostáva zachovaná možnosť prideľovania plechových tabuliek so zvláštnym evidenčným číslom pre subjekty predávajúce najmä úžitkové vozidlá, ktoré môžu mať k takejto tabuľke vydané napr. mýtne jednotky.</w:t>
      </w:r>
    </w:p>
    <w:p w14:paraId="43AF7B76" w14:textId="77777777" w:rsidR="007E6B8F" w:rsidRPr="00CA533A" w:rsidRDefault="007E6B8F" w:rsidP="00260944">
      <w:pPr>
        <w:spacing w:after="0" w:line="240" w:lineRule="auto"/>
        <w:ind w:firstLine="709"/>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Ďalšou významnou skutočnosťou zavedenia vydávania jednorazových tabuliek so zvláštnym evidenčným číslom s časovo obmedzenou platnosťou je obmedzenie priestoru na zneužívanie takýchto tabuliek, kedy boli vo viacerých prípadoch zaznamenané neoprávnené používanie najmä prevozných tabuliek obsahujúcim písmeno C, ktoré zapožičiavali občanom subjekty zabezpečujúce predaj vozidiel evidovaných v Slovenskej republike alebo v inom štáte. Takéto používanie tabuliek so zvláštnym evidenčným číslom bez vydania riadnych registračných dokladov osvedčenie o evidencii časť I a časť II je v rozpore s § 130 ods. 1 zákona o cestnej premávke.</w:t>
      </w:r>
    </w:p>
    <w:p w14:paraId="3E203ED3" w14:textId="77777777" w:rsidR="007E6B8F" w:rsidRPr="00CA533A" w:rsidRDefault="007E6B8F" w:rsidP="00260944">
      <w:pPr>
        <w:spacing w:after="0" w:line="240" w:lineRule="auto"/>
        <w:ind w:firstLine="709"/>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Z uvedených skutočností vyplýva, že zavedenie jednorazových tabuliek so zvláštnym evidenčným číslom, ktorých vydanie sa navrhuje spoplatniť správnym poplatkom za vydane jedného kusu tabuľky vo výške 5 eur, by bolo samofinancovateľné a blízkej dobe by boli príjmy štátu zo správnych poplatkov vyššie ako vynaložené náklady.</w:t>
      </w:r>
    </w:p>
    <w:p w14:paraId="76170023" w14:textId="77777777" w:rsidR="00A5393C" w:rsidRPr="00CA533A" w:rsidRDefault="00A5393C" w:rsidP="00260944">
      <w:pPr>
        <w:spacing w:after="0" w:line="240" w:lineRule="auto"/>
        <w:ind w:firstLine="709"/>
        <w:contextualSpacing/>
        <w:jc w:val="both"/>
        <w:rPr>
          <w:rFonts w:ascii="Times New Roman" w:hAnsi="Times New Roman" w:cs="Times New Roman"/>
          <w:sz w:val="24"/>
          <w:szCs w:val="24"/>
          <w:lang w:eastAsia="sk-SK"/>
        </w:rPr>
      </w:pPr>
    </w:p>
    <w:p w14:paraId="6B6D3699" w14:textId="77777777" w:rsidR="00A5393C" w:rsidRPr="00CA533A" w:rsidRDefault="00A5393C" w:rsidP="00A5393C">
      <w:pPr>
        <w:spacing w:after="0" w:line="240" w:lineRule="auto"/>
        <w:ind w:firstLine="709"/>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lastRenderedPageBreak/>
        <w:t xml:space="preserve">Prvá fáza riešenia dokladov v mobile (na báze aplikácie MOU) umožní  každému držiteľovi občianskeho preukazu alebo vodičského preukazu SR preukázať sa eDokladmi na Slovensku ako alternatívou k použitiu týchto dokladov vo forme plastových kartičiek. </w:t>
      </w:r>
    </w:p>
    <w:p w14:paraId="57D47D66" w14:textId="77777777" w:rsidR="00A5393C" w:rsidRPr="00CA533A" w:rsidRDefault="00A5393C" w:rsidP="00A5393C">
      <w:pPr>
        <w:spacing w:after="0" w:line="240" w:lineRule="auto"/>
        <w:ind w:firstLine="709"/>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Vydávanie digitálnych preukazov od 1. januára 2025 nebude meniť zaužívané procesy vydávania fyzických preukazov v gescii MV SR. Fyzická osoba bude musieť stále byť držiteľom fyzickej podoby dokladu (plastovej kartičky) vydanej za podmienok príslušnej legislatívy, ktorá sa vzťahuje na konkrétny preukaz.</w:t>
      </w:r>
    </w:p>
    <w:p w14:paraId="0DDB889A" w14:textId="77777777" w:rsidR="00A5393C" w:rsidRPr="00CA533A" w:rsidRDefault="00A5393C" w:rsidP="00A5393C">
      <w:pPr>
        <w:spacing w:after="0" w:line="240" w:lineRule="auto"/>
        <w:ind w:firstLine="709"/>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Podľa návrhu zákona bude možné od 1. januára 2025 digitálny občiansky preukaz a digitálny vodičský preukaz predložiť len príslušníkovi Policajného zboru alebo orgánu Policajného zboru pri plnení ich úloh okrem hraničnej kontroly (týka sa to najmä hliadok poriadkovej polície, dopravnej polície a železničnej polície).</w:t>
      </w:r>
    </w:p>
    <w:p w14:paraId="3A14278E" w14:textId="77777777" w:rsidR="003233AB" w:rsidRPr="00CA533A" w:rsidRDefault="003233AB" w:rsidP="00A5393C">
      <w:pPr>
        <w:spacing w:after="0" w:line="240" w:lineRule="auto"/>
        <w:jc w:val="both"/>
        <w:rPr>
          <w:rFonts w:ascii="Times New Roman" w:hAnsi="Times New Roman" w:cs="Times New Roman"/>
          <w:sz w:val="24"/>
          <w:szCs w:val="24"/>
          <w:lang w:eastAsia="sk-SK"/>
        </w:rPr>
      </w:pPr>
    </w:p>
    <w:p w14:paraId="323E417D" w14:textId="77777777" w:rsidR="00542953" w:rsidRPr="00CA533A" w:rsidRDefault="00542953" w:rsidP="00260944">
      <w:pPr>
        <w:spacing w:after="0" w:line="240" w:lineRule="auto"/>
        <w:contextualSpacing/>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w:t>
      </w:r>
    </w:p>
    <w:p w14:paraId="19631627" w14:textId="77777777" w:rsidR="00542953" w:rsidRPr="00CA533A" w:rsidRDefault="00542953" w:rsidP="00260944">
      <w:pPr>
        <w:spacing w:after="0" w:line="240" w:lineRule="auto"/>
        <w:contextualSpacing/>
        <w:rPr>
          <w:rFonts w:ascii="Times New Roman" w:eastAsia="Times New Roman" w:hAnsi="Times New Roman" w:cs="Times New Roman"/>
          <w:sz w:val="24"/>
          <w:szCs w:val="24"/>
          <w:lang w:eastAsia="sk-SK"/>
        </w:rPr>
      </w:pPr>
    </w:p>
    <w:p w14:paraId="0955A36C" w14:textId="77777777" w:rsidR="00542953" w:rsidRPr="00CA533A" w:rsidRDefault="00542953" w:rsidP="00260944">
      <w:pPr>
        <w:spacing w:after="0" w:line="240" w:lineRule="auto"/>
        <w:contextualSpacing/>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2.2.2. Charakteristika návrhu:</w:t>
      </w:r>
    </w:p>
    <w:p w14:paraId="356B2420" w14:textId="77777777" w:rsidR="00542953" w:rsidRPr="00CA533A" w:rsidRDefault="00542953" w:rsidP="00260944">
      <w:pPr>
        <w:spacing w:after="0" w:line="240" w:lineRule="auto"/>
        <w:contextualSpacing/>
        <w:rPr>
          <w:rFonts w:ascii="Times New Roman" w:eastAsia="Times New Roman" w:hAnsi="Times New Roman" w:cs="Times New Roman"/>
          <w:sz w:val="24"/>
          <w:szCs w:val="24"/>
          <w:lang w:eastAsia="sk-SK"/>
        </w:rPr>
      </w:pPr>
      <w:r w:rsidRPr="00CA533A">
        <w:rPr>
          <w:rFonts w:ascii="Times New Roman" w:eastAsia="Times New Roman" w:hAnsi="Times New Roman" w:cs="Times New Roman"/>
          <w:b/>
          <w:sz w:val="24"/>
          <w:szCs w:val="24"/>
          <w:bdr w:val="single" w:sz="4" w:space="0" w:color="auto" w:frame="1"/>
          <w:lang w:eastAsia="sk-SK"/>
        </w:rPr>
        <w:t xml:space="preserve"> x  </w:t>
      </w:r>
      <w:r w:rsidRPr="00CA533A">
        <w:rPr>
          <w:rFonts w:ascii="Times New Roman" w:eastAsia="Times New Roman" w:hAnsi="Times New Roman" w:cs="Times New Roman"/>
          <w:b/>
          <w:sz w:val="24"/>
          <w:szCs w:val="24"/>
          <w:lang w:eastAsia="sk-SK"/>
        </w:rPr>
        <w:t xml:space="preserve">  </w:t>
      </w:r>
      <w:r w:rsidRPr="00CA533A">
        <w:rPr>
          <w:rFonts w:ascii="Times New Roman" w:eastAsia="Times New Roman" w:hAnsi="Times New Roman" w:cs="Times New Roman"/>
          <w:sz w:val="24"/>
          <w:szCs w:val="24"/>
          <w:lang w:eastAsia="sk-SK"/>
        </w:rPr>
        <w:t>zmena sadzby</w:t>
      </w:r>
    </w:p>
    <w:p w14:paraId="6A55BACF" w14:textId="77777777" w:rsidR="00542953" w:rsidRPr="00CA533A" w:rsidRDefault="00542953" w:rsidP="00260944">
      <w:pPr>
        <w:spacing w:after="0" w:line="240" w:lineRule="auto"/>
        <w:contextualSpacing/>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bdr w:val="single" w:sz="4" w:space="0" w:color="auto" w:frame="1"/>
          <w:lang w:eastAsia="sk-SK"/>
        </w:rPr>
        <w:t xml:space="preserve">     </w:t>
      </w:r>
      <w:r w:rsidRPr="00CA533A">
        <w:rPr>
          <w:rFonts w:ascii="Times New Roman" w:eastAsia="Times New Roman" w:hAnsi="Times New Roman" w:cs="Times New Roman"/>
          <w:sz w:val="24"/>
          <w:szCs w:val="24"/>
          <w:lang w:eastAsia="sk-SK"/>
        </w:rPr>
        <w:t xml:space="preserve">  zmena v nároku</w:t>
      </w:r>
    </w:p>
    <w:p w14:paraId="75EC9992" w14:textId="77777777" w:rsidR="00542953" w:rsidRPr="00CA533A" w:rsidRDefault="00542953" w:rsidP="00260944">
      <w:pPr>
        <w:spacing w:after="0" w:line="240" w:lineRule="auto"/>
        <w:contextualSpacing/>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bdr w:val="single" w:sz="4" w:space="0" w:color="auto" w:frame="1"/>
          <w:lang w:eastAsia="sk-SK"/>
        </w:rPr>
        <w:t xml:space="preserve"> </w:t>
      </w:r>
      <w:r w:rsidR="000F1422" w:rsidRPr="00CA533A">
        <w:rPr>
          <w:rFonts w:ascii="Times New Roman" w:eastAsia="Times New Roman" w:hAnsi="Times New Roman" w:cs="Times New Roman"/>
          <w:b/>
          <w:sz w:val="24"/>
          <w:szCs w:val="24"/>
          <w:bdr w:val="single" w:sz="4" w:space="0" w:color="auto" w:frame="1"/>
          <w:lang w:eastAsia="sk-SK"/>
        </w:rPr>
        <w:t>x</w:t>
      </w:r>
      <w:r w:rsidR="000F1422" w:rsidRPr="00CA533A">
        <w:rPr>
          <w:rFonts w:ascii="Times New Roman" w:eastAsia="Times New Roman" w:hAnsi="Times New Roman" w:cs="Times New Roman"/>
          <w:sz w:val="24"/>
          <w:szCs w:val="24"/>
          <w:bdr w:val="single" w:sz="4" w:space="0" w:color="auto" w:frame="1"/>
          <w:lang w:eastAsia="sk-SK"/>
        </w:rPr>
        <w:t xml:space="preserve"> </w:t>
      </w:r>
      <w:r w:rsidRPr="00CA533A">
        <w:rPr>
          <w:rFonts w:ascii="Times New Roman" w:eastAsia="Times New Roman" w:hAnsi="Times New Roman" w:cs="Times New Roman"/>
          <w:sz w:val="24"/>
          <w:szCs w:val="24"/>
          <w:bdr w:val="single" w:sz="4" w:space="0" w:color="auto" w:frame="1"/>
          <w:lang w:eastAsia="sk-SK"/>
        </w:rPr>
        <w:t xml:space="preserve"> </w:t>
      </w:r>
      <w:r w:rsidRPr="00CA533A">
        <w:rPr>
          <w:rFonts w:ascii="Times New Roman" w:eastAsia="Times New Roman" w:hAnsi="Times New Roman" w:cs="Times New Roman"/>
          <w:sz w:val="24"/>
          <w:szCs w:val="24"/>
          <w:lang w:eastAsia="sk-SK"/>
        </w:rPr>
        <w:t xml:space="preserve">  nová služba alebo nariadenie (alebo ich zrušenie)</w:t>
      </w:r>
    </w:p>
    <w:p w14:paraId="10CC7858" w14:textId="77777777" w:rsidR="00542953" w:rsidRPr="00CA533A" w:rsidRDefault="00542953" w:rsidP="00260944">
      <w:pPr>
        <w:spacing w:after="0" w:line="240" w:lineRule="auto"/>
        <w:contextualSpacing/>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bdr w:val="single" w:sz="4" w:space="0" w:color="auto" w:frame="1"/>
          <w:lang w:eastAsia="sk-SK"/>
        </w:rPr>
        <w:t xml:space="preserve">     </w:t>
      </w:r>
      <w:r w:rsidRPr="00CA533A">
        <w:rPr>
          <w:rFonts w:ascii="Times New Roman" w:eastAsia="Times New Roman" w:hAnsi="Times New Roman" w:cs="Times New Roman"/>
          <w:sz w:val="24"/>
          <w:szCs w:val="24"/>
          <w:lang w:eastAsia="sk-SK"/>
        </w:rPr>
        <w:t xml:space="preserve">  kombinovaný návrh</w:t>
      </w:r>
    </w:p>
    <w:p w14:paraId="0F3176A7" w14:textId="77777777" w:rsidR="00542953" w:rsidRPr="00CA533A" w:rsidRDefault="00542953" w:rsidP="00260944">
      <w:pPr>
        <w:spacing w:after="0" w:line="240" w:lineRule="auto"/>
        <w:contextualSpacing/>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bdr w:val="single" w:sz="4" w:space="0" w:color="auto" w:frame="1"/>
          <w:lang w:eastAsia="sk-SK"/>
        </w:rPr>
        <w:t xml:space="preserve">     </w:t>
      </w:r>
      <w:r w:rsidRPr="00CA533A">
        <w:rPr>
          <w:rFonts w:ascii="Times New Roman" w:eastAsia="Times New Roman" w:hAnsi="Times New Roman" w:cs="Times New Roman"/>
          <w:sz w:val="24"/>
          <w:szCs w:val="24"/>
          <w:lang w:eastAsia="sk-SK"/>
        </w:rPr>
        <w:t xml:space="preserve">  iné </w:t>
      </w:r>
    </w:p>
    <w:p w14:paraId="77A19E5C" w14:textId="77777777" w:rsidR="00542953" w:rsidRPr="00CA533A" w:rsidRDefault="00542953" w:rsidP="00260944">
      <w:pPr>
        <w:spacing w:after="0" w:line="240" w:lineRule="auto"/>
        <w:contextualSpacing/>
        <w:rPr>
          <w:rFonts w:ascii="Times New Roman" w:eastAsia="Times New Roman" w:hAnsi="Times New Roman" w:cs="Times New Roman"/>
          <w:sz w:val="24"/>
          <w:szCs w:val="24"/>
          <w:lang w:eastAsia="sk-SK"/>
        </w:rPr>
      </w:pPr>
    </w:p>
    <w:p w14:paraId="0E452A62" w14:textId="77777777" w:rsidR="0036652C" w:rsidRPr="00CA533A" w:rsidRDefault="0036652C" w:rsidP="00260944">
      <w:pPr>
        <w:spacing w:after="0" w:line="240" w:lineRule="auto"/>
        <w:contextualSpacing/>
        <w:rPr>
          <w:rFonts w:ascii="Times New Roman" w:eastAsia="Times New Roman" w:hAnsi="Times New Roman" w:cs="Times New Roman"/>
          <w:b/>
          <w:bCs/>
          <w:sz w:val="24"/>
          <w:szCs w:val="24"/>
          <w:lang w:eastAsia="sk-SK"/>
        </w:rPr>
      </w:pPr>
    </w:p>
    <w:p w14:paraId="0E77A7EE" w14:textId="77777777" w:rsidR="00542953" w:rsidRPr="00CA533A" w:rsidRDefault="00542953" w:rsidP="00260944">
      <w:pPr>
        <w:spacing w:after="0" w:line="240" w:lineRule="auto"/>
        <w:contextualSpacing/>
        <w:rPr>
          <w:rFonts w:ascii="Times New Roman" w:eastAsia="Times New Roman" w:hAnsi="Times New Roman" w:cs="Times New Roman"/>
          <w:sz w:val="24"/>
          <w:szCs w:val="24"/>
          <w:lang w:eastAsia="sk-SK"/>
        </w:rPr>
      </w:pPr>
      <w:r w:rsidRPr="00CA533A">
        <w:rPr>
          <w:rFonts w:ascii="Times New Roman" w:eastAsia="Times New Roman" w:hAnsi="Times New Roman" w:cs="Times New Roman"/>
          <w:b/>
          <w:bCs/>
          <w:sz w:val="24"/>
          <w:szCs w:val="24"/>
          <w:lang w:eastAsia="sk-SK"/>
        </w:rPr>
        <w:t>2.2.3. Predpoklady vývoja objemu aktivít:</w:t>
      </w:r>
    </w:p>
    <w:p w14:paraId="1F71FD07" w14:textId="77777777" w:rsidR="00542953" w:rsidRPr="00CA533A" w:rsidRDefault="00542953" w:rsidP="00260944">
      <w:pPr>
        <w:spacing w:after="0" w:line="240" w:lineRule="auto"/>
        <w:contextualSpacing/>
        <w:jc w:val="right"/>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gridCol w:w="1134"/>
        <w:gridCol w:w="1134"/>
        <w:gridCol w:w="1134"/>
        <w:gridCol w:w="1134"/>
      </w:tblGrid>
      <w:tr w:rsidR="00CA533A" w:rsidRPr="00CA533A" w14:paraId="1BCD1833" w14:textId="77777777" w:rsidTr="008C021E">
        <w:trPr>
          <w:cantSplit/>
          <w:trHeight w:val="70"/>
        </w:trPr>
        <w:tc>
          <w:tcPr>
            <w:tcW w:w="453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304A56B" w14:textId="77777777" w:rsidR="00542953" w:rsidRPr="00CA533A" w:rsidRDefault="00542953" w:rsidP="00260944">
            <w:pPr>
              <w:autoSpaceDE w:val="0"/>
              <w:autoSpaceDN w:val="0"/>
              <w:adjustRightInd w:val="0"/>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Objem aktivít</w:t>
            </w:r>
          </w:p>
        </w:tc>
        <w:tc>
          <w:tcPr>
            <w:tcW w:w="453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44AFCB3" w14:textId="77777777" w:rsidR="00542953" w:rsidRPr="00CA533A" w:rsidRDefault="00542953" w:rsidP="00260944">
            <w:pPr>
              <w:autoSpaceDE w:val="0"/>
              <w:autoSpaceDN w:val="0"/>
              <w:adjustRightInd w:val="0"/>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Odhadované objemy</w:t>
            </w:r>
          </w:p>
        </w:tc>
      </w:tr>
      <w:tr w:rsidR="00CA533A" w:rsidRPr="00CA533A" w14:paraId="7510B2BB" w14:textId="77777777" w:rsidTr="00542953">
        <w:trPr>
          <w:cantSplit/>
          <w:trHeight w:val="70"/>
        </w:trPr>
        <w:tc>
          <w:tcPr>
            <w:tcW w:w="4530" w:type="dxa"/>
            <w:vMerge/>
            <w:tcBorders>
              <w:top w:val="single" w:sz="4" w:space="0" w:color="auto"/>
              <w:left w:val="single" w:sz="4" w:space="0" w:color="auto"/>
              <w:bottom w:val="single" w:sz="4" w:space="0" w:color="auto"/>
              <w:right w:val="single" w:sz="4" w:space="0" w:color="auto"/>
            </w:tcBorders>
            <w:vAlign w:val="center"/>
            <w:hideMark/>
          </w:tcPr>
          <w:p w14:paraId="262626B5" w14:textId="77777777" w:rsidR="000F32BA" w:rsidRPr="00CA533A" w:rsidRDefault="000F32BA" w:rsidP="00260944">
            <w:pPr>
              <w:spacing w:after="0" w:line="240" w:lineRule="auto"/>
              <w:contextualSpacing/>
              <w:rPr>
                <w:rFonts w:ascii="Times New Roman" w:eastAsia="Times New Roman" w:hAnsi="Times New Roman" w:cs="Times New Roman"/>
                <w:b/>
                <w:bCs/>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0A7C0DA" w14:textId="77777777" w:rsidR="000F32BA" w:rsidRPr="00CA533A" w:rsidRDefault="000F32BA" w:rsidP="00260944">
            <w:pPr>
              <w:autoSpaceDE w:val="0"/>
              <w:autoSpaceDN w:val="0"/>
              <w:adjustRightInd w:val="0"/>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202</w:t>
            </w:r>
            <w:r w:rsidR="00B17C9A" w:rsidRPr="00CA533A">
              <w:rPr>
                <w:rFonts w:ascii="Times New Roman" w:eastAsia="Times New Roman" w:hAnsi="Times New Roman" w:cs="Times New Roman"/>
                <w:b/>
                <w:bCs/>
                <w:sz w:val="24"/>
                <w:szCs w:val="24"/>
                <w:lang w:eastAsia="sk-SK"/>
              </w:rPr>
              <w:t>5</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E9E2F87" w14:textId="77777777" w:rsidR="000F32BA" w:rsidRPr="00CA533A" w:rsidRDefault="00B17C9A" w:rsidP="00260944">
            <w:pPr>
              <w:autoSpaceDE w:val="0"/>
              <w:autoSpaceDN w:val="0"/>
              <w:adjustRightInd w:val="0"/>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2026</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592410E" w14:textId="77777777" w:rsidR="000F32BA" w:rsidRPr="00CA533A" w:rsidRDefault="00B17C9A" w:rsidP="00260944">
            <w:pPr>
              <w:autoSpaceDE w:val="0"/>
              <w:autoSpaceDN w:val="0"/>
              <w:adjustRightInd w:val="0"/>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2027</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D6AF53" w14:textId="77777777" w:rsidR="000F32BA" w:rsidRPr="00CA533A" w:rsidRDefault="00B17C9A" w:rsidP="00260944">
            <w:pPr>
              <w:autoSpaceDE w:val="0"/>
              <w:autoSpaceDN w:val="0"/>
              <w:adjustRightInd w:val="0"/>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2028</w:t>
            </w:r>
          </w:p>
        </w:tc>
      </w:tr>
      <w:tr w:rsidR="00CA533A" w:rsidRPr="00CA533A" w14:paraId="698754AC" w14:textId="77777777" w:rsidTr="00542953">
        <w:trPr>
          <w:trHeight w:val="70"/>
        </w:trPr>
        <w:tc>
          <w:tcPr>
            <w:tcW w:w="4530" w:type="dxa"/>
            <w:tcBorders>
              <w:top w:val="single" w:sz="4" w:space="0" w:color="auto"/>
              <w:left w:val="single" w:sz="4" w:space="0" w:color="auto"/>
              <w:bottom w:val="single" w:sz="4" w:space="0" w:color="auto"/>
              <w:right w:val="single" w:sz="4" w:space="0" w:color="auto"/>
            </w:tcBorders>
            <w:hideMark/>
          </w:tcPr>
          <w:p w14:paraId="1CA596E3" w14:textId="77777777" w:rsidR="00542953" w:rsidRPr="00CA533A" w:rsidRDefault="00542953" w:rsidP="00260944">
            <w:pPr>
              <w:autoSpaceDE w:val="0"/>
              <w:autoSpaceDN w:val="0"/>
              <w:adjustRightInd w:val="0"/>
              <w:spacing w:after="0" w:line="240" w:lineRule="auto"/>
              <w:contextualSpacing/>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Indikátor ABC</w:t>
            </w:r>
          </w:p>
        </w:tc>
        <w:tc>
          <w:tcPr>
            <w:tcW w:w="1134" w:type="dxa"/>
            <w:tcBorders>
              <w:top w:val="single" w:sz="4" w:space="0" w:color="auto"/>
              <w:left w:val="single" w:sz="4" w:space="0" w:color="auto"/>
              <w:bottom w:val="single" w:sz="4" w:space="0" w:color="auto"/>
              <w:right w:val="single" w:sz="4" w:space="0" w:color="auto"/>
            </w:tcBorders>
          </w:tcPr>
          <w:p w14:paraId="179A4C1F" w14:textId="77777777" w:rsidR="00542953" w:rsidRPr="00CA533A" w:rsidRDefault="00542953" w:rsidP="00260944">
            <w:pPr>
              <w:autoSpaceDE w:val="0"/>
              <w:autoSpaceDN w:val="0"/>
              <w:adjustRightInd w:val="0"/>
              <w:spacing w:after="0" w:line="240" w:lineRule="auto"/>
              <w:contextualSpacing/>
              <w:jc w:val="right"/>
              <w:rPr>
                <w:rFonts w:ascii="Times New Roman" w:eastAsia="Times New Roman" w:hAnsi="Times New Roman" w:cs="Times New Roman"/>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cPr>
          <w:p w14:paraId="156709F2" w14:textId="77777777" w:rsidR="00542953" w:rsidRPr="00CA533A" w:rsidRDefault="00542953" w:rsidP="00260944">
            <w:pPr>
              <w:autoSpaceDE w:val="0"/>
              <w:autoSpaceDN w:val="0"/>
              <w:adjustRightInd w:val="0"/>
              <w:spacing w:after="0" w:line="240" w:lineRule="auto"/>
              <w:contextualSpacing/>
              <w:jc w:val="right"/>
              <w:rPr>
                <w:rFonts w:ascii="Times New Roman" w:eastAsia="Times New Roman" w:hAnsi="Times New Roman" w:cs="Times New Roman"/>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cPr>
          <w:p w14:paraId="2CF543BC" w14:textId="77777777" w:rsidR="00542953" w:rsidRPr="00CA533A" w:rsidRDefault="00542953" w:rsidP="00260944">
            <w:pPr>
              <w:autoSpaceDE w:val="0"/>
              <w:autoSpaceDN w:val="0"/>
              <w:adjustRightInd w:val="0"/>
              <w:spacing w:after="0" w:line="240" w:lineRule="auto"/>
              <w:contextualSpacing/>
              <w:jc w:val="right"/>
              <w:rPr>
                <w:rFonts w:ascii="Times New Roman" w:eastAsia="Times New Roman" w:hAnsi="Times New Roman" w:cs="Times New Roman"/>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cPr>
          <w:p w14:paraId="58344D53" w14:textId="77777777" w:rsidR="00542953" w:rsidRPr="00CA533A" w:rsidRDefault="00542953" w:rsidP="00260944">
            <w:pPr>
              <w:autoSpaceDE w:val="0"/>
              <w:autoSpaceDN w:val="0"/>
              <w:adjustRightInd w:val="0"/>
              <w:spacing w:after="0" w:line="240" w:lineRule="auto"/>
              <w:contextualSpacing/>
              <w:jc w:val="right"/>
              <w:rPr>
                <w:rFonts w:ascii="Times New Roman" w:eastAsia="Times New Roman" w:hAnsi="Times New Roman" w:cs="Times New Roman"/>
                <w:sz w:val="24"/>
                <w:szCs w:val="24"/>
                <w:lang w:eastAsia="sk-SK"/>
              </w:rPr>
            </w:pPr>
          </w:p>
        </w:tc>
      </w:tr>
      <w:tr w:rsidR="00CA533A" w:rsidRPr="00CA533A" w14:paraId="0D8E17A8" w14:textId="77777777" w:rsidTr="00542953">
        <w:trPr>
          <w:trHeight w:val="70"/>
        </w:trPr>
        <w:tc>
          <w:tcPr>
            <w:tcW w:w="4530" w:type="dxa"/>
            <w:tcBorders>
              <w:top w:val="single" w:sz="4" w:space="0" w:color="auto"/>
              <w:left w:val="single" w:sz="4" w:space="0" w:color="auto"/>
              <w:bottom w:val="single" w:sz="4" w:space="0" w:color="auto"/>
              <w:right w:val="single" w:sz="4" w:space="0" w:color="auto"/>
            </w:tcBorders>
            <w:hideMark/>
          </w:tcPr>
          <w:p w14:paraId="07C83D6E" w14:textId="77777777" w:rsidR="00542953" w:rsidRPr="00CA533A" w:rsidRDefault="00542953" w:rsidP="00260944">
            <w:pPr>
              <w:autoSpaceDE w:val="0"/>
              <w:autoSpaceDN w:val="0"/>
              <w:adjustRightInd w:val="0"/>
              <w:spacing w:after="0" w:line="240" w:lineRule="auto"/>
              <w:contextualSpacing/>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Indikátor KLM</w:t>
            </w:r>
          </w:p>
        </w:tc>
        <w:tc>
          <w:tcPr>
            <w:tcW w:w="1134" w:type="dxa"/>
            <w:tcBorders>
              <w:top w:val="single" w:sz="4" w:space="0" w:color="auto"/>
              <w:left w:val="single" w:sz="4" w:space="0" w:color="auto"/>
              <w:bottom w:val="single" w:sz="4" w:space="0" w:color="auto"/>
              <w:right w:val="single" w:sz="4" w:space="0" w:color="auto"/>
            </w:tcBorders>
          </w:tcPr>
          <w:p w14:paraId="27E94A80" w14:textId="77777777" w:rsidR="00542953" w:rsidRPr="00CA533A" w:rsidRDefault="00542953" w:rsidP="00260944">
            <w:pPr>
              <w:autoSpaceDE w:val="0"/>
              <w:autoSpaceDN w:val="0"/>
              <w:adjustRightInd w:val="0"/>
              <w:spacing w:after="0" w:line="240" w:lineRule="auto"/>
              <w:contextualSpacing/>
              <w:jc w:val="right"/>
              <w:rPr>
                <w:rFonts w:ascii="Times New Roman" w:eastAsia="Times New Roman" w:hAnsi="Times New Roman" w:cs="Times New Roman"/>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cPr>
          <w:p w14:paraId="3BDBEA6A" w14:textId="77777777" w:rsidR="00542953" w:rsidRPr="00CA533A" w:rsidRDefault="00542953" w:rsidP="00260944">
            <w:pPr>
              <w:autoSpaceDE w:val="0"/>
              <w:autoSpaceDN w:val="0"/>
              <w:adjustRightInd w:val="0"/>
              <w:spacing w:after="0" w:line="240" w:lineRule="auto"/>
              <w:contextualSpacing/>
              <w:jc w:val="right"/>
              <w:rPr>
                <w:rFonts w:ascii="Times New Roman" w:eastAsia="Times New Roman" w:hAnsi="Times New Roman" w:cs="Times New Roman"/>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cPr>
          <w:p w14:paraId="7EBCBD25" w14:textId="77777777" w:rsidR="00542953" w:rsidRPr="00CA533A" w:rsidRDefault="00542953" w:rsidP="00260944">
            <w:pPr>
              <w:autoSpaceDE w:val="0"/>
              <w:autoSpaceDN w:val="0"/>
              <w:adjustRightInd w:val="0"/>
              <w:spacing w:after="0" w:line="240" w:lineRule="auto"/>
              <w:contextualSpacing/>
              <w:jc w:val="right"/>
              <w:rPr>
                <w:rFonts w:ascii="Times New Roman" w:eastAsia="Times New Roman" w:hAnsi="Times New Roman" w:cs="Times New Roman"/>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cPr>
          <w:p w14:paraId="29B13013" w14:textId="77777777" w:rsidR="00542953" w:rsidRPr="00CA533A" w:rsidRDefault="00542953" w:rsidP="00260944">
            <w:pPr>
              <w:autoSpaceDE w:val="0"/>
              <w:autoSpaceDN w:val="0"/>
              <w:adjustRightInd w:val="0"/>
              <w:spacing w:after="0" w:line="240" w:lineRule="auto"/>
              <w:contextualSpacing/>
              <w:jc w:val="right"/>
              <w:rPr>
                <w:rFonts w:ascii="Times New Roman" w:eastAsia="Times New Roman" w:hAnsi="Times New Roman" w:cs="Times New Roman"/>
                <w:sz w:val="24"/>
                <w:szCs w:val="24"/>
                <w:lang w:eastAsia="sk-SK"/>
              </w:rPr>
            </w:pPr>
          </w:p>
        </w:tc>
      </w:tr>
      <w:tr w:rsidR="00542953" w:rsidRPr="00CA533A" w14:paraId="47A5B5F1" w14:textId="77777777" w:rsidTr="00542953">
        <w:trPr>
          <w:trHeight w:val="70"/>
        </w:trPr>
        <w:tc>
          <w:tcPr>
            <w:tcW w:w="4530" w:type="dxa"/>
            <w:tcBorders>
              <w:top w:val="single" w:sz="4" w:space="0" w:color="auto"/>
              <w:left w:val="single" w:sz="4" w:space="0" w:color="auto"/>
              <w:bottom w:val="single" w:sz="4" w:space="0" w:color="auto"/>
              <w:right w:val="single" w:sz="4" w:space="0" w:color="auto"/>
            </w:tcBorders>
            <w:hideMark/>
          </w:tcPr>
          <w:p w14:paraId="1F2E37D6" w14:textId="77777777" w:rsidR="00542953" w:rsidRPr="00CA533A" w:rsidRDefault="00542953" w:rsidP="00260944">
            <w:pPr>
              <w:autoSpaceDE w:val="0"/>
              <w:autoSpaceDN w:val="0"/>
              <w:adjustRightInd w:val="0"/>
              <w:spacing w:after="0" w:line="240" w:lineRule="auto"/>
              <w:contextualSpacing/>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Indikátor XYZ</w:t>
            </w:r>
          </w:p>
        </w:tc>
        <w:tc>
          <w:tcPr>
            <w:tcW w:w="1134" w:type="dxa"/>
            <w:tcBorders>
              <w:top w:val="single" w:sz="4" w:space="0" w:color="auto"/>
              <w:left w:val="single" w:sz="4" w:space="0" w:color="auto"/>
              <w:bottom w:val="single" w:sz="4" w:space="0" w:color="auto"/>
              <w:right w:val="single" w:sz="4" w:space="0" w:color="auto"/>
            </w:tcBorders>
          </w:tcPr>
          <w:p w14:paraId="4B20E23C" w14:textId="77777777" w:rsidR="00542953" w:rsidRPr="00CA533A" w:rsidRDefault="00542953" w:rsidP="00260944">
            <w:pPr>
              <w:autoSpaceDE w:val="0"/>
              <w:autoSpaceDN w:val="0"/>
              <w:adjustRightInd w:val="0"/>
              <w:spacing w:after="0" w:line="240" w:lineRule="auto"/>
              <w:contextualSpacing/>
              <w:jc w:val="right"/>
              <w:rPr>
                <w:rFonts w:ascii="Times New Roman" w:eastAsia="Times New Roman" w:hAnsi="Times New Roman" w:cs="Times New Roman"/>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cPr>
          <w:p w14:paraId="4793FB4D" w14:textId="77777777" w:rsidR="00542953" w:rsidRPr="00CA533A" w:rsidRDefault="00542953" w:rsidP="00260944">
            <w:pPr>
              <w:autoSpaceDE w:val="0"/>
              <w:autoSpaceDN w:val="0"/>
              <w:adjustRightInd w:val="0"/>
              <w:spacing w:after="0" w:line="240" w:lineRule="auto"/>
              <w:contextualSpacing/>
              <w:jc w:val="right"/>
              <w:rPr>
                <w:rFonts w:ascii="Times New Roman" w:eastAsia="Times New Roman" w:hAnsi="Times New Roman" w:cs="Times New Roman"/>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cPr>
          <w:p w14:paraId="131C9B35" w14:textId="77777777" w:rsidR="00542953" w:rsidRPr="00CA533A" w:rsidRDefault="00542953" w:rsidP="00260944">
            <w:pPr>
              <w:autoSpaceDE w:val="0"/>
              <w:autoSpaceDN w:val="0"/>
              <w:adjustRightInd w:val="0"/>
              <w:spacing w:after="0" w:line="240" w:lineRule="auto"/>
              <w:contextualSpacing/>
              <w:jc w:val="right"/>
              <w:rPr>
                <w:rFonts w:ascii="Times New Roman" w:eastAsia="Times New Roman" w:hAnsi="Times New Roman" w:cs="Times New Roman"/>
                <w:sz w:val="24"/>
                <w:szCs w:val="24"/>
                <w:lang w:eastAsia="sk-SK"/>
              </w:rPr>
            </w:pPr>
          </w:p>
        </w:tc>
        <w:tc>
          <w:tcPr>
            <w:tcW w:w="1134" w:type="dxa"/>
            <w:tcBorders>
              <w:top w:val="single" w:sz="4" w:space="0" w:color="auto"/>
              <w:left w:val="single" w:sz="4" w:space="0" w:color="auto"/>
              <w:bottom w:val="single" w:sz="4" w:space="0" w:color="auto"/>
              <w:right w:val="single" w:sz="4" w:space="0" w:color="auto"/>
            </w:tcBorders>
          </w:tcPr>
          <w:p w14:paraId="4B7AF8C0" w14:textId="77777777" w:rsidR="00542953" w:rsidRPr="00CA533A" w:rsidRDefault="00542953" w:rsidP="00260944">
            <w:pPr>
              <w:autoSpaceDE w:val="0"/>
              <w:autoSpaceDN w:val="0"/>
              <w:adjustRightInd w:val="0"/>
              <w:spacing w:after="0" w:line="240" w:lineRule="auto"/>
              <w:contextualSpacing/>
              <w:jc w:val="right"/>
              <w:rPr>
                <w:rFonts w:ascii="Times New Roman" w:eastAsia="Times New Roman" w:hAnsi="Times New Roman" w:cs="Times New Roman"/>
                <w:sz w:val="24"/>
                <w:szCs w:val="24"/>
                <w:lang w:eastAsia="sk-SK"/>
              </w:rPr>
            </w:pPr>
          </w:p>
        </w:tc>
      </w:tr>
    </w:tbl>
    <w:p w14:paraId="3B41B060" w14:textId="77777777" w:rsidR="00542953" w:rsidRPr="00CA533A" w:rsidRDefault="00542953" w:rsidP="00260944">
      <w:pPr>
        <w:spacing w:after="0" w:line="240" w:lineRule="auto"/>
        <w:contextualSpacing/>
        <w:rPr>
          <w:rFonts w:ascii="Times New Roman" w:eastAsia="Times New Roman" w:hAnsi="Times New Roman" w:cs="Times New Roman"/>
          <w:sz w:val="24"/>
          <w:szCs w:val="24"/>
          <w:lang w:eastAsia="sk-SK"/>
        </w:rPr>
      </w:pPr>
    </w:p>
    <w:p w14:paraId="621813D6" w14:textId="77777777" w:rsidR="00542953" w:rsidRPr="00CA533A" w:rsidRDefault="00542953" w:rsidP="00260944">
      <w:pPr>
        <w:spacing w:after="0" w:line="240" w:lineRule="auto"/>
        <w:contextualSpacing/>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2.2.4. Výpočty vplyvov na verejné financie</w:t>
      </w:r>
    </w:p>
    <w:p w14:paraId="50BDE516" w14:textId="77777777" w:rsidR="00542953" w:rsidRPr="00CA533A" w:rsidRDefault="00542953" w:rsidP="00260944">
      <w:pPr>
        <w:spacing w:after="0" w:line="240" w:lineRule="auto"/>
        <w:ind w:left="426"/>
        <w:contextualSpacing/>
        <w:jc w:val="both"/>
        <w:rPr>
          <w:rStyle w:val="Textzstupnhosymbolu1"/>
          <w:color w:val="auto"/>
          <w:sz w:val="24"/>
          <w:szCs w:val="24"/>
        </w:rPr>
      </w:pPr>
      <w:r w:rsidRPr="00CA533A">
        <w:rPr>
          <w:rStyle w:val="Textzstupnhosymbolu1"/>
          <w:color w:val="auto"/>
          <w:sz w:val="24"/>
          <w:szCs w:val="24"/>
        </w:rPr>
        <w:t xml:space="preserve">Návrh </w:t>
      </w:r>
      <w:r w:rsidR="00EF12B8" w:rsidRPr="00CA533A">
        <w:rPr>
          <w:rStyle w:val="Textzstupnhosymbolu1"/>
          <w:color w:val="auto"/>
          <w:sz w:val="24"/>
          <w:szCs w:val="24"/>
        </w:rPr>
        <w:t xml:space="preserve">novely zákona </w:t>
      </w:r>
      <w:r w:rsidRPr="00CA533A">
        <w:rPr>
          <w:rStyle w:val="Textzstupnhosymbolu1"/>
          <w:color w:val="auto"/>
          <w:sz w:val="24"/>
          <w:szCs w:val="24"/>
        </w:rPr>
        <w:t xml:space="preserve">má </w:t>
      </w:r>
      <w:r w:rsidR="00EF12B8" w:rsidRPr="00CA533A">
        <w:rPr>
          <w:rStyle w:val="Textzstupnhosymbolu1"/>
          <w:color w:val="auto"/>
          <w:sz w:val="24"/>
          <w:szCs w:val="24"/>
        </w:rPr>
        <w:t>pozitívny</w:t>
      </w:r>
      <w:r w:rsidRPr="00CA533A">
        <w:rPr>
          <w:rStyle w:val="Textzstupnhosymbolu1"/>
          <w:color w:val="auto"/>
          <w:sz w:val="24"/>
          <w:szCs w:val="24"/>
        </w:rPr>
        <w:t xml:space="preserve"> vplyv na rozpočet verejnej správy. </w:t>
      </w:r>
    </w:p>
    <w:p w14:paraId="200A6FDC" w14:textId="77777777" w:rsidR="003B6BDD" w:rsidRPr="00CA533A" w:rsidRDefault="003B6BDD" w:rsidP="00260944">
      <w:pPr>
        <w:spacing w:after="0" w:line="240" w:lineRule="auto"/>
        <w:ind w:left="426"/>
        <w:contextualSpacing/>
        <w:jc w:val="both"/>
        <w:rPr>
          <w:rStyle w:val="Textzstupnhosymbolu1"/>
          <w:color w:val="auto"/>
        </w:rPr>
      </w:pPr>
    </w:p>
    <w:p w14:paraId="4B720FDB" w14:textId="77777777" w:rsidR="00EF12B8" w:rsidRPr="00CA533A" w:rsidRDefault="00EF12B8" w:rsidP="00260944">
      <w:pPr>
        <w:spacing w:after="0" w:line="240" w:lineRule="auto"/>
        <w:ind w:firstLine="426"/>
        <w:contextualSpacing/>
        <w:jc w:val="both"/>
        <w:rPr>
          <w:rFonts w:ascii="Times New Roman" w:hAnsi="Times New Roman" w:cs="Times New Roman"/>
          <w:sz w:val="24"/>
          <w:szCs w:val="24"/>
        </w:rPr>
      </w:pPr>
      <w:r w:rsidRPr="00CA533A">
        <w:rPr>
          <w:rStyle w:val="Textzstupnhosymbolu1"/>
          <w:color w:val="auto"/>
          <w:sz w:val="24"/>
          <w:szCs w:val="24"/>
        </w:rPr>
        <w:t xml:space="preserve">Za </w:t>
      </w:r>
      <w:r w:rsidRPr="00CA533A">
        <w:rPr>
          <w:rFonts w:ascii="Times New Roman" w:hAnsi="Times New Roman" w:cs="Times New Roman"/>
          <w:sz w:val="24"/>
          <w:szCs w:val="24"/>
        </w:rPr>
        <w:t xml:space="preserve">predpokladu výdaja tabuliek so zvláštnym evidenčným číslom v nasledovných rokoch v počte 360 000 kusov a zavedenia správneho poplatku </w:t>
      </w:r>
      <w:r w:rsidR="00561164" w:rsidRPr="00CA533A">
        <w:rPr>
          <w:rFonts w:ascii="Times New Roman" w:hAnsi="Times New Roman" w:cs="Times New Roman"/>
          <w:sz w:val="24"/>
          <w:szCs w:val="24"/>
        </w:rPr>
        <w:t>5</w:t>
      </w:r>
      <w:r w:rsidRPr="00CA533A">
        <w:rPr>
          <w:rFonts w:ascii="Times New Roman" w:hAnsi="Times New Roman" w:cs="Times New Roman"/>
          <w:sz w:val="24"/>
          <w:szCs w:val="24"/>
        </w:rPr>
        <w:t xml:space="preserve"> </w:t>
      </w:r>
      <w:r w:rsidR="00561164" w:rsidRPr="00CA533A">
        <w:rPr>
          <w:rFonts w:ascii="Times New Roman" w:hAnsi="Times New Roman" w:cs="Times New Roman"/>
          <w:sz w:val="24"/>
          <w:szCs w:val="24"/>
        </w:rPr>
        <w:t>eur</w:t>
      </w:r>
      <w:r w:rsidRPr="00CA533A">
        <w:rPr>
          <w:rFonts w:ascii="Times New Roman" w:hAnsi="Times New Roman" w:cs="Times New Roman"/>
          <w:sz w:val="24"/>
          <w:szCs w:val="24"/>
        </w:rPr>
        <w:t xml:space="preserve"> za 1 kus sa očakáva príjem štátneho rozpočtu </w:t>
      </w:r>
      <w:r w:rsidR="00561164" w:rsidRPr="00CA533A">
        <w:rPr>
          <w:rFonts w:ascii="Times New Roman" w:hAnsi="Times New Roman" w:cs="Times New Roman"/>
          <w:sz w:val="24"/>
          <w:szCs w:val="24"/>
        </w:rPr>
        <w:t>1</w:t>
      </w:r>
      <w:r w:rsidRPr="00CA533A">
        <w:rPr>
          <w:rFonts w:ascii="Times New Roman" w:hAnsi="Times New Roman" w:cs="Times New Roman"/>
          <w:sz w:val="24"/>
          <w:szCs w:val="24"/>
        </w:rPr>
        <w:t> </w:t>
      </w:r>
      <w:r w:rsidR="00561164" w:rsidRPr="00CA533A">
        <w:rPr>
          <w:rFonts w:ascii="Times New Roman" w:hAnsi="Times New Roman" w:cs="Times New Roman"/>
          <w:sz w:val="24"/>
          <w:szCs w:val="24"/>
        </w:rPr>
        <w:t>8</w:t>
      </w:r>
      <w:r w:rsidRPr="00CA533A">
        <w:rPr>
          <w:rFonts w:ascii="Times New Roman" w:hAnsi="Times New Roman" w:cs="Times New Roman"/>
          <w:sz w:val="24"/>
          <w:szCs w:val="24"/>
        </w:rPr>
        <w:t xml:space="preserve">00 000 </w:t>
      </w:r>
      <w:r w:rsidR="00561164" w:rsidRPr="00CA533A">
        <w:rPr>
          <w:rFonts w:ascii="Times New Roman" w:hAnsi="Times New Roman" w:cs="Times New Roman"/>
          <w:sz w:val="24"/>
          <w:szCs w:val="24"/>
        </w:rPr>
        <w:t>eur</w:t>
      </w:r>
      <w:r w:rsidR="00F9302D" w:rsidRPr="00CA533A">
        <w:rPr>
          <w:rFonts w:ascii="Times New Roman" w:hAnsi="Times New Roman" w:cs="Times New Roman"/>
          <w:sz w:val="24"/>
          <w:szCs w:val="24"/>
        </w:rPr>
        <w:t xml:space="preserve"> ročne</w:t>
      </w:r>
      <w:r w:rsidRPr="00CA533A">
        <w:rPr>
          <w:rFonts w:ascii="Times New Roman" w:hAnsi="Times New Roman" w:cs="Times New Roman"/>
          <w:sz w:val="24"/>
          <w:szCs w:val="24"/>
        </w:rPr>
        <w:t xml:space="preserve">. Náklady na vyhotovenie tabuľky so zvláštnym evidenčným </w:t>
      </w:r>
      <w:r w:rsidR="00F9302D" w:rsidRPr="00CA533A">
        <w:rPr>
          <w:rFonts w:ascii="Times New Roman" w:hAnsi="Times New Roman" w:cs="Times New Roman"/>
          <w:sz w:val="24"/>
          <w:szCs w:val="24"/>
        </w:rPr>
        <w:t>predstavujú cca</w:t>
      </w:r>
      <w:r w:rsidRPr="00CA533A">
        <w:rPr>
          <w:rFonts w:ascii="Times New Roman" w:hAnsi="Times New Roman" w:cs="Times New Roman"/>
          <w:sz w:val="24"/>
          <w:szCs w:val="24"/>
        </w:rPr>
        <w:t xml:space="preserve"> 1 </w:t>
      </w:r>
      <w:r w:rsidR="00561164" w:rsidRPr="00CA533A">
        <w:rPr>
          <w:rFonts w:ascii="Times New Roman" w:hAnsi="Times New Roman" w:cs="Times New Roman"/>
          <w:sz w:val="24"/>
          <w:szCs w:val="24"/>
        </w:rPr>
        <w:t>euro</w:t>
      </w:r>
      <w:r w:rsidR="00F9302D" w:rsidRPr="00CA533A">
        <w:rPr>
          <w:rFonts w:ascii="Times New Roman" w:hAnsi="Times New Roman" w:cs="Times New Roman"/>
          <w:sz w:val="24"/>
          <w:szCs w:val="24"/>
        </w:rPr>
        <w:t xml:space="preserve"> za 1 kus</w:t>
      </w:r>
      <w:r w:rsidRPr="00CA533A">
        <w:rPr>
          <w:rFonts w:ascii="Times New Roman" w:hAnsi="Times New Roman" w:cs="Times New Roman"/>
          <w:sz w:val="24"/>
          <w:szCs w:val="24"/>
        </w:rPr>
        <w:t xml:space="preserve">, náklady ročne </w:t>
      </w:r>
      <w:r w:rsidR="00F9302D" w:rsidRPr="00CA533A">
        <w:rPr>
          <w:rFonts w:ascii="Times New Roman" w:hAnsi="Times New Roman" w:cs="Times New Roman"/>
          <w:sz w:val="24"/>
          <w:szCs w:val="24"/>
        </w:rPr>
        <w:t xml:space="preserve">predstavujú </w:t>
      </w:r>
      <w:r w:rsidR="00415002" w:rsidRPr="00CA533A">
        <w:rPr>
          <w:rFonts w:ascii="Times New Roman" w:hAnsi="Times New Roman" w:cs="Times New Roman"/>
          <w:sz w:val="24"/>
          <w:szCs w:val="24"/>
        </w:rPr>
        <w:t>36</w:t>
      </w:r>
      <w:r w:rsidRPr="00CA533A">
        <w:rPr>
          <w:rFonts w:ascii="Times New Roman" w:hAnsi="Times New Roman" w:cs="Times New Roman"/>
          <w:sz w:val="24"/>
          <w:szCs w:val="24"/>
        </w:rPr>
        <w:t xml:space="preserve">0 000 </w:t>
      </w:r>
      <w:r w:rsidR="002E1463" w:rsidRPr="00CA533A">
        <w:rPr>
          <w:rFonts w:ascii="Times New Roman" w:hAnsi="Times New Roman" w:cs="Times New Roman"/>
          <w:sz w:val="24"/>
          <w:szCs w:val="24"/>
        </w:rPr>
        <w:t>eur</w:t>
      </w:r>
      <w:r w:rsidRPr="00CA533A">
        <w:rPr>
          <w:rFonts w:ascii="Times New Roman" w:hAnsi="Times New Roman" w:cs="Times New Roman"/>
          <w:sz w:val="24"/>
          <w:szCs w:val="24"/>
        </w:rPr>
        <w:t xml:space="preserve">. </w:t>
      </w:r>
    </w:p>
    <w:p w14:paraId="71D72297" w14:textId="77777777" w:rsidR="00260944" w:rsidRPr="00CA533A" w:rsidRDefault="00260944" w:rsidP="00260944">
      <w:pPr>
        <w:spacing w:after="0" w:line="240" w:lineRule="auto"/>
        <w:ind w:firstLine="426"/>
        <w:contextualSpacing/>
        <w:jc w:val="both"/>
        <w:rPr>
          <w:rFonts w:ascii="Times New Roman" w:hAnsi="Times New Roman" w:cs="Times New Roman"/>
          <w:sz w:val="24"/>
          <w:szCs w:val="24"/>
        </w:rPr>
      </w:pPr>
    </w:p>
    <w:p w14:paraId="6556F97B" w14:textId="77777777" w:rsidR="00542953" w:rsidRPr="00CA533A" w:rsidRDefault="000F1422" w:rsidP="00260944">
      <w:pPr>
        <w:spacing w:after="0" w:line="240" w:lineRule="auto"/>
        <w:ind w:firstLine="426"/>
        <w:contextualSpacing/>
        <w:jc w:val="both"/>
        <w:rPr>
          <w:rFonts w:ascii="Times New Roman" w:hAnsi="Times New Roman" w:cs="Times New Roman"/>
          <w:sz w:val="24"/>
          <w:szCs w:val="24"/>
        </w:rPr>
      </w:pPr>
      <w:r w:rsidRPr="00CA533A">
        <w:rPr>
          <w:rFonts w:ascii="Times New Roman" w:hAnsi="Times New Roman" w:cs="Times New Roman"/>
          <w:sz w:val="24"/>
          <w:szCs w:val="24"/>
        </w:rPr>
        <w:t xml:space="preserve">Do vplyvov na verejné financie </w:t>
      </w:r>
      <w:r w:rsidR="00265DBB" w:rsidRPr="00CA533A">
        <w:rPr>
          <w:rFonts w:ascii="Times New Roman" w:hAnsi="Times New Roman" w:cs="Times New Roman"/>
          <w:sz w:val="24"/>
          <w:szCs w:val="24"/>
        </w:rPr>
        <w:t>bolo</w:t>
      </w:r>
      <w:r w:rsidRPr="00CA533A">
        <w:rPr>
          <w:rFonts w:ascii="Times New Roman" w:hAnsi="Times New Roman" w:cs="Times New Roman"/>
          <w:sz w:val="24"/>
          <w:szCs w:val="24"/>
        </w:rPr>
        <w:t xml:space="preserve"> potrebné pripočítať náklady na úpravy systému evidencia vozidiel a</w:t>
      </w:r>
      <w:r w:rsidR="0082214E" w:rsidRPr="00CA533A">
        <w:rPr>
          <w:rFonts w:ascii="Times New Roman" w:hAnsi="Times New Roman" w:cs="Times New Roman"/>
          <w:sz w:val="24"/>
          <w:szCs w:val="24"/>
        </w:rPr>
        <w:t> súvisiacich elektronických služieb</w:t>
      </w:r>
      <w:r w:rsidRPr="00CA533A">
        <w:rPr>
          <w:rFonts w:ascii="Times New Roman" w:hAnsi="Times New Roman" w:cs="Times New Roman"/>
          <w:sz w:val="24"/>
          <w:szCs w:val="24"/>
        </w:rPr>
        <w:t>, čo bolo vyčíslené na</w:t>
      </w:r>
      <w:r w:rsidR="0082214E" w:rsidRPr="00CA533A">
        <w:rPr>
          <w:rFonts w:ascii="Times New Roman" w:hAnsi="Times New Roman" w:cs="Times New Roman"/>
          <w:sz w:val="24"/>
          <w:szCs w:val="24"/>
        </w:rPr>
        <w:t xml:space="preserve"> </w:t>
      </w:r>
      <w:r w:rsidR="00DF522C" w:rsidRPr="00CA533A">
        <w:rPr>
          <w:rFonts w:ascii="Times New Roman" w:hAnsi="Times New Roman" w:cs="Times New Roman"/>
          <w:sz w:val="24"/>
          <w:szCs w:val="24"/>
        </w:rPr>
        <w:t>1 000 000</w:t>
      </w:r>
      <w:r w:rsidRPr="00CA533A">
        <w:rPr>
          <w:rFonts w:ascii="Times New Roman" w:hAnsi="Times New Roman" w:cs="Times New Roman"/>
          <w:sz w:val="24"/>
          <w:szCs w:val="24"/>
        </w:rPr>
        <w:t xml:space="preserve"> eur s DPH. Tento náklad bude uplatnený len v roku 202</w:t>
      </w:r>
      <w:r w:rsidR="00B17C9A" w:rsidRPr="00CA533A">
        <w:rPr>
          <w:rFonts w:ascii="Times New Roman" w:hAnsi="Times New Roman" w:cs="Times New Roman"/>
          <w:sz w:val="24"/>
          <w:szCs w:val="24"/>
        </w:rPr>
        <w:t>5</w:t>
      </w:r>
      <w:r w:rsidR="00265DBB" w:rsidRPr="00CA533A">
        <w:rPr>
          <w:rFonts w:ascii="Times New Roman" w:hAnsi="Times New Roman" w:cs="Times New Roman"/>
          <w:sz w:val="24"/>
          <w:szCs w:val="24"/>
        </w:rPr>
        <w:t>.</w:t>
      </w:r>
      <w:r w:rsidRPr="00CA533A">
        <w:rPr>
          <w:rFonts w:ascii="Times New Roman" w:hAnsi="Times New Roman" w:cs="Times New Roman"/>
          <w:sz w:val="24"/>
          <w:szCs w:val="24"/>
        </w:rPr>
        <w:t xml:space="preserve"> </w:t>
      </w:r>
    </w:p>
    <w:p w14:paraId="54ADE2FC" w14:textId="77777777" w:rsidR="00260944" w:rsidRPr="00CA533A" w:rsidRDefault="00260944" w:rsidP="00260944">
      <w:pPr>
        <w:spacing w:after="0" w:line="240" w:lineRule="auto"/>
        <w:ind w:firstLine="426"/>
        <w:contextualSpacing/>
        <w:jc w:val="both"/>
        <w:rPr>
          <w:rFonts w:ascii="Times New Roman" w:hAnsi="Times New Roman" w:cs="Times New Roman"/>
          <w:sz w:val="24"/>
          <w:szCs w:val="24"/>
        </w:rPr>
      </w:pPr>
    </w:p>
    <w:p w14:paraId="2DE9CEB1" w14:textId="77777777" w:rsidR="00B00022" w:rsidRPr="00CA533A" w:rsidRDefault="00BB279B" w:rsidP="00260944">
      <w:pPr>
        <w:spacing w:after="0" w:line="240" w:lineRule="auto"/>
        <w:ind w:firstLine="426"/>
        <w:contextualSpacing/>
        <w:jc w:val="both"/>
        <w:rPr>
          <w:rFonts w:ascii="Times New Roman" w:hAnsi="Times New Roman" w:cs="Times New Roman"/>
          <w:sz w:val="24"/>
          <w:szCs w:val="24"/>
        </w:rPr>
      </w:pPr>
      <w:r w:rsidRPr="00CA533A">
        <w:rPr>
          <w:rFonts w:ascii="Times New Roman" w:hAnsi="Times New Roman" w:cs="Times New Roman"/>
          <w:sz w:val="24"/>
          <w:szCs w:val="24"/>
        </w:rPr>
        <w:t>V rámci čl. III sa v nadväznosti na zmeny v čl. I</w:t>
      </w:r>
      <w:r w:rsidR="00B00022" w:rsidRPr="00CA533A">
        <w:rPr>
          <w:rFonts w:ascii="Times New Roman" w:hAnsi="Times New Roman" w:cs="Times New Roman"/>
          <w:sz w:val="24"/>
          <w:szCs w:val="24"/>
        </w:rPr>
        <w:t xml:space="preserve"> vypúšťa písmeno e) v položke </w:t>
      </w:r>
      <w:r w:rsidR="003B6BDD" w:rsidRPr="00CA533A">
        <w:rPr>
          <w:rFonts w:ascii="Times New Roman" w:hAnsi="Times New Roman" w:cs="Times New Roman"/>
          <w:sz w:val="24"/>
          <w:szCs w:val="24"/>
        </w:rPr>
        <w:t xml:space="preserve">76 sadzobníka správnych poplatkov, t. j. správny poplatok </w:t>
      </w:r>
      <w:r w:rsidR="00B00022" w:rsidRPr="00CA533A">
        <w:rPr>
          <w:rFonts w:ascii="Times New Roman" w:hAnsi="Times New Roman" w:cs="Times New Roman"/>
          <w:sz w:val="24"/>
          <w:szCs w:val="24"/>
        </w:rPr>
        <w:t>za pridelenie evidenčného čísla a vydanie tabuľky s evidenčným číslom vyrobenej zo zmesi polykarbonátu</w:t>
      </w:r>
      <w:r w:rsidR="00AA7D98" w:rsidRPr="00CA533A">
        <w:rPr>
          <w:rFonts w:ascii="Times New Roman" w:hAnsi="Times New Roman" w:cs="Times New Roman"/>
          <w:sz w:val="24"/>
          <w:szCs w:val="24"/>
        </w:rPr>
        <w:t xml:space="preserve"> </w:t>
      </w:r>
      <w:r w:rsidR="00B00022" w:rsidRPr="00CA533A">
        <w:rPr>
          <w:rFonts w:ascii="Times New Roman" w:hAnsi="Times New Roman" w:cs="Times New Roman"/>
          <w:sz w:val="24"/>
          <w:szCs w:val="24"/>
        </w:rPr>
        <w:t>a polyesteru vyžarujúcej svetlo pri zapnutom osvetlení vozidla pri zápise vozidla do evidencie alebo pridelenie</w:t>
      </w:r>
      <w:r w:rsidR="00AA7D98" w:rsidRPr="00CA533A">
        <w:rPr>
          <w:rFonts w:ascii="Times New Roman" w:hAnsi="Times New Roman" w:cs="Times New Roman"/>
          <w:sz w:val="24"/>
          <w:szCs w:val="24"/>
        </w:rPr>
        <w:t xml:space="preserve"> </w:t>
      </w:r>
      <w:r w:rsidR="00B00022" w:rsidRPr="00CA533A">
        <w:rPr>
          <w:rFonts w:ascii="Times New Roman" w:hAnsi="Times New Roman" w:cs="Times New Roman"/>
          <w:sz w:val="24"/>
          <w:szCs w:val="24"/>
        </w:rPr>
        <w:t>evidenčného čísla a vydanie takejto tabuľky s evidenčným číslom za stratenú, zničenú, poškodenú, odcudzenú</w:t>
      </w:r>
      <w:r w:rsidR="00AA7D98" w:rsidRPr="00CA533A">
        <w:rPr>
          <w:rFonts w:ascii="Times New Roman" w:hAnsi="Times New Roman" w:cs="Times New Roman"/>
          <w:sz w:val="24"/>
          <w:szCs w:val="24"/>
        </w:rPr>
        <w:t xml:space="preserve"> </w:t>
      </w:r>
      <w:r w:rsidR="00B00022" w:rsidRPr="00CA533A">
        <w:rPr>
          <w:rFonts w:ascii="Times New Roman" w:hAnsi="Times New Roman" w:cs="Times New Roman"/>
          <w:sz w:val="24"/>
          <w:szCs w:val="24"/>
        </w:rPr>
        <w:t>alebo neupotrebiteľnú tabuľku alebo vydanie duplikátu takejto tabuľky s pôvodne prideleným evidenčným číslom</w:t>
      </w:r>
      <w:r w:rsidR="00AA7D98" w:rsidRPr="00CA533A">
        <w:t xml:space="preserve"> </w:t>
      </w:r>
      <w:r w:rsidR="00AA7D98" w:rsidRPr="00CA533A">
        <w:rPr>
          <w:rFonts w:ascii="Times New Roman" w:hAnsi="Times New Roman" w:cs="Times New Roman"/>
          <w:sz w:val="24"/>
          <w:szCs w:val="24"/>
        </w:rPr>
        <w:t>alebo s evidenčným číslom vytvoreným na základe požiadavky držiteľa vozidla</w:t>
      </w:r>
      <w:r w:rsidRPr="00CA533A">
        <w:rPr>
          <w:rFonts w:ascii="Times New Roman" w:hAnsi="Times New Roman" w:cs="Times New Roman"/>
          <w:sz w:val="24"/>
          <w:szCs w:val="24"/>
        </w:rPr>
        <w:t xml:space="preserve">. </w:t>
      </w:r>
      <w:r w:rsidR="00AA7D98" w:rsidRPr="00CA533A">
        <w:rPr>
          <w:rFonts w:ascii="Times New Roman" w:hAnsi="Times New Roman" w:cs="Times New Roman"/>
          <w:sz w:val="24"/>
          <w:szCs w:val="24"/>
        </w:rPr>
        <w:t>Takéto tabuľky s evidenčným číslom sa prestali vyrábať od 1.</w:t>
      </w:r>
      <w:r w:rsidR="003B6BDD" w:rsidRPr="00CA533A">
        <w:rPr>
          <w:rFonts w:ascii="Times New Roman" w:hAnsi="Times New Roman" w:cs="Times New Roman"/>
          <w:sz w:val="24"/>
          <w:szCs w:val="24"/>
        </w:rPr>
        <w:t xml:space="preserve"> januára </w:t>
      </w:r>
      <w:r w:rsidR="00AA7D98" w:rsidRPr="00CA533A">
        <w:rPr>
          <w:rFonts w:ascii="Times New Roman" w:hAnsi="Times New Roman" w:cs="Times New Roman"/>
          <w:sz w:val="24"/>
          <w:szCs w:val="24"/>
        </w:rPr>
        <w:t xml:space="preserve">2022 po ukončení  zmluvného vzťahu s pôvodným </w:t>
      </w:r>
      <w:r w:rsidR="003B6BDD" w:rsidRPr="00CA533A">
        <w:rPr>
          <w:rFonts w:ascii="Times New Roman" w:hAnsi="Times New Roman" w:cs="Times New Roman"/>
          <w:sz w:val="24"/>
          <w:szCs w:val="24"/>
        </w:rPr>
        <w:t>dodávateľom.</w:t>
      </w:r>
      <w:r w:rsidR="00AA7D98" w:rsidRPr="00CA533A">
        <w:rPr>
          <w:rFonts w:ascii="Times New Roman" w:hAnsi="Times New Roman" w:cs="Times New Roman"/>
          <w:sz w:val="24"/>
          <w:szCs w:val="24"/>
        </w:rPr>
        <w:t xml:space="preserve"> Od</w:t>
      </w:r>
      <w:r w:rsidR="003B6BDD" w:rsidRPr="00CA533A">
        <w:rPr>
          <w:rFonts w:ascii="Times New Roman" w:hAnsi="Times New Roman" w:cs="Times New Roman"/>
          <w:sz w:val="24"/>
          <w:szCs w:val="24"/>
        </w:rPr>
        <w:t xml:space="preserve">vtedy sa už </w:t>
      </w:r>
      <w:r w:rsidR="003B6BDD" w:rsidRPr="00CA533A">
        <w:rPr>
          <w:rFonts w:ascii="Times New Roman" w:hAnsi="Times New Roman" w:cs="Times New Roman"/>
          <w:sz w:val="24"/>
          <w:szCs w:val="24"/>
        </w:rPr>
        <w:lastRenderedPageBreak/>
        <w:t>takéto tabuľky nevyrábajú</w:t>
      </w:r>
      <w:r w:rsidR="00AA7D98" w:rsidRPr="00CA533A">
        <w:rPr>
          <w:rFonts w:ascii="Times New Roman" w:hAnsi="Times New Roman" w:cs="Times New Roman"/>
          <w:sz w:val="24"/>
          <w:szCs w:val="24"/>
        </w:rPr>
        <w:t xml:space="preserve">. Z uvedeného dôvodu nedochádza k negatívnemu vplyvu na štátny rozpočet, </w:t>
      </w:r>
      <w:r w:rsidRPr="00CA533A">
        <w:rPr>
          <w:rFonts w:ascii="Times New Roman" w:hAnsi="Times New Roman" w:cs="Times New Roman"/>
          <w:sz w:val="24"/>
          <w:szCs w:val="24"/>
        </w:rPr>
        <w:t>keďže</w:t>
      </w:r>
      <w:r w:rsidR="00AA7D98" w:rsidRPr="00CA533A">
        <w:rPr>
          <w:rFonts w:ascii="Times New Roman" w:hAnsi="Times New Roman" w:cs="Times New Roman"/>
          <w:sz w:val="24"/>
          <w:szCs w:val="24"/>
        </w:rPr>
        <w:t xml:space="preserve"> sa všetky tabuľky vyrábajú zo zliatin ľahkých kovov.</w:t>
      </w:r>
    </w:p>
    <w:p w14:paraId="7DAB1A6A" w14:textId="77777777" w:rsidR="00542953" w:rsidRPr="00CA533A" w:rsidRDefault="00542953" w:rsidP="00260944">
      <w:pPr>
        <w:tabs>
          <w:tab w:val="num" w:pos="1080"/>
        </w:tabs>
        <w:spacing w:after="0" w:line="240" w:lineRule="auto"/>
        <w:contextualSpacing/>
        <w:jc w:val="both"/>
        <w:rPr>
          <w:rFonts w:ascii="Times New Roman" w:eastAsia="Times New Roman" w:hAnsi="Times New Roman" w:cs="Times New Roman"/>
          <w:bCs/>
          <w:sz w:val="24"/>
          <w:szCs w:val="24"/>
          <w:lang w:eastAsia="sk-SK"/>
        </w:rPr>
      </w:pPr>
    </w:p>
    <w:p w14:paraId="2821449A" w14:textId="77777777" w:rsidR="00542953" w:rsidRPr="00CA533A" w:rsidRDefault="00542953" w:rsidP="00260944">
      <w:pPr>
        <w:spacing w:after="0" w:line="240" w:lineRule="auto"/>
        <w:contextualSpacing/>
        <w:rPr>
          <w:rFonts w:ascii="Times New Roman" w:eastAsia="Times New Roman" w:hAnsi="Times New Roman" w:cs="Times New Roman"/>
          <w:bCs/>
          <w:sz w:val="24"/>
          <w:szCs w:val="20"/>
          <w:lang w:eastAsia="sk-SK"/>
        </w:rPr>
        <w:sectPr w:rsidR="00542953" w:rsidRPr="00CA533A" w:rsidSect="00F21A9F">
          <w:footerReference w:type="default" r:id="rId13"/>
          <w:pgSz w:w="11906" w:h="16838"/>
          <w:pgMar w:top="1417" w:right="1417" w:bottom="1276" w:left="1417" w:header="708" w:footer="708" w:gutter="0"/>
          <w:cols w:space="708"/>
        </w:sectPr>
      </w:pPr>
    </w:p>
    <w:p w14:paraId="1F519799" w14:textId="77777777" w:rsidR="00542953" w:rsidRPr="00CA533A" w:rsidRDefault="00542953" w:rsidP="00260944">
      <w:pPr>
        <w:tabs>
          <w:tab w:val="num" w:pos="1080"/>
        </w:tabs>
        <w:spacing w:after="0" w:line="240" w:lineRule="auto"/>
        <w:contextualSpacing/>
        <w:jc w:val="right"/>
        <w:rPr>
          <w:rFonts w:ascii="Times New Roman" w:eastAsia="Times New Roman" w:hAnsi="Times New Roman" w:cs="Times New Roman"/>
          <w:bCs/>
          <w:sz w:val="24"/>
          <w:szCs w:val="24"/>
          <w:lang w:eastAsia="sk-SK"/>
        </w:rPr>
      </w:pPr>
      <w:r w:rsidRPr="00CA533A">
        <w:rPr>
          <w:rFonts w:ascii="Times New Roman" w:eastAsia="Times New Roman" w:hAnsi="Times New Roman" w:cs="Times New Roman"/>
          <w:bCs/>
          <w:sz w:val="24"/>
          <w:szCs w:val="24"/>
          <w:lang w:eastAsia="sk-SK"/>
        </w:rPr>
        <w:lastRenderedPageBreak/>
        <w:t xml:space="preserve">Tabuľka č. 3 </w:t>
      </w:r>
    </w:p>
    <w:p w14:paraId="18317F48" w14:textId="77777777" w:rsidR="00542953" w:rsidRPr="00CA533A" w:rsidRDefault="00542953" w:rsidP="00260944">
      <w:pPr>
        <w:tabs>
          <w:tab w:val="num" w:pos="1080"/>
        </w:tabs>
        <w:spacing w:after="0" w:line="240" w:lineRule="auto"/>
        <w:contextualSpacing/>
        <w:jc w:val="both"/>
        <w:rPr>
          <w:rFonts w:ascii="Times New Roman" w:eastAsia="Times New Roman" w:hAnsi="Times New Roman" w:cs="Times New Roman"/>
          <w:bCs/>
          <w:sz w:val="24"/>
          <w:szCs w:val="20"/>
          <w:lang w:eastAsia="sk-SK"/>
        </w:rPr>
      </w:pPr>
    </w:p>
    <w:tbl>
      <w:tblPr>
        <w:tblpPr w:leftFromText="141" w:rightFromText="141" w:bottomFromText="200" w:horzAnchor="margin" w:tblpXSpec="center" w:tblpY="533"/>
        <w:tblW w:w="13950" w:type="dxa"/>
        <w:tblCellMar>
          <w:left w:w="70" w:type="dxa"/>
          <w:right w:w="70" w:type="dxa"/>
        </w:tblCellMar>
        <w:tblLook w:val="04A0" w:firstRow="1" w:lastRow="0" w:firstColumn="1" w:lastColumn="0" w:noHBand="0" w:noVBand="1"/>
      </w:tblPr>
      <w:tblGrid>
        <w:gridCol w:w="4950"/>
        <w:gridCol w:w="1500"/>
        <w:gridCol w:w="1500"/>
        <w:gridCol w:w="1500"/>
        <w:gridCol w:w="1500"/>
        <w:gridCol w:w="3000"/>
      </w:tblGrid>
      <w:tr w:rsidR="00CA533A" w:rsidRPr="00CA533A" w14:paraId="5808CCCF" w14:textId="77777777" w:rsidTr="00542953">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DECB78F" w14:textId="77777777" w:rsidR="00542953" w:rsidRPr="00CA533A" w:rsidRDefault="00542953"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hideMark/>
          </w:tcPr>
          <w:p w14:paraId="3D4AD0F3" w14:textId="77777777" w:rsidR="00542953" w:rsidRPr="00CA533A" w:rsidRDefault="00542953"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A3ED89C" w14:textId="77777777" w:rsidR="00542953" w:rsidRPr="00CA533A" w:rsidRDefault="00542953"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poznámka</w:t>
            </w:r>
          </w:p>
        </w:tc>
      </w:tr>
      <w:tr w:rsidR="00CA533A" w:rsidRPr="00CA533A" w14:paraId="62574FC4" w14:textId="77777777" w:rsidTr="00EF12B8">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A61004" w14:textId="77777777" w:rsidR="000F32BA" w:rsidRPr="00CA533A" w:rsidRDefault="000F32BA" w:rsidP="00260944">
            <w:pPr>
              <w:spacing w:after="0" w:line="240" w:lineRule="auto"/>
              <w:contextualSpacing/>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vAlign w:val="center"/>
            <w:hideMark/>
          </w:tcPr>
          <w:p w14:paraId="51C15C18" w14:textId="77777777" w:rsidR="000F32BA" w:rsidRPr="00CA533A" w:rsidRDefault="00B17C9A" w:rsidP="00260944">
            <w:pPr>
              <w:autoSpaceDE w:val="0"/>
              <w:autoSpaceDN w:val="0"/>
              <w:adjustRightInd w:val="0"/>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2025</w:t>
            </w:r>
          </w:p>
        </w:tc>
        <w:tc>
          <w:tcPr>
            <w:tcW w:w="1500" w:type="dxa"/>
            <w:tcBorders>
              <w:top w:val="nil"/>
              <w:left w:val="nil"/>
              <w:bottom w:val="single" w:sz="4" w:space="0" w:color="auto"/>
              <w:right w:val="single" w:sz="4" w:space="0" w:color="auto"/>
            </w:tcBorders>
            <w:shd w:val="clear" w:color="auto" w:fill="BFBFBF" w:themeFill="background1" w:themeFillShade="BF"/>
            <w:vAlign w:val="center"/>
            <w:hideMark/>
          </w:tcPr>
          <w:p w14:paraId="01F6DB1D" w14:textId="77777777" w:rsidR="000F32BA" w:rsidRPr="00CA533A" w:rsidRDefault="00B17C9A" w:rsidP="00260944">
            <w:pPr>
              <w:autoSpaceDE w:val="0"/>
              <w:autoSpaceDN w:val="0"/>
              <w:adjustRightInd w:val="0"/>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2026</w:t>
            </w:r>
          </w:p>
        </w:tc>
        <w:tc>
          <w:tcPr>
            <w:tcW w:w="1500" w:type="dxa"/>
            <w:tcBorders>
              <w:top w:val="nil"/>
              <w:left w:val="nil"/>
              <w:bottom w:val="single" w:sz="4" w:space="0" w:color="auto"/>
              <w:right w:val="single" w:sz="4" w:space="0" w:color="auto"/>
            </w:tcBorders>
            <w:shd w:val="clear" w:color="auto" w:fill="BFBFBF" w:themeFill="background1" w:themeFillShade="BF"/>
            <w:hideMark/>
          </w:tcPr>
          <w:p w14:paraId="7640AB91" w14:textId="77777777" w:rsidR="000F32BA" w:rsidRPr="00CA533A" w:rsidRDefault="00B17C9A"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2027</w:t>
            </w:r>
          </w:p>
        </w:tc>
        <w:tc>
          <w:tcPr>
            <w:tcW w:w="1500" w:type="dxa"/>
            <w:tcBorders>
              <w:top w:val="nil"/>
              <w:left w:val="nil"/>
              <w:bottom w:val="single" w:sz="4" w:space="0" w:color="auto"/>
              <w:right w:val="single" w:sz="4" w:space="0" w:color="auto"/>
            </w:tcBorders>
            <w:shd w:val="clear" w:color="auto" w:fill="BFBFBF" w:themeFill="background1" w:themeFillShade="BF"/>
            <w:hideMark/>
          </w:tcPr>
          <w:p w14:paraId="2A02D72F" w14:textId="77777777" w:rsidR="000F32BA" w:rsidRPr="00CA533A" w:rsidRDefault="00B17C9A"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2028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05FA12" w14:textId="77777777" w:rsidR="000F32BA" w:rsidRPr="00CA533A" w:rsidRDefault="000F32BA" w:rsidP="00260944">
            <w:pPr>
              <w:spacing w:after="0" w:line="240" w:lineRule="auto"/>
              <w:contextualSpacing/>
              <w:rPr>
                <w:rFonts w:ascii="Times New Roman" w:eastAsia="Times New Roman" w:hAnsi="Times New Roman" w:cs="Times New Roman"/>
                <w:b/>
                <w:bCs/>
                <w:sz w:val="24"/>
                <w:szCs w:val="24"/>
                <w:lang w:eastAsia="sk-SK"/>
              </w:rPr>
            </w:pPr>
          </w:p>
        </w:tc>
      </w:tr>
      <w:tr w:rsidR="00CA533A" w:rsidRPr="00CA533A" w14:paraId="6DCA225B" w14:textId="77777777" w:rsidTr="00542953">
        <w:trPr>
          <w:trHeight w:val="255"/>
        </w:trPr>
        <w:tc>
          <w:tcPr>
            <w:tcW w:w="4950" w:type="dxa"/>
            <w:tcBorders>
              <w:top w:val="nil"/>
              <w:left w:val="single" w:sz="4" w:space="0" w:color="auto"/>
              <w:bottom w:val="single" w:sz="4" w:space="0" w:color="auto"/>
              <w:right w:val="single" w:sz="4" w:space="0" w:color="auto"/>
            </w:tcBorders>
            <w:hideMark/>
          </w:tcPr>
          <w:p w14:paraId="4A9BFA21" w14:textId="77777777" w:rsidR="00542953" w:rsidRPr="00CA533A" w:rsidRDefault="00542953" w:rsidP="00260944">
            <w:pPr>
              <w:spacing w:after="0" w:line="240" w:lineRule="auto"/>
              <w:contextualSpacing/>
              <w:rPr>
                <w:rFonts w:ascii="Times New Roman" w:eastAsia="Times New Roman" w:hAnsi="Times New Roman" w:cs="Times New Roman"/>
                <w:b/>
                <w:bCs/>
                <w:sz w:val="24"/>
                <w:szCs w:val="24"/>
                <w:vertAlign w:val="superscript"/>
                <w:lang w:eastAsia="sk-SK"/>
              </w:rPr>
            </w:pPr>
            <w:r w:rsidRPr="00CA533A">
              <w:rPr>
                <w:rFonts w:ascii="Times New Roman" w:eastAsia="Times New Roman" w:hAnsi="Times New Roman" w:cs="Times New Roman"/>
                <w:b/>
                <w:bCs/>
                <w:sz w:val="24"/>
                <w:szCs w:val="24"/>
                <w:lang w:eastAsia="sk-SK"/>
              </w:rPr>
              <w:t>Daňové príjmy (100)</w:t>
            </w:r>
            <w:r w:rsidRPr="00CA533A">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hideMark/>
          </w:tcPr>
          <w:p w14:paraId="5CD79B5A" w14:textId="77777777" w:rsidR="00542953" w:rsidRPr="00CA533A" w:rsidRDefault="00542953"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w:t>
            </w:r>
          </w:p>
        </w:tc>
        <w:tc>
          <w:tcPr>
            <w:tcW w:w="1500" w:type="dxa"/>
            <w:tcBorders>
              <w:top w:val="nil"/>
              <w:left w:val="nil"/>
              <w:bottom w:val="single" w:sz="4" w:space="0" w:color="auto"/>
              <w:right w:val="single" w:sz="4" w:space="0" w:color="auto"/>
            </w:tcBorders>
            <w:hideMark/>
          </w:tcPr>
          <w:p w14:paraId="566FC3F4" w14:textId="77777777" w:rsidR="00542953" w:rsidRPr="00CA533A" w:rsidRDefault="00542953"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w:t>
            </w:r>
          </w:p>
        </w:tc>
        <w:tc>
          <w:tcPr>
            <w:tcW w:w="1500" w:type="dxa"/>
            <w:tcBorders>
              <w:top w:val="nil"/>
              <w:left w:val="nil"/>
              <w:bottom w:val="single" w:sz="4" w:space="0" w:color="auto"/>
              <w:right w:val="single" w:sz="4" w:space="0" w:color="auto"/>
            </w:tcBorders>
            <w:hideMark/>
          </w:tcPr>
          <w:p w14:paraId="18BD55F0" w14:textId="77777777" w:rsidR="00542953" w:rsidRPr="00CA533A" w:rsidRDefault="00542953"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w:t>
            </w:r>
          </w:p>
        </w:tc>
        <w:tc>
          <w:tcPr>
            <w:tcW w:w="1500" w:type="dxa"/>
            <w:tcBorders>
              <w:top w:val="nil"/>
              <w:left w:val="nil"/>
              <w:bottom w:val="single" w:sz="4" w:space="0" w:color="auto"/>
              <w:right w:val="single" w:sz="4" w:space="0" w:color="auto"/>
            </w:tcBorders>
            <w:hideMark/>
          </w:tcPr>
          <w:p w14:paraId="32969A0D" w14:textId="77777777" w:rsidR="00542953" w:rsidRPr="00CA533A" w:rsidRDefault="00542953"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w:t>
            </w:r>
          </w:p>
        </w:tc>
        <w:tc>
          <w:tcPr>
            <w:tcW w:w="3000" w:type="dxa"/>
            <w:tcBorders>
              <w:top w:val="nil"/>
              <w:left w:val="nil"/>
              <w:bottom w:val="single" w:sz="4" w:space="0" w:color="auto"/>
              <w:right w:val="single" w:sz="4" w:space="0" w:color="auto"/>
            </w:tcBorders>
            <w:noWrap/>
            <w:vAlign w:val="bottom"/>
            <w:hideMark/>
          </w:tcPr>
          <w:p w14:paraId="56A0B199" w14:textId="77777777" w:rsidR="00542953" w:rsidRPr="00CA533A" w:rsidRDefault="00542953" w:rsidP="00260944">
            <w:pPr>
              <w:spacing w:after="0" w:line="240" w:lineRule="auto"/>
              <w:contextualSpacing/>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 </w:t>
            </w:r>
          </w:p>
        </w:tc>
      </w:tr>
      <w:tr w:rsidR="00CA533A" w:rsidRPr="00CA533A" w14:paraId="49D5A955" w14:textId="77777777" w:rsidTr="00542953">
        <w:trPr>
          <w:trHeight w:val="255"/>
        </w:trPr>
        <w:tc>
          <w:tcPr>
            <w:tcW w:w="4950" w:type="dxa"/>
            <w:tcBorders>
              <w:top w:val="nil"/>
              <w:left w:val="single" w:sz="4" w:space="0" w:color="auto"/>
              <w:bottom w:val="single" w:sz="4" w:space="0" w:color="auto"/>
              <w:right w:val="single" w:sz="4" w:space="0" w:color="auto"/>
            </w:tcBorders>
            <w:hideMark/>
          </w:tcPr>
          <w:p w14:paraId="7E94ECD9" w14:textId="77777777" w:rsidR="00542953" w:rsidRPr="00CA533A" w:rsidRDefault="00542953" w:rsidP="00260944">
            <w:pPr>
              <w:spacing w:after="0" w:line="240" w:lineRule="auto"/>
              <w:contextualSpacing/>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Nedaňové príjmy (200)</w:t>
            </w:r>
            <w:r w:rsidRPr="00CA533A">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hideMark/>
          </w:tcPr>
          <w:p w14:paraId="324F4156" w14:textId="77777777" w:rsidR="00542953" w:rsidRPr="00CA533A" w:rsidRDefault="00644CCE"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90</w:t>
            </w:r>
            <w:r w:rsidR="00F9302D" w:rsidRPr="00CA533A">
              <w:rPr>
                <w:rFonts w:ascii="Times New Roman" w:eastAsia="Times New Roman" w:hAnsi="Times New Roman" w:cs="Times New Roman"/>
                <w:b/>
                <w:bCs/>
                <w:sz w:val="24"/>
                <w:szCs w:val="24"/>
                <w:lang w:eastAsia="sk-SK"/>
              </w:rPr>
              <w:t>0 000</w:t>
            </w:r>
          </w:p>
        </w:tc>
        <w:tc>
          <w:tcPr>
            <w:tcW w:w="1500" w:type="dxa"/>
            <w:tcBorders>
              <w:top w:val="nil"/>
              <w:left w:val="nil"/>
              <w:bottom w:val="single" w:sz="4" w:space="0" w:color="auto"/>
              <w:right w:val="single" w:sz="4" w:space="0" w:color="auto"/>
            </w:tcBorders>
            <w:hideMark/>
          </w:tcPr>
          <w:p w14:paraId="258A4780" w14:textId="77777777" w:rsidR="00542953" w:rsidRPr="00CA533A" w:rsidRDefault="00561164"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1</w:t>
            </w:r>
            <w:r w:rsidR="00F9302D" w:rsidRPr="00CA533A">
              <w:rPr>
                <w:rFonts w:ascii="Times New Roman" w:eastAsia="Times New Roman" w:hAnsi="Times New Roman" w:cs="Times New Roman"/>
                <w:b/>
                <w:bCs/>
                <w:sz w:val="24"/>
                <w:szCs w:val="24"/>
                <w:lang w:eastAsia="sk-SK"/>
              </w:rPr>
              <w:t> </w:t>
            </w:r>
            <w:r w:rsidRPr="00CA533A">
              <w:rPr>
                <w:rFonts w:ascii="Times New Roman" w:eastAsia="Times New Roman" w:hAnsi="Times New Roman" w:cs="Times New Roman"/>
                <w:b/>
                <w:bCs/>
                <w:sz w:val="24"/>
                <w:szCs w:val="24"/>
                <w:lang w:eastAsia="sk-SK"/>
              </w:rPr>
              <w:t>8</w:t>
            </w:r>
            <w:r w:rsidR="00F9302D" w:rsidRPr="00CA533A">
              <w:rPr>
                <w:rFonts w:ascii="Times New Roman" w:eastAsia="Times New Roman" w:hAnsi="Times New Roman" w:cs="Times New Roman"/>
                <w:b/>
                <w:bCs/>
                <w:sz w:val="24"/>
                <w:szCs w:val="24"/>
                <w:lang w:eastAsia="sk-SK"/>
              </w:rPr>
              <w:t>00 000</w:t>
            </w:r>
          </w:p>
        </w:tc>
        <w:tc>
          <w:tcPr>
            <w:tcW w:w="1500" w:type="dxa"/>
            <w:tcBorders>
              <w:top w:val="nil"/>
              <w:left w:val="nil"/>
              <w:bottom w:val="single" w:sz="4" w:space="0" w:color="auto"/>
              <w:right w:val="single" w:sz="4" w:space="0" w:color="auto"/>
            </w:tcBorders>
            <w:hideMark/>
          </w:tcPr>
          <w:p w14:paraId="44E5C960" w14:textId="77777777" w:rsidR="00542953" w:rsidRPr="00CA533A" w:rsidRDefault="00561164"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1</w:t>
            </w:r>
            <w:r w:rsidR="00F9302D" w:rsidRPr="00CA533A">
              <w:rPr>
                <w:rFonts w:ascii="Times New Roman" w:eastAsia="Times New Roman" w:hAnsi="Times New Roman" w:cs="Times New Roman"/>
                <w:b/>
                <w:bCs/>
                <w:sz w:val="24"/>
                <w:szCs w:val="24"/>
                <w:lang w:eastAsia="sk-SK"/>
              </w:rPr>
              <w:t> </w:t>
            </w:r>
            <w:r w:rsidRPr="00CA533A">
              <w:rPr>
                <w:rFonts w:ascii="Times New Roman" w:eastAsia="Times New Roman" w:hAnsi="Times New Roman" w:cs="Times New Roman"/>
                <w:b/>
                <w:bCs/>
                <w:sz w:val="24"/>
                <w:szCs w:val="24"/>
                <w:lang w:eastAsia="sk-SK"/>
              </w:rPr>
              <w:t>8</w:t>
            </w:r>
            <w:r w:rsidR="00F9302D" w:rsidRPr="00CA533A">
              <w:rPr>
                <w:rFonts w:ascii="Times New Roman" w:eastAsia="Times New Roman" w:hAnsi="Times New Roman" w:cs="Times New Roman"/>
                <w:b/>
                <w:bCs/>
                <w:sz w:val="24"/>
                <w:szCs w:val="24"/>
                <w:lang w:eastAsia="sk-SK"/>
              </w:rPr>
              <w:t>00 000</w:t>
            </w:r>
          </w:p>
        </w:tc>
        <w:tc>
          <w:tcPr>
            <w:tcW w:w="1500" w:type="dxa"/>
            <w:tcBorders>
              <w:top w:val="nil"/>
              <w:left w:val="nil"/>
              <w:bottom w:val="single" w:sz="4" w:space="0" w:color="auto"/>
              <w:right w:val="single" w:sz="4" w:space="0" w:color="auto"/>
            </w:tcBorders>
            <w:hideMark/>
          </w:tcPr>
          <w:p w14:paraId="3E6B337A" w14:textId="77777777" w:rsidR="00542953" w:rsidRPr="00CA533A" w:rsidRDefault="00561164"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1</w:t>
            </w:r>
            <w:r w:rsidR="00F9302D" w:rsidRPr="00CA533A">
              <w:rPr>
                <w:rFonts w:ascii="Times New Roman" w:eastAsia="Times New Roman" w:hAnsi="Times New Roman" w:cs="Times New Roman"/>
                <w:b/>
                <w:bCs/>
                <w:sz w:val="24"/>
                <w:szCs w:val="24"/>
                <w:lang w:eastAsia="sk-SK"/>
              </w:rPr>
              <w:t> </w:t>
            </w:r>
            <w:r w:rsidRPr="00CA533A">
              <w:rPr>
                <w:rFonts w:ascii="Times New Roman" w:eastAsia="Times New Roman" w:hAnsi="Times New Roman" w:cs="Times New Roman"/>
                <w:b/>
                <w:bCs/>
                <w:sz w:val="24"/>
                <w:szCs w:val="24"/>
                <w:lang w:eastAsia="sk-SK"/>
              </w:rPr>
              <w:t>8</w:t>
            </w:r>
            <w:r w:rsidR="00F9302D" w:rsidRPr="00CA533A">
              <w:rPr>
                <w:rFonts w:ascii="Times New Roman" w:eastAsia="Times New Roman" w:hAnsi="Times New Roman" w:cs="Times New Roman"/>
                <w:b/>
                <w:bCs/>
                <w:sz w:val="24"/>
                <w:szCs w:val="24"/>
                <w:lang w:eastAsia="sk-SK"/>
              </w:rPr>
              <w:t>00 000</w:t>
            </w:r>
          </w:p>
        </w:tc>
        <w:tc>
          <w:tcPr>
            <w:tcW w:w="3000" w:type="dxa"/>
            <w:tcBorders>
              <w:top w:val="nil"/>
              <w:left w:val="nil"/>
              <w:bottom w:val="single" w:sz="4" w:space="0" w:color="auto"/>
              <w:right w:val="single" w:sz="4" w:space="0" w:color="auto"/>
            </w:tcBorders>
            <w:noWrap/>
            <w:vAlign w:val="bottom"/>
            <w:hideMark/>
          </w:tcPr>
          <w:p w14:paraId="31A2B3BA" w14:textId="77777777" w:rsidR="00542953" w:rsidRPr="00CA533A" w:rsidRDefault="00542953" w:rsidP="00260944">
            <w:pPr>
              <w:spacing w:after="0" w:line="240" w:lineRule="auto"/>
              <w:contextualSpacing/>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 </w:t>
            </w:r>
          </w:p>
        </w:tc>
      </w:tr>
      <w:tr w:rsidR="00CA533A" w:rsidRPr="00CA533A" w14:paraId="157D50B5" w14:textId="77777777" w:rsidTr="00542953">
        <w:trPr>
          <w:trHeight w:val="255"/>
        </w:trPr>
        <w:tc>
          <w:tcPr>
            <w:tcW w:w="4950" w:type="dxa"/>
            <w:tcBorders>
              <w:top w:val="nil"/>
              <w:left w:val="single" w:sz="4" w:space="0" w:color="auto"/>
              <w:bottom w:val="single" w:sz="4" w:space="0" w:color="auto"/>
              <w:right w:val="single" w:sz="4" w:space="0" w:color="auto"/>
            </w:tcBorders>
            <w:hideMark/>
          </w:tcPr>
          <w:p w14:paraId="24CDF5A7" w14:textId="77777777" w:rsidR="00542953" w:rsidRPr="00CA533A" w:rsidRDefault="00542953" w:rsidP="00260944">
            <w:pPr>
              <w:spacing w:after="0" w:line="240" w:lineRule="auto"/>
              <w:contextualSpacing/>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Granty a transfery (300)</w:t>
            </w:r>
            <w:r w:rsidRPr="00CA533A">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hideMark/>
          </w:tcPr>
          <w:p w14:paraId="0C55BDFF" w14:textId="77777777" w:rsidR="00542953" w:rsidRPr="00CA533A" w:rsidRDefault="00542953"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w:t>
            </w:r>
          </w:p>
        </w:tc>
        <w:tc>
          <w:tcPr>
            <w:tcW w:w="1500" w:type="dxa"/>
            <w:tcBorders>
              <w:top w:val="nil"/>
              <w:left w:val="nil"/>
              <w:bottom w:val="single" w:sz="4" w:space="0" w:color="auto"/>
              <w:right w:val="single" w:sz="4" w:space="0" w:color="auto"/>
            </w:tcBorders>
            <w:hideMark/>
          </w:tcPr>
          <w:p w14:paraId="50668733" w14:textId="77777777" w:rsidR="00542953" w:rsidRPr="00CA533A" w:rsidRDefault="00542953"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w:t>
            </w:r>
          </w:p>
        </w:tc>
        <w:tc>
          <w:tcPr>
            <w:tcW w:w="1500" w:type="dxa"/>
            <w:tcBorders>
              <w:top w:val="nil"/>
              <w:left w:val="nil"/>
              <w:bottom w:val="single" w:sz="4" w:space="0" w:color="auto"/>
              <w:right w:val="single" w:sz="4" w:space="0" w:color="auto"/>
            </w:tcBorders>
            <w:hideMark/>
          </w:tcPr>
          <w:p w14:paraId="085D85C6" w14:textId="77777777" w:rsidR="00542953" w:rsidRPr="00CA533A" w:rsidRDefault="00542953"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w:t>
            </w:r>
          </w:p>
        </w:tc>
        <w:tc>
          <w:tcPr>
            <w:tcW w:w="1500" w:type="dxa"/>
            <w:tcBorders>
              <w:top w:val="nil"/>
              <w:left w:val="nil"/>
              <w:bottom w:val="single" w:sz="4" w:space="0" w:color="auto"/>
              <w:right w:val="single" w:sz="4" w:space="0" w:color="auto"/>
            </w:tcBorders>
            <w:hideMark/>
          </w:tcPr>
          <w:p w14:paraId="06E1B308" w14:textId="77777777" w:rsidR="00542953" w:rsidRPr="00CA533A" w:rsidRDefault="00542953"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w:t>
            </w:r>
          </w:p>
        </w:tc>
        <w:tc>
          <w:tcPr>
            <w:tcW w:w="3000" w:type="dxa"/>
            <w:tcBorders>
              <w:top w:val="nil"/>
              <w:left w:val="nil"/>
              <w:bottom w:val="single" w:sz="4" w:space="0" w:color="auto"/>
              <w:right w:val="single" w:sz="4" w:space="0" w:color="auto"/>
            </w:tcBorders>
            <w:noWrap/>
            <w:vAlign w:val="bottom"/>
            <w:hideMark/>
          </w:tcPr>
          <w:p w14:paraId="1B9DF2EE" w14:textId="77777777" w:rsidR="00542953" w:rsidRPr="00CA533A" w:rsidRDefault="00542953" w:rsidP="00260944">
            <w:pPr>
              <w:spacing w:after="0" w:line="240" w:lineRule="auto"/>
              <w:contextualSpacing/>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 </w:t>
            </w:r>
          </w:p>
        </w:tc>
      </w:tr>
      <w:tr w:rsidR="00CA533A" w:rsidRPr="00CA533A" w14:paraId="7FE07C4C" w14:textId="77777777" w:rsidTr="00542953">
        <w:trPr>
          <w:trHeight w:val="255"/>
        </w:trPr>
        <w:tc>
          <w:tcPr>
            <w:tcW w:w="4950" w:type="dxa"/>
            <w:tcBorders>
              <w:top w:val="nil"/>
              <w:left w:val="single" w:sz="4" w:space="0" w:color="auto"/>
              <w:bottom w:val="single" w:sz="4" w:space="0" w:color="auto"/>
              <w:right w:val="single" w:sz="4" w:space="0" w:color="auto"/>
            </w:tcBorders>
            <w:hideMark/>
          </w:tcPr>
          <w:p w14:paraId="038DE4BB" w14:textId="77777777" w:rsidR="00542953" w:rsidRPr="00CA533A" w:rsidRDefault="00542953" w:rsidP="00260944">
            <w:pPr>
              <w:spacing w:after="0" w:line="240" w:lineRule="auto"/>
              <w:contextualSpacing/>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hideMark/>
          </w:tcPr>
          <w:p w14:paraId="758C9D84" w14:textId="77777777" w:rsidR="00542953" w:rsidRPr="00CA533A" w:rsidRDefault="00542953"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hideMark/>
          </w:tcPr>
          <w:p w14:paraId="2E83CB03" w14:textId="77777777" w:rsidR="00542953" w:rsidRPr="00CA533A" w:rsidRDefault="00542953"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hideMark/>
          </w:tcPr>
          <w:p w14:paraId="111007E3" w14:textId="77777777" w:rsidR="00542953" w:rsidRPr="00CA533A" w:rsidRDefault="00542953"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hideMark/>
          </w:tcPr>
          <w:p w14:paraId="2F0B421E" w14:textId="77777777" w:rsidR="00542953" w:rsidRPr="00CA533A" w:rsidRDefault="00542953"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hideMark/>
          </w:tcPr>
          <w:p w14:paraId="5DF44AA5" w14:textId="77777777" w:rsidR="00542953" w:rsidRPr="00CA533A" w:rsidRDefault="00542953" w:rsidP="00260944">
            <w:pPr>
              <w:spacing w:after="0" w:line="240" w:lineRule="auto"/>
              <w:contextualSpacing/>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 </w:t>
            </w:r>
          </w:p>
        </w:tc>
      </w:tr>
      <w:tr w:rsidR="00CA533A" w:rsidRPr="00CA533A" w14:paraId="526C9607" w14:textId="77777777" w:rsidTr="00542953">
        <w:trPr>
          <w:trHeight w:val="255"/>
        </w:trPr>
        <w:tc>
          <w:tcPr>
            <w:tcW w:w="4950" w:type="dxa"/>
            <w:tcBorders>
              <w:top w:val="nil"/>
              <w:left w:val="single" w:sz="4" w:space="0" w:color="auto"/>
              <w:bottom w:val="single" w:sz="4" w:space="0" w:color="auto"/>
              <w:right w:val="single" w:sz="4" w:space="0" w:color="auto"/>
            </w:tcBorders>
            <w:hideMark/>
          </w:tcPr>
          <w:p w14:paraId="620D6013" w14:textId="77777777" w:rsidR="00542953" w:rsidRPr="00CA533A" w:rsidRDefault="00542953" w:rsidP="00260944">
            <w:pPr>
              <w:spacing w:after="0" w:line="240" w:lineRule="auto"/>
              <w:contextualSpacing/>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hideMark/>
          </w:tcPr>
          <w:p w14:paraId="362BAB78" w14:textId="77777777" w:rsidR="00542953" w:rsidRPr="00CA533A" w:rsidRDefault="00542953"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hideMark/>
          </w:tcPr>
          <w:p w14:paraId="445DEA05" w14:textId="77777777" w:rsidR="00542953" w:rsidRPr="00CA533A" w:rsidRDefault="00542953"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hideMark/>
          </w:tcPr>
          <w:p w14:paraId="61E789F8" w14:textId="77777777" w:rsidR="00542953" w:rsidRPr="00CA533A" w:rsidRDefault="00542953"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hideMark/>
          </w:tcPr>
          <w:p w14:paraId="0AA4EC3A" w14:textId="77777777" w:rsidR="00542953" w:rsidRPr="00CA533A" w:rsidRDefault="00542953"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hideMark/>
          </w:tcPr>
          <w:p w14:paraId="74072D95" w14:textId="77777777" w:rsidR="00542953" w:rsidRPr="00CA533A" w:rsidRDefault="00542953" w:rsidP="00260944">
            <w:pPr>
              <w:spacing w:after="0" w:line="240" w:lineRule="auto"/>
              <w:contextualSpacing/>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 </w:t>
            </w:r>
          </w:p>
        </w:tc>
      </w:tr>
      <w:tr w:rsidR="00CA533A" w:rsidRPr="00CA533A" w14:paraId="3DCC8D72" w14:textId="77777777" w:rsidTr="00542953">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hideMark/>
          </w:tcPr>
          <w:p w14:paraId="2AC46FC6" w14:textId="77777777" w:rsidR="00542953" w:rsidRPr="00CA533A" w:rsidRDefault="00542953" w:rsidP="00260944">
            <w:pPr>
              <w:spacing w:after="0" w:line="240" w:lineRule="auto"/>
              <w:contextualSpacing/>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hideMark/>
          </w:tcPr>
          <w:p w14:paraId="4D00C19E" w14:textId="77777777" w:rsidR="00542953" w:rsidRPr="00CA533A" w:rsidRDefault="00644CCE"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90</w:t>
            </w:r>
            <w:r w:rsidR="00F9302D" w:rsidRPr="00CA533A">
              <w:rPr>
                <w:rFonts w:ascii="Times New Roman" w:eastAsia="Times New Roman" w:hAnsi="Times New Roman" w:cs="Times New Roman"/>
                <w:b/>
                <w:bCs/>
                <w:sz w:val="24"/>
                <w:szCs w:val="24"/>
                <w:lang w:eastAsia="sk-SK"/>
              </w:rPr>
              <w:t>0 000</w:t>
            </w:r>
          </w:p>
        </w:tc>
        <w:tc>
          <w:tcPr>
            <w:tcW w:w="1500" w:type="dxa"/>
            <w:tcBorders>
              <w:top w:val="nil"/>
              <w:left w:val="nil"/>
              <w:bottom w:val="single" w:sz="4" w:space="0" w:color="auto"/>
              <w:right w:val="single" w:sz="4" w:space="0" w:color="auto"/>
            </w:tcBorders>
            <w:shd w:val="clear" w:color="auto" w:fill="BFBFBF" w:themeFill="background1" w:themeFillShade="BF"/>
            <w:hideMark/>
          </w:tcPr>
          <w:p w14:paraId="31109734" w14:textId="77777777" w:rsidR="00542953" w:rsidRPr="00CA533A" w:rsidRDefault="002E1463"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1 8</w:t>
            </w:r>
            <w:r w:rsidR="00F9302D" w:rsidRPr="00CA533A">
              <w:rPr>
                <w:rFonts w:ascii="Times New Roman" w:eastAsia="Times New Roman" w:hAnsi="Times New Roman" w:cs="Times New Roman"/>
                <w:b/>
                <w:bCs/>
                <w:sz w:val="24"/>
                <w:szCs w:val="24"/>
                <w:lang w:eastAsia="sk-SK"/>
              </w:rPr>
              <w:t>00 000</w:t>
            </w:r>
          </w:p>
        </w:tc>
        <w:tc>
          <w:tcPr>
            <w:tcW w:w="1500" w:type="dxa"/>
            <w:tcBorders>
              <w:top w:val="nil"/>
              <w:left w:val="nil"/>
              <w:bottom w:val="single" w:sz="4" w:space="0" w:color="auto"/>
              <w:right w:val="single" w:sz="4" w:space="0" w:color="auto"/>
            </w:tcBorders>
            <w:shd w:val="clear" w:color="auto" w:fill="BFBFBF" w:themeFill="background1" w:themeFillShade="BF"/>
            <w:hideMark/>
          </w:tcPr>
          <w:p w14:paraId="64856055" w14:textId="77777777" w:rsidR="00542953" w:rsidRPr="00CA533A" w:rsidRDefault="002E1463"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1 8</w:t>
            </w:r>
            <w:r w:rsidR="00F9302D" w:rsidRPr="00CA533A">
              <w:rPr>
                <w:rFonts w:ascii="Times New Roman" w:eastAsia="Times New Roman" w:hAnsi="Times New Roman" w:cs="Times New Roman"/>
                <w:b/>
                <w:bCs/>
                <w:sz w:val="24"/>
                <w:szCs w:val="24"/>
                <w:lang w:eastAsia="sk-SK"/>
              </w:rPr>
              <w:t>00 000</w:t>
            </w:r>
          </w:p>
        </w:tc>
        <w:tc>
          <w:tcPr>
            <w:tcW w:w="1500" w:type="dxa"/>
            <w:tcBorders>
              <w:top w:val="nil"/>
              <w:left w:val="nil"/>
              <w:bottom w:val="single" w:sz="4" w:space="0" w:color="auto"/>
              <w:right w:val="single" w:sz="4" w:space="0" w:color="auto"/>
            </w:tcBorders>
            <w:shd w:val="clear" w:color="auto" w:fill="BFBFBF" w:themeFill="background1" w:themeFillShade="BF"/>
            <w:hideMark/>
          </w:tcPr>
          <w:p w14:paraId="6BCD90CA" w14:textId="77777777" w:rsidR="00542953" w:rsidRPr="00CA533A" w:rsidRDefault="002E1463"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1 800 000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hideMark/>
          </w:tcPr>
          <w:p w14:paraId="48389583" w14:textId="77777777" w:rsidR="00542953" w:rsidRPr="00CA533A" w:rsidRDefault="00542953" w:rsidP="00260944">
            <w:pPr>
              <w:spacing w:after="0" w:line="240" w:lineRule="auto"/>
              <w:contextualSpacing/>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 </w:t>
            </w:r>
          </w:p>
        </w:tc>
      </w:tr>
    </w:tbl>
    <w:p w14:paraId="6B5B137F" w14:textId="77777777" w:rsidR="00542953" w:rsidRPr="00CA533A" w:rsidRDefault="00F07D03" w:rsidP="00260944">
      <w:pPr>
        <w:tabs>
          <w:tab w:val="num" w:pos="1080"/>
        </w:tabs>
        <w:spacing w:after="0" w:line="240" w:lineRule="auto"/>
        <w:ind w:right="-32"/>
        <w:contextualSpacing/>
        <w:jc w:val="right"/>
        <w:rPr>
          <w:rFonts w:ascii="Times New Roman" w:eastAsia="Times New Roman" w:hAnsi="Times New Roman" w:cs="Times New Roman"/>
          <w:bCs/>
          <w:sz w:val="24"/>
          <w:szCs w:val="24"/>
          <w:lang w:eastAsia="sk-SK"/>
        </w:rPr>
      </w:pPr>
      <w:r w:rsidRPr="00CA533A">
        <w:rPr>
          <w:rFonts w:ascii="Times New Roman" w:eastAsia="Times New Roman" w:hAnsi="Times New Roman" w:cs="Times New Roman"/>
          <w:bCs/>
          <w:sz w:val="24"/>
          <w:szCs w:val="24"/>
          <w:lang w:eastAsia="sk-SK"/>
        </w:rPr>
        <w:t>Tabuľka č. 4/A</w:t>
      </w:r>
    </w:p>
    <w:tbl>
      <w:tblPr>
        <w:tblpPr w:leftFromText="141" w:rightFromText="141" w:bottomFromText="200" w:vertAnchor="text" w:horzAnchor="page" w:tblpX="629" w:tblpY="2"/>
        <w:tblW w:w="15450" w:type="dxa"/>
        <w:tblCellMar>
          <w:left w:w="70" w:type="dxa"/>
          <w:right w:w="70" w:type="dxa"/>
        </w:tblCellMar>
        <w:tblLook w:val="04A0" w:firstRow="1" w:lastRow="0" w:firstColumn="1" w:lastColumn="0" w:noHBand="0" w:noVBand="1"/>
      </w:tblPr>
      <w:tblGrid>
        <w:gridCol w:w="7070"/>
        <w:gridCol w:w="1540"/>
        <w:gridCol w:w="1540"/>
        <w:gridCol w:w="1540"/>
        <w:gridCol w:w="1540"/>
        <w:gridCol w:w="2220"/>
      </w:tblGrid>
      <w:tr w:rsidR="00CA533A" w:rsidRPr="00CA533A" w14:paraId="75CFB371" w14:textId="77777777" w:rsidTr="00542953">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2007DB1C" w14:textId="77777777" w:rsidR="00542953" w:rsidRPr="00CA533A" w:rsidRDefault="00542953" w:rsidP="00260944">
            <w:pPr>
              <w:spacing w:after="0" w:line="240" w:lineRule="auto"/>
              <w:contextualSpacing/>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hideMark/>
          </w:tcPr>
          <w:p w14:paraId="686D9145" w14:textId="77777777" w:rsidR="00542953" w:rsidRPr="00CA533A" w:rsidRDefault="00542953" w:rsidP="00260944">
            <w:pPr>
              <w:spacing w:after="0" w:line="240" w:lineRule="auto"/>
              <w:contextualSpacing/>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E6AE493" w14:textId="77777777" w:rsidR="00542953" w:rsidRPr="00CA533A" w:rsidRDefault="00542953"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poznámka</w:t>
            </w:r>
          </w:p>
        </w:tc>
      </w:tr>
      <w:tr w:rsidR="00CA533A" w:rsidRPr="00CA533A" w14:paraId="313C7D27" w14:textId="77777777" w:rsidTr="00542953">
        <w:trPr>
          <w:cantSplit/>
          <w:trHeight w:val="25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C23E04D" w14:textId="77777777" w:rsidR="000F32BA" w:rsidRPr="00CA533A" w:rsidRDefault="000F32BA" w:rsidP="00260944">
            <w:pPr>
              <w:spacing w:after="0" w:line="240" w:lineRule="auto"/>
              <w:contextualSpacing/>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shd w:val="clear" w:color="auto" w:fill="BFBFBF" w:themeFill="background1" w:themeFillShade="BF"/>
            <w:hideMark/>
          </w:tcPr>
          <w:p w14:paraId="4760B354" w14:textId="77777777" w:rsidR="000F32BA" w:rsidRPr="00CA533A" w:rsidRDefault="00B17C9A" w:rsidP="00260944">
            <w:pPr>
              <w:spacing w:after="0" w:line="240" w:lineRule="auto"/>
              <w:contextualSpacing/>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hideMark/>
          </w:tcPr>
          <w:p w14:paraId="63CC70AF" w14:textId="77777777" w:rsidR="000F32BA" w:rsidRPr="00CA533A" w:rsidRDefault="00B17C9A" w:rsidP="00260944">
            <w:pPr>
              <w:spacing w:after="0" w:line="240" w:lineRule="auto"/>
              <w:contextualSpacing/>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2026</w:t>
            </w:r>
          </w:p>
        </w:tc>
        <w:tc>
          <w:tcPr>
            <w:tcW w:w="1540" w:type="dxa"/>
            <w:tcBorders>
              <w:top w:val="nil"/>
              <w:left w:val="nil"/>
              <w:bottom w:val="single" w:sz="4" w:space="0" w:color="auto"/>
              <w:right w:val="single" w:sz="4" w:space="0" w:color="auto"/>
            </w:tcBorders>
            <w:shd w:val="clear" w:color="auto" w:fill="BFBFBF" w:themeFill="background1" w:themeFillShade="BF"/>
            <w:hideMark/>
          </w:tcPr>
          <w:p w14:paraId="350BDB3E" w14:textId="77777777" w:rsidR="000F32BA" w:rsidRPr="00CA533A" w:rsidRDefault="00B17C9A" w:rsidP="00260944">
            <w:pPr>
              <w:spacing w:after="0" w:line="240" w:lineRule="auto"/>
              <w:contextualSpacing/>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2027</w:t>
            </w:r>
          </w:p>
        </w:tc>
        <w:tc>
          <w:tcPr>
            <w:tcW w:w="1540" w:type="dxa"/>
            <w:tcBorders>
              <w:top w:val="nil"/>
              <w:left w:val="nil"/>
              <w:bottom w:val="single" w:sz="4" w:space="0" w:color="auto"/>
              <w:right w:val="single" w:sz="4" w:space="0" w:color="auto"/>
            </w:tcBorders>
            <w:shd w:val="clear" w:color="auto" w:fill="BFBFBF" w:themeFill="background1" w:themeFillShade="BF"/>
            <w:hideMark/>
          </w:tcPr>
          <w:p w14:paraId="22E6A20E" w14:textId="77777777" w:rsidR="000F32BA" w:rsidRPr="00CA533A" w:rsidRDefault="00B17C9A" w:rsidP="00260944">
            <w:pPr>
              <w:spacing w:after="0" w:line="240" w:lineRule="auto"/>
              <w:contextualSpacing/>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2028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E3C656" w14:textId="77777777" w:rsidR="000F32BA" w:rsidRPr="00CA533A" w:rsidRDefault="000F32BA" w:rsidP="00260944">
            <w:pPr>
              <w:spacing w:after="0" w:line="240" w:lineRule="auto"/>
              <w:contextualSpacing/>
              <w:rPr>
                <w:rFonts w:ascii="Times New Roman" w:eastAsia="Times New Roman" w:hAnsi="Times New Roman" w:cs="Times New Roman"/>
                <w:b/>
                <w:bCs/>
                <w:sz w:val="24"/>
                <w:szCs w:val="24"/>
                <w:lang w:eastAsia="sk-SK"/>
              </w:rPr>
            </w:pPr>
          </w:p>
        </w:tc>
      </w:tr>
      <w:tr w:rsidR="00CA533A" w:rsidRPr="00CA533A" w14:paraId="47AC9F44" w14:textId="77777777" w:rsidTr="00542953">
        <w:trPr>
          <w:trHeight w:val="255"/>
        </w:trPr>
        <w:tc>
          <w:tcPr>
            <w:tcW w:w="7070" w:type="dxa"/>
            <w:tcBorders>
              <w:top w:val="nil"/>
              <w:left w:val="single" w:sz="4" w:space="0" w:color="auto"/>
              <w:bottom w:val="single" w:sz="4" w:space="0" w:color="auto"/>
              <w:right w:val="single" w:sz="4" w:space="0" w:color="auto"/>
            </w:tcBorders>
            <w:hideMark/>
          </w:tcPr>
          <w:p w14:paraId="789A0593" w14:textId="77777777" w:rsidR="00542953" w:rsidRPr="00CA533A" w:rsidRDefault="00542953" w:rsidP="00260944">
            <w:pPr>
              <w:spacing w:after="0" w:line="240" w:lineRule="auto"/>
              <w:contextualSpacing/>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Bežné výdavky (600)</w:t>
            </w:r>
          </w:p>
        </w:tc>
        <w:tc>
          <w:tcPr>
            <w:tcW w:w="1540" w:type="dxa"/>
            <w:tcBorders>
              <w:top w:val="nil"/>
              <w:left w:val="nil"/>
              <w:bottom w:val="single" w:sz="4" w:space="0" w:color="auto"/>
              <w:right w:val="single" w:sz="4" w:space="0" w:color="auto"/>
            </w:tcBorders>
          </w:tcPr>
          <w:p w14:paraId="47D4D263" w14:textId="77777777" w:rsidR="00542953" w:rsidRPr="00CA533A" w:rsidRDefault="00BC2819" w:rsidP="00260944">
            <w:pPr>
              <w:spacing w:after="0" w:line="240" w:lineRule="auto"/>
              <w:contextualSpacing/>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180 000</w:t>
            </w:r>
          </w:p>
        </w:tc>
        <w:tc>
          <w:tcPr>
            <w:tcW w:w="1540" w:type="dxa"/>
            <w:tcBorders>
              <w:top w:val="nil"/>
              <w:left w:val="nil"/>
              <w:bottom w:val="single" w:sz="4" w:space="0" w:color="auto"/>
              <w:right w:val="single" w:sz="4" w:space="0" w:color="auto"/>
            </w:tcBorders>
          </w:tcPr>
          <w:p w14:paraId="4A97EEB7" w14:textId="77777777" w:rsidR="00542953" w:rsidRPr="00CA533A" w:rsidRDefault="00BC2819" w:rsidP="00260944">
            <w:pPr>
              <w:spacing w:after="0" w:line="240" w:lineRule="auto"/>
              <w:contextualSpacing/>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360 000</w:t>
            </w:r>
          </w:p>
        </w:tc>
        <w:tc>
          <w:tcPr>
            <w:tcW w:w="1540" w:type="dxa"/>
            <w:tcBorders>
              <w:top w:val="nil"/>
              <w:left w:val="nil"/>
              <w:bottom w:val="single" w:sz="4" w:space="0" w:color="auto"/>
              <w:right w:val="single" w:sz="4" w:space="0" w:color="auto"/>
            </w:tcBorders>
          </w:tcPr>
          <w:p w14:paraId="41ADB8A6" w14:textId="77777777" w:rsidR="00542953" w:rsidRPr="00CA533A" w:rsidRDefault="00BC2819" w:rsidP="00260944">
            <w:pPr>
              <w:spacing w:after="0" w:line="240" w:lineRule="auto"/>
              <w:contextualSpacing/>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360 000</w:t>
            </w:r>
          </w:p>
        </w:tc>
        <w:tc>
          <w:tcPr>
            <w:tcW w:w="1540" w:type="dxa"/>
            <w:tcBorders>
              <w:top w:val="nil"/>
              <w:left w:val="nil"/>
              <w:bottom w:val="single" w:sz="4" w:space="0" w:color="auto"/>
              <w:right w:val="single" w:sz="4" w:space="0" w:color="auto"/>
            </w:tcBorders>
          </w:tcPr>
          <w:p w14:paraId="40918DCC" w14:textId="77777777" w:rsidR="00542953" w:rsidRPr="00CA533A" w:rsidRDefault="00BC2819"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0"/>
                <w:szCs w:val="24"/>
                <w:lang w:eastAsia="sk-SK"/>
              </w:rPr>
              <w:t>360 000</w:t>
            </w:r>
          </w:p>
        </w:tc>
        <w:tc>
          <w:tcPr>
            <w:tcW w:w="2220" w:type="dxa"/>
            <w:tcBorders>
              <w:top w:val="nil"/>
              <w:left w:val="nil"/>
              <w:bottom w:val="single" w:sz="4" w:space="0" w:color="auto"/>
              <w:right w:val="single" w:sz="4" w:space="0" w:color="auto"/>
            </w:tcBorders>
            <w:noWrap/>
            <w:vAlign w:val="bottom"/>
            <w:hideMark/>
          </w:tcPr>
          <w:p w14:paraId="2AF9AE9E" w14:textId="77777777" w:rsidR="00542953" w:rsidRPr="00CA533A" w:rsidRDefault="00542953" w:rsidP="00260944">
            <w:pPr>
              <w:spacing w:after="0" w:line="240" w:lineRule="auto"/>
              <w:contextualSpacing/>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 </w:t>
            </w:r>
          </w:p>
        </w:tc>
      </w:tr>
      <w:tr w:rsidR="00CA533A" w:rsidRPr="00CA533A" w14:paraId="2483552C" w14:textId="77777777" w:rsidTr="00542953">
        <w:trPr>
          <w:trHeight w:val="255"/>
        </w:trPr>
        <w:tc>
          <w:tcPr>
            <w:tcW w:w="7070" w:type="dxa"/>
            <w:tcBorders>
              <w:top w:val="nil"/>
              <w:left w:val="single" w:sz="4" w:space="0" w:color="auto"/>
              <w:bottom w:val="single" w:sz="4" w:space="0" w:color="auto"/>
              <w:right w:val="single" w:sz="4" w:space="0" w:color="auto"/>
            </w:tcBorders>
            <w:hideMark/>
          </w:tcPr>
          <w:p w14:paraId="4466D290" w14:textId="77777777" w:rsidR="00542953" w:rsidRPr="00CA533A" w:rsidRDefault="00542953" w:rsidP="00260944">
            <w:pPr>
              <w:spacing w:after="0" w:line="240" w:lineRule="auto"/>
              <w:contextualSpacing/>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hideMark/>
          </w:tcPr>
          <w:p w14:paraId="37A8B681" w14:textId="77777777" w:rsidR="00542953" w:rsidRPr="00CA533A" w:rsidRDefault="00542953" w:rsidP="00260944">
            <w:pPr>
              <w:spacing w:after="0" w:line="240" w:lineRule="auto"/>
              <w:contextualSpacing/>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w:t>
            </w:r>
          </w:p>
        </w:tc>
        <w:tc>
          <w:tcPr>
            <w:tcW w:w="1540" w:type="dxa"/>
            <w:tcBorders>
              <w:top w:val="nil"/>
              <w:left w:val="nil"/>
              <w:bottom w:val="single" w:sz="4" w:space="0" w:color="auto"/>
              <w:right w:val="single" w:sz="4" w:space="0" w:color="auto"/>
            </w:tcBorders>
            <w:hideMark/>
          </w:tcPr>
          <w:p w14:paraId="5E6E44AF" w14:textId="77777777" w:rsidR="00542953" w:rsidRPr="00CA533A" w:rsidRDefault="00542953" w:rsidP="00260944">
            <w:pPr>
              <w:spacing w:after="0" w:line="240" w:lineRule="auto"/>
              <w:contextualSpacing/>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w:t>
            </w:r>
          </w:p>
        </w:tc>
        <w:tc>
          <w:tcPr>
            <w:tcW w:w="1540" w:type="dxa"/>
            <w:tcBorders>
              <w:top w:val="nil"/>
              <w:left w:val="nil"/>
              <w:bottom w:val="single" w:sz="4" w:space="0" w:color="auto"/>
              <w:right w:val="single" w:sz="4" w:space="0" w:color="auto"/>
            </w:tcBorders>
            <w:hideMark/>
          </w:tcPr>
          <w:p w14:paraId="474DD4E6" w14:textId="77777777" w:rsidR="00542953" w:rsidRPr="00CA533A" w:rsidRDefault="00542953" w:rsidP="00260944">
            <w:pPr>
              <w:spacing w:after="0" w:line="240" w:lineRule="auto"/>
              <w:contextualSpacing/>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w:t>
            </w:r>
          </w:p>
        </w:tc>
        <w:tc>
          <w:tcPr>
            <w:tcW w:w="1540" w:type="dxa"/>
            <w:tcBorders>
              <w:top w:val="nil"/>
              <w:left w:val="nil"/>
              <w:bottom w:val="single" w:sz="4" w:space="0" w:color="auto"/>
              <w:right w:val="single" w:sz="4" w:space="0" w:color="auto"/>
            </w:tcBorders>
            <w:hideMark/>
          </w:tcPr>
          <w:p w14:paraId="0FED67E7" w14:textId="77777777" w:rsidR="00542953" w:rsidRPr="00CA533A" w:rsidRDefault="00542953" w:rsidP="00260944">
            <w:pPr>
              <w:spacing w:after="0" w:line="240" w:lineRule="auto"/>
              <w:contextualSpacing/>
              <w:jc w:val="center"/>
              <w:rPr>
                <w:rFonts w:ascii="Times New Roman" w:eastAsia="Times New Roman" w:hAnsi="Times New Roman" w:cs="Times New Roman"/>
                <w:b/>
                <w:sz w:val="24"/>
                <w:szCs w:val="24"/>
                <w:lang w:eastAsia="sk-SK"/>
              </w:rPr>
            </w:pPr>
            <w:r w:rsidRPr="00CA533A">
              <w:rPr>
                <w:rFonts w:ascii="Times New Roman" w:eastAsia="Times New Roman" w:hAnsi="Times New Roman" w:cs="Times New Roman"/>
                <w:b/>
                <w:sz w:val="24"/>
                <w:szCs w:val="24"/>
                <w:lang w:eastAsia="sk-SK"/>
              </w:rPr>
              <w:t>-</w:t>
            </w:r>
          </w:p>
        </w:tc>
        <w:tc>
          <w:tcPr>
            <w:tcW w:w="2220" w:type="dxa"/>
            <w:tcBorders>
              <w:top w:val="nil"/>
              <w:left w:val="nil"/>
              <w:bottom w:val="single" w:sz="4" w:space="0" w:color="auto"/>
              <w:right w:val="single" w:sz="4" w:space="0" w:color="auto"/>
            </w:tcBorders>
            <w:noWrap/>
            <w:vAlign w:val="bottom"/>
            <w:hideMark/>
          </w:tcPr>
          <w:p w14:paraId="21B7D56C" w14:textId="77777777" w:rsidR="00542953" w:rsidRPr="00CA533A" w:rsidRDefault="00542953" w:rsidP="00260944">
            <w:pPr>
              <w:spacing w:after="0" w:line="240" w:lineRule="auto"/>
              <w:contextualSpacing/>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 </w:t>
            </w:r>
          </w:p>
        </w:tc>
      </w:tr>
      <w:tr w:rsidR="00CA533A" w:rsidRPr="00CA533A" w14:paraId="2CDE486C" w14:textId="77777777" w:rsidTr="00542953">
        <w:trPr>
          <w:trHeight w:val="255"/>
        </w:trPr>
        <w:tc>
          <w:tcPr>
            <w:tcW w:w="7070" w:type="dxa"/>
            <w:tcBorders>
              <w:top w:val="nil"/>
              <w:left w:val="single" w:sz="4" w:space="0" w:color="auto"/>
              <w:bottom w:val="single" w:sz="4" w:space="0" w:color="auto"/>
              <w:right w:val="single" w:sz="4" w:space="0" w:color="auto"/>
            </w:tcBorders>
            <w:hideMark/>
          </w:tcPr>
          <w:p w14:paraId="5D6730A8" w14:textId="77777777" w:rsidR="00542953" w:rsidRPr="00CA533A" w:rsidRDefault="00542953" w:rsidP="00260944">
            <w:pPr>
              <w:spacing w:after="0" w:line="240" w:lineRule="auto"/>
              <w:contextualSpacing/>
              <w:rPr>
                <w:rFonts w:ascii="Times New Roman" w:eastAsia="Times New Roman" w:hAnsi="Times New Roman" w:cs="Times New Roman"/>
                <w:sz w:val="20"/>
                <w:szCs w:val="20"/>
                <w:vertAlign w:val="superscript"/>
                <w:lang w:eastAsia="sk-SK"/>
              </w:rPr>
            </w:pPr>
            <w:r w:rsidRPr="00CA533A">
              <w:rPr>
                <w:rFonts w:ascii="Times New Roman" w:eastAsia="Times New Roman" w:hAnsi="Times New Roman" w:cs="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hideMark/>
          </w:tcPr>
          <w:p w14:paraId="5AC2754C" w14:textId="77777777" w:rsidR="00542953" w:rsidRPr="00CA533A" w:rsidRDefault="00542953" w:rsidP="00260944">
            <w:pPr>
              <w:spacing w:after="0" w:line="240" w:lineRule="auto"/>
              <w:contextualSpacing/>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w:t>
            </w:r>
          </w:p>
        </w:tc>
        <w:tc>
          <w:tcPr>
            <w:tcW w:w="1540" w:type="dxa"/>
            <w:tcBorders>
              <w:top w:val="nil"/>
              <w:left w:val="nil"/>
              <w:bottom w:val="single" w:sz="4" w:space="0" w:color="auto"/>
              <w:right w:val="single" w:sz="4" w:space="0" w:color="auto"/>
            </w:tcBorders>
            <w:hideMark/>
          </w:tcPr>
          <w:p w14:paraId="711ABD66" w14:textId="77777777" w:rsidR="00542953" w:rsidRPr="00CA533A" w:rsidRDefault="00542953" w:rsidP="00260944">
            <w:pPr>
              <w:spacing w:after="0" w:line="240" w:lineRule="auto"/>
              <w:contextualSpacing/>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w:t>
            </w:r>
          </w:p>
        </w:tc>
        <w:tc>
          <w:tcPr>
            <w:tcW w:w="1540" w:type="dxa"/>
            <w:tcBorders>
              <w:top w:val="nil"/>
              <w:left w:val="nil"/>
              <w:bottom w:val="single" w:sz="4" w:space="0" w:color="auto"/>
              <w:right w:val="single" w:sz="4" w:space="0" w:color="auto"/>
            </w:tcBorders>
            <w:hideMark/>
          </w:tcPr>
          <w:p w14:paraId="29E0D543" w14:textId="77777777" w:rsidR="00542953" w:rsidRPr="00CA533A" w:rsidRDefault="00542953" w:rsidP="00260944">
            <w:pPr>
              <w:spacing w:after="0" w:line="240" w:lineRule="auto"/>
              <w:contextualSpacing/>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w:t>
            </w:r>
          </w:p>
        </w:tc>
        <w:tc>
          <w:tcPr>
            <w:tcW w:w="1540" w:type="dxa"/>
            <w:tcBorders>
              <w:top w:val="nil"/>
              <w:left w:val="nil"/>
              <w:bottom w:val="single" w:sz="4" w:space="0" w:color="auto"/>
              <w:right w:val="single" w:sz="4" w:space="0" w:color="auto"/>
            </w:tcBorders>
            <w:hideMark/>
          </w:tcPr>
          <w:p w14:paraId="316231B3" w14:textId="77777777" w:rsidR="00542953" w:rsidRPr="00CA533A" w:rsidRDefault="00542953" w:rsidP="00260944">
            <w:pPr>
              <w:spacing w:after="0" w:line="240" w:lineRule="auto"/>
              <w:contextualSpacing/>
              <w:jc w:val="center"/>
              <w:rPr>
                <w:rFonts w:ascii="Times New Roman" w:eastAsia="Times New Roman" w:hAnsi="Times New Roman" w:cs="Times New Roman"/>
                <w:b/>
                <w:sz w:val="24"/>
                <w:szCs w:val="24"/>
                <w:lang w:eastAsia="sk-SK"/>
              </w:rPr>
            </w:pPr>
            <w:r w:rsidRPr="00CA533A">
              <w:rPr>
                <w:rFonts w:ascii="Times New Roman" w:eastAsia="Times New Roman" w:hAnsi="Times New Roman" w:cs="Times New Roman"/>
                <w:b/>
                <w:sz w:val="24"/>
                <w:szCs w:val="24"/>
                <w:lang w:eastAsia="sk-SK"/>
              </w:rPr>
              <w:t>-</w:t>
            </w:r>
          </w:p>
        </w:tc>
        <w:tc>
          <w:tcPr>
            <w:tcW w:w="2220" w:type="dxa"/>
            <w:tcBorders>
              <w:top w:val="nil"/>
              <w:left w:val="nil"/>
              <w:bottom w:val="single" w:sz="4" w:space="0" w:color="auto"/>
              <w:right w:val="single" w:sz="4" w:space="0" w:color="auto"/>
            </w:tcBorders>
            <w:noWrap/>
            <w:vAlign w:val="bottom"/>
            <w:hideMark/>
          </w:tcPr>
          <w:p w14:paraId="1F196903" w14:textId="77777777" w:rsidR="00542953" w:rsidRPr="00CA533A" w:rsidRDefault="00542953" w:rsidP="00260944">
            <w:pPr>
              <w:spacing w:after="0" w:line="240" w:lineRule="auto"/>
              <w:contextualSpacing/>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 </w:t>
            </w:r>
          </w:p>
        </w:tc>
      </w:tr>
      <w:tr w:rsidR="00CA533A" w:rsidRPr="00CA533A" w14:paraId="40B50A5E" w14:textId="77777777" w:rsidTr="00542953">
        <w:trPr>
          <w:trHeight w:val="255"/>
        </w:trPr>
        <w:tc>
          <w:tcPr>
            <w:tcW w:w="7070" w:type="dxa"/>
            <w:tcBorders>
              <w:top w:val="nil"/>
              <w:left w:val="single" w:sz="4" w:space="0" w:color="auto"/>
              <w:bottom w:val="single" w:sz="4" w:space="0" w:color="auto"/>
              <w:right w:val="single" w:sz="4" w:space="0" w:color="auto"/>
            </w:tcBorders>
            <w:hideMark/>
          </w:tcPr>
          <w:p w14:paraId="668D10C7" w14:textId="77777777" w:rsidR="00542953" w:rsidRPr="00CA533A" w:rsidRDefault="00542953" w:rsidP="00260944">
            <w:pPr>
              <w:spacing w:after="0" w:line="240" w:lineRule="auto"/>
              <w:contextualSpacing/>
              <w:rPr>
                <w:rFonts w:ascii="Times New Roman" w:eastAsia="Times New Roman" w:hAnsi="Times New Roman" w:cs="Times New Roman"/>
                <w:sz w:val="20"/>
                <w:szCs w:val="20"/>
                <w:vertAlign w:val="superscript"/>
                <w:lang w:eastAsia="sk-SK"/>
              </w:rPr>
            </w:pPr>
            <w:r w:rsidRPr="00CA533A">
              <w:rPr>
                <w:rFonts w:ascii="Times New Roman" w:eastAsia="Times New Roman" w:hAnsi="Times New Roman" w:cs="Times New Roman"/>
                <w:sz w:val="20"/>
                <w:szCs w:val="20"/>
                <w:lang w:eastAsia="sk-SK"/>
              </w:rPr>
              <w:t xml:space="preserve">  Tovary a služby </w:t>
            </w:r>
            <w:r w:rsidR="00BC2819" w:rsidRPr="00CA533A">
              <w:rPr>
                <w:rFonts w:ascii="Times New Roman" w:eastAsia="Times New Roman" w:hAnsi="Times New Roman" w:cs="Times New Roman"/>
                <w:sz w:val="20"/>
                <w:szCs w:val="20"/>
                <w:lang w:eastAsia="sk-SK"/>
              </w:rPr>
              <w:t>(630)</w:t>
            </w:r>
            <w:r w:rsidR="0036652C" w:rsidRPr="00CA533A">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hideMark/>
          </w:tcPr>
          <w:p w14:paraId="4CC98F50" w14:textId="77777777" w:rsidR="00542953" w:rsidRPr="00CA533A" w:rsidRDefault="00644CCE" w:rsidP="00260944">
            <w:pPr>
              <w:spacing w:after="0" w:line="240" w:lineRule="auto"/>
              <w:contextualSpacing/>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18</w:t>
            </w:r>
            <w:r w:rsidR="00B17C9A" w:rsidRPr="00CA533A">
              <w:rPr>
                <w:rFonts w:ascii="Times New Roman" w:eastAsia="Times New Roman" w:hAnsi="Times New Roman" w:cs="Times New Roman"/>
                <w:sz w:val="20"/>
                <w:szCs w:val="20"/>
                <w:lang w:eastAsia="sk-SK"/>
              </w:rPr>
              <w:t>0</w:t>
            </w:r>
            <w:r w:rsidR="00EF12B8" w:rsidRPr="00CA533A">
              <w:rPr>
                <w:rFonts w:ascii="Times New Roman" w:eastAsia="Times New Roman" w:hAnsi="Times New Roman" w:cs="Times New Roman"/>
                <w:sz w:val="20"/>
                <w:szCs w:val="20"/>
                <w:lang w:eastAsia="sk-SK"/>
              </w:rPr>
              <w:t xml:space="preserve"> 000</w:t>
            </w:r>
          </w:p>
        </w:tc>
        <w:tc>
          <w:tcPr>
            <w:tcW w:w="1540" w:type="dxa"/>
            <w:tcBorders>
              <w:top w:val="nil"/>
              <w:left w:val="nil"/>
              <w:bottom w:val="single" w:sz="4" w:space="0" w:color="auto"/>
              <w:right w:val="single" w:sz="4" w:space="0" w:color="auto"/>
            </w:tcBorders>
            <w:hideMark/>
          </w:tcPr>
          <w:p w14:paraId="6B8BD4EA" w14:textId="77777777" w:rsidR="00542953" w:rsidRPr="00CA533A" w:rsidRDefault="00B17C9A" w:rsidP="00260944">
            <w:pPr>
              <w:spacing w:after="0" w:line="240" w:lineRule="auto"/>
              <w:contextualSpacing/>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360 000</w:t>
            </w:r>
          </w:p>
        </w:tc>
        <w:tc>
          <w:tcPr>
            <w:tcW w:w="1540" w:type="dxa"/>
            <w:tcBorders>
              <w:top w:val="nil"/>
              <w:left w:val="nil"/>
              <w:bottom w:val="single" w:sz="4" w:space="0" w:color="auto"/>
              <w:right w:val="single" w:sz="4" w:space="0" w:color="auto"/>
            </w:tcBorders>
            <w:hideMark/>
          </w:tcPr>
          <w:p w14:paraId="6E740194" w14:textId="77777777" w:rsidR="00542953" w:rsidRPr="00CA533A" w:rsidRDefault="00B17C9A" w:rsidP="00260944">
            <w:pPr>
              <w:spacing w:after="0" w:line="240" w:lineRule="auto"/>
              <w:contextualSpacing/>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360 000</w:t>
            </w:r>
          </w:p>
        </w:tc>
        <w:tc>
          <w:tcPr>
            <w:tcW w:w="1540" w:type="dxa"/>
            <w:tcBorders>
              <w:top w:val="nil"/>
              <w:left w:val="nil"/>
              <w:bottom w:val="single" w:sz="4" w:space="0" w:color="auto"/>
              <w:right w:val="single" w:sz="4" w:space="0" w:color="auto"/>
            </w:tcBorders>
            <w:hideMark/>
          </w:tcPr>
          <w:p w14:paraId="736D6C3F" w14:textId="77777777" w:rsidR="00542953" w:rsidRPr="00CA533A" w:rsidRDefault="00B17C9A" w:rsidP="00260944">
            <w:pPr>
              <w:spacing w:after="0" w:line="240" w:lineRule="auto"/>
              <w:contextualSpacing/>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360 000</w:t>
            </w:r>
          </w:p>
        </w:tc>
        <w:tc>
          <w:tcPr>
            <w:tcW w:w="2220" w:type="dxa"/>
            <w:tcBorders>
              <w:top w:val="nil"/>
              <w:left w:val="nil"/>
              <w:bottom w:val="single" w:sz="4" w:space="0" w:color="auto"/>
              <w:right w:val="single" w:sz="4" w:space="0" w:color="auto"/>
            </w:tcBorders>
            <w:noWrap/>
            <w:vAlign w:val="bottom"/>
            <w:hideMark/>
          </w:tcPr>
          <w:p w14:paraId="47DE92DD" w14:textId="77777777" w:rsidR="00542953" w:rsidRPr="00CA533A" w:rsidRDefault="00542953" w:rsidP="00260944">
            <w:pPr>
              <w:spacing w:after="0" w:line="240" w:lineRule="auto"/>
              <w:contextualSpacing/>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 </w:t>
            </w:r>
          </w:p>
        </w:tc>
      </w:tr>
      <w:tr w:rsidR="00CA533A" w:rsidRPr="00CA533A" w14:paraId="7BD13ECF" w14:textId="77777777" w:rsidTr="00542953">
        <w:trPr>
          <w:trHeight w:val="255"/>
        </w:trPr>
        <w:tc>
          <w:tcPr>
            <w:tcW w:w="7070" w:type="dxa"/>
            <w:tcBorders>
              <w:top w:val="nil"/>
              <w:left w:val="single" w:sz="4" w:space="0" w:color="auto"/>
              <w:bottom w:val="single" w:sz="4" w:space="0" w:color="auto"/>
              <w:right w:val="single" w:sz="4" w:space="0" w:color="auto"/>
            </w:tcBorders>
            <w:hideMark/>
          </w:tcPr>
          <w:p w14:paraId="7C5B8911" w14:textId="77777777" w:rsidR="00542953" w:rsidRPr="00CA533A" w:rsidRDefault="00542953" w:rsidP="00260944">
            <w:pPr>
              <w:spacing w:after="0" w:line="240" w:lineRule="auto"/>
              <w:contextualSpacing/>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 xml:space="preserve">  Bežné transfery (640)</w:t>
            </w:r>
            <w:r w:rsidRPr="00CA533A">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hideMark/>
          </w:tcPr>
          <w:p w14:paraId="5EA657F8" w14:textId="77777777" w:rsidR="00542953" w:rsidRPr="00CA533A" w:rsidRDefault="00542953" w:rsidP="00260944">
            <w:pPr>
              <w:spacing w:after="0" w:line="240" w:lineRule="auto"/>
              <w:contextualSpacing/>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w:t>
            </w:r>
          </w:p>
        </w:tc>
        <w:tc>
          <w:tcPr>
            <w:tcW w:w="1540" w:type="dxa"/>
            <w:tcBorders>
              <w:top w:val="nil"/>
              <w:left w:val="nil"/>
              <w:bottom w:val="single" w:sz="4" w:space="0" w:color="auto"/>
              <w:right w:val="single" w:sz="4" w:space="0" w:color="auto"/>
            </w:tcBorders>
            <w:hideMark/>
          </w:tcPr>
          <w:p w14:paraId="2E89BC9B" w14:textId="77777777" w:rsidR="00542953" w:rsidRPr="00CA533A" w:rsidRDefault="00542953" w:rsidP="00260944">
            <w:pPr>
              <w:spacing w:after="0" w:line="240" w:lineRule="auto"/>
              <w:contextualSpacing/>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w:t>
            </w:r>
          </w:p>
        </w:tc>
        <w:tc>
          <w:tcPr>
            <w:tcW w:w="1540" w:type="dxa"/>
            <w:tcBorders>
              <w:top w:val="nil"/>
              <w:left w:val="nil"/>
              <w:bottom w:val="single" w:sz="4" w:space="0" w:color="auto"/>
              <w:right w:val="single" w:sz="4" w:space="0" w:color="auto"/>
            </w:tcBorders>
            <w:hideMark/>
          </w:tcPr>
          <w:p w14:paraId="75155548" w14:textId="77777777" w:rsidR="00542953" w:rsidRPr="00CA533A" w:rsidRDefault="00542953" w:rsidP="00260944">
            <w:pPr>
              <w:spacing w:after="0" w:line="240" w:lineRule="auto"/>
              <w:contextualSpacing/>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w:t>
            </w:r>
          </w:p>
        </w:tc>
        <w:tc>
          <w:tcPr>
            <w:tcW w:w="1540" w:type="dxa"/>
            <w:tcBorders>
              <w:top w:val="nil"/>
              <w:left w:val="nil"/>
              <w:bottom w:val="single" w:sz="4" w:space="0" w:color="auto"/>
              <w:right w:val="single" w:sz="4" w:space="0" w:color="auto"/>
            </w:tcBorders>
            <w:hideMark/>
          </w:tcPr>
          <w:p w14:paraId="4E75963A" w14:textId="77777777" w:rsidR="00542953" w:rsidRPr="00CA533A" w:rsidRDefault="00542953" w:rsidP="00260944">
            <w:pPr>
              <w:spacing w:after="0" w:line="240" w:lineRule="auto"/>
              <w:contextualSpacing/>
              <w:jc w:val="center"/>
              <w:rPr>
                <w:rFonts w:ascii="Times New Roman" w:eastAsia="Times New Roman" w:hAnsi="Times New Roman" w:cs="Times New Roman"/>
                <w:b/>
                <w:sz w:val="24"/>
                <w:szCs w:val="24"/>
                <w:lang w:eastAsia="sk-SK"/>
              </w:rPr>
            </w:pPr>
            <w:r w:rsidRPr="00CA533A">
              <w:rPr>
                <w:rFonts w:ascii="Times New Roman" w:eastAsia="Times New Roman" w:hAnsi="Times New Roman" w:cs="Times New Roman"/>
                <w:b/>
                <w:sz w:val="24"/>
                <w:szCs w:val="24"/>
                <w:lang w:eastAsia="sk-SK"/>
              </w:rPr>
              <w:t>-</w:t>
            </w:r>
          </w:p>
        </w:tc>
        <w:tc>
          <w:tcPr>
            <w:tcW w:w="2220" w:type="dxa"/>
            <w:tcBorders>
              <w:top w:val="nil"/>
              <w:left w:val="nil"/>
              <w:bottom w:val="single" w:sz="4" w:space="0" w:color="auto"/>
              <w:right w:val="single" w:sz="4" w:space="0" w:color="auto"/>
            </w:tcBorders>
            <w:noWrap/>
            <w:vAlign w:val="bottom"/>
            <w:hideMark/>
          </w:tcPr>
          <w:p w14:paraId="10111EA4" w14:textId="77777777" w:rsidR="00542953" w:rsidRPr="00CA533A" w:rsidRDefault="00542953" w:rsidP="00260944">
            <w:pPr>
              <w:spacing w:after="0" w:line="240" w:lineRule="auto"/>
              <w:contextualSpacing/>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 </w:t>
            </w:r>
          </w:p>
        </w:tc>
      </w:tr>
      <w:tr w:rsidR="00CA533A" w:rsidRPr="00CA533A" w14:paraId="20822BA5" w14:textId="77777777" w:rsidTr="00542953">
        <w:trPr>
          <w:trHeight w:val="255"/>
        </w:trPr>
        <w:tc>
          <w:tcPr>
            <w:tcW w:w="7070" w:type="dxa"/>
            <w:tcBorders>
              <w:top w:val="nil"/>
              <w:left w:val="single" w:sz="4" w:space="0" w:color="auto"/>
              <w:bottom w:val="single" w:sz="4" w:space="0" w:color="auto"/>
              <w:right w:val="single" w:sz="4" w:space="0" w:color="auto"/>
            </w:tcBorders>
            <w:vAlign w:val="center"/>
            <w:hideMark/>
          </w:tcPr>
          <w:p w14:paraId="2563851C" w14:textId="77777777" w:rsidR="00542953" w:rsidRPr="00CA533A" w:rsidRDefault="00542953" w:rsidP="00260944">
            <w:pPr>
              <w:spacing w:after="0" w:line="240" w:lineRule="auto"/>
              <w:contextualSpacing/>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 xml:space="preserve">  Splácanie úrokov a ostatné platby súvisiace s </w:t>
            </w:r>
            <w:r w:rsidRPr="00CA533A">
              <w:t xml:space="preserve"> </w:t>
            </w:r>
            <w:r w:rsidRPr="00CA533A">
              <w:rPr>
                <w:rFonts w:ascii="Times New Roman" w:eastAsia="Times New Roman" w:hAnsi="Times New Roman" w:cs="Times New Roman"/>
                <w:sz w:val="20"/>
                <w:szCs w:val="20"/>
                <w:lang w:eastAsia="sk-SK"/>
              </w:rPr>
              <w:t>úverom, pôžičkou, návratnou finančnou výpomocou a finančným prenájmom (650)</w:t>
            </w:r>
            <w:r w:rsidRPr="00CA533A">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hideMark/>
          </w:tcPr>
          <w:p w14:paraId="75F64B06" w14:textId="77777777" w:rsidR="00542953" w:rsidRPr="00CA533A" w:rsidRDefault="00542953" w:rsidP="00260944">
            <w:pPr>
              <w:spacing w:after="0" w:line="240" w:lineRule="auto"/>
              <w:contextualSpacing/>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w:t>
            </w:r>
          </w:p>
        </w:tc>
        <w:tc>
          <w:tcPr>
            <w:tcW w:w="1540" w:type="dxa"/>
            <w:tcBorders>
              <w:top w:val="nil"/>
              <w:left w:val="nil"/>
              <w:bottom w:val="single" w:sz="4" w:space="0" w:color="auto"/>
              <w:right w:val="single" w:sz="4" w:space="0" w:color="auto"/>
            </w:tcBorders>
            <w:hideMark/>
          </w:tcPr>
          <w:p w14:paraId="04A92CCE" w14:textId="77777777" w:rsidR="00542953" w:rsidRPr="00CA533A" w:rsidRDefault="00542953" w:rsidP="00260944">
            <w:pPr>
              <w:spacing w:after="0" w:line="240" w:lineRule="auto"/>
              <w:contextualSpacing/>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w:t>
            </w:r>
          </w:p>
        </w:tc>
        <w:tc>
          <w:tcPr>
            <w:tcW w:w="1540" w:type="dxa"/>
            <w:tcBorders>
              <w:top w:val="nil"/>
              <w:left w:val="nil"/>
              <w:bottom w:val="single" w:sz="4" w:space="0" w:color="auto"/>
              <w:right w:val="single" w:sz="4" w:space="0" w:color="auto"/>
            </w:tcBorders>
            <w:hideMark/>
          </w:tcPr>
          <w:p w14:paraId="6928859E" w14:textId="77777777" w:rsidR="00542953" w:rsidRPr="00CA533A" w:rsidRDefault="00542953" w:rsidP="00260944">
            <w:pPr>
              <w:spacing w:after="0" w:line="240" w:lineRule="auto"/>
              <w:contextualSpacing/>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w:t>
            </w:r>
          </w:p>
        </w:tc>
        <w:tc>
          <w:tcPr>
            <w:tcW w:w="1540" w:type="dxa"/>
            <w:tcBorders>
              <w:top w:val="nil"/>
              <w:left w:val="nil"/>
              <w:bottom w:val="single" w:sz="4" w:space="0" w:color="auto"/>
              <w:right w:val="single" w:sz="4" w:space="0" w:color="auto"/>
            </w:tcBorders>
            <w:hideMark/>
          </w:tcPr>
          <w:p w14:paraId="529AF3BC" w14:textId="77777777" w:rsidR="00542953" w:rsidRPr="00CA533A" w:rsidRDefault="00542953" w:rsidP="00260944">
            <w:pPr>
              <w:spacing w:after="0" w:line="240" w:lineRule="auto"/>
              <w:contextualSpacing/>
              <w:jc w:val="center"/>
              <w:rPr>
                <w:rFonts w:ascii="Times New Roman" w:eastAsia="Times New Roman" w:hAnsi="Times New Roman" w:cs="Times New Roman"/>
                <w:b/>
                <w:sz w:val="24"/>
                <w:szCs w:val="24"/>
                <w:lang w:eastAsia="sk-SK"/>
              </w:rPr>
            </w:pPr>
            <w:r w:rsidRPr="00CA533A">
              <w:rPr>
                <w:rFonts w:ascii="Times New Roman" w:eastAsia="Times New Roman" w:hAnsi="Times New Roman" w:cs="Times New Roman"/>
                <w:b/>
                <w:sz w:val="24"/>
                <w:szCs w:val="24"/>
                <w:lang w:eastAsia="sk-SK"/>
              </w:rPr>
              <w:t>-</w:t>
            </w:r>
          </w:p>
        </w:tc>
        <w:tc>
          <w:tcPr>
            <w:tcW w:w="2220" w:type="dxa"/>
            <w:tcBorders>
              <w:top w:val="nil"/>
              <w:left w:val="nil"/>
              <w:bottom w:val="single" w:sz="4" w:space="0" w:color="auto"/>
              <w:right w:val="single" w:sz="4" w:space="0" w:color="auto"/>
            </w:tcBorders>
            <w:noWrap/>
            <w:vAlign w:val="bottom"/>
          </w:tcPr>
          <w:p w14:paraId="1D855E5F" w14:textId="77777777" w:rsidR="00542953" w:rsidRPr="00CA533A" w:rsidRDefault="00542953" w:rsidP="00260944">
            <w:pPr>
              <w:spacing w:after="0" w:line="240" w:lineRule="auto"/>
              <w:contextualSpacing/>
              <w:rPr>
                <w:rFonts w:ascii="Times New Roman" w:eastAsia="Times New Roman" w:hAnsi="Times New Roman" w:cs="Times New Roman"/>
                <w:sz w:val="24"/>
                <w:szCs w:val="24"/>
                <w:lang w:eastAsia="sk-SK"/>
              </w:rPr>
            </w:pPr>
          </w:p>
        </w:tc>
      </w:tr>
      <w:tr w:rsidR="00CA533A" w:rsidRPr="00CA533A" w14:paraId="699A24CE" w14:textId="77777777" w:rsidTr="00542953">
        <w:trPr>
          <w:trHeight w:val="255"/>
        </w:trPr>
        <w:tc>
          <w:tcPr>
            <w:tcW w:w="7070" w:type="dxa"/>
            <w:tcBorders>
              <w:top w:val="nil"/>
              <w:left w:val="single" w:sz="4" w:space="0" w:color="auto"/>
              <w:bottom w:val="single" w:sz="4" w:space="0" w:color="auto"/>
              <w:right w:val="single" w:sz="4" w:space="0" w:color="auto"/>
            </w:tcBorders>
            <w:hideMark/>
          </w:tcPr>
          <w:p w14:paraId="3CD11735" w14:textId="77777777" w:rsidR="00542953" w:rsidRPr="00CA533A" w:rsidRDefault="00542953" w:rsidP="00260944">
            <w:pPr>
              <w:spacing w:after="0" w:line="240" w:lineRule="auto"/>
              <w:contextualSpacing/>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Kapitálové výdavky (700)</w:t>
            </w:r>
          </w:p>
        </w:tc>
        <w:tc>
          <w:tcPr>
            <w:tcW w:w="1540" w:type="dxa"/>
            <w:tcBorders>
              <w:top w:val="nil"/>
              <w:left w:val="nil"/>
              <w:bottom w:val="single" w:sz="4" w:space="0" w:color="auto"/>
              <w:right w:val="single" w:sz="4" w:space="0" w:color="auto"/>
            </w:tcBorders>
            <w:hideMark/>
          </w:tcPr>
          <w:p w14:paraId="3C7423EC" w14:textId="77777777" w:rsidR="00542953" w:rsidRPr="00CA533A" w:rsidRDefault="00A5393C" w:rsidP="00260944">
            <w:pPr>
              <w:spacing w:after="0" w:line="240" w:lineRule="auto"/>
              <w:contextualSpacing/>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8 275 422</w:t>
            </w:r>
          </w:p>
        </w:tc>
        <w:tc>
          <w:tcPr>
            <w:tcW w:w="1540" w:type="dxa"/>
            <w:tcBorders>
              <w:top w:val="nil"/>
              <w:left w:val="nil"/>
              <w:bottom w:val="single" w:sz="4" w:space="0" w:color="auto"/>
              <w:right w:val="single" w:sz="4" w:space="0" w:color="auto"/>
            </w:tcBorders>
            <w:hideMark/>
          </w:tcPr>
          <w:p w14:paraId="4E92DC24" w14:textId="77777777" w:rsidR="00542953" w:rsidRPr="00CA533A" w:rsidRDefault="00A5393C" w:rsidP="00260944">
            <w:pPr>
              <w:spacing w:after="0" w:line="240" w:lineRule="auto"/>
              <w:contextualSpacing/>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9 553 843</w:t>
            </w:r>
          </w:p>
        </w:tc>
        <w:tc>
          <w:tcPr>
            <w:tcW w:w="1540" w:type="dxa"/>
            <w:tcBorders>
              <w:top w:val="nil"/>
              <w:left w:val="nil"/>
              <w:bottom w:val="single" w:sz="4" w:space="0" w:color="auto"/>
              <w:right w:val="single" w:sz="4" w:space="0" w:color="auto"/>
            </w:tcBorders>
            <w:hideMark/>
          </w:tcPr>
          <w:p w14:paraId="73142EE3" w14:textId="77777777" w:rsidR="00542953" w:rsidRPr="00CA533A" w:rsidRDefault="00A5393C" w:rsidP="00260944">
            <w:pPr>
              <w:spacing w:after="0" w:line="240" w:lineRule="auto"/>
              <w:contextualSpacing/>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3 720 000</w:t>
            </w:r>
          </w:p>
        </w:tc>
        <w:tc>
          <w:tcPr>
            <w:tcW w:w="1540" w:type="dxa"/>
            <w:tcBorders>
              <w:top w:val="nil"/>
              <w:left w:val="nil"/>
              <w:bottom w:val="single" w:sz="4" w:space="0" w:color="auto"/>
              <w:right w:val="single" w:sz="4" w:space="0" w:color="auto"/>
            </w:tcBorders>
            <w:hideMark/>
          </w:tcPr>
          <w:p w14:paraId="6857A430" w14:textId="77777777" w:rsidR="00542953" w:rsidRPr="00CA533A" w:rsidRDefault="00542953"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w:t>
            </w:r>
          </w:p>
        </w:tc>
        <w:tc>
          <w:tcPr>
            <w:tcW w:w="2220" w:type="dxa"/>
            <w:tcBorders>
              <w:top w:val="nil"/>
              <w:left w:val="nil"/>
              <w:bottom w:val="single" w:sz="4" w:space="0" w:color="auto"/>
              <w:right w:val="single" w:sz="4" w:space="0" w:color="auto"/>
            </w:tcBorders>
            <w:noWrap/>
            <w:vAlign w:val="bottom"/>
            <w:hideMark/>
          </w:tcPr>
          <w:p w14:paraId="0542AAAB" w14:textId="77777777" w:rsidR="00542953" w:rsidRPr="00CA533A" w:rsidRDefault="00542953" w:rsidP="00260944">
            <w:pPr>
              <w:spacing w:after="0" w:line="240" w:lineRule="auto"/>
              <w:contextualSpacing/>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 </w:t>
            </w:r>
          </w:p>
        </w:tc>
      </w:tr>
      <w:tr w:rsidR="00CA533A" w:rsidRPr="00CA533A" w14:paraId="632F2937" w14:textId="77777777" w:rsidTr="00542953">
        <w:trPr>
          <w:trHeight w:val="255"/>
        </w:trPr>
        <w:tc>
          <w:tcPr>
            <w:tcW w:w="7070" w:type="dxa"/>
            <w:tcBorders>
              <w:top w:val="nil"/>
              <w:left w:val="single" w:sz="4" w:space="0" w:color="auto"/>
              <w:bottom w:val="single" w:sz="4" w:space="0" w:color="auto"/>
              <w:right w:val="single" w:sz="4" w:space="0" w:color="auto"/>
            </w:tcBorders>
            <w:hideMark/>
          </w:tcPr>
          <w:p w14:paraId="5982E600" w14:textId="77777777" w:rsidR="00542953" w:rsidRPr="00CA533A" w:rsidRDefault="00542953" w:rsidP="00260944">
            <w:pPr>
              <w:spacing w:after="0" w:line="240" w:lineRule="auto"/>
              <w:contextualSpacing/>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 xml:space="preserve">  Obstarávanie kapitálových aktív (710)</w:t>
            </w:r>
            <w:r w:rsidRPr="00CA533A">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hideMark/>
          </w:tcPr>
          <w:p w14:paraId="0DBE6ED0" w14:textId="77777777" w:rsidR="00542953" w:rsidRPr="00CA533A" w:rsidRDefault="00A5393C" w:rsidP="00260944">
            <w:pPr>
              <w:spacing w:after="0" w:line="240" w:lineRule="auto"/>
              <w:contextualSpacing/>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8 275 422</w:t>
            </w:r>
          </w:p>
        </w:tc>
        <w:tc>
          <w:tcPr>
            <w:tcW w:w="1540" w:type="dxa"/>
            <w:tcBorders>
              <w:top w:val="nil"/>
              <w:left w:val="nil"/>
              <w:bottom w:val="single" w:sz="4" w:space="0" w:color="auto"/>
              <w:right w:val="single" w:sz="4" w:space="0" w:color="auto"/>
            </w:tcBorders>
            <w:hideMark/>
          </w:tcPr>
          <w:p w14:paraId="5DADC8C0" w14:textId="77777777" w:rsidR="00542953" w:rsidRPr="00CA533A" w:rsidRDefault="00A5393C" w:rsidP="00260944">
            <w:pPr>
              <w:spacing w:after="0" w:line="240" w:lineRule="auto"/>
              <w:contextualSpacing/>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bCs/>
                <w:sz w:val="20"/>
                <w:szCs w:val="20"/>
                <w:lang w:eastAsia="sk-SK"/>
              </w:rPr>
              <w:t>9 553 843</w:t>
            </w:r>
          </w:p>
        </w:tc>
        <w:tc>
          <w:tcPr>
            <w:tcW w:w="1540" w:type="dxa"/>
            <w:tcBorders>
              <w:top w:val="nil"/>
              <w:left w:val="nil"/>
              <w:bottom w:val="single" w:sz="4" w:space="0" w:color="auto"/>
              <w:right w:val="single" w:sz="4" w:space="0" w:color="auto"/>
            </w:tcBorders>
            <w:hideMark/>
          </w:tcPr>
          <w:p w14:paraId="6EFB4783" w14:textId="77777777" w:rsidR="00542953" w:rsidRPr="00CA533A" w:rsidRDefault="00A5393C" w:rsidP="00260944">
            <w:pPr>
              <w:spacing w:after="0" w:line="240" w:lineRule="auto"/>
              <w:contextualSpacing/>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3 720 000</w:t>
            </w:r>
          </w:p>
        </w:tc>
        <w:tc>
          <w:tcPr>
            <w:tcW w:w="1540" w:type="dxa"/>
            <w:tcBorders>
              <w:top w:val="nil"/>
              <w:left w:val="nil"/>
              <w:bottom w:val="single" w:sz="4" w:space="0" w:color="auto"/>
              <w:right w:val="single" w:sz="4" w:space="0" w:color="auto"/>
            </w:tcBorders>
            <w:hideMark/>
          </w:tcPr>
          <w:p w14:paraId="38F35DA8" w14:textId="77777777" w:rsidR="00542953" w:rsidRPr="00CA533A" w:rsidRDefault="00542953" w:rsidP="00260944">
            <w:pPr>
              <w:spacing w:after="0" w:line="240" w:lineRule="auto"/>
              <w:contextualSpacing/>
              <w:jc w:val="center"/>
              <w:rPr>
                <w:rFonts w:ascii="Times New Roman" w:eastAsia="Times New Roman" w:hAnsi="Times New Roman" w:cs="Times New Roman"/>
                <w:b/>
                <w:sz w:val="24"/>
                <w:szCs w:val="24"/>
                <w:lang w:eastAsia="sk-SK"/>
              </w:rPr>
            </w:pPr>
            <w:r w:rsidRPr="00CA533A">
              <w:rPr>
                <w:rFonts w:ascii="Times New Roman" w:eastAsia="Times New Roman" w:hAnsi="Times New Roman" w:cs="Times New Roman"/>
                <w:b/>
                <w:sz w:val="24"/>
                <w:szCs w:val="24"/>
                <w:lang w:eastAsia="sk-SK"/>
              </w:rPr>
              <w:t>-</w:t>
            </w:r>
          </w:p>
        </w:tc>
        <w:tc>
          <w:tcPr>
            <w:tcW w:w="2220" w:type="dxa"/>
            <w:tcBorders>
              <w:top w:val="nil"/>
              <w:left w:val="nil"/>
              <w:bottom w:val="single" w:sz="4" w:space="0" w:color="auto"/>
              <w:right w:val="single" w:sz="4" w:space="0" w:color="auto"/>
            </w:tcBorders>
            <w:noWrap/>
            <w:vAlign w:val="bottom"/>
            <w:hideMark/>
          </w:tcPr>
          <w:p w14:paraId="6B5CD39D" w14:textId="77777777" w:rsidR="00542953" w:rsidRPr="00CA533A" w:rsidRDefault="00542953" w:rsidP="00260944">
            <w:pPr>
              <w:spacing w:after="0" w:line="240" w:lineRule="auto"/>
              <w:contextualSpacing/>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 </w:t>
            </w:r>
          </w:p>
        </w:tc>
      </w:tr>
      <w:tr w:rsidR="00CA533A" w:rsidRPr="00CA533A" w14:paraId="4A7C696F" w14:textId="77777777" w:rsidTr="00542953">
        <w:trPr>
          <w:trHeight w:val="255"/>
        </w:trPr>
        <w:tc>
          <w:tcPr>
            <w:tcW w:w="7070" w:type="dxa"/>
            <w:tcBorders>
              <w:top w:val="nil"/>
              <w:left w:val="single" w:sz="4" w:space="0" w:color="auto"/>
              <w:bottom w:val="single" w:sz="4" w:space="0" w:color="auto"/>
              <w:right w:val="single" w:sz="4" w:space="0" w:color="auto"/>
            </w:tcBorders>
            <w:hideMark/>
          </w:tcPr>
          <w:p w14:paraId="234D1480" w14:textId="77777777" w:rsidR="00542953" w:rsidRPr="00CA533A" w:rsidRDefault="00542953" w:rsidP="00260944">
            <w:pPr>
              <w:spacing w:after="0" w:line="240" w:lineRule="auto"/>
              <w:contextualSpacing/>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 xml:space="preserve">  Kapitálové transfery (720)</w:t>
            </w:r>
            <w:r w:rsidRPr="00CA533A">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hideMark/>
          </w:tcPr>
          <w:p w14:paraId="5F182D18" w14:textId="77777777" w:rsidR="00542953" w:rsidRPr="00CA533A" w:rsidRDefault="00542953" w:rsidP="00260944">
            <w:pPr>
              <w:spacing w:after="0" w:line="240" w:lineRule="auto"/>
              <w:contextualSpacing/>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w:t>
            </w:r>
          </w:p>
        </w:tc>
        <w:tc>
          <w:tcPr>
            <w:tcW w:w="1540" w:type="dxa"/>
            <w:tcBorders>
              <w:top w:val="nil"/>
              <w:left w:val="nil"/>
              <w:bottom w:val="single" w:sz="4" w:space="0" w:color="auto"/>
              <w:right w:val="single" w:sz="4" w:space="0" w:color="auto"/>
            </w:tcBorders>
            <w:hideMark/>
          </w:tcPr>
          <w:p w14:paraId="3D86CD35" w14:textId="77777777" w:rsidR="00542953" w:rsidRPr="00CA533A" w:rsidRDefault="00542953" w:rsidP="00260944">
            <w:pPr>
              <w:spacing w:after="0" w:line="240" w:lineRule="auto"/>
              <w:contextualSpacing/>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w:t>
            </w:r>
          </w:p>
        </w:tc>
        <w:tc>
          <w:tcPr>
            <w:tcW w:w="1540" w:type="dxa"/>
            <w:tcBorders>
              <w:top w:val="nil"/>
              <w:left w:val="nil"/>
              <w:bottom w:val="single" w:sz="4" w:space="0" w:color="auto"/>
              <w:right w:val="single" w:sz="4" w:space="0" w:color="auto"/>
            </w:tcBorders>
            <w:hideMark/>
          </w:tcPr>
          <w:p w14:paraId="777B3BC6" w14:textId="77777777" w:rsidR="00542953" w:rsidRPr="00CA533A" w:rsidRDefault="00542953" w:rsidP="00260944">
            <w:pPr>
              <w:spacing w:after="0" w:line="240" w:lineRule="auto"/>
              <w:contextualSpacing/>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w:t>
            </w:r>
          </w:p>
        </w:tc>
        <w:tc>
          <w:tcPr>
            <w:tcW w:w="1540" w:type="dxa"/>
            <w:tcBorders>
              <w:top w:val="nil"/>
              <w:left w:val="nil"/>
              <w:bottom w:val="single" w:sz="4" w:space="0" w:color="auto"/>
              <w:right w:val="single" w:sz="4" w:space="0" w:color="auto"/>
            </w:tcBorders>
            <w:hideMark/>
          </w:tcPr>
          <w:p w14:paraId="4DB10CBF" w14:textId="77777777" w:rsidR="00542953" w:rsidRPr="00CA533A" w:rsidRDefault="00542953" w:rsidP="00260944">
            <w:pPr>
              <w:spacing w:after="0" w:line="240" w:lineRule="auto"/>
              <w:contextualSpacing/>
              <w:jc w:val="center"/>
              <w:rPr>
                <w:rFonts w:ascii="Times New Roman" w:eastAsia="Times New Roman" w:hAnsi="Times New Roman" w:cs="Times New Roman"/>
                <w:b/>
                <w:sz w:val="24"/>
                <w:szCs w:val="24"/>
                <w:lang w:eastAsia="sk-SK"/>
              </w:rPr>
            </w:pPr>
            <w:r w:rsidRPr="00CA533A">
              <w:rPr>
                <w:rFonts w:ascii="Times New Roman" w:eastAsia="Times New Roman" w:hAnsi="Times New Roman" w:cs="Times New Roman"/>
                <w:b/>
                <w:sz w:val="24"/>
                <w:szCs w:val="24"/>
                <w:lang w:eastAsia="sk-SK"/>
              </w:rPr>
              <w:t>-</w:t>
            </w:r>
          </w:p>
        </w:tc>
        <w:tc>
          <w:tcPr>
            <w:tcW w:w="2220" w:type="dxa"/>
            <w:tcBorders>
              <w:top w:val="nil"/>
              <w:left w:val="nil"/>
              <w:bottom w:val="single" w:sz="4" w:space="0" w:color="auto"/>
              <w:right w:val="single" w:sz="4" w:space="0" w:color="auto"/>
            </w:tcBorders>
            <w:noWrap/>
            <w:vAlign w:val="bottom"/>
            <w:hideMark/>
          </w:tcPr>
          <w:p w14:paraId="1C42D1EE" w14:textId="77777777" w:rsidR="00542953" w:rsidRPr="00CA533A" w:rsidRDefault="00542953" w:rsidP="00260944">
            <w:pPr>
              <w:spacing w:after="0" w:line="240" w:lineRule="auto"/>
              <w:contextualSpacing/>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 </w:t>
            </w:r>
          </w:p>
        </w:tc>
      </w:tr>
      <w:tr w:rsidR="00CA533A" w:rsidRPr="00CA533A" w14:paraId="127A9F01" w14:textId="77777777" w:rsidTr="00542953">
        <w:trPr>
          <w:trHeight w:val="255"/>
        </w:trPr>
        <w:tc>
          <w:tcPr>
            <w:tcW w:w="7070" w:type="dxa"/>
            <w:tcBorders>
              <w:top w:val="nil"/>
              <w:left w:val="single" w:sz="4" w:space="0" w:color="auto"/>
              <w:bottom w:val="single" w:sz="4" w:space="0" w:color="auto"/>
              <w:right w:val="single" w:sz="4" w:space="0" w:color="auto"/>
            </w:tcBorders>
            <w:hideMark/>
          </w:tcPr>
          <w:p w14:paraId="21E5963A" w14:textId="77777777" w:rsidR="00542953" w:rsidRPr="00CA533A" w:rsidRDefault="00542953" w:rsidP="00260944">
            <w:pPr>
              <w:spacing w:after="0" w:line="240" w:lineRule="auto"/>
              <w:contextualSpacing/>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hideMark/>
          </w:tcPr>
          <w:p w14:paraId="7FC0ECCF" w14:textId="77777777" w:rsidR="00542953" w:rsidRPr="00CA533A" w:rsidRDefault="00542953" w:rsidP="00260944">
            <w:pPr>
              <w:spacing w:after="0" w:line="240" w:lineRule="auto"/>
              <w:contextualSpacing/>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hideMark/>
          </w:tcPr>
          <w:p w14:paraId="2749B4D1" w14:textId="77777777" w:rsidR="00542953" w:rsidRPr="00CA533A" w:rsidRDefault="00542953" w:rsidP="00260944">
            <w:pPr>
              <w:spacing w:after="0" w:line="240" w:lineRule="auto"/>
              <w:contextualSpacing/>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hideMark/>
          </w:tcPr>
          <w:p w14:paraId="51AA73E4" w14:textId="77777777" w:rsidR="00542953" w:rsidRPr="00CA533A" w:rsidRDefault="00542953" w:rsidP="00260944">
            <w:pPr>
              <w:spacing w:after="0" w:line="240" w:lineRule="auto"/>
              <w:contextualSpacing/>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hideMark/>
          </w:tcPr>
          <w:p w14:paraId="132CD3FD" w14:textId="77777777" w:rsidR="00542953" w:rsidRPr="00CA533A" w:rsidRDefault="00542953"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 -</w:t>
            </w:r>
          </w:p>
        </w:tc>
        <w:tc>
          <w:tcPr>
            <w:tcW w:w="2220" w:type="dxa"/>
            <w:tcBorders>
              <w:top w:val="nil"/>
              <w:left w:val="nil"/>
              <w:bottom w:val="single" w:sz="4" w:space="0" w:color="auto"/>
              <w:right w:val="single" w:sz="4" w:space="0" w:color="auto"/>
            </w:tcBorders>
            <w:noWrap/>
            <w:vAlign w:val="bottom"/>
            <w:hideMark/>
          </w:tcPr>
          <w:p w14:paraId="39CD4270" w14:textId="77777777" w:rsidR="00542953" w:rsidRPr="00CA533A" w:rsidRDefault="00542953" w:rsidP="00260944">
            <w:pPr>
              <w:spacing w:after="0" w:line="240" w:lineRule="auto"/>
              <w:contextualSpacing/>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 </w:t>
            </w:r>
          </w:p>
        </w:tc>
      </w:tr>
      <w:tr w:rsidR="00CA533A" w:rsidRPr="00CA533A" w14:paraId="2BE74137" w14:textId="77777777" w:rsidTr="00542953">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5329473" w14:textId="77777777" w:rsidR="00542953" w:rsidRPr="00CA533A" w:rsidRDefault="00542953" w:rsidP="00260944">
            <w:pPr>
              <w:spacing w:after="0" w:line="240" w:lineRule="auto"/>
              <w:contextualSpacing/>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hideMark/>
          </w:tcPr>
          <w:p w14:paraId="0075C444" w14:textId="77777777" w:rsidR="00542953" w:rsidRPr="00CA533A" w:rsidRDefault="00A5393C" w:rsidP="00260944">
            <w:pPr>
              <w:spacing w:after="0" w:line="240" w:lineRule="auto"/>
              <w:contextualSpacing/>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8 455 422</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hideMark/>
          </w:tcPr>
          <w:p w14:paraId="40F718EE" w14:textId="77777777" w:rsidR="00542953" w:rsidRPr="00CA533A" w:rsidRDefault="00A5393C" w:rsidP="00260944">
            <w:pPr>
              <w:spacing w:after="0" w:line="240" w:lineRule="auto"/>
              <w:contextualSpacing/>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9 913 843</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hideMark/>
          </w:tcPr>
          <w:p w14:paraId="62842D17" w14:textId="77777777" w:rsidR="00542953" w:rsidRPr="00CA533A" w:rsidRDefault="00A5393C" w:rsidP="00A5393C">
            <w:pPr>
              <w:spacing w:after="0" w:line="240" w:lineRule="auto"/>
              <w:contextualSpacing/>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4 080 000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hideMark/>
          </w:tcPr>
          <w:p w14:paraId="03C2AD5E" w14:textId="77777777" w:rsidR="00542953" w:rsidRPr="00CA533A" w:rsidRDefault="00B17C9A"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0"/>
                <w:szCs w:val="24"/>
                <w:lang w:eastAsia="sk-SK"/>
              </w:rPr>
              <w:t>360 000</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5E8192BD" w14:textId="77777777" w:rsidR="00542953" w:rsidRPr="00CA533A" w:rsidRDefault="00542953" w:rsidP="00260944">
            <w:pPr>
              <w:spacing w:after="0" w:line="240" w:lineRule="auto"/>
              <w:contextualSpacing/>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 </w:t>
            </w:r>
          </w:p>
        </w:tc>
      </w:tr>
    </w:tbl>
    <w:p w14:paraId="61BDABAD" w14:textId="77777777" w:rsidR="00542953" w:rsidRPr="00CA533A" w:rsidRDefault="00542953" w:rsidP="00260944">
      <w:pPr>
        <w:tabs>
          <w:tab w:val="num" w:pos="1080"/>
        </w:tabs>
        <w:spacing w:after="0" w:line="240" w:lineRule="auto"/>
        <w:ind w:left="-900"/>
        <w:contextualSpacing/>
        <w:jc w:val="both"/>
        <w:rPr>
          <w:rFonts w:ascii="Times New Roman" w:eastAsia="Times New Roman" w:hAnsi="Times New Roman" w:cs="Times New Roman"/>
          <w:bCs/>
          <w:sz w:val="20"/>
          <w:szCs w:val="20"/>
          <w:lang w:eastAsia="sk-SK"/>
        </w:rPr>
      </w:pPr>
      <w:r w:rsidRPr="00CA533A">
        <w:rPr>
          <w:rFonts w:ascii="Times New Roman" w:eastAsia="Times New Roman" w:hAnsi="Times New Roman" w:cs="Times New Roman"/>
          <w:bCs/>
          <w:sz w:val="20"/>
          <w:szCs w:val="20"/>
          <w:lang w:eastAsia="sk-SK"/>
        </w:rPr>
        <w:t>2 –  výdavky rozpísať až do položiek platnej ekonomickej klasifikácie</w:t>
      </w:r>
    </w:p>
    <w:p w14:paraId="446FFDBD" w14:textId="77777777" w:rsidR="00542953" w:rsidRPr="00CA533A" w:rsidRDefault="00542953" w:rsidP="00260944">
      <w:pPr>
        <w:tabs>
          <w:tab w:val="num" w:pos="1080"/>
        </w:tabs>
        <w:spacing w:after="0" w:line="240" w:lineRule="auto"/>
        <w:ind w:left="-900"/>
        <w:contextualSpacing/>
        <w:jc w:val="both"/>
        <w:rPr>
          <w:rFonts w:ascii="Times New Roman" w:eastAsia="Times New Roman" w:hAnsi="Times New Roman" w:cs="Times New Roman"/>
          <w:bCs/>
          <w:sz w:val="24"/>
          <w:szCs w:val="20"/>
          <w:lang w:eastAsia="sk-SK"/>
        </w:rPr>
      </w:pPr>
    </w:p>
    <w:p w14:paraId="17661919" w14:textId="77777777" w:rsidR="00260944" w:rsidRPr="00CA533A" w:rsidRDefault="00260944" w:rsidP="00260944">
      <w:pPr>
        <w:tabs>
          <w:tab w:val="num" w:pos="1080"/>
        </w:tabs>
        <w:spacing w:after="0" w:line="240" w:lineRule="auto"/>
        <w:ind w:right="-32"/>
        <w:contextualSpacing/>
        <w:jc w:val="right"/>
        <w:rPr>
          <w:rFonts w:ascii="Times New Roman" w:eastAsia="Times New Roman" w:hAnsi="Times New Roman" w:cs="Times New Roman"/>
          <w:bCs/>
          <w:sz w:val="24"/>
          <w:szCs w:val="24"/>
          <w:lang w:eastAsia="sk-SK"/>
        </w:rPr>
      </w:pPr>
    </w:p>
    <w:p w14:paraId="42DD9AF7" w14:textId="77777777" w:rsidR="00F07D03" w:rsidRPr="00CA533A" w:rsidRDefault="00F07D03" w:rsidP="00260944">
      <w:pPr>
        <w:tabs>
          <w:tab w:val="num" w:pos="1080"/>
        </w:tabs>
        <w:spacing w:after="0" w:line="240" w:lineRule="auto"/>
        <w:ind w:right="-32"/>
        <w:contextualSpacing/>
        <w:jc w:val="right"/>
        <w:rPr>
          <w:rFonts w:ascii="Times New Roman" w:eastAsia="Times New Roman" w:hAnsi="Times New Roman" w:cs="Times New Roman"/>
          <w:bCs/>
          <w:sz w:val="24"/>
          <w:szCs w:val="24"/>
          <w:lang w:eastAsia="sk-SK"/>
        </w:rPr>
      </w:pPr>
      <w:r w:rsidRPr="00CA533A">
        <w:rPr>
          <w:rFonts w:ascii="Times New Roman" w:eastAsia="Times New Roman" w:hAnsi="Times New Roman" w:cs="Times New Roman"/>
          <w:bCs/>
          <w:sz w:val="24"/>
          <w:szCs w:val="24"/>
          <w:lang w:eastAsia="sk-SK"/>
        </w:rPr>
        <w:lastRenderedPageBreak/>
        <w:t>Tabuľka č. 4/B</w:t>
      </w:r>
    </w:p>
    <w:tbl>
      <w:tblPr>
        <w:tblpPr w:leftFromText="141" w:rightFromText="141" w:bottomFromText="200" w:vertAnchor="text" w:horzAnchor="page" w:tblpX="629" w:tblpY="2"/>
        <w:tblW w:w="15450" w:type="dxa"/>
        <w:tblCellMar>
          <w:left w:w="70" w:type="dxa"/>
          <w:right w:w="70" w:type="dxa"/>
        </w:tblCellMar>
        <w:tblLook w:val="04A0" w:firstRow="1" w:lastRow="0" w:firstColumn="1" w:lastColumn="0" w:noHBand="0" w:noVBand="1"/>
      </w:tblPr>
      <w:tblGrid>
        <w:gridCol w:w="7070"/>
        <w:gridCol w:w="1540"/>
        <w:gridCol w:w="1540"/>
        <w:gridCol w:w="1540"/>
        <w:gridCol w:w="1540"/>
        <w:gridCol w:w="2220"/>
      </w:tblGrid>
      <w:tr w:rsidR="00CA533A" w:rsidRPr="00CA533A" w14:paraId="2ED46804" w14:textId="77777777" w:rsidTr="0031791B">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4A8EC920" w14:textId="77777777" w:rsidR="00F07D03" w:rsidRPr="00CA533A" w:rsidRDefault="00F07D03" w:rsidP="00260944">
            <w:pPr>
              <w:spacing w:after="0" w:line="240" w:lineRule="auto"/>
              <w:contextualSpacing/>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Vplyvy (v metodike ESA 2010)</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hideMark/>
          </w:tcPr>
          <w:p w14:paraId="62C6B0D5" w14:textId="77777777" w:rsidR="00F07D03" w:rsidRPr="00CA533A" w:rsidRDefault="00F07D03" w:rsidP="00260944">
            <w:pPr>
              <w:spacing w:after="0" w:line="240" w:lineRule="auto"/>
              <w:contextualSpacing/>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B7ABDE8" w14:textId="77777777" w:rsidR="00F07D03" w:rsidRPr="00CA533A" w:rsidRDefault="00F07D03"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poznámka</w:t>
            </w:r>
          </w:p>
        </w:tc>
      </w:tr>
      <w:tr w:rsidR="00CA533A" w:rsidRPr="00CA533A" w14:paraId="67D79D7F" w14:textId="77777777" w:rsidTr="0031791B">
        <w:trPr>
          <w:cantSplit/>
          <w:trHeight w:val="25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5A72950" w14:textId="77777777" w:rsidR="00F07D03" w:rsidRPr="00CA533A" w:rsidRDefault="00F07D03" w:rsidP="00260944">
            <w:pPr>
              <w:spacing w:after="0" w:line="240" w:lineRule="auto"/>
              <w:contextualSpacing/>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shd w:val="clear" w:color="auto" w:fill="BFBFBF" w:themeFill="background1" w:themeFillShade="BF"/>
            <w:hideMark/>
          </w:tcPr>
          <w:p w14:paraId="18E89CF5" w14:textId="77777777" w:rsidR="00F07D03" w:rsidRPr="00CA533A" w:rsidRDefault="00F07D03" w:rsidP="00260944">
            <w:pPr>
              <w:spacing w:after="0" w:line="240" w:lineRule="auto"/>
              <w:contextualSpacing/>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hideMark/>
          </w:tcPr>
          <w:p w14:paraId="2EDA3401" w14:textId="77777777" w:rsidR="00F07D03" w:rsidRPr="00CA533A" w:rsidRDefault="00F07D03" w:rsidP="00260944">
            <w:pPr>
              <w:spacing w:after="0" w:line="240" w:lineRule="auto"/>
              <w:contextualSpacing/>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2026</w:t>
            </w:r>
          </w:p>
        </w:tc>
        <w:tc>
          <w:tcPr>
            <w:tcW w:w="1540" w:type="dxa"/>
            <w:tcBorders>
              <w:top w:val="nil"/>
              <w:left w:val="nil"/>
              <w:bottom w:val="single" w:sz="4" w:space="0" w:color="auto"/>
              <w:right w:val="single" w:sz="4" w:space="0" w:color="auto"/>
            </w:tcBorders>
            <w:shd w:val="clear" w:color="auto" w:fill="BFBFBF" w:themeFill="background1" w:themeFillShade="BF"/>
            <w:hideMark/>
          </w:tcPr>
          <w:p w14:paraId="0409CB68" w14:textId="77777777" w:rsidR="00F07D03" w:rsidRPr="00CA533A" w:rsidRDefault="00F07D03" w:rsidP="00260944">
            <w:pPr>
              <w:spacing w:after="0" w:line="240" w:lineRule="auto"/>
              <w:contextualSpacing/>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2027</w:t>
            </w:r>
          </w:p>
        </w:tc>
        <w:tc>
          <w:tcPr>
            <w:tcW w:w="1540" w:type="dxa"/>
            <w:tcBorders>
              <w:top w:val="nil"/>
              <w:left w:val="nil"/>
              <w:bottom w:val="single" w:sz="4" w:space="0" w:color="auto"/>
              <w:right w:val="single" w:sz="4" w:space="0" w:color="auto"/>
            </w:tcBorders>
            <w:shd w:val="clear" w:color="auto" w:fill="BFBFBF" w:themeFill="background1" w:themeFillShade="BF"/>
            <w:hideMark/>
          </w:tcPr>
          <w:p w14:paraId="06CCFB60" w14:textId="77777777" w:rsidR="00F07D03" w:rsidRPr="00CA533A" w:rsidRDefault="00F07D03" w:rsidP="00260944">
            <w:pPr>
              <w:spacing w:after="0" w:line="240" w:lineRule="auto"/>
              <w:contextualSpacing/>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2028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D433E6" w14:textId="77777777" w:rsidR="00F07D03" w:rsidRPr="00CA533A" w:rsidRDefault="00F07D03" w:rsidP="00260944">
            <w:pPr>
              <w:spacing w:after="0" w:line="240" w:lineRule="auto"/>
              <w:contextualSpacing/>
              <w:rPr>
                <w:rFonts w:ascii="Times New Roman" w:eastAsia="Times New Roman" w:hAnsi="Times New Roman" w:cs="Times New Roman"/>
                <w:b/>
                <w:bCs/>
                <w:sz w:val="24"/>
                <w:szCs w:val="24"/>
                <w:lang w:eastAsia="sk-SK"/>
              </w:rPr>
            </w:pPr>
          </w:p>
        </w:tc>
      </w:tr>
      <w:tr w:rsidR="00CA533A" w:rsidRPr="00CA533A" w14:paraId="0575FBC1" w14:textId="77777777" w:rsidTr="0031791B">
        <w:trPr>
          <w:trHeight w:val="255"/>
        </w:trPr>
        <w:tc>
          <w:tcPr>
            <w:tcW w:w="7070" w:type="dxa"/>
            <w:tcBorders>
              <w:top w:val="nil"/>
              <w:left w:val="single" w:sz="4" w:space="0" w:color="auto"/>
              <w:bottom w:val="single" w:sz="4" w:space="0" w:color="auto"/>
              <w:right w:val="single" w:sz="4" w:space="0" w:color="auto"/>
            </w:tcBorders>
            <w:hideMark/>
          </w:tcPr>
          <w:p w14:paraId="55C21203" w14:textId="77777777" w:rsidR="00F07D03" w:rsidRPr="00CA533A" w:rsidRDefault="00F07D03" w:rsidP="00260944">
            <w:pPr>
              <w:spacing w:after="0" w:line="240" w:lineRule="auto"/>
              <w:contextualSpacing/>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Kapitálové výdavky (230)</w:t>
            </w:r>
          </w:p>
        </w:tc>
        <w:tc>
          <w:tcPr>
            <w:tcW w:w="1540" w:type="dxa"/>
            <w:tcBorders>
              <w:top w:val="nil"/>
              <w:left w:val="nil"/>
              <w:bottom w:val="single" w:sz="4" w:space="0" w:color="auto"/>
              <w:right w:val="single" w:sz="4" w:space="0" w:color="auto"/>
            </w:tcBorders>
          </w:tcPr>
          <w:p w14:paraId="1139F295" w14:textId="77777777" w:rsidR="00F07D03" w:rsidRPr="00CA533A" w:rsidRDefault="00873BDB" w:rsidP="00260944">
            <w:pPr>
              <w:spacing w:after="0" w:line="240" w:lineRule="auto"/>
              <w:contextualSpacing/>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w:t>
            </w:r>
          </w:p>
        </w:tc>
        <w:tc>
          <w:tcPr>
            <w:tcW w:w="1540" w:type="dxa"/>
            <w:tcBorders>
              <w:top w:val="nil"/>
              <w:left w:val="nil"/>
              <w:bottom w:val="single" w:sz="4" w:space="0" w:color="auto"/>
              <w:right w:val="single" w:sz="4" w:space="0" w:color="auto"/>
            </w:tcBorders>
          </w:tcPr>
          <w:p w14:paraId="771BEA69" w14:textId="77777777" w:rsidR="00F07D03" w:rsidRPr="00CA533A" w:rsidRDefault="00873BDB" w:rsidP="00260944">
            <w:pPr>
              <w:spacing w:after="0" w:line="240" w:lineRule="auto"/>
              <w:contextualSpacing/>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w:t>
            </w:r>
          </w:p>
        </w:tc>
        <w:tc>
          <w:tcPr>
            <w:tcW w:w="1540" w:type="dxa"/>
            <w:tcBorders>
              <w:top w:val="nil"/>
              <w:left w:val="nil"/>
              <w:bottom w:val="single" w:sz="4" w:space="0" w:color="auto"/>
              <w:right w:val="single" w:sz="4" w:space="0" w:color="auto"/>
            </w:tcBorders>
          </w:tcPr>
          <w:p w14:paraId="04FCA566" w14:textId="77777777" w:rsidR="00F07D03" w:rsidRPr="00CA533A" w:rsidRDefault="00873BDB" w:rsidP="00260944">
            <w:pPr>
              <w:spacing w:after="0" w:line="240" w:lineRule="auto"/>
              <w:contextualSpacing/>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w:t>
            </w:r>
          </w:p>
        </w:tc>
        <w:tc>
          <w:tcPr>
            <w:tcW w:w="1540" w:type="dxa"/>
            <w:tcBorders>
              <w:top w:val="nil"/>
              <w:left w:val="nil"/>
              <w:bottom w:val="single" w:sz="4" w:space="0" w:color="auto"/>
              <w:right w:val="single" w:sz="4" w:space="0" w:color="auto"/>
            </w:tcBorders>
          </w:tcPr>
          <w:p w14:paraId="6B61F938" w14:textId="77777777" w:rsidR="00F07D03" w:rsidRPr="00CA533A" w:rsidRDefault="00873BDB"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w:t>
            </w:r>
          </w:p>
        </w:tc>
        <w:tc>
          <w:tcPr>
            <w:tcW w:w="2220" w:type="dxa"/>
            <w:tcBorders>
              <w:top w:val="nil"/>
              <w:left w:val="nil"/>
              <w:bottom w:val="single" w:sz="4" w:space="0" w:color="auto"/>
              <w:right w:val="single" w:sz="4" w:space="0" w:color="auto"/>
            </w:tcBorders>
            <w:noWrap/>
            <w:vAlign w:val="bottom"/>
            <w:hideMark/>
          </w:tcPr>
          <w:p w14:paraId="28A2B7E8" w14:textId="77777777" w:rsidR="00F07D03" w:rsidRPr="00CA533A" w:rsidRDefault="00F07D03" w:rsidP="00260944">
            <w:pPr>
              <w:spacing w:after="0" w:line="240" w:lineRule="auto"/>
              <w:contextualSpacing/>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 </w:t>
            </w:r>
          </w:p>
        </w:tc>
      </w:tr>
      <w:tr w:rsidR="00CA533A" w:rsidRPr="00CA533A" w14:paraId="54E00417" w14:textId="77777777" w:rsidTr="0031791B">
        <w:trPr>
          <w:trHeight w:val="255"/>
        </w:trPr>
        <w:tc>
          <w:tcPr>
            <w:tcW w:w="7070" w:type="dxa"/>
            <w:tcBorders>
              <w:top w:val="nil"/>
              <w:left w:val="single" w:sz="4" w:space="0" w:color="auto"/>
              <w:bottom w:val="single" w:sz="4" w:space="0" w:color="auto"/>
              <w:right w:val="single" w:sz="4" w:space="0" w:color="auto"/>
            </w:tcBorders>
          </w:tcPr>
          <w:p w14:paraId="1A47BEA2" w14:textId="77777777" w:rsidR="00F07D03" w:rsidRPr="00CA533A" w:rsidRDefault="00F07D03" w:rsidP="00260944">
            <w:pPr>
              <w:spacing w:after="0" w:line="240" w:lineRule="auto"/>
              <w:contextualSpacing/>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Bežné výdavky (600)</w:t>
            </w:r>
          </w:p>
        </w:tc>
        <w:tc>
          <w:tcPr>
            <w:tcW w:w="1540" w:type="dxa"/>
            <w:tcBorders>
              <w:top w:val="nil"/>
              <w:left w:val="nil"/>
              <w:bottom w:val="single" w:sz="4" w:space="0" w:color="auto"/>
              <w:right w:val="single" w:sz="4" w:space="0" w:color="auto"/>
            </w:tcBorders>
          </w:tcPr>
          <w:p w14:paraId="4D690413" w14:textId="77777777" w:rsidR="00F07D03" w:rsidRPr="00CA533A" w:rsidRDefault="00873BDB" w:rsidP="00260944">
            <w:pPr>
              <w:spacing w:after="0" w:line="240" w:lineRule="auto"/>
              <w:contextualSpacing/>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w:t>
            </w:r>
          </w:p>
        </w:tc>
        <w:tc>
          <w:tcPr>
            <w:tcW w:w="1540" w:type="dxa"/>
            <w:tcBorders>
              <w:top w:val="nil"/>
              <w:left w:val="nil"/>
              <w:bottom w:val="single" w:sz="4" w:space="0" w:color="auto"/>
              <w:right w:val="single" w:sz="4" w:space="0" w:color="auto"/>
            </w:tcBorders>
          </w:tcPr>
          <w:p w14:paraId="50CE21B8" w14:textId="77777777" w:rsidR="00F07D03" w:rsidRPr="00CA533A" w:rsidRDefault="00873BDB" w:rsidP="00260944">
            <w:pPr>
              <w:spacing w:after="0" w:line="240" w:lineRule="auto"/>
              <w:contextualSpacing/>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w:t>
            </w:r>
          </w:p>
        </w:tc>
        <w:tc>
          <w:tcPr>
            <w:tcW w:w="1540" w:type="dxa"/>
            <w:tcBorders>
              <w:top w:val="nil"/>
              <w:left w:val="nil"/>
              <w:bottom w:val="single" w:sz="4" w:space="0" w:color="auto"/>
              <w:right w:val="single" w:sz="4" w:space="0" w:color="auto"/>
            </w:tcBorders>
          </w:tcPr>
          <w:p w14:paraId="0EF0815D" w14:textId="77777777" w:rsidR="00F07D03" w:rsidRPr="00CA533A" w:rsidRDefault="00873BDB" w:rsidP="00260944">
            <w:pPr>
              <w:spacing w:after="0" w:line="240" w:lineRule="auto"/>
              <w:contextualSpacing/>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w:t>
            </w:r>
          </w:p>
        </w:tc>
        <w:tc>
          <w:tcPr>
            <w:tcW w:w="1540" w:type="dxa"/>
            <w:tcBorders>
              <w:top w:val="nil"/>
              <w:left w:val="nil"/>
              <w:bottom w:val="single" w:sz="4" w:space="0" w:color="auto"/>
              <w:right w:val="single" w:sz="4" w:space="0" w:color="auto"/>
            </w:tcBorders>
          </w:tcPr>
          <w:p w14:paraId="3B9F8761" w14:textId="77777777" w:rsidR="00F07D03" w:rsidRPr="00CA533A" w:rsidRDefault="00873BDB" w:rsidP="00260944">
            <w:pPr>
              <w:spacing w:after="0" w:line="240" w:lineRule="auto"/>
              <w:contextualSpacing/>
              <w:jc w:val="center"/>
              <w:rPr>
                <w:rFonts w:ascii="Times New Roman" w:eastAsia="Times New Roman" w:hAnsi="Times New Roman" w:cs="Times New Roman"/>
                <w:b/>
                <w:bCs/>
                <w:sz w:val="20"/>
                <w:szCs w:val="24"/>
                <w:lang w:eastAsia="sk-SK"/>
              </w:rPr>
            </w:pPr>
            <w:r w:rsidRPr="00CA533A">
              <w:rPr>
                <w:rFonts w:ascii="Times New Roman" w:eastAsia="Times New Roman" w:hAnsi="Times New Roman" w:cs="Times New Roman"/>
                <w:b/>
                <w:bCs/>
                <w:sz w:val="20"/>
                <w:szCs w:val="24"/>
                <w:lang w:eastAsia="sk-SK"/>
              </w:rPr>
              <w:t>-</w:t>
            </w:r>
          </w:p>
        </w:tc>
        <w:tc>
          <w:tcPr>
            <w:tcW w:w="2220" w:type="dxa"/>
            <w:tcBorders>
              <w:top w:val="nil"/>
              <w:left w:val="nil"/>
              <w:bottom w:val="single" w:sz="4" w:space="0" w:color="auto"/>
              <w:right w:val="single" w:sz="4" w:space="0" w:color="auto"/>
            </w:tcBorders>
            <w:noWrap/>
            <w:vAlign w:val="bottom"/>
          </w:tcPr>
          <w:p w14:paraId="72196FB9" w14:textId="77777777" w:rsidR="00F07D03" w:rsidRPr="00CA533A" w:rsidRDefault="00F07D03" w:rsidP="00260944">
            <w:pPr>
              <w:spacing w:after="0" w:line="240" w:lineRule="auto"/>
              <w:contextualSpacing/>
              <w:rPr>
                <w:rFonts w:ascii="Times New Roman" w:eastAsia="Times New Roman" w:hAnsi="Times New Roman" w:cs="Times New Roman"/>
                <w:sz w:val="24"/>
                <w:szCs w:val="24"/>
                <w:lang w:eastAsia="sk-SK"/>
              </w:rPr>
            </w:pPr>
          </w:p>
        </w:tc>
      </w:tr>
      <w:tr w:rsidR="00CA533A" w:rsidRPr="00CA533A" w14:paraId="6DD99E8D" w14:textId="77777777" w:rsidTr="00873BDB">
        <w:trPr>
          <w:trHeight w:val="255"/>
        </w:trPr>
        <w:tc>
          <w:tcPr>
            <w:tcW w:w="7070" w:type="dxa"/>
            <w:tcBorders>
              <w:top w:val="nil"/>
              <w:left w:val="single" w:sz="4" w:space="0" w:color="auto"/>
              <w:bottom w:val="single" w:sz="4" w:space="0" w:color="auto"/>
              <w:right w:val="single" w:sz="4" w:space="0" w:color="auto"/>
            </w:tcBorders>
            <w:hideMark/>
          </w:tcPr>
          <w:p w14:paraId="3109D82C" w14:textId="77777777" w:rsidR="00F07D03" w:rsidRPr="00CA533A" w:rsidRDefault="00F07D03" w:rsidP="00260944">
            <w:pPr>
              <w:spacing w:after="0" w:line="240" w:lineRule="auto"/>
              <w:contextualSpacing/>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cPr>
          <w:p w14:paraId="61B6E673" w14:textId="77777777" w:rsidR="00F07D03" w:rsidRPr="00CA533A" w:rsidRDefault="00873BDB" w:rsidP="00260944">
            <w:pPr>
              <w:spacing w:after="0" w:line="240" w:lineRule="auto"/>
              <w:contextualSpacing/>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w:t>
            </w:r>
          </w:p>
        </w:tc>
        <w:tc>
          <w:tcPr>
            <w:tcW w:w="1540" w:type="dxa"/>
            <w:tcBorders>
              <w:top w:val="nil"/>
              <w:left w:val="nil"/>
              <w:bottom w:val="single" w:sz="4" w:space="0" w:color="auto"/>
              <w:right w:val="single" w:sz="4" w:space="0" w:color="auto"/>
            </w:tcBorders>
          </w:tcPr>
          <w:p w14:paraId="40B3BB25" w14:textId="77777777" w:rsidR="00F07D03" w:rsidRPr="00CA533A" w:rsidRDefault="00873BDB" w:rsidP="00260944">
            <w:pPr>
              <w:spacing w:after="0" w:line="240" w:lineRule="auto"/>
              <w:contextualSpacing/>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w:t>
            </w:r>
          </w:p>
        </w:tc>
        <w:tc>
          <w:tcPr>
            <w:tcW w:w="1540" w:type="dxa"/>
            <w:tcBorders>
              <w:top w:val="nil"/>
              <w:left w:val="nil"/>
              <w:bottom w:val="single" w:sz="4" w:space="0" w:color="auto"/>
              <w:right w:val="single" w:sz="4" w:space="0" w:color="auto"/>
            </w:tcBorders>
          </w:tcPr>
          <w:p w14:paraId="4A1F4D76" w14:textId="77777777" w:rsidR="00F07D03" w:rsidRPr="00CA533A" w:rsidRDefault="00873BDB" w:rsidP="00260944">
            <w:pPr>
              <w:spacing w:after="0" w:line="240" w:lineRule="auto"/>
              <w:contextualSpacing/>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w:t>
            </w:r>
          </w:p>
        </w:tc>
        <w:tc>
          <w:tcPr>
            <w:tcW w:w="1540" w:type="dxa"/>
            <w:tcBorders>
              <w:top w:val="nil"/>
              <w:left w:val="nil"/>
              <w:bottom w:val="single" w:sz="4" w:space="0" w:color="auto"/>
              <w:right w:val="single" w:sz="4" w:space="0" w:color="auto"/>
            </w:tcBorders>
          </w:tcPr>
          <w:p w14:paraId="2DEB8B99" w14:textId="77777777" w:rsidR="00F07D03" w:rsidRPr="00CA533A" w:rsidRDefault="00873BDB" w:rsidP="00260944">
            <w:pPr>
              <w:spacing w:after="0" w:line="240" w:lineRule="auto"/>
              <w:contextualSpacing/>
              <w:jc w:val="center"/>
              <w:rPr>
                <w:rFonts w:ascii="Times New Roman" w:eastAsia="Times New Roman" w:hAnsi="Times New Roman" w:cs="Times New Roman"/>
                <w:b/>
                <w:sz w:val="24"/>
                <w:szCs w:val="24"/>
                <w:lang w:eastAsia="sk-SK"/>
              </w:rPr>
            </w:pPr>
            <w:r w:rsidRPr="00CA533A">
              <w:rPr>
                <w:rFonts w:ascii="Times New Roman" w:eastAsia="Times New Roman" w:hAnsi="Times New Roman" w:cs="Times New Roman"/>
                <w:b/>
                <w:sz w:val="24"/>
                <w:szCs w:val="24"/>
                <w:lang w:eastAsia="sk-SK"/>
              </w:rPr>
              <w:t>-</w:t>
            </w:r>
          </w:p>
        </w:tc>
        <w:tc>
          <w:tcPr>
            <w:tcW w:w="2220" w:type="dxa"/>
            <w:tcBorders>
              <w:top w:val="nil"/>
              <w:left w:val="nil"/>
              <w:bottom w:val="single" w:sz="4" w:space="0" w:color="auto"/>
              <w:right w:val="single" w:sz="4" w:space="0" w:color="auto"/>
            </w:tcBorders>
            <w:noWrap/>
            <w:vAlign w:val="bottom"/>
            <w:hideMark/>
          </w:tcPr>
          <w:p w14:paraId="40573D5B" w14:textId="77777777" w:rsidR="00F07D03" w:rsidRPr="00CA533A" w:rsidRDefault="00F07D03" w:rsidP="00260944">
            <w:pPr>
              <w:spacing w:after="0" w:line="240" w:lineRule="auto"/>
              <w:contextualSpacing/>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 </w:t>
            </w:r>
          </w:p>
        </w:tc>
      </w:tr>
      <w:tr w:rsidR="00CA533A" w:rsidRPr="00CA533A" w14:paraId="13FC90D0" w14:textId="77777777" w:rsidTr="00873BDB">
        <w:trPr>
          <w:trHeight w:val="255"/>
        </w:trPr>
        <w:tc>
          <w:tcPr>
            <w:tcW w:w="7070" w:type="dxa"/>
            <w:tcBorders>
              <w:top w:val="nil"/>
              <w:left w:val="single" w:sz="4" w:space="0" w:color="auto"/>
              <w:bottom w:val="single" w:sz="4" w:space="0" w:color="auto"/>
              <w:right w:val="single" w:sz="4" w:space="0" w:color="auto"/>
            </w:tcBorders>
            <w:hideMark/>
          </w:tcPr>
          <w:p w14:paraId="50A486E6" w14:textId="77777777" w:rsidR="00F07D03" w:rsidRPr="00CA533A" w:rsidRDefault="00F07D03" w:rsidP="00260944">
            <w:pPr>
              <w:spacing w:after="0" w:line="240" w:lineRule="auto"/>
              <w:contextualSpacing/>
              <w:rPr>
                <w:rFonts w:ascii="Times New Roman" w:eastAsia="Times New Roman" w:hAnsi="Times New Roman" w:cs="Times New Roman"/>
                <w:sz w:val="20"/>
                <w:szCs w:val="20"/>
                <w:vertAlign w:val="superscript"/>
                <w:lang w:eastAsia="sk-SK"/>
              </w:rPr>
            </w:pPr>
            <w:r w:rsidRPr="00CA533A">
              <w:rPr>
                <w:rFonts w:ascii="Times New Roman" w:eastAsia="Times New Roman" w:hAnsi="Times New Roman" w:cs="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cPr>
          <w:p w14:paraId="52D8132D" w14:textId="77777777" w:rsidR="00F07D03" w:rsidRPr="00CA533A" w:rsidRDefault="00873BDB" w:rsidP="00260944">
            <w:pPr>
              <w:spacing w:after="0" w:line="240" w:lineRule="auto"/>
              <w:contextualSpacing/>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w:t>
            </w:r>
          </w:p>
        </w:tc>
        <w:tc>
          <w:tcPr>
            <w:tcW w:w="1540" w:type="dxa"/>
            <w:tcBorders>
              <w:top w:val="nil"/>
              <w:left w:val="nil"/>
              <w:bottom w:val="single" w:sz="4" w:space="0" w:color="auto"/>
              <w:right w:val="single" w:sz="4" w:space="0" w:color="auto"/>
            </w:tcBorders>
          </w:tcPr>
          <w:p w14:paraId="46647539" w14:textId="77777777" w:rsidR="00F07D03" w:rsidRPr="00CA533A" w:rsidRDefault="00873BDB" w:rsidP="00260944">
            <w:pPr>
              <w:spacing w:after="0" w:line="240" w:lineRule="auto"/>
              <w:contextualSpacing/>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w:t>
            </w:r>
          </w:p>
        </w:tc>
        <w:tc>
          <w:tcPr>
            <w:tcW w:w="1540" w:type="dxa"/>
            <w:tcBorders>
              <w:top w:val="nil"/>
              <w:left w:val="nil"/>
              <w:bottom w:val="single" w:sz="4" w:space="0" w:color="auto"/>
              <w:right w:val="single" w:sz="4" w:space="0" w:color="auto"/>
            </w:tcBorders>
          </w:tcPr>
          <w:p w14:paraId="16F1D750" w14:textId="77777777" w:rsidR="00F07D03" w:rsidRPr="00CA533A" w:rsidRDefault="00873BDB" w:rsidP="00260944">
            <w:pPr>
              <w:spacing w:after="0" w:line="240" w:lineRule="auto"/>
              <w:contextualSpacing/>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w:t>
            </w:r>
          </w:p>
        </w:tc>
        <w:tc>
          <w:tcPr>
            <w:tcW w:w="1540" w:type="dxa"/>
            <w:tcBorders>
              <w:top w:val="nil"/>
              <w:left w:val="nil"/>
              <w:bottom w:val="single" w:sz="4" w:space="0" w:color="auto"/>
              <w:right w:val="single" w:sz="4" w:space="0" w:color="auto"/>
            </w:tcBorders>
          </w:tcPr>
          <w:p w14:paraId="56DDD61A" w14:textId="77777777" w:rsidR="00F07D03" w:rsidRPr="00CA533A" w:rsidRDefault="00873BDB" w:rsidP="00260944">
            <w:pPr>
              <w:spacing w:after="0" w:line="240" w:lineRule="auto"/>
              <w:contextualSpacing/>
              <w:jc w:val="center"/>
              <w:rPr>
                <w:rFonts w:ascii="Times New Roman" w:eastAsia="Times New Roman" w:hAnsi="Times New Roman" w:cs="Times New Roman"/>
                <w:b/>
                <w:sz w:val="24"/>
                <w:szCs w:val="24"/>
                <w:lang w:eastAsia="sk-SK"/>
              </w:rPr>
            </w:pPr>
            <w:r w:rsidRPr="00CA533A">
              <w:rPr>
                <w:rFonts w:ascii="Times New Roman" w:eastAsia="Times New Roman" w:hAnsi="Times New Roman" w:cs="Times New Roman"/>
                <w:b/>
                <w:sz w:val="24"/>
                <w:szCs w:val="24"/>
                <w:lang w:eastAsia="sk-SK"/>
              </w:rPr>
              <w:t>-</w:t>
            </w:r>
          </w:p>
        </w:tc>
        <w:tc>
          <w:tcPr>
            <w:tcW w:w="2220" w:type="dxa"/>
            <w:tcBorders>
              <w:top w:val="nil"/>
              <w:left w:val="nil"/>
              <w:bottom w:val="single" w:sz="4" w:space="0" w:color="auto"/>
              <w:right w:val="single" w:sz="4" w:space="0" w:color="auto"/>
            </w:tcBorders>
            <w:noWrap/>
            <w:vAlign w:val="bottom"/>
            <w:hideMark/>
          </w:tcPr>
          <w:p w14:paraId="176B8C93" w14:textId="77777777" w:rsidR="00F07D03" w:rsidRPr="00CA533A" w:rsidRDefault="00F07D03" w:rsidP="00260944">
            <w:pPr>
              <w:spacing w:after="0" w:line="240" w:lineRule="auto"/>
              <w:contextualSpacing/>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 </w:t>
            </w:r>
          </w:p>
        </w:tc>
      </w:tr>
      <w:tr w:rsidR="00CA533A" w:rsidRPr="00CA533A" w14:paraId="064F19E0" w14:textId="77777777" w:rsidTr="00873BDB">
        <w:trPr>
          <w:trHeight w:val="255"/>
        </w:trPr>
        <w:tc>
          <w:tcPr>
            <w:tcW w:w="7070" w:type="dxa"/>
            <w:tcBorders>
              <w:top w:val="nil"/>
              <w:left w:val="single" w:sz="4" w:space="0" w:color="auto"/>
              <w:bottom w:val="single" w:sz="4" w:space="0" w:color="auto"/>
              <w:right w:val="single" w:sz="4" w:space="0" w:color="auto"/>
            </w:tcBorders>
            <w:hideMark/>
          </w:tcPr>
          <w:p w14:paraId="5B4C31E2" w14:textId="77777777" w:rsidR="00F07D03" w:rsidRPr="00CA533A" w:rsidRDefault="00F07D03" w:rsidP="00260944">
            <w:pPr>
              <w:spacing w:after="0" w:line="240" w:lineRule="auto"/>
              <w:contextualSpacing/>
              <w:rPr>
                <w:rFonts w:ascii="Times New Roman" w:eastAsia="Times New Roman" w:hAnsi="Times New Roman" w:cs="Times New Roman"/>
                <w:sz w:val="20"/>
                <w:szCs w:val="20"/>
                <w:vertAlign w:val="superscript"/>
                <w:lang w:eastAsia="sk-SK"/>
              </w:rPr>
            </w:pPr>
            <w:r w:rsidRPr="00CA533A">
              <w:rPr>
                <w:rFonts w:ascii="Times New Roman" w:eastAsia="Times New Roman" w:hAnsi="Times New Roman" w:cs="Times New Roman"/>
                <w:sz w:val="20"/>
                <w:szCs w:val="20"/>
                <w:lang w:eastAsia="sk-SK"/>
              </w:rPr>
              <w:t xml:space="preserve">  Tovary a služby (630)</w:t>
            </w:r>
            <w:r w:rsidRPr="00CA533A">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15229F65" w14:textId="77777777" w:rsidR="00F07D03" w:rsidRPr="00CA533A" w:rsidRDefault="00873BDB" w:rsidP="00260944">
            <w:pPr>
              <w:spacing w:after="0" w:line="240" w:lineRule="auto"/>
              <w:contextualSpacing/>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w:t>
            </w:r>
          </w:p>
        </w:tc>
        <w:tc>
          <w:tcPr>
            <w:tcW w:w="1540" w:type="dxa"/>
            <w:tcBorders>
              <w:top w:val="nil"/>
              <w:left w:val="nil"/>
              <w:bottom w:val="single" w:sz="4" w:space="0" w:color="auto"/>
              <w:right w:val="single" w:sz="4" w:space="0" w:color="auto"/>
            </w:tcBorders>
          </w:tcPr>
          <w:p w14:paraId="6C499591" w14:textId="77777777" w:rsidR="00F07D03" w:rsidRPr="00CA533A" w:rsidRDefault="00873BDB" w:rsidP="00260944">
            <w:pPr>
              <w:spacing w:after="0" w:line="240" w:lineRule="auto"/>
              <w:contextualSpacing/>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w:t>
            </w:r>
          </w:p>
        </w:tc>
        <w:tc>
          <w:tcPr>
            <w:tcW w:w="1540" w:type="dxa"/>
            <w:tcBorders>
              <w:top w:val="nil"/>
              <w:left w:val="nil"/>
              <w:bottom w:val="single" w:sz="4" w:space="0" w:color="auto"/>
              <w:right w:val="single" w:sz="4" w:space="0" w:color="auto"/>
            </w:tcBorders>
          </w:tcPr>
          <w:p w14:paraId="5DFBDE80" w14:textId="77777777" w:rsidR="00F07D03" w:rsidRPr="00CA533A" w:rsidRDefault="00873BDB" w:rsidP="00260944">
            <w:pPr>
              <w:spacing w:after="0" w:line="240" w:lineRule="auto"/>
              <w:contextualSpacing/>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w:t>
            </w:r>
          </w:p>
        </w:tc>
        <w:tc>
          <w:tcPr>
            <w:tcW w:w="1540" w:type="dxa"/>
            <w:tcBorders>
              <w:top w:val="nil"/>
              <w:left w:val="nil"/>
              <w:bottom w:val="single" w:sz="4" w:space="0" w:color="auto"/>
              <w:right w:val="single" w:sz="4" w:space="0" w:color="auto"/>
            </w:tcBorders>
          </w:tcPr>
          <w:p w14:paraId="2293B409" w14:textId="77777777" w:rsidR="00F07D03" w:rsidRPr="00CA533A" w:rsidRDefault="00873BDB" w:rsidP="00260944">
            <w:pPr>
              <w:spacing w:after="0" w:line="240" w:lineRule="auto"/>
              <w:contextualSpacing/>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w:t>
            </w:r>
          </w:p>
        </w:tc>
        <w:tc>
          <w:tcPr>
            <w:tcW w:w="2220" w:type="dxa"/>
            <w:tcBorders>
              <w:top w:val="nil"/>
              <w:left w:val="nil"/>
              <w:bottom w:val="single" w:sz="4" w:space="0" w:color="auto"/>
              <w:right w:val="single" w:sz="4" w:space="0" w:color="auto"/>
            </w:tcBorders>
            <w:noWrap/>
            <w:vAlign w:val="bottom"/>
            <w:hideMark/>
          </w:tcPr>
          <w:p w14:paraId="176E8774" w14:textId="77777777" w:rsidR="00F07D03" w:rsidRPr="00CA533A" w:rsidRDefault="00F07D03" w:rsidP="00260944">
            <w:pPr>
              <w:spacing w:after="0" w:line="240" w:lineRule="auto"/>
              <w:contextualSpacing/>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 </w:t>
            </w:r>
          </w:p>
        </w:tc>
      </w:tr>
      <w:tr w:rsidR="00CA533A" w:rsidRPr="00CA533A" w14:paraId="02FBD14B" w14:textId="77777777" w:rsidTr="00873BDB">
        <w:trPr>
          <w:trHeight w:val="255"/>
        </w:trPr>
        <w:tc>
          <w:tcPr>
            <w:tcW w:w="7070" w:type="dxa"/>
            <w:tcBorders>
              <w:top w:val="nil"/>
              <w:left w:val="single" w:sz="4" w:space="0" w:color="auto"/>
              <w:bottom w:val="single" w:sz="4" w:space="0" w:color="auto"/>
              <w:right w:val="single" w:sz="4" w:space="0" w:color="auto"/>
            </w:tcBorders>
            <w:hideMark/>
          </w:tcPr>
          <w:p w14:paraId="23A06AB6" w14:textId="77777777" w:rsidR="00F07D03" w:rsidRPr="00CA533A" w:rsidRDefault="00F07D03" w:rsidP="00260944">
            <w:pPr>
              <w:spacing w:after="0" w:line="240" w:lineRule="auto"/>
              <w:contextualSpacing/>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 xml:space="preserve">  Bežné transfery (640)</w:t>
            </w:r>
            <w:r w:rsidRPr="00CA533A">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5C2A94C4" w14:textId="77777777" w:rsidR="00F07D03" w:rsidRPr="00CA533A" w:rsidRDefault="00873BDB" w:rsidP="00260944">
            <w:pPr>
              <w:spacing w:after="0" w:line="240" w:lineRule="auto"/>
              <w:contextualSpacing/>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w:t>
            </w:r>
          </w:p>
        </w:tc>
        <w:tc>
          <w:tcPr>
            <w:tcW w:w="1540" w:type="dxa"/>
            <w:tcBorders>
              <w:top w:val="nil"/>
              <w:left w:val="nil"/>
              <w:bottom w:val="single" w:sz="4" w:space="0" w:color="auto"/>
              <w:right w:val="single" w:sz="4" w:space="0" w:color="auto"/>
            </w:tcBorders>
          </w:tcPr>
          <w:p w14:paraId="689A1C6F" w14:textId="77777777" w:rsidR="00F07D03" w:rsidRPr="00CA533A" w:rsidRDefault="00873BDB" w:rsidP="00260944">
            <w:pPr>
              <w:spacing w:after="0" w:line="240" w:lineRule="auto"/>
              <w:contextualSpacing/>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w:t>
            </w:r>
          </w:p>
        </w:tc>
        <w:tc>
          <w:tcPr>
            <w:tcW w:w="1540" w:type="dxa"/>
            <w:tcBorders>
              <w:top w:val="nil"/>
              <w:left w:val="nil"/>
              <w:bottom w:val="single" w:sz="4" w:space="0" w:color="auto"/>
              <w:right w:val="single" w:sz="4" w:space="0" w:color="auto"/>
            </w:tcBorders>
          </w:tcPr>
          <w:p w14:paraId="7B41CA7A" w14:textId="77777777" w:rsidR="00F07D03" w:rsidRPr="00CA533A" w:rsidRDefault="00873BDB" w:rsidP="00260944">
            <w:pPr>
              <w:spacing w:after="0" w:line="240" w:lineRule="auto"/>
              <w:contextualSpacing/>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w:t>
            </w:r>
          </w:p>
        </w:tc>
        <w:tc>
          <w:tcPr>
            <w:tcW w:w="1540" w:type="dxa"/>
            <w:tcBorders>
              <w:top w:val="nil"/>
              <w:left w:val="nil"/>
              <w:bottom w:val="single" w:sz="4" w:space="0" w:color="auto"/>
              <w:right w:val="single" w:sz="4" w:space="0" w:color="auto"/>
            </w:tcBorders>
          </w:tcPr>
          <w:p w14:paraId="2601A9B3" w14:textId="77777777" w:rsidR="00F07D03" w:rsidRPr="00CA533A" w:rsidRDefault="00873BDB" w:rsidP="00260944">
            <w:pPr>
              <w:spacing w:after="0" w:line="240" w:lineRule="auto"/>
              <w:contextualSpacing/>
              <w:jc w:val="center"/>
              <w:rPr>
                <w:rFonts w:ascii="Times New Roman" w:eastAsia="Times New Roman" w:hAnsi="Times New Roman" w:cs="Times New Roman"/>
                <w:b/>
                <w:sz w:val="24"/>
                <w:szCs w:val="24"/>
                <w:lang w:eastAsia="sk-SK"/>
              </w:rPr>
            </w:pPr>
            <w:r w:rsidRPr="00CA533A">
              <w:rPr>
                <w:rFonts w:ascii="Times New Roman" w:eastAsia="Times New Roman" w:hAnsi="Times New Roman" w:cs="Times New Roman"/>
                <w:b/>
                <w:sz w:val="24"/>
                <w:szCs w:val="24"/>
                <w:lang w:eastAsia="sk-SK"/>
              </w:rPr>
              <w:t>-</w:t>
            </w:r>
          </w:p>
        </w:tc>
        <w:tc>
          <w:tcPr>
            <w:tcW w:w="2220" w:type="dxa"/>
            <w:tcBorders>
              <w:top w:val="nil"/>
              <w:left w:val="nil"/>
              <w:bottom w:val="single" w:sz="4" w:space="0" w:color="auto"/>
              <w:right w:val="single" w:sz="4" w:space="0" w:color="auto"/>
            </w:tcBorders>
            <w:noWrap/>
            <w:vAlign w:val="bottom"/>
            <w:hideMark/>
          </w:tcPr>
          <w:p w14:paraId="28D809C7" w14:textId="77777777" w:rsidR="00F07D03" w:rsidRPr="00CA533A" w:rsidRDefault="00F07D03" w:rsidP="00260944">
            <w:pPr>
              <w:spacing w:after="0" w:line="240" w:lineRule="auto"/>
              <w:contextualSpacing/>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 </w:t>
            </w:r>
          </w:p>
        </w:tc>
      </w:tr>
      <w:tr w:rsidR="00CA533A" w:rsidRPr="00CA533A" w14:paraId="30E0A529" w14:textId="77777777" w:rsidTr="00873BDB">
        <w:trPr>
          <w:trHeight w:val="255"/>
        </w:trPr>
        <w:tc>
          <w:tcPr>
            <w:tcW w:w="7070" w:type="dxa"/>
            <w:tcBorders>
              <w:top w:val="nil"/>
              <w:left w:val="single" w:sz="4" w:space="0" w:color="auto"/>
              <w:bottom w:val="single" w:sz="4" w:space="0" w:color="auto"/>
              <w:right w:val="single" w:sz="4" w:space="0" w:color="auto"/>
            </w:tcBorders>
            <w:vAlign w:val="center"/>
            <w:hideMark/>
          </w:tcPr>
          <w:p w14:paraId="1198CDFD" w14:textId="77777777" w:rsidR="00F07D03" w:rsidRPr="00CA533A" w:rsidRDefault="00F07D03" w:rsidP="00260944">
            <w:pPr>
              <w:spacing w:after="0" w:line="240" w:lineRule="auto"/>
              <w:contextualSpacing/>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 xml:space="preserve">  Splácanie úrokov a ostatné platby súvisiace s </w:t>
            </w:r>
            <w:r w:rsidRPr="00CA533A">
              <w:t xml:space="preserve"> </w:t>
            </w:r>
            <w:r w:rsidRPr="00CA533A">
              <w:rPr>
                <w:rFonts w:ascii="Times New Roman" w:eastAsia="Times New Roman" w:hAnsi="Times New Roman" w:cs="Times New Roman"/>
                <w:sz w:val="20"/>
                <w:szCs w:val="20"/>
                <w:lang w:eastAsia="sk-SK"/>
              </w:rPr>
              <w:t>úverom, pôžičkou, návratnou finančnou výpomocou a finančným prenájmom (650)</w:t>
            </w:r>
            <w:r w:rsidRPr="00CA533A">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2E232F0B" w14:textId="77777777" w:rsidR="00F07D03" w:rsidRPr="00CA533A" w:rsidRDefault="00873BDB" w:rsidP="00260944">
            <w:pPr>
              <w:spacing w:after="0" w:line="240" w:lineRule="auto"/>
              <w:contextualSpacing/>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w:t>
            </w:r>
          </w:p>
        </w:tc>
        <w:tc>
          <w:tcPr>
            <w:tcW w:w="1540" w:type="dxa"/>
            <w:tcBorders>
              <w:top w:val="nil"/>
              <w:left w:val="nil"/>
              <w:bottom w:val="single" w:sz="4" w:space="0" w:color="auto"/>
              <w:right w:val="single" w:sz="4" w:space="0" w:color="auto"/>
            </w:tcBorders>
          </w:tcPr>
          <w:p w14:paraId="16D07218" w14:textId="77777777" w:rsidR="00F07D03" w:rsidRPr="00CA533A" w:rsidRDefault="00873BDB" w:rsidP="00260944">
            <w:pPr>
              <w:spacing w:after="0" w:line="240" w:lineRule="auto"/>
              <w:contextualSpacing/>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w:t>
            </w:r>
          </w:p>
        </w:tc>
        <w:tc>
          <w:tcPr>
            <w:tcW w:w="1540" w:type="dxa"/>
            <w:tcBorders>
              <w:top w:val="nil"/>
              <w:left w:val="nil"/>
              <w:bottom w:val="single" w:sz="4" w:space="0" w:color="auto"/>
              <w:right w:val="single" w:sz="4" w:space="0" w:color="auto"/>
            </w:tcBorders>
          </w:tcPr>
          <w:p w14:paraId="55B5C5EE" w14:textId="77777777" w:rsidR="00F07D03" w:rsidRPr="00CA533A" w:rsidRDefault="00873BDB" w:rsidP="00260944">
            <w:pPr>
              <w:spacing w:after="0" w:line="240" w:lineRule="auto"/>
              <w:contextualSpacing/>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w:t>
            </w:r>
          </w:p>
        </w:tc>
        <w:tc>
          <w:tcPr>
            <w:tcW w:w="1540" w:type="dxa"/>
            <w:tcBorders>
              <w:top w:val="nil"/>
              <w:left w:val="nil"/>
              <w:bottom w:val="single" w:sz="4" w:space="0" w:color="auto"/>
              <w:right w:val="single" w:sz="4" w:space="0" w:color="auto"/>
            </w:tcBorders>
          </w:tcPr>
          <w:p w14:paraId="397712AE" w14:textId="77777777" w:rsidR="00F07D03" w:rsidRPr="00CA533A" w:rsidRDefault="00F07D03" w:rsidP="00260944">
            <w:pPr>
              <w:spacing w:after="0" w:line="240" w:lineRule="auto"/>
              <w:contextualSpacing/>
              <w:jc w:val="center"/>
              <w:rPr>
                <w:rFonts w:ascii="Times New Roman" w:eastAsia="Times New Roman" w:hAnsi="Times New Roman" w:cs="Times New Roman"/>
                <w:b/>
                <w:sz w:val="24"/>
                <w:szCs w:val="24"/>
                <w:lang w:eastAsia="sk-SK"/>
              </w:rPr>
            </w:pPr>
          </w:p>
        </w:tc>
        <w:tc>
          <w:tcPr>
            <w:tcW w:w="2220" w:type="dxa"/>
            <w:tcBorders>
              <w:top w:val="nil"/>
              <w:left w:val="nil"/>
              <w:bottom w:val="single" w:sz="4" w:space="0" w:color="auto"/>
              <w:right w:val="single" w:sz="4" w:space="0" w:color="auto"/>
            </w:tcBorders>
            <w:noWrap/>
            <w:vAlign w:val="bottom"/>
          </w:tcPr>
          <w:p w14:paraId="2814612C" w14:textId="77777777" w:rsidR="00F07D03" w:rsidRPr="00CA533A" w:rsidRDefault="00F07D03" w:rsidP="00260944">
            <w:pPr>
              <w:spacing w:after="0" w:line="240" w:lineRule="auto"/>
              <w:contextualSpacing/>
              <w:rPr>
                <w:rFonts w:ascii="Times New Roman" w:eastAsia="Times New Roman" w:hAnsi="Times New Roman" w:cs="Times New Roman"/>
                <w:sz w:val="24"/>
                <w:szCs w:val="24"/>
                <w:lang w:eastAsia="sk-SK"/>
              </w:rPr>
            </w:pPr>
          </w:p>
        </w:tc>
      </w:tr>
      <w:tr w:rsidR="00CA533A" w:rsidRPr="00CA533A" w14:paraId="13EB7EA3" w14:textId="77777777" w:rsidTr="00873BDB">
        <w:trPr>
          <w:trHeight w:val="255"/>
        </w:trPr>
        <w:tc>
          <w:tcPr>
            <w:tcW w:w="7070" w:type="dxa"/>
            <w:tcBorders>
              <w:top w:val="nil"/>
              <w:left w:val="single" w:sz="4" w:space="0" w:color="auto"/>
              <w:bottom w:val="single" w:sz="4" w:space="0" w:color="auto"/>
              <w:right w:val="single" w:sz="4" w:space="0" w:color="auto"/>
            </w:tcBorders>
            <w:hideMark/>
          </w:tcPr>
          <w:p w14:paraId="352CD702" w14:textId="77777777" w:rsidR="00F07D03" w:rsidRPr="00CA533A" w:rsidRDefault="00F07D03" w:rsidP="00260944">
            <w:pPr>
              <w:spacing w:after="0" w:line="240" w:lineRule="auto"/>
              <w:contextualSpacing/>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cPr>
          <w:p w14:paraId="14413BA6" w14:textId="77777777" w:rsidR="00F07D03" w:rsidRPr="00CA533A" w:rsidRDefault="00873BDB" w:rsidP="00260944">
            <w:pPr>
              <w:spacing w:after="0" w:line="240" w:lineRule="auto"/>
              <w:contextualSpacing/>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w:t>
            </w:r>
          </w:p>
        </w:tc>
        <w:tc>
          <w:tcPr>
            <w:tcW w:w="1540" w:type="dxa"/>
            <w:tcBorders>
              <w:top w:val="nil"/>
              <w:left w:val="nil"/>
              <w:bottom w:val="single" w:sz="4" w:space="0" w:color="auto"/>
              <w:right w:val="single" w:sz="4" w:space="0" w:color="auto"/>
            </w:tcBorders>
          </w:tcPr>
          <w:p w14:paraId="259A1391" w14:textId="77777777" w:rsidR="00F07D03" w:rsidRPr="00CA533A" w:rsidRDefault="00873BDB" w:rsidP="00260944">
            <w:pPr>
              <w:spacing w:after="0" w:line="240" w:lineRule="auto"/>
              <w:contextualSpacing/>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w:t>
            </w:r>
          </w:p>
        </w:tc>
        <w:tc>
          <w:tcPr>
            <w:tcW w:w="1540" w:type="dxa"/>
            <w:tcBorders>
              <w:top w:val="nil"/>
              <w:left w:val="nil"/>
              <w:bottom w:val="single" w:sz="4" w:space="0" w:color="auto"/>
              <w:right w:val="single" w:sz="4" w:space="0" w:color="auto"/>
            </w:tcBorders>
          </w:tcPr>
          <w:p w14:paraId="22ED675C" w14:textId="77777777" w:rsidR="00F07D03" w:rsidRPr="00CA533A" w:rsidRDefault="00873BDB" w:rsidP="00260944">
            <w:pPr>
              <w:spacing w:after="0" w:line="240" w:lineRule="auto"/>
              <w:contextualSpacing/>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w:t>
            </w:r>
          </w:p>
        </w:tc>
        <w:tc>
          <w:tcPr>
            <w:tcW w:w="1540" w:type="dxa"/>
            <w:tcBorders>
              <w:top w:val="nil"/>
              <w:left w:val="nil"/>
              <w:bottom w:val="single" w:sz="4" w:space="0" w:color="auto"/>
              <w:right w:val="single" w:sz="4" w:space="0" w:color="auto"/>
            </w:tcBorders>
          </w:tcPr>
          <w:p w14:paraId="08A30B6B" w14:textId="77777777" w:rsidR="00F07D03" w:rsidRPr="00CA533A" w:rsidRDefault="00873BDB"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w:t>
            </w:r>
          </w:p>
        </w:tc>
        <w:tc>
          <w:tcPr>
            <w:tcW w:w="2220" w:type="dxa"/>
            <w:tcBorders>
              <w:top w:val="nil"/>
              <w:left w:val="nil"/>
              <w:bottom w:val="single" w:sz="4" w:space="0" w:color="auto"/>
              <w:right w:val="single" w:sz="4" w:space="0" w:color="auto"/>
            </w:tcBorders>
            <w:noWrap/>
            <w:vAlign w:val="bottom"/>
            <w:hideMark/>
          </w:tcPr>
          <w:p w14:paraId="71F9B6EC" w14:textId="77777777" w:rsidR="00F07D03" w:rsidRPr="00CA533A" w:rsidRDefault="00F07D03" w:rsidP="00260944">
            <w:pPr>
              <w:spacing w:after="0" w:line="240" w:lineRule="auto"/>
              <w:contextualSpacing/>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 </w:t>
            </w:r>
          </w:p>
        </w:tc>
      </w:tr>
      <w:tr w:rsidR="00CA533A" w:rsidRPr="00CA533A" w14:paraId="0A5C3394" w14:textId="77777777" w:rsidTr="00873BDB">
        <w:trPr>
          <w:trHeight w:val="255"/>
        </w:trPr>
        <w:tc>
          <w:tcPr>
            <w:tcW w:w="7070" w:type="dxa"/>
            <w:tcBorders>
              <w:top w:val="nil"/>
              <w:left w:val="single" w:sz="4" w:space="0" w:color="auto"/>
              <w:bottom w:val="single" w:sz="4" w:space="0" w:color="auto"/>
              <w:right w:val="single" w:sz="4" w:space="0" w:color="auto"/>
            </w:tcBorders>
            <w:hideMark/>
          </w:tcPr>
          <w:p w14:paraId="4C65F347" w14:textId="77777777" w:rsidR="00F07D03" w:rsidRPr="00CA533A" w:rsidRDefault="00F07D03" w:rsidP="00260944">
            <w:pPr>
              <w:spacing w:after="0" w:line="240" w:lineRule="auto"/>
              <w:contextualSpacing/>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 xml:space="preserve">  Obstarávanie kapitálových aktív (710)</w:t>
            </w:r>
            <w:r w:rsidRPr="00CA533A">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7E32D03E" w14:textId="77777777" w:rsidR="00F07D03" w:rsidRPr="00CA533A" w:rsidRDefault="00873BDB" w:rsidP="00260944">
            <w:pPr>
              <w:spacing w:after="0" w:line="240" w:lineRule="auto"/>
              <w:contextualSpacing/>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w:t>
            </w:r>
          </w:p>
        </w:tc>
        <w:tc>
          <w:tcPr>
            <w:tcW w:w="1540" w:type="dxa"/>
            <w:tcBorders>
              <w:top w:val="nil"/>
              <w:left w:val="nil"/>
              <w:bottom w:val="single" w:sz="4" w:space="0" w:color="auto"/>
              <w:right w:val="single" w:sz="4" w:space="0" w:color="auto"/>
            </w:tcBorders>
          </w:tcPr>
          <w:p w14:paraId="7E6BD879" w14:textId="77777777" w:rsidR="00F07D03" w:rsidRPr="00CA533A" w:rsidRDefault="00873BDB" w:rsidP="00260944">
            <w:pPr>
              <w:spacing w:after="0" w:line="240" w:lineRule="auto"/>
              <w:contextualSpacing/>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w:t>
            </w:r>
          </w:p>
        </w:tc>
        <w:tc>
          <w:tcPr>
            <w:tcW w:w="1540" w:type="dxa"/>
            <w:tcBorders>
              <w:top w:val="nil"/>
              <w:left w:val="nil"/>
              <w:bottom w:val="single" w:sz="4" w:space="0" w:color="auto"/>
              <w:right w:val="single" w:sz="4" w:space="0" w:color="auto"/>
            </w:tcBorders>
          </w:tcPr>
          <w:p w14:paraId="0A5CA733" w14:textId="77777777" w:rsidR="00F07D03" w:rsidRPr="00CA533A" w:rsidRDefault="00873BDB" w:rsidP="00260944">
            <w:pPr>
              <w:spacing w:after="0" w:line="240" w:lineRule="auto"/>
              <w:contextualSpacing/>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w:t>
            </w:r>
          </w:p>
        </w:tc>
        <w:tc>
          <w:tcPr>
            <w:tcW w:w="1540" w:type="dxa"/>
            <w:tcBorders>
              <w:top w:val="nil"/>
              <w:left w:val="nil"/>
              <w:bottom w:val="single" w:sz="4" w:space="0" w:color="auto"/>
              <w:right w:val="single" w:sz="4" w:space="0" w:color="auto"/>
            </w:tcBorders>
          </w:tcPr>
          <w:p w14:paraId="1F871224" w14:textId="77777777" w:rsidR="00F07D03" w:rsidRPr="00CA533A" w:rsidRDefault="00873BDB" w:rsidP="00260944">
            <w:pPr>
              <w:spacing w:after="0" w:line="240" w:lineRule="auto"/>
              <w:contextualSpacing/>
              <w:jc w:val="center"/>
              <w:rPr>
                <w:rFonts w:ascii="Times New Roman" w:eastAsia="Times New Roman" w:hAnsi="Times New Roman" w:cs="Times New Roman"/>
                <w:b/>
                <w:sz w:val="24"/>
                <w:szCs w:val="24"/>
                <w:lang w:eastAsia="sk-SK"/>
              </w:rPr>
            </w:pPr>
            <w:r w:rsidRPr="00CA533A">
              <w:rPr>
                <w:rFonts w:ascii="Times New Roman" w:eastAsia="Times New Roman" w:hAnsi="Times New Roman" w:cs="Times New Roman"/>
                <w:b/>
                <w:sz w:val="24"/>
                <w:szCs w:val="24"/>
                <w:lang w:eastAsia="sk-SK"/>
              </w:rPr>
              <w:t>-</w:t>
            </w:r>
          </w:p>
        </w:tc>
        <w:tc>
          <w:tcPr>
            <w:tcW w:w="2220" w:type="dxa"/>
            <w:tcBorders>
              <w:top w:val="nil"/>
              <w:left w:val="nil"/>
              <w:bottom w:val="single" w:sz="4" w:space="0" w:color="auto"/>
              <w:right w:val="single" w:sz="4" w:space="0" w:color="auto"/>
            </w:tcBorders>
            <w:noWrap/>
            <w:vAlign w:val="bottom"/>
            <w:hideMark/>
          </w:tcPr>
          <w:p w14:paraId="1BCFB4EA" w14:textId="77777777" w:rsidR="00F07D03" w:rsidRPr="00CA533A" w:rsidRDefault="00F07D03" w:rsidP="00260944">
            <w:pPr>
              <w:spacing w:after="0" w:line="240" w:lineRule="auto"/>
              <w:contextualSpacing/>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 </w:t>
            </w:r>
          </w:p>
        </w:tc>
      </w:tr>
      <w:tr w:rsidR="00CA533A" w:rsidRPr="00CA533A" w14:paraId="23137C04" w14:textId="77777777" w:rsidTr="00873BDB">
        <w:trPr>
          <w:trHeight w:val="255"/>
        </w:trPr>
        <w:tc>
          <w:tcPr>
            <w:tcW w:w="7070" w:type="dxa"/>
            <w:tcBorders>
              <w:top w:val="nil"/>
              <w:left w:val="single" w:sz="4" w:space="0" w:color="auto"/>
              <w:bottom w:val="single" w:sz="4" w:space="0" w:color="auto"/>
              <w:right w:val="single" w:sz="4" w:space="0" w:color="auto"/>
            </w:tcBorders>
            <w:hideMark/>
          </w:tcPr>
          <w:p w14:paraId="0E335B95" w14:textId="77777777" w:rsidR="00F07D03" w:rsidRPr="00CA533A" w:rsidRDefault="00F07D03" w:rsidP="00260944">
            <w:pPr>
              <w:spacing w:after="0" w:line="240" w:lineRule="auto"/>
              <w:contextualSpacing/>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 xml:space="preserve">  Kapitálové transfery (720)</w:t>
            </w:r>
            <w:r w:rsidRPr="00CA533A">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634D1A0D" w14:textId="77777777" w:rsidR="00F07D03" w:rsidRPr="00CA533A" w:rsidRDefault="00873BDB" w:rsidP="00260944">
            <w:pPr>
              <w:spacing w:after="0" w:line="240" w:lineRule="auto"/>
              <w:contextualSpacing/>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w:t>
            </w:r>
          </w:p>
        </w:tc>
        <w:tc>
          <w:tcPr>
            <w:tcW w:w="1540" w:type="dxa"/>
            <w:tcBorders>
              <w:top w:val="nil"/>
              <w:left w:val="nil"/>
              <w:bottom w:val="single" w:sz="4" w:space="0" w:color="auto"/>
              <w:right w:val="single" w:sz="4" w:space="0" w:color="auto"/>
            </w:tcBorders>
          </w:tcPr>
          <w:p w14:paraId="1FED4409" w14:textId="77777777" w:rsidR="00F07D03" w:rsidRPr="00CA533A" w:rsidRDefault="00873BDB" w:rsidP="00260944">
            <w:pPr>
              <w:spacing w:after="0" w:line="240" w:lineRule="auto"/>
              <w:contextualSpacing/>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w:t>
            </w:r>
          </w:p>
        </w:tc>
        <w:tc>
          <w:tcPr>
            <w:tcW w:w="1540" w:type="dxa"/>
            <w:tcBorders>
              <w:top w:val="nil"/>
              <w:left w:val="nil"/>
              <w:bottom w:val="single" w:sz="4" w:space="0" w:color="auto"/>
              <w:right w:val="single" w:sz="4" w:space="0" w:color="auto"/>
            </w:tcBorders>
          </w:tcPr>
          <w:p w14:paraId="6C57C28B" w14:textId="77777777" w:rsidR="00F07D03" w:rsidRPr="00CA533A" w:rsidRDefault="00873BDB" w:rsidP="00260944">
            <w:pPr>
              <w:spacing w:after="0" w:line="240" w:lineRule="auto"/>
              <w:contextualSpacing/>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w:t>
            </w:r>
          </w:p>
        </w:tc>
        <w:tc>
          <w:tcPr>
            <w:tcW w:w="1540" w:type="dxa"/>
            <w:tcBorders>
              <w:top w:val="nil"/>
              <w:left w:val="nil"/>
              <w:bottom w:val="single" w:sz="4" w:space="0" w:color="auto"/>
              <w:right w:val="single" w:sz="4" w:space="0" w:color="auto"/>
            </w:tcBorders>
          </w:tcPr>
          <w:p w14:paraId="7DCF2DF4" w14:textId="77777777" w:rsidR="00F07D03" w:rsidRPr="00CA533A" w:rsidRDefault="00873BDB" w:rsidP="00260944">
            <w:pPr>
              <w:spacing w:after="0" w:line="240" w:lineRule="auto"/>
              <w:contextualSpacing/>
              <w:jc w:val="center"/>
              <w:rPr>
                <w:rFonts w:ascii="Times New Roman" w:eastAsia="Times New Roman" w:hAnsi="Times New Roman" w:cs="Times New Roman"/>
                <w:b/>
                <w:sz w:val="24"/>
                <w:szCs w:val="24"/>
                <w:lang w:eastAsia="sk-SK"/>
              </w:rPr>
            </w:pPr>
            <w:r w:rsidRPr="00CA533A">
              <w:rPr>
                <w:rFonts w:ascii="Times New Roman" w:eastAsia="Times New Roman" w:hAnsi="Times New Roman" w:cs="Times New Roman"/>
                <w:b/>
                <w:sz w:val="24"/>
                <w:szCs w:val="24"/>
                <w:lang w:eastAsia="sk-SK"/>
              </w:rPr>
              <w:t>-</w:t>
            </w:r>
          </w:p>
        </w:tc>
        <w:tc>
          <w:tcPr>
            <w:tcW w:w="2220" w:type="dxa"/>
            <w:tcBorders>
              <w:top w:val="nil"/>
              <w:left w:val="nil"/>
              <w:bottom w:val="single" w:sz="4" w:space="0" w:color="auto"/>
              <w:right w:val="single" w:sz="4" w:space="0" w:color="auto"/>
            </w:tcBorders>
            <w:noWrap/>
            <w:vAlign w:val="bottom"/>
            <w:hideMark/>
          </w:tcPr>
          <w:p w14:paraId="1022D35E" w14:textId="77777777" w:rsidR="00F07D03" w:rsidRPr="00CA533A" w:rsidRDefault="00F07D03" w:rsidP="00260944">
            <w:pPr>
              <w:spacing w:after="0" w:line="240" w:lineRule="auto"/>
              <w:contextualSpacing/>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 </w:t>
            </w:r>
          </w:p>
        </w:tc>
      </w:tr>
      <w:tr w:rsidR="00CA533A" w:rsidRPr="00CA533A" w14:paraId="29DEE0BC" w14:textId="77777777" w:rsidTr="00873BDB">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D896824" w14:textId="77777777" w:rsidR="00F07D03" w:rsidRPr="00CA533A" w:rsidRDefault="00F07D03" w:rsidP="00260944">
            <w:pPr>
              <w:spacing w:after="0" w:line="240" w:lineRule="auto"/>
              <w:contextualSpacing/>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Vplyv na limit verejných výdavkov subjektu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hideMark/>
          </w:tcPr>
          <w:p w14:paraId="5B6CF9E1" w14:textId="77777777" w:rsidR="00F07D03" w:rsidRPr="00CA533A" w:rsidRDefault="00873BDB" w:rsidP="00260944">
            <w:pPr>
              <w:spacing w:after="0" w:line="240" w:lineRule="auto"/>
              <w:contextualSpacing/>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7EBB0D8B" w14:textId="77777777" w:rsidR="00F07D03" w:rsidRPr="00CA533A" w:rsidRDefault="00873BDB" w:rsidP="00260944">
            <w:pPr>
              <w:spacing w:after="0" w:line="240" w:lineRule="auto"/>
              <w:contextualSpacing/>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69038168" w14:textId="77777777" w:rsidR="00F07D03" w:rsidRPr="00CA533A" w:rsidRDefault="00873BDB" w:rsidP="00260944">
            <w:pPr>
              <w:spacing w:after="0" w:line="240" w:lineRule="auto"/>
              <w:contextualSpacing/>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468872FC" w14:textId="77777777" w:rsidR="00F07D03" w:rsidRPr="00CA533A" w:rsidRDefault="00873BDB"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7BAFFF37" w14:textId="77777777" w:rsidR="00F07D03" w:rsidRPr="00CA533A" w:rsidRDefault="00F07D03" w:rsidP="00260944">
            <w:pPr>
              <w:spacing w:after="0" w:line="240" w:lineRule="auto"/>
              <w:contextualSpacing/>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 </w:t>
            </w:r>
          </w:p>
        </w:tc>
      </w:tr>
    </w:tbl>
    <w:p w14:paraId="66605A98" w14:textId="77777777" w:rsidR="00F07D03" w:rsidRPr="00CA533A" w:rsidRDefault="00F07D03" w:rsidP="00260944">
      <w:pPr>
        <w:tabs>
          <w:tab w:val="num" w:pos="1080"/>
        </w:tabs>
        <w:spacing w:after="0" w:line="240" w:lineRule="auto"/>
        <w:ind w:left="-900"/>
        <w:contextualSpacing/>
        <w:jc w:val="both"/>
        <w:rPr>
          <w:rFonts w:ascii="Times New Roman" w:eastAsia="Times New Roman" w:hAnsi="Times New Roman" w:cs="Times New Roman"/>
          <w:bCs/>
          <w:sz w:val="20"/>
          <w:szCs w:val="20"/>
          <w:lang w:eastAsia="sk-SK"/>
        </w:rPr>
      </w:pPr>
      <w:r w:rsidRPr="00CA533A">
        <w:rPr>
          <w:rFonts w:ascii="Times New Roman" w:eastAsia="Times New Roman" w:hAnsi="Times New Roman" w:cs="Times New Roman"/>
          <w:bCs/>
          <w:sz w:val="20"/>
          <w:szCs w:val="20"/>
          <w:lang w:eastAsia="sk-SK"/>
        </w:rPr>
        <w:t>2 –  výdavky rozpísať až do položiek platnej ekonomickej klasifikácie</w:t>
      </w:r>
    </w:p>
    <w:p w14:paraId="1980724E" w14:textId="77777777" w:rsidR="00542953" w:rsidRPr="00CA533A" w:rsidRDefault="00542953" w:rsidP="004C198D">
      <w:pPr>
        <w:tabs>
          <w:tab w:val="num" w:pos="1080"/>
        </w:tabs>
        <w:spacing w:after="0" w:line="240" w:lineRule="auto"/>
        <w:contextualSpacing/>
        <w:jc w:val="both"/>
        <w:rPr>
          <w:rFonts w:ascii="Times New Roman" w:eastAsia="Times New Roman" w:hAnsi="Times New Roman" w:cs="Times New Roman"/>
          <w:bCs/>
          <w:sz w:val="20"/>
          <w:szCs w:val="20"/>
          <w:lang w:eastAsia="sk-SK"/>
        </w:rPr>
      </w:pPr>
    </w:p>
    <w:p w14:paraId="6FADE231" w14:textId="77777777" w:rsidR="00542953" w:rsidRPr="00CA533A" w:rsidRDefault="00542953" w:rsidP="00260944">
      <w:pPr>
        <w:tabs>
          <w:tab w:val="num" w:pos="1080"/>
        </w:tabs>
        <w:spacing w:after="0" w:line="240" w:lineRule="auto"/>
        <w:contextualSpacing/>
        <w:jc w:val="right"/>
        <w:rPr>
          <w:rFonts w:ascii="Times New Roman" w:eastAsia="Times New Roman" w:hAnsi="Times New Roman" w:cs="Times New Roman"/>
          <w:bCs/>
          <w:sz w:val="24"/>
          <w:szCs w:val="24"/>
          <w:lang w:eastAsia="sk-SK"/>
        </w:rPr>
      </w:pPr>
      <w:r w:rsidRPr="00CA533A">
        <w:rPr>
          <w:rFonts w:ascii="Times New Roman" w:eastAsia="Times New Roman" w:hAnsi="Times New Roman" w:cs="Times New Roman"/>
          <w:bCs/>
          <w:sz w:val="24"/>
          <w:szCs w:val="24"/>
          <w:lang w:eastAsia="sk-SK"/>
        </w:rPr>
        <w:t xml:space="preserve">                 Tabuľka č. 5 </w:t>
      </w:r>
    </w:p>
    <w:tbl>
      <w:tblPr>
        <w:tblW w:w="15434" w:type="dxa"/>
        <w:tblInd w:w="-784" w:type="dxa"/>
        <w:tblCellMar>
          <w:left w:w="70" w:type="dxa"/>
          <w:right w:w="70" w:type="dxa"/>
        </w:tblCellMar>
        <w:tblLook w:val="04A0" w:firstRow="1" w:lastRow="0" w:firstColumn="1" w:lastColumn="0" w:noHBand="0" w:noVBand="1"/>
      </w:tblPr>
      <w:tblGrid>
        <w:gridCol w:w="6188"/>
        <w:gridCol w:w="1698"/>
        <w:gridCol w:w="1788"/>
        <w:gridCol w:w="2418"/>
        <w:gridCol w:w="1722"/>
        <w:gridCol w:w="1620"/>
      </w:tblGrid>
      <w:tr w:rsidR="00CA533A" w:rsidRPr="00CA533A" w14:paraId="447C8D87" w14:textId="77777777" w:rsidTr="00542953">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CCB530E" w14:textId="77777777" w:rsidR="00542953" w:rsidRPr="00CA533A" w:rsidRDefault="00542953"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Zamestnanosť</w:t>
            </w:r>
          </w:p>
        </w:tc>
        <w:tc>
          <w:tcPr>
            <w:tcW w:w="7626" w:type="dxa"/>
            <w:gridSpan w:val="4"/>
            <w:tcBorders>
              <w:top w:val="single" w:sz="4" w:space="0" w:color="auto"/>
              <w:left w:val="nil"/>
              <w:bottom w:val="single" w:sz="4" w:space="0" w:color="auto"/>
              <w:right w:val="single" w:sz="4" w:space="0" w:color="auto"/>
            </w:tcBorders>
            <w:shd w:val="clear" w:color="auto" w:fill="BFBFBF" w:themeFill="background1" w:themeFillShade="BF"/>
            <w:hideMark/>
          </w:tcPr>
          <w:p w14:paraId="1F3E3799" w14:textId="77777777" w:rsidR="00542953" w:rsidRPr="00CA533A" w:rsidRDefault="00542953"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Vplyv na rozpočet verejnej správy</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0E7B7A2" w14:textId="77777777" w:rsidR="00542953" w:rsidRPr="00CA533A" w:rsidRDefault="00542953"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poznámka</w:t>
            </w:r>
          </w:p>
        </w:tc>
      </w:tr>
      <w:tr w:rsidR="00CA533A" w:rsidRPr="00CA533A" w14:paraId="3321E776" w14:textId="77777777" w:rsidTr="00EF12B8">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4E5F69" w14:textId="77777777" w:rsidR="000F32BA" w:rsidRPr="00CA533A" w:rsidRDefault="000F32BA" w:rsidP="00260944">
            <w:pPr>
              <w:spacing w:after="0" w:line="240" w:lineRule="auto"/>
              <w:contextualSpacing/>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vAlign w:val="center"/>
            <w:hideMark/>
          </w:tcPr>
          <w:p w14:paraId="4EAF4A83" w14:textId="77777777" w:rsidR="000F32BA" w:rsidRPr="00CA533A" w:rsidRDefault="000F32BA" w:rsidP="00260944">
            <w:pPr>
              <w:autoSpaceDE w:val="0"/>
              <w:autoSpaceDN w:val="0"/>
              <w:adjustRightInd w:val="0"/>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202</w:t>
            </w:r>
            <w:r w:rsidR="00B17C9A" w:rsidRPr="00CA533A">
              <w:rPr>
                <w:rFonts w:ascii="Times New Roman" w:eastAsia="Times New Roman" w:hAnsi="Times New Roman" w:cs="Times New Roman"/>
                <w:b/>
                <w:bCs/>
                <w:sz w:val="24"/>
                <w:szCs w:val="24"/>
                <w:lang w:eastAsia="sk-SK"/>
              </w:rPr>
              <w:t>5</w:t>
            </w:r>
          </w:p>
        </w:tc>
        <w:tc>
          <w:tcPr>
            <w:tcW w:w="1788" w:type="dxa"/>
            <w:tcBorders>
              <w:top w:val="nil"/>
              <w:left w:val="nil"/>
              <w:bottom w:val="single" w:sz="4" w:space="0" w:color="auto"/>
              <w:right w:val="single" w:sz="4" w:space="0" w:color="auto"/>
            </w:tcBorders>
            <w:shd w:val="clear" w:color="auto" w:fill="BFBFBF" w:themeFill="background1" w:themeFillShade="BF"/>
            <w:hideMark/>
          </w:tcPr>
          <w:p w14:paraId="35CA57BC" w14:textId="77777777" w:rsidR="000F32BA" w:rsidRPr="00CA533A" w:rsidRDefault="00B17C9A"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2026</w:t>
            </w:r>
          </w:p>
        </w:tc>
        <w:tc>
          <w:tcPr>
            <w:tcW w:w="2418" w:type="dxa"/>
            <w:tcBorders>
              <w:top w:val="nil"/>
              <w:left w:val="nil"/>
              <w:bottom w:val="single" w:sz="4" w:space="0" w:color="auto"/>
              <w:right w:val="single" w:sz="4" w:space="0" w:color="auto"/>
            </w:tcBorders>
            <w:shd w:val="clear" w:color="auto" w:fill="BFBFBF" w:themeFill="background1" w:themeFillShade="BF"/>
            <w:vAlign w:val="center"/>
            <w:hideMark/>
          </w:tcPr>
          <w:p w14:paraId="2E94A077" w14:textId="77777777" w:rsidR="000F32BA" w:rsidRPr="00CA533A" w:rsidRDefault="00B17C9A" w:rsidP="00260944">
            <w:pPr>
              <w:autoSpaceDE w:val="0"/>
              <w:autoSpaceDN w:val="0"/>
              <w:adjustRightInd w:val="0"/>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2027</w:t>
            </w:r>
          </w:p>
        </w:tc>
        <w:tc>
          <w:tcPr>
            <w:tcW w:w="1722" w:type="dxa"/>
            <w:tcBorders>
              <w:top w:val="nil"/>
              <w:left w:val="nil"/>
              <w:bottom w:val="single" w:sz="4" w:space="0" w:color="auto"/>
              <w:right w:val="single" w:sz="4" w:space="0" w:color="auto"/>
            </w:tcBorders>
            <w:shd w:val="clear" w:color="auto" w:fill="BFBFBF" w:themeFill="background1" w:themeFillShade="BF"/>
            <w:hideMark/>
          </w:tcPr>
          <w:p w14:paraId="16DCAE8E" w14:textId="77777777" w:rsidR="000F32BA" w:rsidRPr="00CA533A" w:rsidRDefault="00B17C9A"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2028</w:t>
            </w:r>
          </w:p>
        </w:tc>
        <w:tc>
          <w:tcPr>
            <w:tcW w:w="0" w:type="auto"/>
            <w:vMerge/>
            <w:tcBorders>
              <w:top w:val="nil"/>
              <w:left w:val="nil"/>
              <w:bottom w:val="single" w:sz="4" w:space="0" w:color="auto"/>
              <w:right w:val="single" w:sz="4" w:space="0" w:color="auto"/>
            </w:tcBorders>
            <w:vAlign w:val="center"/>
            <w:hideMark/>
          </w:tcPr>
          <w:p w14:paraId="2B212F57" w14:textId="77777777" w:rsidR="000F32BA" w:rsidRPr="00CA533A" w:rsidRDefault="000F32BA" w:rsidP="00260944">
            <w:pPr>
              <w:spacing w:after="0" w:line="240" w:lineRule="auto"/>
              <w:contextualSpacing/>
              <w:rPr>
                <w:rFonts w:ascii="Times New Roman" w:eastAsia="Times New Roman" w:hAnsi="Times New Roman" w:cs="Times New Roman"/>
                <w:b/>
                <w:bCs/>
                <w:sz w:val="24"/>
                <w:szCs w:val="24"/>
                <w:lang w:eastAsia="sk-SK"/>
              </w:rPr>
            </w:pPr>
          </w:p>
        </w:tc>
      </w:tr>
      <w:tr w:rsidR="00CA533A" w:rsidRPr="00CA533A" w14:paraId="459CC368" w14:textId="77777777" w:rsidTr="00542953">
        <w:trPr>
          <w:trHeight w:val="255"/>
        </w:trPr>
        <w:tc>
          <w:tcPr>
            <w:tcW w:w="6188" w:type="dxa"/>
            <w:tcBorders>
              <w:top w:val="nil"/>
              <w:left w:val="single" w:sz="4" w:space="0" w:color="auto"/>
              <w:bottom w:val="single" w:sz="4" w:space="0" w:color="auto"/>
              <w:right w:val="single" w:sz="4" w:space="0" w:color="auto"/>
            </w:tcBorders>
            <w:hideMark/>
          </w:tcPr>
          <w:p w14:paraId="36B95EF4" w14:textId="77777777" w:rsidR="00542953" w:rsidRPr="00CA533A" w:rsidRDefault="00542953" w:rsidP="00260944">
            <w:pPr>
              <w:spacing w:after="0" w:line="240" w:lineRule="auto"/>
              <w:contextualSpacing/>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hideMark/>
          </w:tcPr>
          <w:p w14:paraId="007C7C41" w14:textId="77777777" w:rsidR="00542953" w:rsidRPr="00CA533A" w:rsidRDefault="00542953"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w:t>
            </w:r>
          </w:p>
        </w:tc>
        <w:tc>
          <w:tcPr>
            <w:tcW w:w="1788" w:type="dxa"/>
            <w:tcBorders>
              <w:top w:val="nil"/>
              <w:left w:val="nil"/>
              <w:bottom w:val="single" w:sz="4" w:space="0" w:color="auto"/>
              <w:right w:val="single" w:sz="4" w:space="0" w:color="auto"/>
            </w:tcBorders>
            <w:hideMark/>
          </w:tcPr>
          <w:p w14:paraId="42B77346" w14:textId="77777777" w:rsidR="00542953" w:rsidRPr="00CA533A" w:rsidRDefault="00542953"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w:t>
            </w:r>
          </w:p>
        </w:tc>
        <w:tc>
          <w:tcPr>
            <w:tcW w:w="2418" w:type="dxa"/>
            <w:tcBorders>
              <w:top w:val="nil"/>
              <w:left w:val="nil"/>
              <w:bottom w:val="single" w:sz="4" w:space="0" w:color="auto"/>
              <w:right w:val="single" w:sz="4" w:space="0" w:color="auto"/>
            </w:tcBorders>
            <w:hideMark/>
          </w:tcPr>
          <w:p w14:paraId="12CE1DF9" w14:textId="77777777" w:rsidR="00542953" w:rsidRPr="00CA533A" w:rsidRDefault="00542953"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w:t>
            </w:r>
          </w:p>
        </w:tc>
        <w:tc>
          <w:tcPr>
            <w:tcW w:w="1722" w:type="dxa"/>
            <w:tcBorders>
              <w:top w:val="nil"/>
              <w:left w:val="nil"/>
              <w:bottom w:val="single" w:sz="4" w:space="0" w:color="auto"/>
              <w:right w:val="single" w:sz="4" w:space="0" w:color="auto"/>
            </w:tcBorders>
            <w:hideMark/>
          </w:tcPr>
          <w:p w14:paraId="08609AB9" w14:textId="77777777" w:rsidR="00542953" w:rsidRPr="00CA533A" w:rsidRDefault="00542953"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w:t>
            </w:r>
          </w:p>
        </w:tc>
        <w:tc>
          <w:tcPr>
            <w:tcW w:w="1620" w:type="dxa"/>
            <w:tcBorders>
              <w:top w:val="nil"/>
              <w:left w:val="nil"/>
              <w:bottom w:val="single" w:sz="4" w:space="0" w:color="auto"/>
              <w:right w:val="single" w:sz="4" w:space="0" w:color="auto"/>
            </w:tcBorders>
            <w:noWrap/>
            <w:vAlign w:val="bottom"/>
            <w:hideMark/>
          </w:tcPr>
          <w:p w14:paraId="7D1C66B2" w14:textId="77777777" w:rsidR="00542953" w:rsidRPr="00CA533A" w:rsidRDefault="00542953" w:rsidP="00260944">
            <w:pPr>
              <w:spacing w:after="0" w:line="240" w:lineRule="auto"/>
              <w:contextualSpacing/>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 </w:t>
            </w:r>
          </w:p>
        </w:tc>
      </w:tr>
      <w:tr w:rsidR="00CA533A" w:rsidRPr="00CA533A" w14:paraId="2F1298CA" w14:textId="77777777" w:rsidTr="00542953">
        <w:trPr>
          <w:trHeight w:val="255"/>
        </w:trPr>
        <w:tc>
          <w:tcPr>
            <w:tcW w:w="6188" w:type="dxa"/>
            <w:tcBorders>
              <w:top w:val="nil"/>
              <w:left w:val="single" w:sz="4" w:space="0" w:color="auto"/>
              <w:bottom w:val="single" w:sz="4" w:space="0" w:color="auto"/>
              <w:right w:val="single" w:sz="4" w:space="0" w:color="auto"/>
            </w:tcBorders>
            <w:hideMark/>
          </w:tcPr>
          <w:p w14:paraId="2A0159A7" w14:textId="77777777" w:rsidR="00542953" w:rsidRPr="00CA533A" w:rsidRDefault="00542953" w:rsidP="00260944">
            <w:pPr>
              <w:spacing w:after="0" w:line="240" w:lineRule="auto"/>
              <w:contextualSpacing/>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hideMark/>
          </w:tcPr>
          <w:p w14:paraId="10D93297" w14:textId="77777777" w:rsidR="00542953" w:rsidRPr="00CA533A" w:rsidRDefault="00542953"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w:t>
            </w:r>
          </w:p>
        </w:tc>
        <w:tc>
          <w:tcPr>
            <w:tcW w:w="1788" w:type="dxa"/>
            <w:tcBorders>
              <w:top w:val="single" w:sz="4" w:space="0" w:color="auto"/>
              <w:left w:val="nil"/>
              <w:bottom w:val="single" w:sz="4" w:space="0" w:color="auto"/>
              <w:right w:val="single" w:sz="4" w:space="0" w:color="auto"/>
            </w:tcBorders>
            <w:hideMark/>
          </w:tcPr>
          <w:p w14:paraId="777672F0" w14:textId="77777777" w:rsidR="00542953" w:rsidRPr="00CA533A" w:rsidRDefault="00542953"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w:t>
            </w:r>
          </w:p>
        </w:tc>
        <w:tc>
          <w:tcPr>
            <w:tcW w:w="2418" w:type="dxa"/>
            <w:tcBorders>
              <w:top w:val="single" w:sz="4" w:space="0" w:color="auto"/>
              <w:left w:val="nil"/>
              <w:bottom w:val="single" w:sz="4" w:space="0" w:color="auto"/>
              <w:right w:val="single" w:sz="4" w:space="0" w:color="auto"/>
            </w:tcBorders>
            <w:hideMark/>
          </w:tcPr>
          <w:p w14:paraId="16246836" w14:textId="77777777" w:rsidR="00542953" w:rsidRPr="00CA533A" w:rsidRDefault="00542953"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w:t>
            </w:r>
          </w:p>
        </w:tc>
        <w:tc>
          <w:tcPr>
            <w:tcW w:w="1722" w:type="dxa"/>
            <w:tcBorders>
              <w:top w:val="single" w:sz="4" w:space="0" w:color="auto"/>
              <w:left w:val="nil"/>
              <w:bottom w:val="single" w:sz="4" w:space="0" w:color="auto"/>
              <w:right w:val="single" w:sz="4" w:space="0" w:color="auto"/>
            </w:tcBorders>
            <w:hideMark/>
          </w:tcPr>
          <w:p w14:paraId="0DBE9F62" w14:textId="77777777" w:rsidR="00542953" w:rsidRPr="00CA533A" w:rsidRDefault="00542953"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w:t>
            </w:r>
          </w:p>
        </w:tc>
        <w:tc>
          <w:tcPr>
            <w:tcW w:w="1620" w:type="dxa"/>
            <w:tcBorders>
              <w:top w:val="nil"/>
              <w:left w:val="nil"/>
              <w:bottom w:val="single" w:sz="4" w:space="0" w:color="auto"/>
              <w:right w:val="single" w:sz="4" w:space="0" w:color="auto"/>
            </w:tcBorders>
            <w:noWrap/>
            <w:vAlign w:val="bottom"/>
          </w:tcPr>
          <w:p w14:paraId="64F53C2E" w14:textId="77777777" w:rsidR="00542953" w:rsidRPr="00CA533A" w:rsidRDefault="00542953" w:rsidP="00260944">
            <w:pPr>
              <w:spacing w:after="0" w:line="240" w:lineRule="auto"/>
              <w:contextualSpacing/>
              <w:rPr>
                <w:rFonts w:ascii="Times New Roman" w:eastAsia="Times New Roman" w:hAnsi="Times New Roman" w:cs="Times New Roman"/>
                <w:sz w:val="24"/>
                <w:szCs w:val="24"/>
                <w:lang w:eastAsia="sk-SK"/>
              </w:rPr>
            </w:pPr>
          </w:p>
        </w:tc>
      </w:tr>
      <w:tr w:rsidR="00CA533A" w:rsidRPr="00CA533A" w14:paraId="788CF6D2" w14:textId="77777777" w:rsidTr="00542953">
        <w:trPr>
          <w:trHeight w:val="255"/>
        </w:trPr>
        <w:tc>
          <w:tcPr>
            <w:tcW w:w="6188" w:type="dxa"/>
            <w:tcBorders>
              <w:top w:val="nil"/>
              <w:left w:val="single" w:sz="4" w:space="0" w:color="auto"/>
              <w:bottom w:val="single" w:sz="4" w:space="0" w:color="auto"/>
              <w:right w:val="single" w:sz="4" w:space="0" w:color="auto"/>
            </w:tcBorders>
            <w:hideMark/>
          </w:tcPr>
          <w:p w14:paraId="777C3C52" w14:textId="77777777" w:rsidR="00542953" w:rsidRPr="00CA533A" w:rsidRDefault="00542953" w:rsidP="00260944">
            <w:pPr>
              <w:spacing w:after="0" w:line="240" w:lineRule="auto"/>
              <w:contextualSpacing/>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hideMark/>
          </w:tcPr>
          <w:p w14:paraId="742305CE" w14:textId="77777777" w:rsidR="00542953" w:rsidRPr="00CA533A" w:rsidRDefault="00542953"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w:t>
            </w:r>
          </w:p>
        </w:tc>
        <w:tc>
          <w:tcPr>
            <w:tcW w:w="1788" w:type="dxa"/>
            <w:tcBorders>
              <w:top w:val="single" w:sz="4" w:space="0" w:color="auto"/>
              <w:left w:val="nil"/>
              <w:bottom w:val="single" w:sz="4" w:space="0" w:color="auto"/>
              <w:right w:val="single" w:sz="4" w:space="0" w:color="auto"/>
            </w:tcBorders>
            <w:hideMark/>
          </w:tcPr>
          <w:p w14:paraId="7EA29EF3" w14:textId="77777777" w:rsidR="00542953" w:rsidRPr="00CA533A" w:rsidRDefault="00542953"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w:t>
            </w:r>
          </w:p>
        </w:tc>
        <w:tc>
          <w:tcPr>
            <w:tcW w:w="2418" w:type="dxa"/>
            <w:tcBorders>
              <w:top w:val="single" w:sz="4" w:space="0" w:color="auto"/>
              <w:left w:val="nil"/>
              <w:bottom w:val="single" w:sz="4" w:space="0" w:color="auto"/>
              <w:right w:val="single" w:sz="4" w:space="0" w:color="auto"/>
            </w:tcBorders>
            <w:hideMark/>
          </w:tcPr>
          <w:p w14:paraId="3FB8DEDE" w14:textId="77777777" w:rsidR="00542953" w:rsidRPr="00CA533A" w:rsidRDefault="00542953"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w:t>
            </w:r>
          </w:p>
        </w:tc>
        <w:tc>
          <w:tcPr>
            <w:tcW w:w="1722" w:type="dxa"/>
            <w:tcBorders>
              <w:top w:val="single" w:sz="4" w:space="0" w:color="auto"/>
              <w:left w:val="nil"/>
              <w:bottom w:val="single" w:sz="4" w:space="0" w:color="auto"/>
              <w:right w:val="single" w:sz="4" w:space="0" w:color="auto"/>
            </w:tcBorders>
            <w:hideMark/>
          </w:tcPr>
          <w:p w14:paraId="324AB79A" w14:textId="77777777" w:rsidR="00542953" w:rsidRPr="00CA533A" w:rsidRDefault="00542953"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w:t>
            </w:r>
          </w:p>
        </w:tc>
        <w:tc>
          <w:tcPr>
            <w:tcW w:w="1620" w:type="dxa"/>
            <w:tcBorders>
              <w:top w:val="nil"/>
              <w:left w:val="nil"/>
              <w:bottom w:val="single" w:sz="4" w:space="0" w:color="auto"/>
              <w:right w:val="single" w:sz="4" w:space="0" w:color="auto"/>
            </w:tcBorders>
            <w:noWrap/>
            <w:vAlign w:val="bottom"/>
            <w:hideMark/>
          </w:tcPr>
          <w:p w14:paraId="77725753" w14:textId="77777777" w:rsidR="00542953" w:rsidRPr="00CA533A" w:rsidRDefault="00542953" w:rsidP="00260944">
            <w:pPr>
              <w:spacing w:after="0" w:line="240" w:lineRule="auto"/>
              <w:contextualSpacing/>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 </w:t>
            </w:r>
          </w:p>
        </w:tc>
      </w:tr>
      <w:tr w:rsidR="00CA533A" w:rsidRPr="00CA533A" w14:paraId="71371F13" w14:textId="77777777" w:rsidTr="00542953">
        <w:trPr>
          <w:trHeight w:val="255"/>
        </w:trPr>
        <w:tc>
          <w:tcPr>
            <w:tcW w:w="6188" w:type="dxa"/>
            <w:tcBorders>
              <w:top w:val="nil"/>
              <w:left w:val="single" w:sz="4" w:space="0" w:color="auto"/>
              <w:bottom w:val="single" w:sz="4" w:space="0" w:color="auto"/>
              <w:right w:val="single" w:sz="4" w:space="0" w:color="auto"/>
            </w:tcBorders>
            <w:hideMark/>
          </w:tcPr>
          <w:p w14:paraId="52E5D73D" w14:textId="77777777" w:rsidR="00542953" w:rsidRPr="00CA533A" w:rsidRDefault="00542953" w:rsidP="00260944">
            <w:pPr>
              <w:spacing w:after="0" w:line="240" w:lineRule="auto"/>
              <w:contextualSpacing/>
              <w:rPr>
                <w:rFonts w:ascii="Times New Roman" w:eastAsia="Times New Roman" w:hAnsi="Times New Roman" w:cs="Times New Roman"/>
                <w:sz w:val="24"/>
                <w:szCs w:val="24"/>
                <w:lang w:eastAsia="sk-SK"/>
              </w:rPr>
            </w:pPr>
            <w:r w:rsidRPr="00CA533A">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hideMark/>
          </w:tcPr>
          <w:p w14:paraId="567F303A" w14:textId="77777777" w:rsidR="00542953" w:rsidRPr="00CA533A" w:rsidRDefault="00542953" w:rsidP="00260944">
            <w:pPr>
              <w:spacing w:after="0" w:line="240" w:lineRule="auto"/>
              <w:contextualSpacing/>
              <w:jc w:val="center"/>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 -</w:t>
            </w:r>
          </w:p>
        </w:tc>
        <w:tc>
          <w:tcPr>
            <w:tcW w:w="1788" w:type="dxa"/>
            <w:tcBorders>
              <w:top w:val="single" w:sz="4" w:space="0" w:color="auto"/>
              <w:left w:val="nil"/>
              <w:bottom w:val="single" w:sz="4" w:space="0" w:color="auto"/>
              <w:right w:val="single" w:sz="4" w:space="0" w:color="auto"/>
            </w:tcBorders>
            <w:hideMark/>
          </w:tcPr>
          <w:p w14:paraId="6869FE94" w14:textId="77777777" w:rsidR="00542953" w:rsidRPr="00CA533A" w:rsidRDefault="00542953" w:rsidP="00260944">
            <w:pPr>
              <w:spacing w:after="0" w:line="240" w:lineRule="auto"/>
              <w:contextualSpacing/>
              <w:jc w:val="center"/>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 -</w:t>
            </w:r>
          </w:p>
        </w:tc>
        <w:tc>
          <w:tcPr>
            <w:tcW w:w="2418" w:type="dxa"/>
            <w:tcBorders>
              <w:top w:val="single" w:sz="4" w:space="0" w:color="auto"/>
              <w:left w:val="nil"/>
              <w:bottom w:val="single" w:sz="4" w:space="0" w:color="auto"/>
              <w:right w:val="single" w:sz="4" w:space="0" w:color="auto"/>
            </w:tcBorders>
            <w:hideMark/>
          </w:tcPr>
          <w:p w14:paraId="455867FB" w14:textId="77777777" w:rsidR="00542953" w:rsidRPr="00CA533A" w:rsidRDefault="00542953" w:rsidP="00260944">
            <w:pPr>
              <w:spacing w:after="0" w:line="240" w:lineRule="auto"/>
              <w:contextualSpacing/>
              <w:jc w:val="center"/>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 -</w:t>
            </w:r>
          </w:p>
        </w:tc>
        <w:tc>
          <w:tcPr>
            <w:tcW w:w="1722" w:type="dxa"/>
            <w:tcBorders>
              <w:top w:val="single" w:sz="4" w:space="0" w:color="auto"/>
              <w:left w:val="nil"/>
              <w:bottom w:val="single" w:sz="4" w:space="0" w:color="auto"/>
              <w:right w:val="single" w:sz="4" w:space="0" w:color="auto"/>
            </w:tcBorders>
            <w:hideMark/>
          </w:tcPr>
          <w:p w14:paraId="6B99D775" w14:textId="77777777" w:rsidR="00542953" w:rsidRPr="00CA533A" w:rsidRDefault="00542953" w:rsidP="00260944">
            <w:pPr>
              <w:spacing w:after="0" w:line="240" w:lineRule="auto"/>
              <w:contextualSpacing/>
              <w:jc w:val="center"/>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 -</w:t>
            </w:r>
          </w:p>
        </w:tc>
        <w:tc>
          <w:tcPr>
            <w:tcW w:w="1620" w:type="dxa"/>
            <w:tcBorders>
              <w:top w:val="nil"/>
              <w:left w:val="nil"/>
              <w:bottom w:val="single" w:sz="4" w:space="0" w:color="auto"/>
              <w:right w:val="single" w:sz="4" w:space="0" w:color="auto"/>
            </w:tcBorders>
            <w:noWrap/>
            <w:vAlign w:val="bottom"/>
            <w:hideMark/>
          </w:tcPr>
          <w:p w14:paraId="07EB8417" w14:textId="77777777" w:rsidR="00542953" w:rsidRPr="00CA533A" w:rsidRDefault="00542953" w:rsidP="00260944">
            <w:pPr>
              <w:spacing w:after="0" w:line="240" w:lineRule="auto"/>
              <w:contextualSpacing/>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 </w:t>
            </w:r>
          </w:p>
        </w:tc>
      </w:tr>
      <w:tr w:rsidR="00CA533A" w:rsidRPr="00CA533A" w14:paraId="38CFEFE7" w14:textId="77777777" w:rsidTr="00542953">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hideMark/>
          </w:tcPr>
          <w:p w14:paraId="6AB008FF" w14:textId="77777777" w:rsidR="00542953" w:rsidRPr="00CA533A" w:rsidRDefault="00542953" w:rsidP="00260944">
            <w:pPr>
              <w:spacing w:after="0" w:line="240" w:lineRule="auto"/>
              <w:contextualSpacing/>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hideMark/>
          </w:tcPr>
          <w:p w14:paraId="7E560A74" w14:textId="77777777" w:rsidR="00542953" w:rsidRPr="00CA533A" w:rsidRDefault="00542953"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hideMark/>
          </w:tcPr>
          <w:p w14:paraId="45DC12F4" w14:textId="77777777" w:rsidR="00542953" w:rsidRPr="00CA533A" w:rsidRDefault="00542953"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0</w:t>
            </w:r>
          </w:p>
        </w:tc>
        <w:tc>
          <w:tcPr>
            <w:tcW w:w="2418" w:type="dxa"/>
            <w:tcBorders>
              <w:top w:val="nil"/>
              <w:left w:val="nil"/>
              <w:bottom w:val="single" w:sz="4" w:space="0" w:color="auto"/>
              <w:right w:val="single" w:sz="4" w:space="0" w:color="auto"/>
            </w:tcBorders>
            <w:shd w:val="clear" w:color="auto" w:fill="BFBFBF" w:themeFill="background1" w:themeFillShade="BF"/>
            <w:hideMark/>
          </w:tcPr>
          <w:p w14:paraId="26CFFC93" w14:textId="77777777" w:rsidR="00542953" w:rsidRPr="00CA533A" w:rsidRDefault="00542953"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0</w:t>
            </w:r>
          </w:p>
        </w:tc>
        <w:tc>
          <w:tcPr>
            <w:tcW w:w="1722" w:type="dxa"/>
            <w:tcBorders>
              <w:top w:val="nil"/>
              <w:left w:val="nil"/>
              <w:bottom w:val="single" w:sz="4" w:space="0" w:color="auto"/>
              <w:right w:val="single" w:sz="4" w:space="0" w:color="auto"/>
            </w:tcBorders>
            <w:shd w:val="clear" w:color="auto" w:fill="BFBFBF" w:themeFill="background1" w:themeFillShade="BF"/>
            <w:hideMark/>
          </w:tcPr>
          <w:p w14:paraId="14195664" w14:textId="77777777" w:rsidR="00542953" w:rsidRPr="00CA533A" w:rsidRDefault="00542953"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0</w:t>
            </w:r>
          </w:p>
        </w:tc>
        <w:tc>
          <w:tcPr>
            <w:tcW w:w="1620" w:type="dxa"/>
            <w:tcBorders>
              <w:top w:val="nil"/>
              <w:left w:val="nil"/>
              <w:bottom w:val="single" w:sz="4" w:space="0" w:color="auto"/>
              <w:right w:val="single" w:sz="4" w:space="0" w:color="auto"/>
            </w:tcBorders>
            <w:shd w:val="clear" w:color="auto" w:fill="BFBFBF" w:themeFill="background1" w:themeFillShade="BF"/>
            <w:noWrap/>
            <w:vAlign w:val="bottom"/>
            <w:hideMark/>
          </w:tcPr>
          <w:p w14:paraId="2B13FCA4" w14:textId="77777777" w:rsidR="00542953" w:rsidRPr="00CA533A" w:rsidRDefault="00542953" w:rsidP="00260944">
            <w:pPr>
              <w:spacing w:after="0" w:line="240" w:lineRule="auto"/>
              <w:contextualSpacing/>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 </w:t>
            </w:r>
          </w:p>
        </w:tc>
      </w:tr>
      <w:tr w:rsidR="00CA533A" w:rsidRPr="00CA533A" w14:paraId="4FFD2F3A" w14:textId="77777777" w:rsidTr="00542953">
        <w:trPr>
          <w:trHeight w:val="255"/>
        </w:trPr>
        <w:tc>
          <w:tcPr>
            <w:tcW w:w="6188" w:type="dxa"/>
            <w:tcBorders>
              <w:top w:val="nil"/>
              <w:left w:val="single" w:sz="4" w:space="0" w:color="auto"/>
              <w:bottom w:val="single" w:sz="4" w:space="0" w:color="auto"/>
              <w:right w:val="single" w:sz="4" w:space="0" w:color="auto"/>
            </w:tcBorders>
            <w:hideMark/>
          </w:tcPr>
          <w:p w14:paraId="1C333FF8" w14:textId="77777777" w:rsidR="00542953" w:rsidRPr="00CA533A" w:rsidRDefault="00542953" w:rsidP="00260944">
            <w:pPr>
              <w:spacing w:after="0" w:line="240" w:lineRule="auto"/>
              <w:contextualSpacing/>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hideMark/>
          </w:tcPr>
          <w:p w14:paraId="7529D8C5" w14:textId="77777777" w:rsidR="00542953" w:rsidRPr="00CA533A" w:rsidRDefault="00542953"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w:t>
            </w:r>
          </w:p>
        </w:tc>
        <w:tc>
          <w:tcPr>
            <w:tcW w:w="1788" w:type="dxa"/>
            <w:tcBorders>
              <w:top w:val="nil"/>
              <w:left w:val="nil"/>
              <w:bottom w:val="single" w:sz="4" w:space="0" w:color="auto"/>
              <w:right w:val="single" w:sz="4" w:space="0" w:color="auto"/>
            </w:tcBorders>
            <w:hideMark/>
          </w:tcPr>
          <w:p w14:paraId="616DE8F0" w14:textId="77777777" w:rsidR="00542953" w:rsidRPr="00CA533A" w:rsidRDefault="00542953"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w:t>
            </w:r>
          </w:p>
        </w:tc>
        <w:tc>
          <w:tcPr>
            <w:tcW w:w="2418" w:type="dxa"/>
            <w:tcBorders>
              <w:top w:val="nil"/>
              <w:left w:val="nil"/>
              <w:bottom w:val="single" w:sz="4" w:space="0" w:color="auto"/>
              <w:right w:val="single" w:sz="4" w:space="0" w:color="auto"/>
            </w:tcBorders>
            <w:hideMark/>
          </w:tcPr>
          <w:p w14:paraId="508E2444" w14:textId="77777777" w:rsidR="00542953" w:rsidRPr="00CA533A" w:rsidRDefault="00542953"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w:t>
            </w:r>
          </w:p>
        </w:tc>
        <w:tc>
          <w:tcPr>
            <w:tcW w:w="1722" w:type="dxa"/>
            <w:tcBorders>
              <w:top w:val="nil"/>
              <w:left w:val="nil"/>
              <w:bottom w:val="single" w:sz="4" w:space="0" w:color="auto"/>
              <w:right w:val="single" w:sz="4" w:space="0" w:color="auto"/>
            </w:tcBorders>
            <w:hideMark/>
          </w:tcPr>
          <w:p w14:paraId="78121FD0" w14:textId="77777777" w:rsidR="00542953" w:rsidRPr="00CA533A" w:rsidRDefault="00542953"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w:t>
            </w:r>
          </w:p>
        </w:tc>
        <w:tc>
          <w:tcPr>
            <w:tcW w:w="1620" w:type="dxa"/>
            <w:tcBorders>
              <w:top w:val="nil"/>
              <w:left w:val="nil"/>
              <w:bottom w:val="single" w:sz="4" w:space="0" w:color="auto"/>
              <w:right w:val="single" w:sz="4" w:space="0" w:color="auto"/>
            </w:tcBorders>
            <w:noWrap/>
            <w:vAlign w:val="bottom"/>
            <w:hideMark/>
          </w:tcPr>
          <w:p w14:paraId="6A5B69F8" w14:textId="77777777" w:rsidR="00542953" w:rsidRPr="00CA533A" w:rsidRDefault="00542953" w:rsidP="00260944">
            <w:pPr>
              <w:spacing w:after="0" w:line="240" w:lineRule="auto"/>
              <w:contextualSpacing/>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 </w:t>
            </w:r>
          </w:p>
        </w:tc>
      </w:tr>
      <w:tr w:rsidR="00CA533A" w:rsidRPr="00CA533A" w14:paraId="6900C74B" w14:textId="77777777" w:rsidTr="00542953">
        <w:trPr>
          <w:trHeight w:val="255"/>
        </w:trPr>
        <w:tc>
          <w:tcPr>
            <w:tcW w:w="6188" w:type="dxa"/>
            <w:tcBorders>
              <w:top w:val="nil"/>
              <w:left w:val="single" w:sz="4" w:space="0" w:color="auto"/>
              <w:bottom w:val="single" w:sz="4" w:space="0" w:color="auto"/>
              <w:right w:val="single" w:sz="4" w:space="0" w:color="auto"/>
            </w:tcBorders>
            <w:hideMark/>
          </w:tcPr>
          <w:p w14:paraId="3F099FA2" w14:textId="77777777" w:rsidR="00542953" w:rsidRPr="00CA533A" w:rsidRDefault="00542953" w:rsidP="00260944">
            <w:pPr>
              <w:spacing w:after="0" w:line="240" w:lineRule="auto"/>
              <w:contextualSpacing/>
              <w:rPr>
                <w:rFonts w:ascii="Times New Roman" w:eastAsia="Times New Roman" w:hAnsi="Times New Roman" w:cs="Times New Roman"/>
                <w:sz w:val="24"/>
                <w:szCs w:val="24"/>
                <w:lang w:eastAsia="sk-SK"/>
              </w:rPr>
            </w:pPr>
            <w:r w:rsidRPr="00CA533A">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hideMark/>
          </w:tcPr>
          <w:p w14:paraId="6F3DE257" w14:textId="77777777" w:rsidR="00542953" w:rsidRPr="00CA533A" w:rsidRDefault="00542953" w:rsidP="00260944">
            <w:pPr>
              <w:spacing w:after="0" w:line="240" w:lineRule="auto"/>
              <w:contextualSpacing/>
              <w:jc w:val="center"/>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w:t>
            </w:r>
          </w:p>
        </w:tc>
        <w:tc>
          <w:tcPr>
            <w:tcW w:w="1788" w:type="dxa"/>
            <w:tcBorders>
              <w:top w:val="nil"/>
              <w:left w:val="nil"/>
              <w:bottom w:val="single" w:sz="4" w:space="0" w:color="auto"/>
              <w:right w:val="single" w:sz="4" w:space="0" w:color="auto"/>
            </w:tcBorders>
            <w:hideMark/>
          </w:tcPr>
          <w:p w14:paraId="3421114D" w14:textId="77777777" w:rsidR="00542953" w:rsidRPr="00CA533A" w:rsidRDefault="00542953" w:rsidP="00260944">
            <w:pPr>
              <w:spacing w:after="0" w:line="240" w:lineRule="auto"/>
              <w:contextualSpacing/>
              <w:jc w:val="center"/>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w:t>
            </w:r>
          </w:p>
        </w:tc>
        <w:tc>
          <w:tcPr>
            <w:tcW w:w="2418" w:type="dxa"/>
            <w:tcBorders>
              <w:top w:val="nil"/>
              <w:left w:val="nil"/>
              <w:bottom w:val="single" w:sz="4" w:space="0" w:color="auto"/>
              <w:right w:val="single" w:sz="4" w:space="0" w:color="auto"/>
            </w:tcBorders>
            <w:hideMark/>
          </w:tcPr>
          <w:p w14:paraId="73A18DD0" w14:textId="77777777" w:rsidR="00542953" w:rsidRPr="00CA533A" w:rsidRDefault="00542953" w:rsidP="00260944">
            <w:pPr>
              <w:spacing w:after="0" w:line="240" w:lineRule="auto"/>
              <w:contextualSpacing/>
              <w:jc w:val="center"/>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w:t>
            </w:r>
          </w:p>
        </w:tc>
        <w:tc>
          <w:tcPr>
            <w:tcW w:w="1722" w:type="dxa"/>
            <w:tcBorders>
              <w:top w:val="nil"/>
              <w:left w:val="nil"/>
              <w:bottom w:val="single" w:sz="4" w:space="0" w:color="auto"/>
              <w:right w:val="single" w:sz="4" w:space="0" w:color="auto"/>
            </w:tcBorders>
            <w:hideMark/>
          </w:tcPr>
          <w:p w14:paraId="17CA5269" w14:textId="77777777" w:rsidR="00542953" w:rsidRPr="00CA533A" w:rsidRDefault="00542953" w:rsidP="00260944">
            <w:pPr>
              <w:spacing w:after="0" w:line="240" w:lineRule="auto"/>
              <w:contextualSpacing/>
              <w:jc w:val="center"/>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w:t>
            </w:r>
          </w:p>
        </w:tc>
        <w:tc>
          <w:tcPr>
            <w:tcW w:w="1620" w:type="dxa"/>
            <w:tcBorders>
              <w:top w:val="nil"/>
              <w:left w:val="nil"/>
              <w:bottom w:val="single" w:sz="4" w:space="0" w:color="auto"/>
              <w:right w:val="single" w:sz="4" w:space="0" w:color="auto"/>
            </w:tcBorders>
            <w:noWrap/>
            <w:vAlign w:val="bottom"/>
            <w:hideMark/>
          </w:tcPr>
          <w:p w14:paraId="47C844B6" w14:textId="77777777" w:rsidR="00542953" w:rsidRPr="00CA533A" w:rsidRDefault="00542953" w:rsidP="00260944">
            <w:pPr>
              <w:spacing w:after="0" w:line="240" w:lineRule="auto"/>
              <w:contextualSpacing/>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 </w:t>
            </w:r>
          </w:p>
        </w:tc>
      </w:tr>
      <w:tr w:rsidR="00CA533A" w:rsidRPr="00CA533A" w14:paraId="6291037F" w14:textId="77777777" w:rsidTr="00542953">
        <w:trPr>
          <w:trHeight w:val="255"/>
        </w:trPr>
        <w:tc>
          <w:tcPr>
            <w:tcW w:w="6188" w:type="dxa"/>
            <w:tcBorders>
              <w:top w:val="nil"/>
              <w:left w:val="single" w:sz="4" w:space="0" w:color="auto"/>
              <w:bottom w:val="single" w:sz="4" w:space="0" w:color="auto"/>
              <w:right w:val="single" w:sz="4" w:space="0" w:color="auto"/>
            </w:tcBorders>
            <w:hideMark/>
          </w:tcPr>
          <w:p w14:paraId="5DEA6588" w14:textId="77777777" w:rsidR="00542953" w:rsidRPr="00CA533A" w:rsidRDefault="00542953" w:rsidP="00260944">
            <w:pPr>
              <w:spacing w:after="0" w:line="240" w:lineRule="auto"/>
              <w:contextualSpacing/>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hideMark/>
          </w:tcPr>
          <w:p w14:paraId="0445F1B8" w14:textId="77777777" w:rsidR="00542953" w:rsidRPr="00CA533A" w:rsidRDefault="00542953"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w:t>
            </w:r>
          </w:p>
        </w:tc>
        <w:tc>
          <w:tcPr>
            <w:tcW w:w="1788" w:type="dxa"/>
            <w:tcBorders>
              <w:top w:val="nil"/>
              <w:left w:val="nil"/>
              <w:bottom w:val="single" w:sz="4" w:space="0" w:color="auto"/>
              <w:right w:val="single" w:sz="4" w:space="0" w:color="auto"/>
            </w:tcBorders>
            <w:hideMark/>
          </w:tcPr>
          <w:p w14:paraId="0A56D51F" w14:textId="77777777" w:rsidR="00542953" w:rsidRPr="00CA533A" w:rsidRDefault="00542953"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w:t>
            </w:r>
          </w:p>
        </w:tc>
        <w:tc>
          <w:tcPr>
            <w:tcW w:w="2418" w:type="dxa"/>
            <w:tcBorders>
              <w:top w:val="nil"/>
              <w:left w:val="nil"/>
              <w:bottom w:val="single" w:sz="4" w:space="0" w:color="auto"/>
              <w:right w:val="single" w:sz="4" w:space="0" w:color="auto"/>
            </w:tcBorders>
            <w:hideMark/>
          </w:tcPr>
          <w:p w14:paraId="403ABF5B" w14:textId="77777777" w:rsidR="00542953" w:rsidRPr="00CA533A" w:rsidRDefault="00542953"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w:t>
            </w:r>
          </w:p>
        </w:tc>
        <w:tc>
          <w:tcPr>
            <w:tcW w:w="1722" w:type="dxa"/>
            <w:tcBorders>
              <w:top w:val="nil"/>
              <w:left w:val="nil"/>
              <w:bottom w:val="single" w:sz="4" w:space="0" w:color="auto"/>
              <w:right w:val="single" w:sz="4" w:space="0" w:color="auto"/>
            </w:tcBorders>
            <w:hideMark/>
          </w:tcPr>
          <w:p w14:paraId="28CBEFA2" w14:textId="77777777" w:rsidR="00542953" w:rsidRPr="00CA533A" w:rsidRDefault="00542953" w:rsidP="00260944">
            <w:pPr>
              <w:spacing w:after="0" w:line="240" w:lineRule="auto"/>
              <w:contextualSpacing/>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w:t>
            </w:r>
          </w:p>
        </w:tc>
        <w:tc>
          <w:tcPr>
            <w:tcW w:w="1620" w:type="dxa"/>
            <w:tcBorders>
              <w:top w:val="nil"/>
              <w:left w:val="nil"/>
              <w:bottom w:val="single" w:sz="4" w:space="0" w:color="auto"/>
              <w:right w:val="single" w:sz="4" w:space="0" w:color="auto"/>
            </w:tcBorders>
            <w:noWrap/>
            <w:vAlign w:val="bottom"/>
            <w:hideMark/>
          </w:tcPr>
          <w:p w14:paraId="32B4F112" w14:textId="77777777" w:rsidR="00542953" w:rsidRPr="00CA533A" w:rsidRDefault="00542953" w:rsidP="00260944">
            <w:pPr>
              <w:spacing w:after="0" w:line="240" w:lineRule="auto"/>
              <w:contextualSpacing/>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 </w:t>
            </w:r>
          </w:p>
        </w:tc>
      </w:tr>
      <w:tr w:rsidR="00CA533A" w:rsidRPr="00CA533A" w14:paraId="58EBCB2F" w14:textId="77777777" w:rsidTr="00542953">
        <w:trPr>
          <w:trHeight w:val="255"/>
        </w:trPr>
        <w:tc>
          <w:tcPr>
            <w:tcW w:w="6188" w:type="dxa"/>
            <w:tcBorders>
              <w:top w:val="nil"/>
              <w:left w:val="single" w:sz="4" w:space="0" w:color="auto"/>
              <w:bottom w:val="single" w:sz="4" w:space="0" w:color="auto"/>
              <w:right w:val="single" w:sz="4" w:space="0" w:color="auto"/>
            </w:tcBorders>
            <w:hideMark/>
          </w:tcPr>
          <w:p w14:paraId="704015AC" w14:textId="77777777" w:rsidR="00542953" w:rsidRPr="00CA533A" w:rsidRDefault="00542953" w:rsidP="00260944">
            <w:pPr>
              <w:spacing w:after="0" w:line="240" w:lineRule="auto"/>
              <w:contextualSpacing/>
              <w:rPr>
                <w:rFonts w:ascii="Times New Roman" w:eastAsia="Times New Roman" w:hAnsi="Times New Roman" w:cs="Times New Roman"/>
                <w:sz w:val="24"/>
                <w:szCs w:val="24"/>
                <w:lang w:eastAsia="sk-SK"/>
              </w:rPr>
            </w:pPr>
            <w:r w:rsidRPr="00CA533A">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hideMark/>
          </w:tcPr>
          <w:p w14:paraId="658C4EF5" w14:textId="77777777" w:rsidR="00542953" w:rsidRPr="00CA533A" w:rsidRDefault="00542953" w:rsidP="00260944">
            <w:pPr>
              <w:spacing w:after="0" w:line="240" w:lineRule="auto"/>
              <w:contextualSpacing/>
              <w:jc w:val="center"/>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w:t>
            </w:r>
          </w:p>
        </w:tc>
        <w:tc>
          <w:tcPr>
            <w:tcW w:w="1788" w:type="dxa"/>
            <w:tcBorders>
              <w:top w:val="nil"/>
              <w:left w:val="nil"/>
              <w:bottom w:val="single" w:sz="4" w:space="0" w:color="auto"/>
              <w:right w:val="single" w:sz="4" w:space="0" w:color="auto"/>
            </w:tcBorders>
            <w:hideMark/>
          </w:tcPr>
          <w:p w14:paraId="52BE075C" w14:textId="77777777" w:rsidR="00542953" w:rsidRPr="00CA533A" w:rsidRDefault="00542953" w:rsidP="00260944">
            <w:pPr>
              <w:spacing w:after="0" w:line="240" w:lineRule="auto"/>
              <w:contextualSpacing/>
              <w:jc w:val="center"/>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w:t>
            </w:r>
          </w:p>
        </w:tc>
        <w:tc>
          <w:tcPr>
            <w:tcW w:w="2418" w:type="dxa"/>
            <w:tcBorders>
              <w:top w:val="nil"/>
              <w:left w:val="nil"/>
              <w:bottom w:val="single" w:sz="4" w:space="0" w:color="auto"/>
              <w:right w:val="single" w:sz="4" w:space="0" w:color="auto"/>
            </w:tcBorders>
            <w:hideMark/>
          </w:tcPr>
          <w:p w14:paraId="5F2D4603" w14:textId="77777777" w:rsidR="00542953" w:rsidRPr="00CA533A" w:rsidRDefault="00542953" w:rsidP="00260944">
            <w:pPr>
              <w:spacing w:after="0" w:line="240" w:lineRule="auto"/>
              <w:contextualSpacing/>
              <w:jc w:val="center"/>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w:t>
            </w:r>
          </w:p>
        </w:tc>
        <w:tc>
          <w:tcPr>
            <w:tcW w:w="1722" w:type="dxa"/>
            <w:tcBorders>
              <w:top w:val="nil"/>
              <w:left w:val="nil"/>
              <w:bottom w:val="single" w:sz="4" w:space="0" w:color="auto"/>
              <w:right w:val="single" w:sz="4" w:space="0" w:color="auto"/>
            </w:tcBorders>
            <w:hideMark/>
          </w:tcPr>
          <w:p w14:paraId="66E3C903" w14:textId="77777777" w:rsidR="00542953" w:rsidRPr="00CA533A" w:rsidRDefault="00542953" w:rsidP="00260944">
            <w:pPr>
              <w:spacing w:after="0" w:line="240" w:lineRule="auto"/>
              <w:contextualSpacing/>
              <w:jc w:val="center"/>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w:t>
            </w:r>
          </w:p>
        </w:tc>
        <w:tc>
          <w:tcPr>
            <w:tcW w:w="1620" w:type="dxa"/>
            <w:tcBorders>
              <w:top w:val="nil"/>
              <w:left w:val="nil"/>
              <w:bottom w:val="single" w:sz="4" w:space="0" w:color="auto"/>
              <w:right w:val="single" w:sz="4" w:space="0" w:color="auto"/>
            </w:tcBorders>
            <w:noWrap/>
            <w:vAlign w:val="bottom"/>
            <w:hideMark/>
          </w:tcPr>
          <w:p w14:paraId="4BA375D2" w14:textId="77777777" w:rsidR="00542953" w:rsidRPr="00CA533A" w:rsidRDefault="00542953" w:rsidP="00260944">
            <w:pPr>
              <w:spacing w:after="0" w:line="240" w:lineRule="auto"/>
              <w:contextualSpacing/>
              <w:rPr>
                <w:rFonts w:ascii="Times New Roman" w:eastAsia="Times New Roman" w:hAnsi="Times New Roman" w:cs="Times New Roman"/>
                <w:sz w:val="24"/>
                <w:szCs w:val="24"/>
                <w:lang w:eastAsia="sk-SK"/>
              </w:rPr>
            </w:pPr>
            <w:r w:rsidRPr="00CA533A">
              <w:rPr>
                <w:rFonts w:ascii="Times New Roman" w:eastAsia="Times New Roman" w:hAnsi="Times New Roman" w:cs="Times New Roman"/>
                <w:sz w:val="24"/>
                <w:szCs w:val="24"/>
                <w:lang w:eastAsia="sk-SK"/>
              </w:rPr>
              <w:t> </w:t>
            </w:r>
          </w:p>
        </w:tc>
      </w:tr>
      <w:tr w:rsidR="00CA533A" w:rsidRPr="00CA533A" w14:paraId="33E48C90" w14:textId="77777777" w:rsidTr="00542953">
        <w:trPr>
          <w:trHeight w:val="255"/>
        </w:trPr>
        <w:tc>
          <w:tcPr>
            <w:tcW w:w="6188" w:type="dxa"/>
            <w:noWrap/>
            <w:vAlign w:val="bottom"/>
          </w:tcPr>
          <w:p w14:paraId="68DEB85E" w14:textId="77777777" w:rsidR="00542953" w:rsidRPr="00CA533A" w:rsidRDefault="00542953" w:rsidP="00260944">
            <w:pPr>
              <w:spacing w:after="0" w:line="240" w:lineRule="auto"/>
              <w:contextualSpacing/>
              <w:rPr>
                <w:rFonts w:ascii="Times New Roman" w:eastAsia="Times New Roman" w:hAnsi="Times New Roman" w:cs="Times New Roman"/>
                <w:sz w:val="24"/>
                <w:szCs w:val="24"/>
                <w:lang w:eastAsia="sk-SK"/>
              </w:rPr>
            </w:pPr>
          </w:p>
        </w:tc>
        <w:tc>
          <w:tcPr>
            <w:tcW w:w="1698" w:type="dxa"/>
            <w:noWrap/>
            <w:vAlign w:val="bottom"/>
          </w:tcPr>
          <w:p w14:paraId="4353D660" w14:textId="77777777" w:rsidR="00542953" w:rsidRPr="00CA533A" w:rsidRDefault="00542953" w:rsidP="00260944">
            <w:pPr>
              <w:spacing w:after="0" w:line="240" w:lineRule="auto"/>
              <w:contextualSpacing/>
              <w:rPr>
                <w:rFonts w:ascii="Times New Roman" w:eastAsia="Times New Roman" w:hAnsi="Times New Roman" w:cs="Times New Roman"/>
                <w:sz w:val="24"/>
                <w:szCs w:val="24"/>
                <w:lang w:eastAsia="sk-SK"/>
              </w:rPr>
            </w:pPr>
          </w:p>
        </w:tc>
        <w:tc>
          <w:tcPr>
            <w:tcW w:w="1788" w:type="dxa"/>
            <w:noWrap/>
            <w:vAlign w:val="bottom"/>
          </w:tcPr>
          <w:p w14:paraId="0253EDC1" w14:textId="77777777" w:rsidR="00542953" w:rsidRPr="00CA533A" w:rsidRDefault="00542953" w:rsidP="00260944">
            <w:pPr>
              <w:spacing w:after="0" w:line="240" w:lineRule="auto"/>
              <w:contextualSpacing/>
              <w:rPr>
                <w:rFonts w:ascii="Times New Roman" w:eastAsia="Times New Roman" w:hAnsi="Times New Roman" w:cs="Times New Roman"/>
                <w:sz w:val="24"/>
                <w:szCs w:val="24"/>
                <w:lang w:eastAsia="sk-SK"/>
              </w:rPr>
            </w:pPr>
          </w:p>
        </w:tc>
        <w:tc>
          <w:tcPr>
            <w:tcW w:w="2418" w:type="dxa"/>
            <w:noWrap/>
            <w:vAlign w:val="bottom"/>
          </w:tcPr>
          <w:p w14:paraId="68D4C686" w14:textId="77777777" w:rsidR="00542953" w:rsidRPr="00CA533A" w:rsidRDefault="00542953" w:rsidP="00260944">
            <w:pPr>
              <w:spacing w:after="0" w:line="240" w:lineRule="auto"/>
              <w:contextualSpacing/>
              <w:rPr>
                <w:rFonts w:ascii="Times New Roman" w:eastAsia="Times New Roman" w:hAnsi="Times New Roman" w:cs="Times New Roman"/>
                <w:sz w:val="24"/>
                <w:szCs w:val="24"/>
                <w:lang w:eastAsia="sk-SK"/>
              </w:rPr>
            </w:pPr>
          </w:p>
        </w:tc>
        <w:tc>
          <w:tcPr>
            <w:tcW w:w="1722" w:type="dxa"/>
            <w:noWrap/>
            <w:vAlign w:val="bottom"/>
          </w:tcPr>
          <w:p w14:paraId="45D0F27A" w14:textId="77777777" w:rsidR="00542953" w:rsidRPr="00CA533A" w:rsidRDefault="00542953" w:rsidP="00260944">
            <w:pPr>
              <w:spacing w:after="0" w:line="240" w:lineRule="auto"/>
              <w:contextualSpacing/>
              <w:rPr>
                <w:rFonts w:ascii="Times New Roman" w:eastAsia="Times New Roman" w:hAnsi="Times New Roman" w:cs="Times New Roman"/>
                <w:sz w:val="24"/>
                <w:szCs w:val="24"/>
                <w:lang w:eastAsia="sk-SK"/>
              </w:rPr>
            </w:pPr>
          </w:p>
        </w:tc>
        <w:tc>
          <w:tcPr>
            <w:tcW w:w="1620" w:type="dxa"/>
            <w:noWrap/>
            <w:vAlign w:val="bottom"/>
          </w:tcPr>
          <w:p w14:paraId="7BF2FD18" w14:textId="77777777" w:rsidR="00542953" w:rsidRPr="00CA533A" w:rsidRDefault="00542953" w:rsidP="00260944">
            <w:pPr>
              <w:spacing w:after="0" w:line="240" w:lineRule="auto"/>
              <w:contextualSpacing/>
              <w:rPr>
                <w:rFonts w:ascii="Times New Roman" w:eastAsia="Times New Roman" w:hAnsi="Times New Roman" w:cs="Times New Roman"/>
                <w:sz w:val="24"/>
                <w:szCs w:val="24"/>
                <w:lang w:eastAsia="sk-SK"/>
              </w:rPr>
            </w:pPr>
          </w:p>
        </w:tc>
      </w:tr>
    </w:tbl>
    <w:p w14:paraId="61F13A1D" w14:textId="77777777" w:rsidR="00D41B53" w:rsidRPr="00CA533A" w:rsidRDefault="00D41B53" w:rsidP="00260944">
      <w:pPr>
        <w:spacing w:after="0" w:line="240" w:lineRule="auto"/>
        <w:contextualSpacing/>
        <w:sectPr w:rsidR="00D41B53" w:rsidRPr="00CA533A" w:rsidSect="00B61886">
          <w:headerReference w:type="even" r:id="rId14"/>
          <w:headerReference w:type="default" r:id="rId15"/>
          <w:footerReference w:type="even" r:id="rId16"/>
          <w:footerReference w:type="default" r:id="rId17"/>
          <w:headerReference w:type="first" r:id="rId18"/>
          <w:footerReference w:type="first" r:id="rId19"/>
          <w:pgSz w:w="16838" w:h="11906" w:orient="landscape"/>
          <w:pgMar w:top="1418" w:right="1418" w:bottom="1418" w:left="1418" w:header="709" w:footer="709" w:gutter="0"/>
          <w:cols w:space="708"/>
        </w:sectPr>
      </w:pPr>
    </w:p>
    <w:p w14:paraId="7E4F6783" w14:textId="77777777" w:rsidR="005F3EB4" w:rsidRPr="00CA533A" w:rsidRDefault="005F3EB4" w:rsidP="005F3EB4">
      <w:pPr>
        <w:jc w:val="center"/>
        <w:rPr>
          <w:rFonts w:ascii="Times New Roman" w:eastAsia="Calibri" w:hAnsi="Times New Roman" w:cs="Times New Roman"/>
          <w:b/>
          <w:sz w:val="28"/>
          <w:szCs w:val="28"/>
        </w:rPr>
      </w:pPr>
      <w:r w:rsidRPr="00CA533A">
        <w:rPr>
          <w:rFonts w:ascii="Times New Roman" w:eastAsia="Calibri" w:hAnsi="Times New Roman" w:cs="Times New Roman"/>
          <w:b/>
          <w:sz w:val="28"/>
          <w:szCs w:val="28"/>
        </w:rPr>
        <w:lastRenderedPageBreak/>
        <w:t>Analýza vplyvov na podnikateľské prostredie</w:t>
      </w:r>
    </w:p>
    <w:p w14:paraId="47430BE5" w14:textId="77777777" w:rsidR="005F3EB4" w:rsidRPr="00CA533A" w:rsidRDefault="005F3EB4" w:rsidP="005F3EB4">
      <w:pPr>
        <w:jc w:val="both"/>
        <w:rPr>
          <w:rFonts w:ascii="Times New Roman" w:eastAsia="Calibri" w:hAnsi="Times New Roman" w:cs="Times New Roman"/>
          <w:b/>
          <w:sz w:val="24"/>
          <w:szCs w:val="24"/>
        </w:rPr>
      </w:pPr>
      <w:r w:rsidRPr="00CA533A">
        <w:rPr>
          <w:rFonts w:ascii="Times New Roman" w:eastAsia="Calibri" w:hAnsi="Times New Roman" w:cs="Times New Roman"/>
          <w:b/>
          <w:sz w:val="24"/>
          <w:szCs w:val="24"/>
        </w:rPr>
        <w:t xml:space="preserve">Názov materiálu: </w:t>
      </w:r>
      <w:r w:rsidRPr="00CA533A">
        <w:rPr>
          <w:rFonts w:ascii="Times New Roman" w:eastAsia="Calibri" w:hAnsi="Times New Roman" w:cs="Times New Roman"/>
          <w:sz w:val="24"/>
          <w:szCs w:val="24"/>
        </w:rPr>
        <w:t>Návrh zákona, ktorým sa mení a dopĺňa zákon č. 8/2009 Z. z. o cestnej premávke a o zmene a doplnení niektorých zákonov v znení neskorších predpisov a ktorým sa menia a dopĺňajú niektoré zákony</w:t>
      </w:r>
    </w:p>
    <w:p w14:paraId="722C1B0B" w14:textId="77777777" w:rsidR="005F3EB4" w:rsidRPr="00CA533A" w:rsidRDefault="005F3EB4" w:rsidP="005F3EB4">
      <w:pPr>
        <w:jc w:val="both"/>
        <w:rPr>
          <w:rFonts w:ascii="Times New Roman" w:eastAsia="Calibri" w:hAnsi="Times New Roman" w:cs="Times New Roman"/>
          <w:sz w:val="24"/>
          <w:szCs w:val="24"/>
        </w:rPr>
      </w:pPr>
      <w:r w:rsidRPr="00CA533A">
        <w:rPr>
          <w:rFonts w:ascii="Times New Roman" w:eastAsia="Calibri" w:hAnsi="Times New Roman" w:cs="Times New Roman"/>
          <w:b/>
          <w:sz w:val="24"/>
          <w:szCs w:val="24"/>
        </w:rPr>
        <w:t xml:space="preserve">Predkladateľ: </w:t>
      </w:r>
      <w:r w:rsidRPr="00CA533A">
        <w:rPr>
          <w:rFonts w:ascii="Times New Roman" w:eastAsia="Calibri" w:hAnsi="Times New Roman" w:cs="Times New Roman"/>
          <w:sz w:val="24"/>
          <w:szCs w:val="24"/>
        </w:rPr>
        <w:t>Ministerstvo vnútra Slovenskej republiky</w:t>
      </w:r>
    </w:p>
    <w:p w14:paraId="21166072" w14:textId="77777777" w:rsidR="005F3EB4" w:rsidRPr="00CA533A" w:rsidRDefault="005F3EB4" w:rsidP="005F3EB4">
      <w:pPr>
        <w:jc w:val="both"/>
        <w:rPr>
          <w:rFonts w:ascii="Times New Roman" w:eastAsia="Calibri" w:hAnsi="Times New Roman" w:cs="Times New Roman"/>
          <w:b/>
          <w:sz w:val="24"/>
          <w:szCs w:val="24"/>
        </w:rPr>
      </w:pPr>
    </w:p>
    <w:p w14:paraId="727EBB2B" w14:textId="77777777" w:rsidR="005F3EB4" w:rsidRPr="00CA533A" w:rsidRDefault="005F3EB4" w:rsidP="005F3EB4">
      <w:pPr>
        <w:jc w:val="both"/>
        <w:rPr>
          <w:rFonts w:ascii="Times New Roman" w:eastAsia="Calibri" w:hAnsi="Times New Roman" w:cs="Times New Roman"/>
          <w:b/>
          <w:sz w:val="24"/>
          <w:szCs w:val="24"/>
        </w:rPr>
      </w:pPr>
      <w:r w:rsidRPr="00CA533A">
        <w:rPr>
          <w:rFonts w:ascii="Times New Roman" w:eastAsia="Calibri" w:hAnsi="Times New Roman" w:cs="Times New Roman"/>
          <w:b/>
          <w:sz w:val="24"/>
          <w:szCs w:val="24"/>
        </w:rPr>
        <w:t>3.1 Náklady regulácie</w:t>
      </w:r>
    </w:p>
    <w:p w14:paraId="02DF64F3" w14:textId="77777777" w:rsidR="005F3EB4" w:rsidRPr="00CA533A" w:rsidRDefault="005F3EB4" w:rsidP="005F3EB4">
      <w:pPr>
        <w:tabs>
          <w:tab w:val="left" w:pos="8025"/>
        </w:tabs>
        <w:rPr>
          <w:rFonts w:ascii="Times New Roman" w:eastAsia="Calibri" w:hAnsi="Times New Roman" w:cs="Times New Roman"/>
          <w:bCs/>
          <w:i/>
          <w:iCs/>
          <w:sz w:val="24"/>
          <w:szCs w:val="24"/>
        </w:rPr>
      </w:pPr>
      <w:r w:rsidRPr="00CA533A">
        <w:rPr>
          <w:rFonts w:ascii="Times New Roman" w:eastAsia="Calibri" w:hAnsi="Times New Roman" w:cs="Times New Roman"/>
          <w:b/>
          <w:i/>
          <w:iCs/>
          <w:sz w:val="24"/>
          <w:szCs w:val="24"/>
        </w:rPr>
        <w:t xml:space="preserve">3.1.1 Súhrnná tabuľka nákladov regulácie </w:t>
      </w:r>
      <w:r w:rsidRPr="00CA533A">
        <w:rPr>
          <w:rFonts w:ascii="Times New Roman" w:eastAsia="Calibri" w:hAnsi="Times New Roman" w:cs="Times New Roman"/>
          <w:b/>
          <w:i/>
          <w:iCs/>
          <w:sz w:val="24"/>
          <w:szCs w:val="24"/>
        </w:rPr>
        <w:tab/>
      </w:r>
    </w:p>
    <w:p w14:paraId="4F30695C" w14:textId="77777777" w:rsidR="005F3EB4" w:rsidRPr="00CA533A" w:rsidRDefault="005F3EB4" w:rsidP="005F3EB4">
      <w:pPr>
        <w:jc w:val="both"/>
        <w:rPr>
          <w:rFonts w:ascii="Times New Roman" w:eastAsia="Calibri" w:hAnsi="Times New Roman" w:cs="Times New Roman"/>
          <w:i/>
          <w:sz w:val="20"/>
          <w:szCs w:val="20"/>
        </w:rPr>
      </w:pPr>
      <w:r w:rsidRPr="00CA533A">
        <w:rPr>
          <w:rFonts w:ascii="Times New Roman" w:eastAsia="Calibri" w:hAnsi="Times New Roman" w:cs="Times New Roman"/>
          <w:i/>
          <w:sz w:val="20"/>
          <w:szCs w:val="20"/>
        </w:rPr>
        <w:t>Tabuľka č. 1: Zmeny nákladov (ročne) v prepočte na podnikateľské prostredie (PP), vyhodnotenie mechanizmu znižovania byrokracie a nákladov, náklady goldplatingu</w:t>
      </w:r>
      <w:r w:rsidRPr="00CA533A">
        <w:rPr>
          <w:rStyle w:val="Odkaznapoznmkupodiarou"/>
          <w:rFonts w:ascii="Times New Roman" w:eastAsia="Calibri" w:hAnsi="Times New Roman" w:cs="Times New Roman"/>
          <w:i/>
          <w:sz w:val="20"/>
          <w:szCs w:val="20"/>
        </w:rPr>
        <w:footnoteReference w:id="1"/>
      </w:r>
      <w:r w:rsidRPr="00CA533A">
        <w:rPr>
          <w:rFonts w:ascii="Times New Roman" w:eastAsia="Calibri" w:hAnsi="Times New Roman" w:cs="Times New Roman"/>
          <w:i/>
          <w:sz w:val="20"/>
          <w:szCs w:val="20"/>
        </w:rPr>
        <w:t xml:space="preserve"> na podnikateľské prostredie. </w:t>
      </w:r>
    </w:p>
    <w:p w14:paraId="0F46D946" w14:textId="77777777" w:rsidR="005F3EB4" w:rsidRPr="00CA533A" w:rsidRDefault="005F3EB4" w:rsidP="005F3EB4">
      <w:pPr>
        <w:jc w:val="both"/>
        <w:rPr>
          <w:rFonts w:ascii="Times New Roman" w:eastAsia="Calibri" w:hAnsi="Times New Roman" w:cs="Times New Roman"/>
          <w:i/>
          <w:sz w:val="20"/>
          <w:szCs w:val="20"/>
        </w:rPr>
      </w:pPr>
      <w:r w:rsidRPr="00CA533A">
        <w:rPr>
          <w:rFonts w:ascii="Times New Roman" w:eastAsia="Calibri" w:hAnsi="Times New Roman" w:cs="Times New Roman"/>
          <w:i/>
          <w:sz w:val="20"/>
          <w:szCs w:val="20"/>
        </w:rPr>
        <w:t xml:space="preserve">Nahraďte rovnakou tabuľkou po vyplnení Kalkulačky nákladov podnikateľského prostredia, ktorá je povinnou prílohou tejto analýzy a nájdete ju na </w:t>
      </w:r>
      <w:hyperlink r:id="rId20" w:history="1">
        <w:r w:rsidRPr="00CA533A">
          <w:rPr>
            <w:rFonts w:ascii="Times New Roman" w:eastAsia="Calibri" w:hAnsi="Times New Roman" w:cs="Times New Roman"/>
            <w:i/>
            <w:sz w:val="20"/>
            <w:szCs w:val="20"/>
            <w:u w:val="single"/>
          </w:rPr>
          <w:t>webovom sídle MH SR</w:t>
        </w:r>
      </w:hyperlink>
      <w:r w:rsidRPr="00CA533A">
        <w:rPr>
          <w:rFonts w:ascii="Times New Roman" w:eastAsia="Calibri" w:hAnsi="Times New Roman" w:cs="Times New Roman"/>
          <w:i/>
          <w:sz w:val="20"/>
          <w:szCs w:val="20"/>
        </w:rPr>
        <w:t>, (ďalej len „Kalkulačka nákladov“):</w:t>
      </w:r>
    </w:p>
    <w:tbl>
      <w:tblPr>
        <w:tblW w:w="9514" w:type="dxa"/>
        <w:tblInd w:w="70" w:type="dxa"/>
        <w:tblCellMar>
          <w:left w:w="70" w:type="dxa"/>
          <w:right w:w="70" w:type="dxa"/>
        </w:tblCellMar>
        <w:tblLook w:val="04A0" w:firstRow="1" w:lastRow="0" w:firstColumn="1" w:lastColumn="0" w:noHBand="0" w:noVBand="1"/>
      </w:tblPr>
      <w:tblGrid>
        <w:gridCol w:w="146"/>
        <w:gridCol w:w="3540"/>
        <w:gridCol w:w="2623"/>
        <w:gridCol w:w="169"/>
        <w:gridCol w:w="160"/>
        <w:gridCol w:w="2293"/>
        <w:gridCol w:w="423"/>
        <w:gridCol w:w="160"/>
      </w:tblGrid>
      <w:tr w:rsidR="00CA533A" w:rsidRPr="00CA533A" w14:paraId="77D40CDD" w14:textId="77777777" w:rsidTr="00A5393C">
        <w:trPr>
          <w:trHeight w:val="270"/>
        </w:trPr>
        <w:tc>
          <w:tcPr>
            <w:tcW w:w="146" w:type="dxa"/>
            <w:tcBorders>
              <w:top w:val="nil"/>
              <w:left w:val="nil"/>
              <w:bottom w:val="nil"/>
              <w:right w:val="nil"/>
            </w:tcBorders>
            <w:shd w:val="clear" w:color="auto" w:fill="auto"/>
            <w:noWrap/>
            <w:vAlign w:val="bottom"/>
            <w:hideMark/>
          </w:tcPr>
          <w:p w14:paraId="2C0A1DA9" w14:textId="77777777" w:rsidR="005F3EB4" w:rsidRPr="00CA533A" w:rsidRDefault="005F3EB4" w:rsidP="00A5393C">
            <w:pPr>
              <w:spacing w:after="0" w:line="240" w:lineRule="auto"/>
              <w:rPr>
                <w:rFonts w:ascii="Times New Roman" w:eastAsia="Times New Roman" w:hAnsi="Times New Roman" w:cs="Times New Roman"/>
                <w:sz w:val="20"/>
                <w:szCs w:val="20"/>
                <w:lang w:eastAsia="sk-SK"/>
              </w:rPr>
            </w:pPr>
          </w:p>
        </w:tc>
        <w:tc>
          <w:tcPr>
            <w:tcW w:w="3540" w:type="dxa"/>
            <w:tcBorders>
              <w:top w:val="nil"/>
              <w:left w:val="nil"/>
              <w:bottom w:val="nil"/>
              <w:right w:val="nil"/>
            </w:tcBorders>
            <w:shd w:val="clear" w:color="auto" w:fill="auto"/>
            <w:noWrap/>
            <w:vAlign w:val="bottom"/>
            <w:hideMark/>
          </w:tcPr>
          <w:p w14:paraId="1B209DF6" w14:textId="77777777" w:rsidR="005F3EB4" w:rsidRPr="00CA533A" w:rsidRDefault="005F3EB4" w:rsidP="00A5393C">
            <w:pPr>
              <w:spacing w:after="0" w:line="240" w:lineRule="auto"/>
              <w:rPr>
                <w:rFonts w:ascii="Times New Roman" w:eastAsia="Times New Roman" w:hAnsi="Times New Roman" w:cs="Times New Roman"/>
                <w:b/>
                <w:sz w:val="20"/>
                <w:szCs w:val="20"/>
                <w:lang w:eastAsia="sk-SK"/>
              </w:rPr>
            </w:pPr>
          </w:p>
        </w:tc>
        <w:tc>
          <w:tcPr>
            <w:tcW w:w="2792" w:type="dxa"/>
            <w:gridSpan w:val="2"/>
            <w:tcBorders>
              <w:top w:val="nil"/>
              <w:left w:val="nil"/>
              <w:bottom w:val="nil"/>
              <w:right w:val="nil"/>
            </w:tcBorders>
            <w:shd w:val="clear" w:color="auto" w:fill="auto"/>
            <w:noWrap/>
            <w:vAlign w:val="bottom"/>
            <w:hideMark/>
          </w:tcPr>
          <w:p w14:paraId="4D58975F" w14:textId="77777777" w:rsidR="005F3EB4" w:rsidRPr="00CA533A" w:rsidRDefault="005F3EB4" w:rsidP="00A5393C">
            <w:pPr>
              <w:spacing w:after="0" w:line="240" w:lineRule="auto"/>
              <w:rPr>
                <w:rFonts w:ascii="Times New Roman" w:eastAsia="Times New Roman" w:hAnsi="Times New Roman" w:cs="Times New Roman"/>
                <w:sz w:val="20"/>
                <w:szCs w:val="20"/>
                <w:lang w:eastAsia="sk-SK"/>
              </w:rPr>
            </w:pPr>
          </w:p>
        </w:tc>
        <w:tc>
          <w:tcPr>
            <w:tcW w:w="160" w:type="dxa"/>
            <w:tcBorders>
              <w:top w:val="nil"/>
              <w:left w:val="nil"/>
              <w:bottom w:val="nil"/>
              <w:right w:val="nil"/>
            </w:tcBorders>
            <w:shd w:val="clear" w:color="auto" w:fill="auto"/>
            <w:noWrap/>
            <w:vAlign w:val="bottom"/>
            <w:hideMark/>
          </w:tcPr>
          <w:p w14:paraId="5AB3E968" w14:textId="77777777" w:rsidR="005F3EB4" w:rsidRPr="00CA533A" w:rsidRDefault="005F3EB4" w:rsidP="00A5393C">
            <w:pPr>
              <w:spacing w:after="0" w:line="240" w:lineRule="auto"/>
              <w:rPr>
                <w:rFonts w:ascii="Times New Roman" w:eastAsia="Times New Roman" w:hAnsi="Times New Roman" w:cs="Times New Roman"/>
                <w:sz w:val="20"/>
                <w:szCs w:val="20"/>
                <w:lang w:eastAsia="sk-SK"/>
              </w:rPr>
            </w:pPr>
          </w:p>
        </w:tc>
        <w:tc>
          <w:tcPr>
            <w:tcW w:w="2716" w:type="dxa"/>
            <w:gridSpan w:val="2"/>
            <w:tcBorders>
              <w:top w:val="nil"/>
              <w:left w:val="nil"/>
              <w:bottom w:val="nil"/>
              <w:right w:val="nil"/>
            </w:tcBorders>
            <w:shd w:val="clear" w:color="auto" w:fill="auto"/>
            <w:noWrap/>
            <w:vAlign w:val="bottom"/>
            <w:hideMark/>
          </w:tcPr>
          <w:p w14:paraId="430E2913" w14:textId="77777777" w:rsidR="005F3EB4" w:rsidRPr="00CA533A" w:rsidRDefault="005F3EB4" w:rsidP="00A5393C">
            <w:pPr>
              <w:spacing w:after="0" w:line="240" w:lineRule="auto"/>
              <w:rPr>
                <w:rFonts w:ascii="Times New Roman" w:eastAsia="Times New Roman" w:hAnsi="Times New Roman" w:cs="Times New Roman"/>
                <w:sz w:val="20"/>
                <w:szCs w:val="20"/>
                <w:lang w:eastAsia="sk-SK"/>
              </w:rPr>
            </w:pPr>
          </w:p>
        </w:tc>
        <w:tc>
          <w:tcPr>
            <w:tcW w:w="160" w:type="dxa"/>
            <w:tcBorders>
              <w:top w:val="nil"/>
              <w:left w:val="nil"/>
              <w:bottom w:val="nil"/>
              <w:right w:val="nil"/>
            </w:tcBorders>
            <w:shd w:val="clear" w:color="auto" w:fill="auto"/>
            <w:noWrap/>
            <w:vAlign w:val="bottom"/>
            <w:hideMark/>
          </w:tcPr>
          <w:p w14:paraId="114AA621"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p>
        </w:tc>
      </w:tr>
      <w:tr w:rsidR="00CA533A" w:rsidRPr="00CA533A" w14:paraId="07F8A7AA" w14:textId="77777777" w:rsidTr="00A5393C">
        <w:trPr>
          <w:gridAfter w:val="2"/>
          <w:wAfter w:w="583" w:type="dxa"/>
          <w:trHeight w:val="451"/>
        </w:trPr>
        <w:tc>
          <w:tcPr>
            <w:tcW w:w="146" w:type="dxa"/>
            <w:tcBorders>
              <w:top w:val="nil"/>
              <w:left w:val="nil"/>
              <w:bottom w:val="nil"/>
              <w:right w:val="nil"/>
            </w:tcBorders>
            <w:shd w:val="clear" w:color="auto" w:fill="auto"/>
            <w:noWrap/>
            <w:vAlign w:val="bottom"/>
            <w:hideMark/>
          </w:tcPr>
          <w:p w14:paraId="1CFE6210" w14:textId="77777777" w:rsidR="005F3EB4" w:rsidRPr="00CA533A" w:rsidRDefault="005F3EB4" w:rsidP="00A5393C">
            <w:pPr>
              <w:spacing w:after="0" w:line="240" w:lineRule="auto"/>
              <w:rPr>
                <w:rFonts w:ascii="Times New Roman" w:eastAsia="Times New Roman" w:hAnsi="Times New Roman" w:cs="Times New Roman"/>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604C951" w14:textId="77777777" w:rsidR="005F3EB4" w:rsidRPr="00CA533A" w:rsidRDefault="005F3EB4" w:rsidP="00A5393C">
            <w:pPr>
              <w:spacing w:after="0" w:line="240" w:lineRule="auto"/>
              <w:jc w:val="center"/>
              <w:rPr>
                <w:rFonts w:ascii="Times New Roman" w:eastAsia="Times New Roman" w:hAnsi="Times New Roman" w:cs="Times New Roman"/>
                <w:b/>
                <w:bCs/>
                <w:i/>
                <w:iCs/>
                <w:sz w:val="20"/>
                <w:szCs w:val="20"/>
                <w:lang w:eastAsia="sk-SK"/>
              </w:rPr>
            </w:pPr>
            <w:r w:rsidRPr="00CA533A">
              <w:rPr>
                <w:rFonts w:ascii="Times New Roman" w:eastAsia="Times New Roman" w:hAnsi="Times New Roman" w:cs="Times New Roman"/>
                <w:b/>
                <w:bCs/>
                <w:i/>
                <w:iCs/>
                <w:sz w:val="20"/>
                <w:szCs w:val="20"/>
                <w:lang w:eastAsia="sk-SK"/>
              </w:rPr>
              <w:t>TYP NÁKLADOV</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14:paraId="60AC0988" w14:textId="77777777" w:rsidR="005F3EB4" w:rsidRPr="00CA533A" w:rsidRDefault="005F3EB4" w:rsidP="00A5393C">
            <w:pPr>
              <w:spacing w:after="0" w:line="240" w:lineRule="auto"/>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42F68FD5" w14:textId="77777777" w:rsidR="005F3EB4" w:rsidRPr="00CA533A" w:rsidRDefault="005F3EB4" w:rsidP="00A5393C">
            <w:pPr>
              <w:spacing w:after="0" w:line="240" w:lineRule="auto"/>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Zníženie nákladov v € na PP</w:t>
            </w:r>
          </w:p>
        </w:tc>
      </w:tr>
      <w:tr w:rsidR="00CA533A" w:rsidRPr="00CA533A" w14:paraId="53AFDEAD" w14:textId="77777777" w:rsidTr="00A5393C">
        <w:trPr>
          <w:gridAfter w:val="2"/>
          <w:wAfter w:w="583" w:type="dxa"/>
          <w:trHeight w:val="600"/>
        </w:trPr>
        <w:tc>
          <w:tcPr>
            <w:tcW w:w="146" w:type="dxa"/>
            <w:tcBorders>
              <w:top w:val="nil"/>
              <w:left w:val="nil"/>
              <w:bottom w:val="nil"/>
              <w:right w:val="nil"/>
            </w:tcBorders>
            <w:shd w:val="clear" w:color="auto" w:fill="auto"/>
            <w:noWrap/>
            <w:vAlign w:val="bottom"/>
            <w:hideMark/>
          </w:tcPr>
          <w:p w14:paraId="6944CA98" w14:textId="77777777" w:rsidR="005F3EB4" w:rsidRPr="00CA533A" w:rsidRDefault="005F3EB4" w:rsidP="00A5393C">
            <w:pPr>
              <w:spacing w:after="0" w:line="240" w:lineRule="auto"/>
              <w:rPr>
                <w:rFonts w:ascii="Times New Roman" w:eastAsia="Times New Roman" w:hAnsi="Times New Roman" w:cs="Times New Roman"/>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0F1D1F02" w14:textId="77777777" w:rsidR="005F3EB4" w:rsidRPr="00CA533A" w:rsidRDefault="005F3EB4" w:rsidP="00A5393C">
            <w:pPr>
              <w:spacing w:after="0" w:line="240" w:lineRule="auto"/>
              <w:rPr>
                <w:rFonts w:ascii="Times New Roman" w:eastAsia="Times New Roman" w:hAnsi="Times New Roman" w:cs="Times New Roman"/>
                <w:b/>
                <w:bCs/>
                <w:i/>
                <w:iCs/>
                <w:sz w:val="20"/>
                <w:szCs w:val="20"/>
                <w:lang w:eastAsia="sk-SK"/>
              </w:rPr>
            </w:pPr>
            <w:r w:rsidRPr="00CA533A">
              <w:rPr>
                <w:rFonts w:ascii="Times New Roman" w:eastAsia="Times New Roman" w:hAnsi="Times New Roman" w:cs="Times New Roman"/>
                <w:b/>
                <w:bCs/>
                <w:i/>
                <w:iCs/>
                <w:sz w:val="20"/>
                <w:szCs w:val="20"/>
                <w:lang w:eastAsia="sk-SK"/>
              </w:rPr>
              <w:t>A. Dane, odvody, clá a poplatky, ktorých cieľom je znižovať negatívne externality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6B3B57E1" w14:textId="77777777" w:rsidR="005F3EB4" w:rsidRPr="00CA533A" w:rsidRDefault="005F3EB4" w:rsidP="00A5393C">
            <w:pPr>
              <w:spacing w:after="0" w:line="240" w:lineRule="auto"/>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 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5EA74FDE" w14:textId="77777777" w:rsidR="005F3EB4" w:rsidRPr="00CA533A" w:rsidRDefault="005F3EB4" w:rsidP="00A5393C">
            <w:pPr>
              <w:spacing w:after="0" w:line="240" w:lineRule="auto"/>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445 000</w:t>
            </w:r>
          </w:p>
        </w:tc>
      </w:tr>
      <w:tr w:rsidR="00CA533A" w:rsidRPr="00CA533A" w14:paraId="5B3CB142" w14:textId="77777777" w:rsidTr="00A5393C">
        <w:trPr>
          <w:gridAfter w:val="2"/>
          <w:wAfter w:w="583" w:type="dxa"/>
          <w:trHeight w:val="420"/>
        </w:trPr>
        <w:tc>
          <w:tcPr>
            <w:tcW w:w="146" w:type="dxa"/>
            <w:tcBorders>
              <w:top w:val="nil"/>
              <w:left w:val="nil"/>
              <w:bottom w:val="nil"/>
              <w:right w:val="nil"/>
            </w:tcBorders>
            <w:shd w:val="clear" w:color="auto" w:fill="auto"/>
            <w:noWrap/>
            <w:vAlign w:val="bottom"/>
            <w:hideMark/>
          </w:tcPr>
          <w:p w14:paraId="1CFE6353" w14:textId="77777777" w:rsidR="005F3EB4" w:rsidRPr="00CA533A" w:rsidRDefault="005F3EB4" w:rsidP="00A5393C">
            <w:pPr>
              <w:spacing w:after="0" w:line="240" w:lineRule="auto"/>
              <w:rPr>
                <w:rFonts w:ascii="Times New Roman" w:eastAsia="Times New Roman" w:hAnsi="Times New Roman" w:cs="Times New Roman"/>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66351DC6" w14:textId="77777777" w:rsidR="005F3EB4" w:rsidRPr="00CA533A" w:rsidRDefault="005F3EB4" w:rsidP="00A5393C">
            <w:pPr>
              <w:spacing w:after="0" w:line="240" w:lineRule="auto"/>
              <w:rPr>
                <w:rFonts w:ascii="Times New Roman" w:eastAsia="Times New Roman" w:hAnsi="Times New Roman" w:cs="Times New Roman"/>
                <w:b/>
                <w:bCs/>
                <w:i/>
                <w:iCs/>
                <w:sz w:val="20"/>
                <w:szCs w:val="20"/>
                <w:lang w:eastAsia="sk-SK"/>
              </w:rPr>
            </w:pPr>
            <w:r w:rsidRPr="00CA533A">
              <w:rPr>
                <w:rFonts w:ascii="Times New Roman" w:eastAsia="Times New Roman" w:hAnsi="Times New Roman" w:cs="Times New Roman"/>
                <w:b/>
                <w:bCs/>
                <w:i/>
                <w:iCs/>
                <w:sz w:val="20"/>
                <w:szCs w:val="20"/>
                <w:lang w:eastAsia="sk-SK"/>
              </w:rPr>
              <w:t>B. Iné poplatky</w:t>
            </w:r>
          </w:p>
        </w:tc>
        <w:tc>
          <w:tcPr>
            <w:tcW w:w="2623" w:type="dxa"/>
            <w:tcBorders>
              <w:top w:val="single" w:sz="4" w:space="0" w:color="auto"/>
              <w:left w:val="nil"/>
              <w:bottom w:val="single" w:sz="4" w:space="0" w:color="auto"/>
              <w:right w:val="single" w:sz="4" w:space="0" w:color="auto"/>
            </w:tcBorders>
            <w:shd w:val="clear" w:color="000000" w:fill="FFC000"/>
            <w:vAlign w:val="center"/>
          </w:tcPr>
          <w:p w14:paraId="1EC41EBB" w14:textId="77777777" w:rsidR="005F3EB4" w:rsidRPr="00CA533A" w:rsidRDefault="005F3EB4" w:rsidP="00A5393C">
            <w:pPr>
              <w:spacing w:after="0" w:line="240" w:lineRule="auto"/>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tcPr>
          <w:p w14:paraId="64DBB1B1" w14:textId="77777777" w:rsidR="005F3EB4" w:rsidRPr="00CA533A" w:rsidRDefault="005F3EB4" w:rsidP="00A5393C">
            <w:pPr>
              <w:spacing w:after="0" w:line="240" w:lineRule="auto"/>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0</w:t>
            </w:r>
          </w:p>
        </w:tc>
      </w:tr>
      <w:tr w:rsidR="00CA533A" w:rsidRPr="00CA533A" w14:paraId="441F0F30" w14:textId="77777777" w:rsidTr="00A5393C">
        <w:trPr>
          <w:gridAfter w:val="2"/>
          <w:wAfter w:w="583" w:type="dxa"/>
          <w:trHeight w:val="435"/>
        </w:trPr>
        <w:tc>
          <w:tcPr>
            <w:tcW w:w="146" w:type="dxa"/>
            <w:tcBorders>
              <w:top w:val="nil"/>
              <w:left w:val="nil"/>
              <w:bottom w:val="nil"/>
              <w:right w:val="nil"/>
            </w:tcBorders>
            <w:shd w:val="clear" w:color="auto" w:fill="auto"/>
            <w:noWrap/>
            <w:vAlign w:val="bottom"/>
            <w:hideMark/>
          </w:tcPr>
          <w:p w14:paraId="426928A3" w14:textId="77777777" w:rsidR="005F3EB4" w:rsidRPr="00CA533A" w:rsidRDefault="005F3EB4" w:rsidP="00A5393C">
            <w:pPr>
              <w:spacing w:after="0" w:line="240" w:lineRule="auto"/>
              <w:rPr>
                <w:rFonts w:ascii="Times New Roman" w:eastAsia="Times New Roman" w:hAnsi="Times New Roman" w:cs="Times New Roman"/>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5748D220" w14:textId="77777777" w:rsidR="005F3EB4" w:rsidRPr="00CA533A" w:rsidRDefault="005F3EB4" w:rsidP="00A5393C">
            <w:pPr>
              <w:spacing w:after="0" w:line="240" w:lineRule="auto"/>
              <w:rPr>
                <w:rFonts w:ascii="Times New Roman" w:eastAsia="Times New Roman" w:hAnsi="Times New Roman" w:cs="Times New Roman"/>
                <w:b/>
                <w:bCs/>
                <w:i/>
                <w:iCs/>
                <w:sz w:val="20"/>
                <w:szCs w:val="20"/>
                <w:lang w:eastAsia="sk-SK"/>
              </w:rPr>
            </w:pPr>
            <w:r w:rsidRPr="00CA533A">
              <w:rPr>
                <w:rFonts w:ascii="Times New Roman" w:eastAsia="Times New Roman" w:hAnsi="Times New Roman" w:cs="Times New Roman"/>
                <w:b/>
                <w:bCs/>
                <w:i/>
                <w:iCs/>
                <w:sz w:val="20"/>
                <w:szCs w:val="20"/>
                <w:lang w:eastAsia="sk-SK"/>
              </w:rPr>
              <w:t>C. Sankcie a pokuty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1FB1F875" w14:textId="77777777" w:rsidR="005F3EB4" w:rsidRPr="00CA533A" w:rsidRDefault="005F3EB4" w:rsidP="00A5393C">
            <w:pPr>
              <w:spacing w:after="0" w:line="240" w:lineRule="auto"/>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 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09956A63" w14:textId="77777777" w:rsidR="005F3EB4" w:rsidRPr="00CA533A" w:rsidRDefault="005F3EB4" w:rsidP="00A5393C">
            <w:pPr>
              <w:spacing w:after="0" w:line="240" w:lineRule="auto"/>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 xml:space="preserve"> 0 </w:t>
            </w:r>
          </w:p>
        </w:tc>
      </w:tr>
      <w:tr w:rsidR="00CA533A" w:rsidRPr="00CA533A" w14:paraId="448E03D5" w14:textId="77777777" w:rsidTr="00A5393C">
        <w:trPr>
          <w:gridAfter w:val="2"/>
          <w:wAfter w:w="583" w:type="dxa"/>
          <w:trHeight w:val="480"/>
        </w:trPr>
        <w:tc>
          <w:tcPr>
            <w:tcW w:w="146" w:type="dxa"/>
            <w:tcBorders>
              <w:top w:val="nil"/>
              <w:left w:val="nil"/>
              <w:bottom w:val="nil"/>
              <w:right w:val="nil"/>
            </w:tcBorders>
            <w:shd w:val="clear" w:color="auto" w:fill="auto"/>
            <w:noWrap/>
            <w:vAlign w:val="bottom"/>
            <w:hideMark/>
          </w:tcPr>
          <w:p w14:paraId="76967941" w14:textId="77777777" w:rsidR="005F3EB4" w:rsidRPr="00CA533A" w:rsidRDefault="005F3EB4" w:rsidP="00A5393C">
            <w:pPr>
              <w:spacing w:after="0" w:line="240" w:lineRule="auto"/>
              <w:rPr>
                <w:rFonts w:ascii="Times New Roman" w:eastAsia="Times New Roman" w:hAnsi="Times New Roman" w:cs="Times New Roman"/>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05B6A422" w14:textId="77777777" w:rsidR="005F3EB4" w:rsidRPr="00CA533A" w:rsidRDefault="005F3EB4" w:rsidP="00A5393C">
            <w:pPr>
              <w:spacing w:after="0" w:line="240" w:lineRule="auto"/>
              <w:rPr>
                <w:rFonts w:ascii="Times New Roman" w:eastAsia="Times New Roman" w:hAnsi="Times New Roman" w:cs="Times New Roman"/>
                <w:b/>
                <w:bCs/>
                <w:i/>
                <w:iCs/>
                <w:sz w:val="20"/>
                <w:szCs w:val="20"/>
                <w:lang w:eastAsia="sk-SK"/>
              </w:rPr>
            </w:pPr>
            <w:r w:rsidRPr="00CA533A">
              <w:rPr>
                <w:rFonts w:ascii="Times New Roman" w:eastAsia="Times New Roman" w:hAnsi="Times New Roman" w:cs="Times New Roman"/>
                <w:b/>
                <w:bCs/>
                <w:i/>
                <w:iCs/>
                <w:sz w:val="20"/>
                <w:szCs w:val="20"/>
                <w:lang w:eastAsia="sk-SK"/>
              </w:rPr>
              <w:t xml:space="preserve">D. Nepriame finančné náklady </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4AC36705" w14:textId="77777777" w:rsidR="005F3EB4" w:rsidRPr="00CA533A" w:rsidRDefault="005F3EB4" w:rsidP="00A5393C">
            <w:pPr>
              <w:spacing w:after="0" w:line="240" w:lineRule="auto"/>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 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45540D46" w14:textId="77777777" w:rsidR="005F3EB4" w:rsidRPr="00CA533A" w:rsidRDefault="005F3EB4" w:rsidP="00A5393C">
            <w:pPr>
              <w:spacing w:after="0" w:line="240" w:lineRule="auto"/>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 0</w:t>
            </w:r>
          </w:p>
        </w:tc>
      </w:tr>
      <w:tr w:rsidR="00CA533A" w:rsidRPr="00CA533A" w14:paraId="53F2ACD4" w14:textId="77777777" w:rsidTr="00A5393C">
        <w:trPr>
          <w:gridAfter w:val="2"/>
          <w:wAfter w:w="583" w:type="dxa"/>
          <w:trHeight w:val="480"/>
        </w:trPr>
        <w:tc>
          <w:tcPr>
            <w:tcW w:w="146" w:type="dxa"/>
            <w:tcBorders>
              <w:top w:val="nil"/>
              <w:left w:val="nil"/>
              <w:bottom w:val="nil"/>
              <w:right w:val="nil"/>
            </w:tcBorders>
            <w:shd w:val="clear" w:color="auto" w:fill="auto"/>
            <w:noWrap/>
            <w:vAlign w:val="bottom"/>
          </w:tcPr>
          <w:p w14:paraId="1735CE36" w14:textId="77777777" w:rsidR="005F3EB4" w:rsidRPr="00CA533A" w:rsidRDefault="005F3EB4" w:rsidP="00A5393C">
            <w:pPr>
              <w:spacing w:after="0" w:line="240" w:lineRule="auto"/>
              <w:rPr>
                <w:rFonts w:ascii="Times New Roman" w:eastAsia="Times New Roman" w:hAnsi="Times New Roman" w:cs="Times New Roman"/>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tcPr>
          <w:p w14:paraId="06349A34" w14:textId="77777777" w:rsidR="005F3EB4" w:rsidRPr="00CA533A" w:rsidRDefault="005F3EB4" w:rsidP="00A5393C">
            <w:pPr>
              <w:spacing w:after="0" w:line="240" w:lineRule="auto"/>
              <w:rPr>
                <w:rFonts w:ascii="Times New Roman" w:eastAsia="Times New Roman" w:hAnsi="Times New Roman" w:cs="Times New Roman"/>
                <w:b/>
                <w:bCs/>
                <w:i/>
                <w:iCs/>
                <w:sz w:val="20"/>
                <w:szCs w:val="20"/>
                <w:lang w:eastAsia="sk-SK"/>
              </w:rPr>
            </w:pPr>
            <w:r w:rsidRPr="00CA533A">
              <w:rPr>
                <w:rFonts w:ascii="Times New Roman" w:eastAsia="Times New Roman" w:hAnsi="Times New Roman" w:cs="Times New Roman"/>
                <w:b/>
                <w:bCs/>
                <w:i/>
                <w:iCs/>
                <w:sz w:val="20"/>
                <w:szCs w:val="20"/>
                <w:lang w:eastAsia="sk-SK"/>
              </w:rPr>
              <w:t>E. Administratívne náklady</w:t>
            </w:r>
          </w:p>
        </w:tc>
        <w:tc>
          <w:tcPr>
            <w:tcW w:w="2623" w:type="dxa"/>
            <w:tcBorders>
              <w:top w:val="single" w:sz="4" w:space="0" w:color="auto"/>
              <w:left w:val="nil"/>
              <w:bottom w:val="single" w:sz="4" w:space="0" w:color="auto"/>
              <w:right w:val="single" w:sz="4" w:space="0" w:color="auto"/>
            </w:tcBorders>
            <w:shd w:val="clear" w:color="000000" w:fill="FFC000"/>
            <w:vAlign w:val="center"/>
          </w:tcPr>
          <w:p w14:paraId="2B0C734A" w14:textId="77777777" w:rsidR="005F3EB4" w:rsidRPr="00CA533A" w:rsidRDefault="005F3EB4" w:rsidP="00A5393C">
            <w:pPr>
              <w:spacing w:after="0" w:line="240" w:lineRule="auto"/>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0 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tcPr>
          <w:p w14:paraId="17AFB2C8" w14:textId="77777777" w:rsidR="005F3EB4" w:rsidRPr="00CA533A" w:rsidRDefault="005F3EB4" w:rsidP="00A5393C">
            <w:pPr>
              <w:spacing w:after="0" w:line="240" w:lineRule="auto"/>
              <w:jc w:val="center"/>
              <w:rPr>
                <w:rFonts w:ascii="Times New Roman" w:eastAsia="Times New Roman" w:hAnsi="Times New Roman" w:cs="Times New Roman"/>
                <w:b/>
                <w:bCs/>
                <w:sz w:val="20"/>
                <w:szCs w:val="20"/>
                <w:lang w:eastAsia="sk-SK"/>
              </w:rPr>
            </w:pPr>
          </w:p>
          <w:p w14:paraId="4A6A4E6A" w14:textId="77777777" w:rsidR="005F3EB4" w:rsidRPr="00CA533A" w:rsidRDefault="005F3EB4" w:rsidP="00A5393C">
            <w:pPr>
              <w:spacing w:after="0" w:line="240" w:lineRule="auto"/>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0</w:t>
            </w:r>
          </w:p>
          <w:p w14:paraId="6B4F1557" w14:textId="77777777" w:rsidR="005F3EB4" w:rsidRPr="00CA533A" w:rsidRDefault="005F3EB4" w:rsidP="00A5393C">
            <w:pPr>
              <w:spacing w:after="0" w:line="240" w:lineRule="auto"/>
              <w:jc w:val="center"/>
              <w:rPr>
                <w:rFonts w:ascii="Times New Roman" w:eastAsia="Times New Roman" w:hAnsi="Times New Roman" w:cs="Times New Roman"/>
                <w:b/>
                <w:bCs/>
                <w:sz w:val="20"/>
                <w:szCs w:val="20"/>
                <w:lang w:eastAsia="sk-SK"/>
              </w:rPr>
            </w:pPr>
          </w:p>
        </w:tc>
      </w:tr>
      <w:tr w:rsidR="00CA533A" w:rsidRPr="00CA533A" w14:paraId="2230D7DB" w14:textId="77777777" w:rsidTr="00A5393C">
        <w:trPr>
          <w:gridAfter w:val="2"/>
          <w:wAfter w:w="583" w:type="dxa"/>
          <w:trHeight w:val="600"/>
        </w:trPr>
        <w:tc>
          <w:tcPr>
            <w:tcW w:w="146" w:type="dxa"/>
            <w:tcBorders>
              <w:top w:val="nil"/>
              <w:left w:val="nil"/>
              <w:bottom w:val="nil"/>
              <w:right w:val="nil"/>
            </w:tcBorders>
            <w:shd w:val="clear" w:color="auto" w:fill="auto"/>
            <w:noWrap/>
            <w:vAlign w:val="bottom"/>
            <w:hideMark/>
          </w:tcPr>
          <w:p w14:paraId="1FDD3588" w14:textId="77777777" w:rsidR="005F3EB4" w:rsidRPr="00CA533A" w:rsidRDefault="005F3EB4" w:rsidP="00A5393C">
            <w:pPr>
              <w:spacing w:after="0" w:line="240" w:lineRule="auto"/>
              <w:rPr>
                <w:rFonts w:ascii="Times New Roman" w:eastAsia="Times New Roman" w:hAnsi="Times New Roman" w:cs="Times New Roman"/>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045B6732" w14:textId="77777777" w:rsidR="005F3EB4" w:rsidRPr="00CA533A" w:rsidRDefault="005F3EB4" w:rsidP="00A5393C">
            <w:pPr>
              <w:spacing w:after="0" w:line="240" w:lineRule="auto"/>
              <w:rPr>
                <w:rFonts w:ascii="Times New Roman" w:eastAsia="Times New Roman" w:hAnsi="Times New Roman" w:cs="Times New Roman"/>
                <w:b/>
                <w:bCs/>
                <w:i/>
                <w:iCs/>
                <w:sz w:val="20"/>
                <w:szCs w:val="20"/>
                <w:lang w:eastAsia="sk-SK"/>
              </w:rPr>
            </w:pPr>
            <w:r w:rsidRPr="00CA533A">
              <w:rPr>
                <w:rFonts w:ascii="Times New Roman" w:eastAsia="Times New Roman" w:hAnsi="Times New Roman" w:cs="Times New Roman"/>
                <w:b/>
                <w:bCs/>
                <w:i/>
                <w:iCs/>
                <w:sz w:val="20"/>
                <w:szCs w:val="20"/>
                <w:lang w:eastAsia="sk-SK"/>
              </w:rPr>
              <w:t>Spolu = A+B+C+D+E</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14:paraId="419292E6" w14:textId="77777777" w:rsidR="005F3EB4" w:rsidRPr="00CA533A" w:rsidRDefault="005F3EB4" w:rsidP="00A5393C">
            <w:pPr>
              <w:spacing w:after="0" w:line="240" w:lineRule="auto"/>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0</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2F1A6210" w14:textId="77777777" w:rsidR="005F3EB4" w:rsidRPr="00CA533A" w:rsidRDefault="005F3EB4" w:rsidP="00A5393C">
            <w:pPr>
              <w:spacing w:after="0" w:line="240" w:lineRule="auto"/>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 445 000 </w:t>
            </w:r>
          </w:p>
        </w:tc>
      </w:tr>
      <w:tr w:rsidR="00CA533A" w:rsidRPr="00CA533A" w14:paraId="44245B07" w14:textId="77777777" w:rsidTr="00A5393C">
        <w:trPr>
          <w:trHeight w:val="270"/>
        </w:trPr>
        <w:tc>
          <w:tcPr>
            <w:tcW w:w="146" w:type="dxa"/>
            <w:tcBorders>
              <w:top w:val="nil"/>
              <w:left w:val="nil"/>
              <w:bottom w:val="nil"/>
              <w:right w:val="nil"/>
            </w:tcBorders>
            <w:shd w:val="clear" w:color="auto" w:fill="auto"/>
            <w:noWrap/>
            <w:vAlign w:val="bottom"/>
            <w:hideMark/>
          </w:tcPr>
          <w:p w14:paraId="46D5B072" w14:textId="77777777" w:rsidR="005F3EB4" w:rsidRPr="00CA533A" w:rsidRDefault="005F3EB4" w:rsidP="00A5393C">
            <w:pPr>
              <w:spacing w:after="0" w:line="240" w:lineRule="auto"/>
              <w:rPr>
                <w:rFonts w:ascii="Times New Roman" w:eastAsia="Times New Roman" w:hAnsi="Times New Roman" w:cs="Times New Roman"/>
                <w:sz w:val="20"/>
                <w:szCs w:val="20"/>
                <w:lang w:eastAsia="sk-SK"/>
              </w:rPr>
            </w:pPr>
          </w:p>
        </w:tc>
        <w:tc>
          <w:tcPr>
            <w:tcW w:w="3540" w:type="dxa"/>
            <w:tcBorders>
              <w:top w:val="nil"/>
              <w:left w:val="nil"/>
              <w:bottom w:val="nil"/>
              <w:right w:val="nil"/>
            </w:tcBorders>
            <w:shd w:val="clear" w:color="auto" w:fill="auto"/>
            <w:noWrap/>
            <w:vAlign w:val="bottom"/>
            <w:hideMark/>
          </w:tcPr>
          <w:p w14:paraId="0EDECE9F" w14:textId="77777777" w:rsidR="005F3EB4" w:rsidRPr="00CA533A" w:rsidRDefault="005F3EB4" w:rsidP="00A5393C">
            <w:pPr>
              <w:spacing w:after="0" w:line="240" w:lineRule="auto"/>
              <w:rPr>
                <w:rFonts w:ascii="Times New Roman" w:eastAsia="Times New Roman" w:hAnsi="Times New Roman" w:cs="Times New Roman"/>
                <w:sz w:val="20"/>
                <w:szCs w:val="20"/>
                <w:lang w:eastAsia="sk-SK"/>
              </w:rPr>
            </w:pPr>
          </w:p>
        </w:tc>
        <w:tc>
          <w:tcPr>
            <w:tcW w:w="2792" w:type="dxa"/>
            <w:gridSpan w:val="2"/>
            <w:tcBorders>
              <w:top w:val="nil"/>
              <w:left w:val="nil"/>
              <w:bottom w:val="nil"/>
              <w:right w:val="nil"/>
            </w:tcBorders>
            <w:shd w:val="clear" w:color="auto" w:fill="auto"/>
            <w:vAlign w:val="center"/>
            <w:hideMark/>
          </w:tcPr>
          <w:p w14:paraId="14A96F00" w14:textId="77777777" w:rsidR="005F3EB4" w:rsidRPr="00CA533A" w:rsidRDefault="005F3EB4" w:rsidP="00A5393C">
            <w:pPr>
              <w:spacing w:after="0" w:line="240" w:lineRule="auto"/>
              <w:rPr>
                <w:rFonts w:ascii="Times New Roman" w:eastAsia="Times New Roman" w:hAnsi="Times New Roman" w:cs="Times New Roman"/>
                <w:i/>
                <w:iCs/>
                <w:sz w:val="20"/>
                <w:szCs w:val="20"/>
                <w:lang w:eastAsia="sk-SK"/>
              </w:rPr>
            </w:pPr>
          </w:p>
        </w:tc>
        <w:tc>
          <w:tcPr>
            <w:tcW w:w="160" w:type="dxa"/>
            <w:tcBorders>
              <w:top w:val="nil"/>
              <w:left w:val="nil"/>
              <w:bottom w:val="nil"/>
              <w:right w:val="nil"/>
            </w:tcBorders>
            <w:shd w:val="clear" w:color="auto" w:fill="auto"/>
            <w:vAlign w:val="center"/>
            <w:hideMark/>
          </w:tcPr>
          <w:p w14:paraId="4314002F" w14:textId="77777777" w:rsidR="005F3EB4" w:rsidRPr="00CA533A" w:rsidRDefault="005F3EB4" w:rsidP="00A5393C">
            <w:pPr>
              <w:spacing w:after="0" w:line="240" w:lineRule="auto"/>
              <w:rPr>
                <w:rFonts w:ascii="Times New Roman" w:eastAsia="Times New Roman" w:hAnsi="Times New Roman" w:cs="Times New Roman"/>
                <w:i/>
                <w:iCs/>
                <w:sz w:val="20"/>
                <w:szCs w:val="20"/>
                <w:lang w:eastAsia="sk-SK"/>
              </w:rPr>
            </w:pPr>
          </w:p>
        </w:tc>
        <w:tc>
          <w:tcPr>
            <w:tcW w:w="2716" w:type="dxa"/>
            <w:gridSpan w:val="2"/>
            <w:tcBorders>
              <w:top w:val="nil"/>
              <w:left w:val="nil"/>
              <w:bottom w:val="nil"/>
              <w:right w:val="nil"/>
            </w:tcBorders>
            <w:shd w:val="clear" w:color="auto" w:fill="auto"/>
            <w:vAlign w:val="center"/>
            <w:hideMark/>
          </w:tcPr>
          <w:p w14:paraId="7157D2DA" w14:textId="77777777" w:rsidR="005F3EB4" w:rsidRPr="00CA533A" w:rsidRDefault="005F3EB4" w:rsidP="00A5393C">
            <w:pPr>
              <w:spacing w:after="0" w:line="240" w:lineRule="auto"/>
              <w:rPr>
                <w:rFonts w:ascii="Times New Roman" w:eastAsia="Times New Roman" w:hAnsi="Times New Roman" w:cs="Times New Roman"/>
                <w:i/>
                <w:iCs/>
                <w:sz w:val="20"/>
                <w:szCs w:val="20"/>
                <w:lang w:eastAsia="sk-SK"/>
              </w:rPr>
            </w:pPr>
          </w:p>
        </w:tc>
        <w:tc>
          <w:tcPr>
            <w:tcW w:w="160" w:type="dxa"/>
            <w:tcBorders>
              <w:top w:val="nil"/>
              <w:left w:val="nil"/>
              <w:bottom w:val="nil"/>
              <w:right w:val="nil"/>
            </w:tcBorders>
            <w:shd w:val="clear" w:color="auto" w:fill="auto"/>
            <w:vAlign w:val="center"/>
            <w:hideMark/>
          </w:tcPr>
          <w:p w14:paraId="5140F5D9" w14:textId="77777777" w:rsidR="005F3EB4" w:rsidRPr="00CA533A" w:rsidRDefault="005F3EB4" w:rsidP="00A5393C">
            <w:pPr>
              <w:spacing w:after="0" w:line="240" w:lineRule="auto"/>
              <w:rPr>
                <w:rFonts w:ascii="Times New Roman" w:eastAsia="Times New Roman" w:hAnsi="Times New Roman" w:cs="Times New Roman"/>
                <w:i/>
                <w:iCs/>
                <w:sz w:val="20"/>
                <w:szCs w:val="20"/>
                <w:lang w:eastAsia="sk-SK"/>
              </w:rPr>
            </w:pPr>
          </w:p>
        </w:tc>
      </w:tr>
      <w:tr w:rsidR="00CA533A" w:rsidRPr="00CA533A" w14:paraId="536EA30A" w14:textId="77777777" w:rsidTr="00A5393C">
        <w:trPr>
          <w:gridAfter w:val="2"/>
          <w:wAfter w:w="583" w:type="dxa"/>
          <w:trHeight w:val="412"/>
        </w:trPr>
        <w:tc>
          <w:tcPr>
            <w:tcW w:w="146" w:type="dxa"/>
            <w:tcBorders>
              <w:top w:val="nil"/>
              <w:left w:val="nil"/>
              <w:bottom w:val="nil"/>
              <w:right w:val="nil"/>
            </w:tcBorders>
            <w:shd w:val="clear" w:color="auto" w:fill="auto"/>
            <w:noWrap/>
            <w:vAlign w:val="bottom"/>
            <w:hideMark/>
          </w:tcPr>
          <w:p w14:paraId="41C4E32D" w14:textId="77777777" w:rsidR="005F3EB4" w:rsidRPr="00CA533A" w:rsidRDefault="005F3EB4" w:rsidP="00A5393C">
            <w:pPr>
              <w:spacing w:after="0" w:line="240" w:lineRule="auto"/>
              <w:rPr>
                <w:rFonts w:ascii="Times New Roman" w:eastAsia="Times New Roman" w:hAnsi="Times New Roman" w:cs="Times New Roman"/>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94C01B3" w14:textId="77777777" w:rsidR="005F3EB4" w:rsidRPr="00CA533A" w:rsidRDefault="005F3EB4" w:rsidP="00A5393C">
            <w:pPr>
              <w:spacing w:after="0" w:line="240" w:lineRule="auto"/>
              <w:rPr>
                <w:rFonts w:ascii="Times New Roman" w:eastAsia="Times New Roman" w:hAnsi="Times New Roman" w:cs="Times New Roman"/>
                <w:i/>
                <w:iCs/>
                <w:lang w:eastAsia="sk-SK"/>
              </w:rPr>
            </w:pPr>
            <w:r w:rsidRPr="00CA533A">
              <w:rPr>
                <w:rFonts w:ascii="Times New Roman" w:eastAsia="Times New Roman" w:hAnsi="Times New Roman" w:cs="Times New Roman"/>
                <w:i/>
                <w:iCs/>
                <w:lang w:eastAsia="sk-SK"/>
              </w:rPr>
              <w:t>Harmonizácia práva EÚ</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14:paraId="33EA0D64" w14:textId="77777777" w:rsidR="005F3EB4" w:rsidRPr="00CA533A" w:rsidRDefault="005F3EB4" w:rsidP="00A5393C">
            <w:pPr>
              <w:spacing w:after="0" w:line="240" w:lineRule="auto"/>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3510753E" w14:textId="77777777" w:rsidR="005F3EB4" w:rsidRPr="00CA533A" w:rsidRDefault="005F3EB4" w:rsidP="00A5393C">
            <w:pPr>
              <w:spacing w:after="0" w:line="240" w:lineRule="auto"/>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Zníženie nákladov v € na PP</w:t>
            </w:r>
          </w:p>
        </w:tc>
      </w:tr>
      <w:tr w:rsidR="00CA533A" w:rsidRPr="00CA533A" w14:paraId="1A0F3E01" w14:textId="77777777" w:rsidTr="00A5393C">
        <w:trPr>
          <w:gridAfter w:val="2"/>
          <w:wAfter w:w="583" w:type="dxa"/>
          <w:trHeight w:val="840"/>
        </w:trPr>
        <w:tc>
          <w:tcPr>
            <w:tcW w:w="146" w:type="dxa"/>
            <w:tcBorders>
              <w:top w:val="nil"/>
              <w:left w:val="nil"/>
              <w:bottom w:val="nil"/>
              <w:right w:val="nil"/>
            </w:tcBorders>
            <w:shd w:val="clear" w:color="auto" w:fill="auto"/>
            <w:noWrap/>
            <w:vAlign w:val="bottom"/>
            <w:hideMark/>
          </w:tcPr>
          <w:p w14:paraId="56719677" w14:textId="77777777" w:rsidR="005F3EB4" w:rsidRPr="00CA533A" w:rsidRDefault="005F3EB4" w:rsidP="00A5393C">
            <w:pPr>
              <w:spacing w:after="0" w:line="240" w:lineRule="auto"/>
              <w:rPr>
                <w:rFonts w:ascii="Times New Roman" w:eastAsia="Times New Roman" w:hAnsi="Times New Roman" w:cs="Times New Roman"/>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5EA63948" w14:textId="77777777" w:rsidR="005F3EB4" w:rsidRPr="00CA533A" w:rsidRDefault="005F3EB4" w:rsidP="00A5393C">
            <w:pPr>
              <w:spacing w:after="0" w:line="240" w:lineRule="auto"/>
              <w:rPr>
                <w:rFonts w:ascii="Times New Roman" w:eastAsia="Times New Roman" w:hAnsi="Times New Roman" w:cs="Times New Roman"/>
                <w:b/>
                <w:bCs/>
                <w:i/>
                <w:iCs/>
                <w:sz w:val="20"/>
                <w:szCs w:val="20"/>
                <w:lang w:eastAsia="sk-SK"/>
              </w:rPr>
            </w:pPr>
            <w:r w:rsidRPr="00CA533A">
              <w:rPr>
                <w:rFonts w:ascii="Times New Roman" w:eastAsia="Times New Roman" w:hAnsi="Times New Roman" w:cs="Times New Roman"/>
                <w:b/>
                <w:bCs/>
                <w:i/>
                <w:iCs/>
                <w:sz w:val="20"/>
                <w:szCs w:val="20"/>
                <w:lang w:eastAsia="sk-SK"/>
              </w:rPr>
              <w:t>F. Úplná harmonizácia práva EÚ</w:t>
            </w:r>
            <w:r w:rsidRPr="00CA533A">
              <w:rPr>
                <w:rFonts w:ascii="Times New Roman" w:eastAsia="Times New Roman" w:hAnsi="Times New Roman" w:cs="Times New Roman"/>
                <w:b/>
                <w:bCs/>
                <w:i/>
                <w:iCs/>
                <w:sz w:val="20"/>
                <w:szCs w:val="20"/>
                <w:lang w:eastAsia="sk-SK"/>
              </w:rPr>
              <w:br/>
            </w:r>
            <w:r w:rsidRPr="00CA533A">
              <w:rPr>
                <w:rFonts w:ascii="Times New Roman" w:eastAsia="Times New Roman" w:hAnsi="Times New Roman" w:cs="Times New Roman"/>
                <w:i/>
                <w:iCs/>
                <w:sz w:val="16"/>
                <w:szCs w:val="16"/>
                <w:lang w:eastAsia="sk-SK"/>
              </w:rPr>
              <w:t>(okrem daní, odvodov, ciel a poplatkov, ktorých cieľom je znižovať negatívne externality)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29F06822" w14:textId="77777777" w:rsidR="005F3EB4" w:rsidRPr="00CA533A" w:rsidRDefault="005F3EB4" w:rsidP="00A5393C">
            <w:pPr>
              <w:spacing w:after="0" w:line="240" w:lineRule="auto"/>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 0</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06D7A630" w14:textId="77777777" w:rsidR="005F3EB4" w:rsidRPr="00CA533A" w:rsidRDefault="005F3EB4" w:rsidP="00A5393C">
            <w:pPr>
              <w:spacing w:after="0" w:line="240" w:lineRule="auto"/>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 0</w:t>
            </w:r>
          </w:p>
        </w:tc>
      </w:tr>
      <w:tr w:rsidR="00CA533A" w:rsidRPr="00CA533A" w14:paraId="06FC9DCB" w14:textId="77777777" w:rsidTr="00A5393C">
        <w:trPr>
          <w:gridAfter w:val="2"/>
          <w:wAfter w:w="583" w:type="dxa"/>
          <w:trHeight w:val="486"/>
        </w:trPr>
        <w:tc>
          <w:tcPr>
            <w:tcW w:w="146" w:type="dxa"/>
            <w:tcBorders>
              <w:top w:val="nil"/>
              <w:left w:val="nil"/>
              <w:bottom w:val="nil"/>
              <w:right w:val="nil"/>
            </w:tcBorders>
            <w:shd w:val="clear" w:color="auto" w:fill="auto"/>
            <w:noWrap/>
            <w:vAlign w:val="bottom"/>
            <w:hideMark/>
          </w:tcPr>
          <w:p w14:paraId="55CA798A" w14:textId="77777777" w:rsidR="005F3EB4" w:rsidRPr="00CA533A" w:rsidRDefault="005F3EB4" w:rsidP="00A5393C">
            <w:pPr>
              <w:spacing w:after="0" w:line="240" w:lineRule="auto"/>
              <w:rPr>
                <w:rFonts w:ascii="Times New Roman" w:eastAsia="Times New Roman" w:hAnsi="Times New Roman" w:cs="Times New Roman"/>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53A5806B" w14:textId="77777777" w:rsidR="005F3EB4" w:rsidRPr="00CA533A" w:rsidRDefault="005F3EB4" w:rsidP="00A5393C">
            <w:pPr>
              <w:spacing w:after="0" w:line="240" w:lineRule="auto"/>
              <w:rPr>
                <w:rFonts w:ascii="Times New Roman" w:eastAsia="Times New Roman" w:hAnsi="Times New Roman" w:cs="Times New Roman"/>
                <w:b/>
                <w:bCs/>
                <w:i/>
                <w:iCs/>
                <w:sz w:val="20"/>
                <w:szCs w:val="20"/>
                <w:lang w:eastAsia="sk-SK"/>
              </w:rPr>
            </w:pPr>
            <w:r w:rsidRPr="00CA533A">
              <w:rPr>
                <w:rFonts w:ascii="Times New Roman" w:eastAsia="Times New Roman" w:hAnsi="Times New Roman" w:cs="Times New Roman"/>
                <w:b/>
                <w:bCs/>
                <w:i/>
                <w:iCs/>
                <w:sz w:val="20"/>
                <w:szCs w:val="20"/>
                <w:lang w:eastAsia="sk-SK"/>
              </w:rPr>
              <w:t>G. Goldplating</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14:paraId="0F3C682F" w14:textId="77777777" w:rsidR="005F3EB4" w:rsidRPr="00CA533A" w:rsidRDefault="005F3EB4" w:rsidP="00A5393C">
            <w:pPr>
              <w:spacing w:after="0" w:line="240" w:lineRule="auto"/>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0 </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1B75885A" w14:textId="77777777" w:rsidR="005F3EB4" w:rsidRPr="00CA533A" w:rsidRDefault="005F3EB4" w:rsidP="00A5393C">
            <w:pPr>
              <w:spacing w:after="0" w:line="240" w:lineRule="auto"/>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 0</w:t>
            </w:r>
          </w:p>
        </w:tc>
      </w:tr>
      <w:tr w:rsidR="00CA533A" w:rsidRPr="00CA533A" w14:paraId="3DA6E2AF" w14:textId="77777777" w:rsidTr="00A5393C">
        <w:trPr>
          <w:trHeight w:val="360"/>
        </w:trPr>
        <w:tc>
          <w:tcPr>
            <w:tcW w:w="146" w:type="dxa"/>
            <w:tcBorders>
              <w:top w:val="nil"/>
              <w:left w:val="nil"/>
              <w:bottom w:val="nil"/>
              <w:right w:val="nil"/>
            </w:tcBorders>
            <w:shd w:val="clear" w:color="auto" w:fill="auto"/>
            <w:noWrap/>
            <w:vAlign w:val="bottom"/>
            <w:hideMark/>
          </w:tcPr>
          <w:p w14:paraId="243E37F5" w14:textId="77777777" w:rsidR="005F3EB4" w:rsidRPr="00CA533A" w:rsidRDefault="005F3EB4" w:rsidP="00A5393C">
            <w:pPr>
              <w:spacing w:after="0" w:line="240" w:lineRule="auto"/>
              <w:rPr>
                <w:rFonts w:ascii="Times New Roman" w:eastAsia="Times New Roman" w:hAnsi="Times New Roman" w:cs="Times New Roman"/>
                <w:sz w:val="20"/>
                <w:szCs w:val="20"/>
                <w:lang w:eastAsia="sk-SK"/>
              </w:rPr>
            </w:pPr>
          </w:p>
        </w:tc>
        <w:tc>
          <w:tcPr>
            <w:tcW w:w="3540" w:type="dxa"/>
            <w:tcBorders>
              <w:top w:val="nil"/>
              <w:left w:val="nil"/>
              <w:bottom w:val="nil"/>
              <w:right w:val="nil"/>
            </w:tcBorders>
            <w:shd w:val="clear" w:color="auto" w:fill="auto"/>
            <w:noWrap/>
            <w:vAlign w:val="bottom"/>
            <w:hideMark/>
          </w:tcPr>
          <w:p w14:paraId="01F58939" w14:textId="77777777" w:rsidR="005F3EB4" w:rsidRPr="00CA533A" w:rsidRDefault="005F3EB4" w:rsidP="00A5393C">
            <w:pPr>
              <w:spacing w:after="0" w:line="240" w:lineRule="auto"/>
              <w:rPr>
                <w:rFonts w:ascii="Times New Roman" w:eastAsia="Times New Roman" w:hAnsi="Times New Roman" w:cs="Times New Roman"/>
                <w:sz w:val="20"/>
                <w:szCs w:val="20"/>
                <w:lang w:eastAsia="sk-SK"/>
              </w:rPr>
            </w:pPr>
          </w:p>
        </w:tc>
        <w:tc>
          <w:tcPr>
            <w:tcW w:w="2792" w:type="dxa"/>
            <w:gridSpan w:val="2"/>
            <w:tcBorders>
              <w:top w:val="nil"/>
              <w:left w:val="nil"/>
              <w:bottom w:val="nil"/>
              <w:right w:val="nil"/>
            </w:tcBorders>
            <w:shd w:val="clear" w:color="auto" w:fill="auto"/>
            <w:vAlign w:val="center"/>
            <w:hideMark/>
          </w:tcPr>
          <w:p w14:paraId="439E13AB" w14:textId="77777777" w:rsidR="005F3EB4" w:rsidRPr="00CA533A" w:rsidRDefault="005F3EB4" w:rsidP="00A5393C">
            <w:pPr>
              <w:spacing w:after="0" w:line="240" w:lineRule="auto"/>
              <w:rPr>
                <w:rFonts w:ascii="Times New Roman" w:eastAsia="Times New Roman" w:hAnsi="Times New Roman" w:cs="Times New Roman"/>
                <w:i/>
                <w:iCs/>
                <w:sz w:val="20"/>
                <w:szCs w:val="20"/>
                <w:lang w:eastAsia="sk-SK"/>
              </w:rPr>
            </w:pPr>
          </w:p>
        </w:tc>
        <w:tc>
          <w:tcPr>
            <w:tcW w:w="160" w:type="dxa"/>
            <w:tcBorders>
              <w:top w:val="nil"/>
              <w:left w:val="nil"/>
              <w:bottom w:val="nil"/>
              <w:right w:val="nil"/>
            </w:tcBorders>
            <w:shd w:val="clear" w:color="auto" w:fill="auto"/>
            <w:vAlign w:val="center"/>
            <w:hideMark/>
          </w:tcPr>
          <w:p w14:paraId="2265574D" w14:textId="77777777" w:rsidR="005F3EB4" w:rsidRPr="00CA533A" w:rsidRDefault="005F3EB4" w:rsidP="00A5393C">
            <w:pPr>
              <w:spacing w:after="0" w:line="240" w:lineRule="auto"/>
              <w:rPr>
                <w:rFonts w:ascii="Times New Roman" w:eastAsia="Times New Roman" w:hAnsi="Times New Roman" w:cs="Times New Roman"/>
                <w:i/>
                <w:iCs/>
                <w:sz w:val="20"/>
                <w:szCs w:val="20"/>
                <w:lang w:eastAsia="sk-SK"/>
              </w:rPr>
            </w:pPr>
          </w:p>
        </w:tc>
        <w:tc>
          <w:tcPr>
            <w:tcW w:w="2716" w:type="dxa"/>
            <w:gridSpan w:val="2"/>
            <w:tcBorders>
              <w:top w:val="nil"/>
              <w:left w:val="nil"/>
              <w:bottom w:val="nil"/>
              <w:right w:val="nil"/>
            </w:tcBorders>
            <w:shd w:val="clear" w:color="auto" w:fill="auto"/>
            <w:vAlign w:val="center"/>
            <w:hideMark/>
          </w:tcPr>
          <w:p w14:paraId="24D2D6BA" w14:textId="77777777" w:rsidR="005F3EB4" w:rsidRPr="00CA533A" w:rsidRDefault="005F3EB4" w:rsidP="00A5393C">
            <w:pPr>
              <w:spacing w:after="0" w:line="240" w:lineRule="auto"/>
              <w:rPr>
                <w:rFonts w:ascii="Times New Roman" w:eastAsia="Times New Roman" w:hAnsi="Times New Roman" w:cs="Times New Roman"/>
                <w:i/>
                <w:iCs/>
                <w:sz w:val="20"/>
                <w:szCs w:val="20"/>
                <w:lang w:eastAsia="sk-SK"/>
              </w:rPr>
            </w:pPr>
          </w:p>
        </w:tc>
        <w:tc>
          <w:tcPr>
            <w:tcW w:w="160" w:type="dxa"/>
            <w:tcBorders>
              <w:top w:val="nil"/>
              <w:left w:val="nil"/>
              <w:bottom w:val="nil"/>
              <w:right w:val="nil"/>
            </w:tcBorders>
            <w:shd w:val="clear" w:color="auto" w:fill="auto"/>
            <w:vAlign w:val="center"/>
            <w:hideMark/>
          </w:tcPr>
          <w:p w14:paraId="4784686C" w14:textId="77777777" w:rsidR="005F3EB4" w:rsidRPr="00CA533A" w:rsidRDefault="005F3EB4" w:rsidP="00A5393C">
            <w:pPr>
              <w:spacing w:after="0" w:line="240" w:lineRule="auto"/>
              <w:rPr>
                <w:rFonts w:ascii="Times New Roman" w:eastAsia="Times New Roman" w:hAnsi="Times New Roman" w:cs="Times New Roman"/>
                <w:i/>
                <w:iCs/>
                <w:sz w:val="20"/>
                <w:szCs w:val="20"/>
                <w:lang w:eastAsia="sk-SK"/>
              </w:rPr>
            </w:pPr>
          </w:p>
        </w:tc>
      </w:tr>
      <w:tr w:rsidR="00CA533A" w:rsidRPr="00CA533A" w14:paraId="5621C27A" w14:textId="77777777" w:rsidTr="00A5393C">
        <w:trPr>
          <w:gridAfter w:val="2"/>
          <w:wAfter w:w="583" w:type="dxa"/>
          <w:trHeight w:val="390"/>
        </w:trPr>
        <w:tc>
          <w:tcPr>
            <w:tcW w:w="146" w:type="dxa"/>
            <w:tcBorders>
              <w:top w:val="nil"/>
              <w:left w:val="nil"/>
              <w:bottom w:val="nil"/>
              <w:right w:val="nil"/>
            </w:tcBorders>
            <w:shd w:val="clear" w:color="auto" w:fill="auto"/>
            <w:noWrap/>
            <w:vAlign w:val="bottom"/>
            <w:hideMark/>
          </w:tcPr>
          <w:p w14:paraId="4653192F" w14:textId="77777777" w:rsidR="005F3EB4" w:rsidRPr="00CA533A" w:rsidRDefault="005F3EB4" w:rsidP="00A5393C">
            <w:pPr>
              <w:spacing w:after="0" w:line="240" w:lineRule="auto"/>
              <w:rPr>
                <w:rFonts w:ascii="Times New Roman" w:eastAsia="Times New Roman" w:hAnsi="Times New Roman" w:cs="Times New Roman"/>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CF9F018" w14:textId="77777777" w:rsidR="005F3EB4" w:rsidRPr="00CA533A" w:rsidRDefault="005F3EB4" w:rsidP="00A5393C">
            <w:pPr>
              <w:spacing w:after="0" w:line="240" w:lineRule="auto"/>
              <w:rPr>
                <w:rFonts w:ascii="Times New Roman" w:eastAsia="Times New Roman" w:hAnsi="Times New Roman" w:cs="Times New Roman"/>
                <w:i/>
                <w:iCs/>
                <w:sz w:val="20"/>
                <w:szCs w:val="20"/>
                <w:lang w:eastAsia="sk-SK"/>
              </w:rPr>
            </w:pPr>
            <w:r w:rsidRPr="00CA533A">
              <w:rPr>
                <w:rFonts w:ascii="Times New Roman" w:eastAsia="Times New Roman" w:hAnsi="Times New Roman" w:cs="Times New Roman"/>
                <w:i/>
                <w:iCs/>
                <w:sz w:val="20"/>
                <w:szCs w:val="20"/>
                <w:lang w:eastAsia="sk-SK"/>
              </w:rPr>
              <w:t>VÝPOČET PRAVIDLA 1in 2out:</w:t>
            </w:r>
          </w:p>
        </w:tc>
        <w:tc>
          <w:tcPr>
            <w:tcW w:w="2623" w:type="dxa"/>
            <w:tcBorders>
              <w:top w:val="single" w:sz="8" w:space="0" w:color="auto"/>
              <w:left w:val="nil"/>
              <w:bottom w:val="single" w:sz="4" w:space="0" w:color="auto"/>
              <w:right w:val="single" w:sz="4" w:space="0" w:color="000000"/>
            </w:tcBorders>
            <w:shd w:val="clear" w:color="000000" w:fill="FFC000"/>
            <w:vAlign w:val="center"/>
            <w:hideMark/>
          </w:tcPr>
          <w:p w14:paraId="1B7CC8A0"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IN</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1D295800"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OUT</w:t>
            </w:r>
          </w:p>
        </w:tc>
      </w:tr>
      <w:tr w:rsidR="00CA533A" w:rsidRPr="00CA533A" w14:paraId="2E03893B" w14:textId="77777777" w:rsidTr="00A5393C">
        <w:trPr>
          <w:gridAfter w:val="2"/>
          <w:wAfter w:w="583" w:type="dxa"/>
          <w:trHeight w:val="390"/>
        </w:trPr>
        <w:tc>
          <w:tcPr>
            <w:tcW w:w="146" w:type="dxa"/>
            <w:tcBorders>
              <w:top w:val="nil"/>
              <w:left w:val="nil"/>
              <w:bottom w:val="nil"/>
              <w:right w:val="nil"/>
            </w:tcBorders>
            <w:shd w:val="clear" w:color="auto" w:fill="auto"/>
            <w:noWrap/>
            <w:vAlign w:val="bottom"/>
            <w:hideMark/>
          </w:tcPr>
          <w:p w14:paraId="682EB149" w14:textId="77777777" w:rsidR="005F3EB4" w:rsidRPr="00CA533A" w:rsidRDefault="005F3EB4" w:rsidP="00A5393C">
            <w:pPr>
              <w:spacing w:after="0" w:line="240" w:lineRule="auto"/>
              <w:rPr>
                <w:rFonts w:ascii="Times New Roman" w:eastAsia="Times New Roman" w:hAnsi="Times New Roman" w:cs="Times New Roman"/>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62543E18" w14:textId="77777777" w:rsidR="005F3EB4" w:rsidRPr="00CA533A" w:rsidRDefault="005F3EB4" w:rsidP="00A5393C">
            <w:pPr>
              <w:spacing w:after="0" w:line="240" w:lineRule="auto"/>
              <w:rPr>
                <w:rFonts w:ascii="Times New Roman" w:eastAsia="Times New Roman" w:hAnsi="Times New Roman" w:cs="Times New Roman"/>
                <w:i/>
                <w:iCs/>
                <w:sz w:val="20"/>
                <w:szCs w:val="20"/>
                <w:lang w:eastAsia="sk-SK"/>
              </w:rPr>
            </w:pPr>
            <w:r w:rsidRPr="00CA533A">
              <w:rPr>
                <w:rFonts w:ascii="Times New Roman" w:eastAsia="Times New Roman" w:hAnsi="Times New Roman" w:cs="Times New Roman"/>
                <w:b/>
                <w:i/>
                <w:iCs/>
                <w:sz w:val="20"/>
                <w:szCs w:val="20"/>
                <w:lang w:eastAsia="sk-SK"/>
              </w:rPr>
              <w:t>H.</w:t>
            </w:r>
            <w:r w:rsidRPr="00CA533A">
              <w:rPr>
                <w:rFonts w:ascii="Times New Roman" w:eastAsia="Times New Roman" w:hAnsi="Times New Roman" w:cs="Times New Roman"/>
                <w:i/>
                <w:iCs/>
                <w:sz w:val="20"/>
                <w:szCs w:val="20"/>
                <w:lang w:eastAsia="sk-SK"/>
              </w:rPr>
              <w:t xml:space="preserve"> Náklady okrem výnimiek = B+D+E-F</w:t>
            </w:r>
          </w:p>
        </w:tc>
        <w:tc>
          <w:tcPr>
            <w:tcW w:w="2623" w:type="dxa"/>
            <w:tcBorders>
              <w:top w:val="single" w:sz="4" w:space="0" w:color="auto"/>
              <w:left w:val="nil"/>
              <w:bottom w:val="single" w:sz="8" w:space="0" w:color="auto"/>
              <w:right w:val="single" w:sz="4" w:space="0" w:color="000000"/>
            </w:tcBorders>
            <w:shd w:val="clear" w:color="000000" w:fill="FFC000"/>
            <w:vAlign w:val="center"/>
            <w:hideMark/>
          </w:tcPr>
          <w:p w14:paraId="54DF133B" w14:textId="77777777" w:rsidR="005F3EB4" w:rsidRPr="00CA533A" w:rsidRDefault="005F3EB4" w:rsidP="00A5393C">
            <w:pPr>
              <w:spacing w:after="0" w:line="240" w:lineRule="auto"/>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 0</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0CF1A996" w14:textId="77777777" w:rsidR="005F3EB4" w:rsidRPr="00CA533A" w:rsidRDefault="005F3EB4" w:rsidP="00A5393C">
            <w:pPr>
              <w:spacing w:after="0" w:line="240" w:lineRule="auto"/>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 445 000 </w:t>
            </w:r>
          </w:p>
        </w:tc>
      </w:tr>
    </w:tbl>
    <w:p w14:paraId="58B45694" w14:textId="77777777" w:rsidR="005F3EB4" w:rsidRPr="00CA533A" w:rsidRDefault="005F3EB4" w:rsidP="005F3EB4">
      <w:pPr>
        <w:rPr>
          <w:rFonts w:ascii="Times New Roman" w:eastAsia="Calibri" w:hAnsi="Times New Roman" w:cs="Times New Roman"/>
          <w:b/>
          <w:sz w:val="24"/>
          <w:szCs w:val="24"/>
        </w:rPr>
        <w:sectPr w:rsidR="005F3EB4" w:rsidRPr="00CA533A" w:rsidSect="00F21A9F">
          <w:footerReference w:type="default" r:id="rId21"/>
          <w:pgSz w:w="11906" w:h="16838"/>
          <w:pgMar w:top="993" w:right="1417" w:bottom="1417" w:left="1417" w:header="708" w:footer="708" w:gutter="0"/>
          <w:cols w:space="708"/>
          <w:docGrid w:linePitch="360"/>
        </w:sectPr>
      </w:pPr>
    </w:p>
    <w:p w14:paraId="196A43CF" w14:textId="77777777" w:rsidR="005F3EB4" w:rsidRPr="00CA533A" w:rsidRDefault="005F3EB4" w:rsidP="005F3EB4">
      <w:pPr>
        <w:rPr>
          <w:rFonts w:ascii="Times New Roman" w:eastAsia="Calibri" w:hAnsi="Times New Roman" w:cs="Times New Roman"/>
          <w:b/>
          <w:i/>
          <w:iCs/>
          <w:sz w:val="24"/>
          <w:szCs w:val="24"/>
        </w:rPr>
      </w:pPr>
      <w:r w:rsidRPr="00CA533A">
        <w:rPr>
          <w:rFonts w:ascii="Times New Roman" w:eastAsia="Calibri" w:hAnsi="Times New Roman" w:cs="Times New Roman"/>
          <w:b/>
          <w:i/>
          <w:iCs/>
          <w:sz w:val="24"/>
          <w:szCs w:val="24"/>
        </w:rPr>
        <w:lastRenderedPageBreak/>
        <w:t>3.1.2 Výpočty vplyvov jednotlivých regulácií na zmeny v nákladoch podnikateľov</w:t>
      </w:r>
      <w:r w:rsidRPr="00CA533A">
        <w:rPr>
          <w:rFonts w:ascii="Times New Roman" w:eastAsia="Calibri" w:hAnsi="Times New Roman" w:cs="Times New Roman"/>
          <w:i/>
          <w:sz w:val="24"/>
          <w:szCs w:val="24"/>
        </w:rPr>
        <w:tab/>
      </w:r>
      <w:r w:rsidRPr="00CA533A">
        <w:rPr>
          <w:rFonts w:ascii="Times New Roman" w:eastAsia="Calibri" w:hAnsi="Times New Roman" w:cs="Times New Roman"/>
          <w:i/>
          <w:sz w:val="24"/>
          <w:szCs w:val="24"/>
        </w:rPr>
        <w:tab/>
      </w:r>
      <w:r w:rsidRPr="00CA533A">
        <w:rPr>
          <w:rFonts w:ascii="Times New Roman" w:eastAsia="Calibri" w:hAnsi="Times New Roman" w:cs="Times New Roman"/>
          <w:i/>
          <w:sz w:val="24"/>
          <w:szCs w:val="24"/>
        </w:rPr>
        <w:tab/>
      </w:r>
      <w:r w:rsidRPr="00CA533A">
        <w:rPr>
          <w:rFonts w:ascii="Times New Roman" w:eastAsia="Calibri" w:hAnsi="Times New Roman" w:cs="Times New Roman"/>
          <w:i/>
          <w:sz w:val="24"/>
          <w:szCs w:val="24"/>
        </w:rPr>
        <w:tab/>
      </w:r>
      <w:r w:rsidRPr="00CA533A">
        <w:rPr>
          <w:rFonts w:ascii="Times New Roman" w:eastAsia="Calibri" w:hAnsi="Times New Roman" w:cs="Times New Roman"/>
          <w:i/>
          <w:sz w:val="24"/>
          <w:szCs w:val="24"/>
        </w:rPr>
        <w:tab/>
      </w:r>
      <w:r w:rsidRPr="00CA533A">
        <w:rPr>
          <w:rFonts w:ascii="Times New Roman" w:eastAsia="Calibri" w:hAnsi="Times New Roman" w:cs="Times New Roman"/>
          <w:i/>
          <w:sz w:val="24"/>
          <w:szCs w:val="24"/>
        </w:rPr>
        <w:tab/>
      </w:r>
      <w:r w:rsidRPr="00CA533A">
        <w:rPr>
          <w:rFonts w:ascii="Times New Roman" w:eastAsia="Calibri" w:hAnsi="Times New Roman" w:cs="Times New Roman"/>
          <w:i/>
          <w:sz w:val="24"/>
          <w:szCs w:val="24"/>
        </w:rPr>
        <w:tab/>
      </w:r>
      <w:r w:rsidRPr="00CA533A">
        <w:rPr>
          <w:rFonts w:ascii="Times New Roman" w:eastAsia="Calibri" w:hAnsi="Times New Roman" w:cs="Times New Roman"/>
          <w:i/>
          <w:sz w:val="24"/>
          <w:szCs w:val="24"/>
        </w:rPr>
        <w:tab/>
      </w:r>
    </w:p>
    <w:p w14:paraId="1CB82016" w14:textId="77777777" w:rsidR="005F3EB4" w:rsidRPr="00CA533A" w:rsidRDefault="005F3EB4" w:rsidP="005F3EB4">
      <w:pPr>
        <w:jc w:val="both"/>
        <w:rPr>
          <w:rFonts w:ascii="Times New Roman" w:eastAsia="Calibri" w:hAnsi="Times New Roman" w:cs="Times New Roman"/>
          <w:i/>
          <w:sz w:val="20"/>
          <w:szCs w:val="20"/>
        </w:rPr>
      </w:pPr>
      <w:r w:rsidRPr="00CA533A">
        <w:rPr>
          <w:rFonts w:ascii="Times New Roman" w:eastAsia="Calibri" w:hAnsi="Times New Roman" w:cs="Times New Roman"/>
          <w:i/>
          <w:sz w:val="20"/>
          <w:szCs w:val="20"/>
        </w:rPr>
        <w:t>Tabuľka č. 2: Výpočet vplyvov jednotlivých regulácií (nahraďte rovnakou tabuľkou po vyplnení Kalkulačky nákladov):</w:t>
      </w:r>
    </w:p>
    <w:tbl>
      <w:tblPr>
        <w:tblW w:w="14018" w:type="dxa"/>
        <w:tblInd w:w="-556" w:type="dxa"/>
        <w:tblLayout w:type="fixed"/>
        <w:tblCellMar>
          <w:left w:w="70" w:type="dxa"/>
          <w:right w:w="70" w:type="dxa"/>
        </w:tblCellMar>
        <w:tblLook w:val="04A0" w:firstRow="1" w:lastRow="0" w:firstColumn="1" w:lastColumn="0" w:noHBand="0" w:noVBand="1"/>
      </w:tblPr>
      <w:tblGrid>
        <w:gridCol w:w="446"/>
        <w:gridCol w:w="2232"/>
        <w:gridCol w:w="992"/>
        <w:gridCol w:w="1134"/>
        <w:gridCol w:w="1276"/>
        <w:gridCol w:w="992"/>
        <w:gridCol w:w="1417"/>
        <w:gridCol w:w="993"/>
        <w:gridCol w:w="851"/>
        <w:gridCol w:w="843"/>
        <w:gridCol w:w="1000"/>
        <w:gridCol w:w="708"/>
        <w:gridCol w:w="1134"/>
      </w:tblGrid>
      <w:tr w:rsidR="00CA533A" w:rsidRPr="00CA533A" w14:paraId="0FFED067" w14:textId="77777777" w:rsidTr="00A5393C">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EB3B532" w14:textId="77777777" w:rsidR="005F3EB4" w:rsidRPr="00CA533A" w:rsidRDefault="005F3EB4" w:rsidP="00A5393C">
            <w:pPr>
              <w:spacing w:after="0" w:line="240" w:lineRule="auto"/>
              <w:ind w:left="-83"/>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P.č.</w:t>
            </w:r>
          </w:p>
        </w:tc>
        <w:tc>
          <w:tcPr>
            <w:tcW w:w="223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F3B2AC3" w14:textId="77777777" w:rsidR="005F3EB4" w:rsidRPr="00CA533A" w:rsidRDefault="005F3EB4" w:rsidP="00A5393C">
            <w:pPr>
              <w:spacing w:after="0" w:line="240" w:lineRule="auto"/>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 xml:space="preserve">Zrozumiteľný a stručný opis regulácie </w:t>
            </w:r>
            <w:r w:rsidRPr="00CA533A">
              <w:rPr>
                <w:rFonts w:ascii="Times New Roman" w:eastAsia="Times New Roman" w:hAnsi="Times New Roman" w:cs="Times New Roman"/>
                <w:b/>
                <w:bCs/>
                <w:sz w:val="20"/>
                <w:szCs w:val="20"/>
                <w:lang w:eastAsia="sk-SK"/>
              </w:rPr>
              <w:br/>
              <w:t>(dôvod zvýšenia/zníženia nákladov na PP a dôvod ponechania nákladov na PP, ktoré sú goldplatingom)</w:t>
            </w:r>
          </w:p>
        </w:tc>
        <w:tc>
          <w:tcPr>
            <w:tcW w:w="992" w:type="dxa"/>
            <w:tcBorders>
              <w:top w:val="single" w:sz="4" w:space="0" w:color="auto"/>
              <w:left w:val="single" w:sz="4" w:space="0" w:color="auto"/>
              <w:bottom w:val="single" w:sz="4" w:space="0" w:color="000000"/>
              <w:right w:val="single" w:sz="4" w:space="0" w:color="auto"/>
            </w:tcBorders>
            <w:shd w:val="clear" w:color="auto" w:fill="DDD9C3" w:themeFill="background2" w:themeFillShade="E6"/>
            <w:vAlign w:val="center"/>
            <w:hideMark/>
          </w:tcPr>
          <w:p w14:paraId="0BE44E63" w14:textId="77777777" w:rsidR="005F3EB4" w:rsidRPr="00CA533A" w:rsidRDefault="005F3EB4" w:rsidP="00A5393C">
            <w:pPr>
              <w:spacing w:after="0" w:line="240" w:lineRule="auto"/>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Číslo normy</w:t>
            </w:r>
            <w:r w:rsidRPr="00CA533A">
              <w:rPr>
                <w:rFonts w:ascii="Times New Roman" w:eastAsia="Times New Roman" w:hAnsi="Times New Roman" w:cs="Times New Roman"/>
                <w:b/>
                <w:bCs/>
                <w:sz w:val="20"/>
                <w:szCs w:val="20"/>
                <w:lang w:eastAsia="sk-SK"/>
              </w:rPr>
              <w:br/>
            </w:r>
            <w:r w:rsidRPr="00CA533A">
              <w:rPr>
                <w:rFonts w:ascii="Times New Roman" w:eastAsia="Times New Roman" w:hAnsi="Times New Roman" w:cs="Times New Roman"/>
                <w:sz w:val="20"/>
                <w:szCs w:val="20"/>
                <w:lang w:eastAsia="sk-SK"/>
              </w:rPr>
              <w:t>(zákona, vyhlášky a pod.)</w:t>
            </w:r>
          </w:p>
        </w:tc>
        <w:tc>
          <w:tcPr>
            <w:tcW w:w="1134" w:type="dxa"/>
            <w:tcBorders>
              <w:top w:val="single" w:sz="4" w:space="0" w:color="auto"/>
              <w:left w:val="single" w:sz="4" w:space="0" w:color="auto"/>
              <w:bottom w:val="single" w:sz="4" w:space="0" w:color="000000"/>
              <w:right w:val="single" w:sz="4" w:space="0" w:color="auto"/>
            </w:tcBorders>
            <w:shd w:val="clear" w:color="auto" w:fill="DDD9C3" w:themeFill="background2" w:themeFillShade="E6"/>
            <w:vAlign w:val="center"/>
            <w:hideMark/>
          </w:tcPr>
          <w:p w14:paraId="509FF3BF" w14:textId="77777777" w:rsidR="005F3EB4" w:rsidRPr="00CA533A" w:rsidRDefault="005F3EB4" w:rsidP="00A5393C">
            <w:pPr>
              <w:spacing w:after="0" w:line="240" w:lineRule="auto"/>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Lokalizácia</w:t>
            </w:r>
            <w:r w:rsidRPr="00CA533A">
              <w:rPr>
                <w:rFonts w:ascii="Times New Roman" w:eastAsia="Times New Roman" w:hAnsi="Times New Roman" w:cs="Times New Roman"/>
                <w:b/>
                <w:bCs/>
                <w:sz w:val="20"/>
                <w:szCs w:val="20"/>
                <w:lang w:eastAsia="sk-SK"/>
              </w:rPr>
              <w:br/>
              <w:t>(§, ods., čl.,...)</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356C0AD"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b/>
                <w:bCs/>
                <w:sz w:val="20"/>
                <w:szCs w:val="20"/>
                <w:lang w:eastAsia="sk-SK"/>
              </w:rPr>
              <w:t xml:space="preserve">Pôvod regulácie: </w:t>
            </w:r>
            <w:r w:rsidRPr="00CA533A">
              <w:rPr>
                <w:rFonts w:ascii="Times New Roman" w:eastAsia="Times New Roman" w:hAnsi="Times New Roman" w:cs="Times New Roman"/>
                <w:b/>
                <w:bCs/>
                <w:sz w:val="20"/>
                <w:szCs w:val="20"/>
                <w:lang w:eastAsia="sk-SK"/>
              </w:rPr>
              <w:br/>
            </w:r>
            <w:r w:rsidRPr="00CA533A">
              <w:rPr>
                <w:rFonts w:ascii="Times New Roman" w:eastAsia="Times New Roman" w:hAnsi="Times New Roman" w:cs="Times New Roman"/>
                <w:sz w:val="20"/>
                <w:szCs w:val="20"/>
                <w:lang w:eastAsia="sk-SK"/>
              </w:rPr>
              <w:t>SK/EÚ úplná harm./</w:t>
            </w:r>
          </w:p>
          <w:p w14:paraId="522A81F7" w14:textId="77777777" w:rsidR="005F3EB4" w:rsidRPr="00CA533A" w:rsidRDefault="005F3EB4" w:rsidP="00A5393C">
            <w:pPr>
              <w:spacing w:after="0" w:line="240" w:lineRule="auto"/>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sz w:val="20"/>
                <w:szCs w:val="20"/>
                <w:lang w:eastAsia="sk-SK"/>
              </w:rPr>
              <w:t>Goldplating</w:t>
            </w:r>
          </w:p>
        </w:tc>
        <w:tc>
          <w:tcPr>
            <w:tcW w:w="99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3C8C7C2" w14:textId="77777777" w:rsidR="005F3EB4" w:rsidRPr="00CA533A" w:rsidRDefault="005F3EB4" w:rsidP="00A5393C">
            <w:pPr>
              <w:spacing w:after="0" w:line="240" w:lineRule="auto"/>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Účinnosť regulácie</w:t>
            </w:r>
          </w:p>
        </w:tc>
        <w:tc>
          <w:tcPr>
            <w:tcW w:w="141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8A42DF4" w14:textId="77777777" w:rsidR="005F3EB4" w:rsidRPr="00CA533A" w:rsidRDefault="005F3EB4" w:rsidP="00A5393C">
            <w:pPr>
              <w:spacing w:after="0" w:line="240" w:lineRule="auto"/>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Kategória dotk. subjektov</w:t>
            </w:r>
          </w:p>
        </w:tc>
        <w:tc>
          <w:tcPr>
            <w:tcW w:w="99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D83A044" w14:textId="77777777" w:rsidR="005F3EB4" w:rsidRPr="00CA533A" w:rsidRDefault="005F3EB4" w:rsidP="00A5393C">
            <w:pPr>
              <w:spacing w:after="0" w:line="240" w:lineRule="auto"/>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 xml:space="preserve">Počet </w:t>
            </w:r>
          </w:p>
          <w:p w14:paraId="5DA81423" w14:textId="77777777" w:rsidR="005F3EB4" w:rsidRPr="00CA533A" w:rsidRDefault="005F3EB4" w:rsidP="00A5393C">
            <w:pPr>
              <w:spacing w:after="0" w:line="240" w:lineRule="auto"/>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 xml:space="preserve">dotk. subjektov spolu </w:t>
            </w:r>
          </w:p>
        </w:tc>
        <w:tc>
          <w:tcPr>
            <w:tcW w:w="85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4196ED7" w14:textId="77777777" w:rsidR="005F3EB4" w:rsidRPr="00CA533A" w:rsidRDefault="005F3EB4" w:rsidP="00A5393C">
            <w:pPr>
              <w:spacing w:after="0" w:line="240" w:lineRule="auto"/>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Vplyv na 1 podnik. v €</w:t>
            </w:r>
          </w:p>
        </w:tc>
        <w:tc>
          <w:tcPr>
            <w:tcW w:w="84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EBDE5B4" w14:textId="77777777" w:rsidR="005F3EB4" w:rsidRPr="00CA533A" w:rsidRDefault="005F3EB4" w:rsidP="00A5393C">
            <w:pPr>
              <w:spacing w:after="0" w:line="240" w:lineRule="auto"/>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
                <w:bCs/>
                <w:sz w:val="20"/>
                <w:szCs w:val="20"/>
                <w:lang w:eastAsia="sk-SK"/>
              </w:rPr>
              <w:t>Vplyv na kateg. dotk. subjekt. v €</w:t>
            </w:r>
          </w:p>
        </w:tc>
        <w:tc>
          <w:tcPr>
            <w:tcW w:w="100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621FBB0" w14:textId="77777777" w:rsidR="005F3EB4" w:rsidRPr="00CA533A" w:rsidRDefault="005F3EB4" w:rsidP="00A5393C">
            <w:pPr>
              <w:spacing w:after="0" w:line="240" w:lineRule="auto"/>
              <w:jc w:val="center"/>
              <w:rPr>
                <w:rFonts w:ascii="Times New Roman" w:eastAsia="Times New Roman" w:hAnsi="Times New Roman" w:cs="Times New Roman"/>
                <w:bCs/>
                <w:sz w:val="20"/>
                <w:szCs w:val="20"/>
                <w:lang w:eastAsia="sk-SK"/>
              </w:rPr>
            </w:pPr>
            <w:r w:rsidRPr="00CA533A">
              <w:rPr>
                <w:rFonts w:ascii="Times New Roman" w:eastAsia="Times New Roman" w:hAnsi="Times New Roman" w:cs="Times New Roman"/>
                <w:b/>
                <w:bCs/>
                <w:sz w:val="20"/>
                <w:szCs w:val="20"/>
                <w:lang w:eastAsia="sk-SK"/>
              </w:rPr>
              <w:t>Druh vplyvu</w:t>
            </w:r>
            <w:r w:rsidRPr="00CA533A">
              <w:rPr>
                <w:rFonts w:ascii="Times New Roman" w:eastAsia="Times New Roman" w:hAnsi="Times New Roman" w:cs="Times New Roman"/>
                <w:b/>
                <w:bCs/>
                <w:sz w:val="20"/>
                <w:szCs w:val="20"/>
                <w:lang w:eastAsia="sk-SK"/>
              </w:rPr>
              <w:br/>
            </w:r>
            <w:r w:rsidRPr="00CA533A">
              <w:rPr>
                <w:rFonts w:ascii="Times New Roman" w:eastAsia="Times New Roman" w:hAnsi="Times New Roman" w:cs="Times New Roman"/>
                <w:bCs/>
                <w:sz w:val="20"/>
                <w:szCs w:val="20"/>
                <w:lang w:eastAsia="sk-SK"/>
              </w:rPr>
              <w:t xml:space="preserve">In (zvyšuje náklady) / </w:t>
            </w:r>
          </w:p>
          <w:p w14:paraId="20C16BDA" w14:textId="77777777" w:rsidR="005F3EB4" w:rsidRPr="00CA533A" w:rsidRDefault="005F3EB4" w:rsidP="00A5393C">
            <w:pPr>
              <w:spacing w:after="0" w:line="240" w:lineRule="auto"/>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bCs/>
                <w:sz w:val="20"/>
                <w:szCs w:val="20"/>
                <w:lang w:eastAsia="sk-SK"/>
              </w:rPr>
              <w:t>Out (znižuje náklady</w:t>
            </w:r>
            <w:r w:rsidRPr="00CA533A">
              <w:rPr>
                <w:rFonts w:ascii="Times New Roman" w:eastAsia="Times New Roman" w:hAnsi="Times New Roman" w:cs="Times New Roman"/>
                <w:b/>
                <w:bCs/>
                <w:sz w:val="20"/>
                <w:szCs w:val="20"/>
                <w:lang w:eastAsia="sk-SK"/>
              </w:rPr>
              <w:t>)</w:t>
            </w:r>
          </w:p>
          <w:p w14:paraId="375346AA" w14:textId="77777777" w:rsidR="005F3EB4" w:rsidRPr="00CA533A" w:rsidRDefault="005F3EB4" w:rsidP="00A5393C">
            <w:pPr>
              <w:spacing w:after="0" w:line="240" w:lineRule="auto"/>
              <w:jc w:val="center"/>
              <w:rPr>
                <w:rFonts w:ascii="Times New Roman" w:eastAsia="Times New Roman" w:hAnsi="Times New Roman" w:cs="Times New Roman"/>
                <w:b/>
                <w:bCs/>
                <w:sz w:val="20"/>
                <w:szCs w:val="20"/>
                <w:lang w:eastAsia="sk-SK"/>
              </w:rPr>
            </w:pPr>
            <w:r w:rsidRPr="00CA533A">
              <w:rPr>
                <w:rFonts w:ascii="Times New Roman" w:eastAsia="Times New Roman" w:hAnsi="Times New Roman" w:cs="Times New Roman"/>
                <w:sz w:val="20"/>
                <w:szCs w:val="20"/>
                <w:lang w:eastAsia="sk-SK"/>
              </w:rPr>
              <w:t>/ Nemení sa</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0CAB1A4" w14:textId="77777777" w:rsidR="005F3EB4" w:rsidRPr="00CA533A" w:rsidRDefault="005F3EB4" w:rsidP="00A5393C">
            <w:pPr>
              <w:spacing w:after="0" w:line="240" w:lineRule="auto"/>
              <w:jc w:val="center"/>
              <w:rPr>
                <w:rFonts w:ascii="Times New Roman" w:eastAsia="Times New Roman" w:hAnsi="Times New Roman" w:cs="Times New Roman"/>
                <w:b/>
                <w:bCs/>
                <w:sz w:val="18"/>
                <w:szCs w:val="18"/>
                <w:lang w:eastAsia="sk-SK"/>
              </w:rPr>
            </w:pPr>
            <w:r w:rsidRPr="00CA533A">
              <w:rPr>
                <w:rFonts w:ascii="Times New Roman" w:eastAsia="Times New Roman" w:hAnsi="Times New Roman" w:cs="Times New Roman"/>
                <w:b/>
                <w:bCs/>
                <w:sz w:val="18"/>
                <w:szCs w:val="18"/>
                <w:lang w:eastAsia="sk-SK"/>
              </w:rPr>
              <w:t>1in</w:t>
            </w:r>
          </w:p>
          <w:p w14:paraId="4B0D97CD" w14:textId="77777777" w:rsidR="005F3EB4" w:rsidRPr="00CA533A" w:rsidRDefault="005F3EB4" w:rsidP="00A5393C">
            <w:pPr>
              <w:spacing w:after="0" w:line="240" w:lineRule="auto"/>
              <w:jc w:val="center"/>
              <w:rPr>
                <w:rFonts w:ascii="Times New Roman" w:eastAsia="Times New Roman" w:hAnsi="Times New Roman" w:cs="Times New Roman"/>
                <w:b/>
                <w:bCs/>
                <w:sz w:val="18"/>
                <w:szCs w:val="18"/>
                <w:lang w:eastAsia="sk-SK"/>
              </w:rPr>
            </w:pPr>
            <w:r w:rsidRPr="00CA533A">
              <w:rPr>
                <w:rFonts w:ascii="Times New Roman" w:eastAsia="Times New Roman" w:hAnsi="Times New Roman" w:cs="Times New Roman"/>
                <w:b/>
                <w:bCs/>
                <w:sz w:val="18"/>
                <w:szCs w:val="18"/>
                <w:lang w:eastAsia="sk-SK"/>
              </w:rPr>
              <w:t>2out celkom</w:t>
            </w:r>
          </w:p>
        </w:tc>
        <w:tc>
          <w:tcPr>
            <w:tcW w:w="113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385684A" w14:textId="77777777" w:rsidR="005F3EB4" w:rsidRPr="00CA533A" w:rsidRDefault="005F3EB4" w:rsidP="00A5393C">
            <w:pPr>
              <w:spacing w:after="0" w:line="240" w:lineRule="auto"/>
              <w:jc w:val="center"/>
              <w:rPr>
                <w:rFonts w:ascii="Times New Roman" w:eastAsia="Times New Roman" w:hAnsi="Times New Roman" w:cs="Times New Roman"/>
                <w:b/>
                <w:bCs/>
                <w:sz w:val="18"/>
                <w:szCs w:val="18"/>
                <w:lang w:eastAsia="sk-SK"/>
              </w:rPr>
            </w:pPr>
            <w:r w:rsidRPr="00CA533A">
              <w:rPr>
                <w:rFonts w:ascii="Times New Roman" w:eastAsia="Times New Roman" w:hAnsi="Times New Roman" w:cs="Times New Roman"/>
                <w:b/>
                <w:bCs/>
                <w:sz w:val="18"/>
                <w:szCs w:val="18"/>
                <w:lang w:eastAsia="sk-SK"/>
              </w:rPr>
              <w:t>Goldplating celkom</w:t>
            </w:r>
          </w:p>
        </w:tc>
      </w:tr>
      <w:tr w:rsidR="00CA533A" w:rsidRPr="00CA533A" w14:paraId="010EB4B9" w14:textId="77777777" w:rsidTr="00A539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3D8DBA03" w14:textId="77777777" w:rsidR="005F3EB4" w:rsidRPr="00CA533A" w:rsidRDefault="005F3EB4" w:rsidP="00A5393C">
            <w:pPr>
              <w:spacing w:after="0" w:line="240" w:lineRule="auto"/>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1.</w:t>
            </w:r>
          </w:p>
        </w:tc>
        <w:tc>
          <w:tcPr>
            <w:tcW w:w="2232" w:type="dxa"/>
            <w:shd w:val="clear" w:color="auto" w:fill="auto"/>
            <w:vAlign w:val="center"/>
          </w:tcPr>
          <w:p w14:paraId="0125E095"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Umožnenie prihlásenia nového a jednotlivo dovezeného vozidla na ktoromkoľvek orgáne Policajného zboru</w:t>
            </w:r>
          </w:p>
        </w:tc>
        <w:tc>
          <w:tcPr>
            <w:tcW w:w="992" w:type="dxa"/>
          </w:tcPr>
          <w:p w14:paraId="25255F4A"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8/2009</w:t>
            </w:r>
          </w:p>
        </w:tc>
        <w:tc>
          <w:tcPr>
            <w:tcW w:w="1134" w:type="dxa"/>
          </w:tcPr>
          <w:p w14:paraId="25C56557"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 114 ods. 1</w:t>
            </w:r>
          </w:p>
        </w:tc>
        <w:tc>
          <w:tcPr>
            <w:tcW w:w="1276" w:type="dxa"/>
            <w:shd w:val="clear" w:color="auto" w:fill="auto"/>
            <w:vAlign w:val="center"/>
          </w:tcPr>
          <w:p w14:paraId="20CD7637" w14:textId="77777777" w:rsidR="005F3EB4" w:rsidRPr="00CA533A" w:rsidRDefault="005F3EB4" w:rsidP="00A5393C">
            <w:pPr>
              <w:pStyle w:val="gmail-m-1648484718305530482msolistparagraph"/>
              <w:spacing w:before="0" w:beforeAutospacing="0" w:after="0" w:afterAutospacing="0"/>
              <w:jc w:val="center"/>
              <w:rPr>
                <w:rFonts w:ascii="Times New Roman" w:eastAsia="Times New Roman" w:hAnsi="Times New Roman" w:cs="Times New Roman"/>
                <w:sz w:val="20"/>
                <w:szCs w:val="20"/>
              </w:rPr>
            </w:pPr>
            <w:r w:rsidRPr="00CA533A">
              <w:rPr>
                <w:rFonts w:ascii="Times New Roman" w:eastAsia="Times New Roman" w:hAnsi="Times New Roman" w:cs="Times New Roman"/>
                <w:sz w:val="20"/>
                <w:szCs w:val="20"/>
              </w:rPr>
              <w:t>SK</w:t>
            </w:r>
          </w:p>
        </w:tc>
        <w:tc>
          <w:tcPr>
            <w:tcW w:w="992" w:type="dxa"/>
            <w:vAlign w:val="center"/>
          </w:tcPr>
          <w:p w14:paraId="053CCF46" w14:textId="77777777" w:rsidR="005F3EB4" w:rsidRPr="00CA533A" w:rsidRDefault="005F3EB4" w:rsidP="00A5393C">
            <w:pPr>
              <w:spacing w:after="0" w:line="240" w:lineRule="auto"/>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1.7.2025</w:t>
            </w:r>
          </w:p>
        </w:tc>
        <w:tc>
          <w:tcPr>
            <w:tcW w:w="1417" w:type="dxa"/>
            <w:shd w:val="clear" w:color="auto" w:fill="auto"/>
            <w:noWrap/>
            <w:vAlign w:val="center"/>
          </w:tcPr>
          <w:p w14:paraId="08E85D81" w14:textId="77777777" w:rsidR="005F3EB4" w:rsidRPr="00CA533A" w:rsidRDefault="005F3EB4" w:rsidP="00A5393C">
            <w:pPr>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držitelia vozidiel</w:t>
            </w:r>
          </w:p>
        </w:tc>
        <w:tc>
          <w:tcPr>
            <w:tcW w:w="993" w:type="dxa"/>
          </w:tcPr>
          <w:p w14:paraId="5557C802"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60 000</w:t>
            </w:r>
          </w:p>
        </w:tc>
        <w:tc>
          <w:tcPr>
            <w:tcW w:w="851" w:type="dxa"/>
            <w:shd w:val="clear" w:color="auto" w:fill="auto"/>
            <w:noWrap/>
            <w:vAlign w:val="center"/>
          </w:tcPr>
          <w:p w14:paraId="23A0E861"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N</w:t>
            </w:r>
          </w:p>
        </w:tc>
        <w:tc>
          <w:tcPr>
            <w:tcW w:w="843" w:type="dxa"/>
            <w:shd w:val="clear" w:color="auto" w:fill="auto"/>
            <w:noWrap/>
            <w:vAlign w:val="center"/>
          </w:tcPr>
          <w:p w14:paraId="6EFFA5C1"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N</w:t>
            </w:r>
          </w:p>
        </w:tc>
        <w:tc>
          <w:tcPr>
            <w:tcW w:w="1000" w:type="dxa"/>
            <w:shd w:val="clear" w:color="auto" w:fill="auto"/>
            <w:noWrap/>
            <w:vAlign w:val="center"/>
          </w:tcPr>
          <w:p w14:paraId="6086D91E"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Out (znižuje náklady)</w:t>
            </w:r>
          </w:p>
        </w:tc>
        <w:tc>
          <w:tcPr>
            <w:tcW w:w="708" w:type="dxa"/>
            <w:shd w:val="clear" w:color="auto" w:fill="auto"/>
            <w:noWrap/>
            <w:vAlign w:val="center"/>
          </w:tcPr>
          <w:p w14:paraId="3044456B" w14:textId="77777777" w:rsidR="005F3EB4" w:rsidRPr="00CA533A" w:rsidRDefault="005F3EB4" w:rsidP="00A5393C">
            <w:pPr>
              <w:spacing w:after="0" w:line="240" w:lineRule="auto"/>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N</w:t>
            </w:r>
          </w:p>
        </w:tc>
        <w:tc>
          <w:tcPr>
            <w:tcW w:w="1134" w:type="dxa"/>
            <w:vAlign w:val="center"/>
          </w:tcPr>
          <w:p w14:paraId="4627D477"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GP-N</w:t>
            </w:r>
          </w:p>
        </w:tc>
      </w:tr>
      <w:tr w:rsidR="00CA533A" w:rsidRPr="00CA533A" w14:paraId="27B3F23B" w14:textId="77777777" w:rsidTr="00A539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2C37C85E" w14:textId="77777777" w:rsidR="005F3EB4" w:rsidRPr="00CA533A" w:rsidRDefault="005F3EB4" w:rsidP="00A5393C">
            <w:pPr>
              <w:spacing w:after="0" w:line="240" w:lineRule="auto"/>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 xml:space="preserve">2. </w:t>
            </w:r>
          </w:p>
        </w:tc>
        <w:tc>
          <w:tcPr>
            <w:tcW w:w="2232" w:type="dxa"/>
            <w:shd w:val="clear" w:color="auto" w:fill="auto"/>
            <w:vAlign w:val="center"/>
          </w:tcPr>
          <w:p w14:paraId="730E899A"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vypustenie povinnosti vrátiť jednorazové prevozné EČV subjektu, ktorý ich vydal</w:t>
            </w:r>
          </w:p>
          <w:p w14:paraId="0FC1BAEB"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p>
        </w:tc>
        <w:tc>
          <w:tcPr>
            <w:tcW w:w="992" w:type="dxa"/>
          </w:tcPr>
          <w:p w14:paraId="162C7CB3"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8/2009</w:t>
            </w:r>
          </w:p>
        </w:tc>
        <w:tc>
          <w:tcPr>
            <w:tcW w:w="1134" w:type="dxa"/>
          </w:tcPr>
          <w:p w14:paraId="43B8A2C3"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 115 ods. 10</w:t>
            </w:r>
          </w:p>
        </w:tc>
        <w:tc>
          <w:tcPr>
            <w:tcW w:w="1276" w:type="dxa"/>
            <w:shd w:val="clear" w:color="auto" w:fill="auto"/>
            <w:vAlign w:val="center"/>
          </w:tcPr>
          <w:p w14:paraId="1D48F479" w14:textId="77777777" w:rsidR="005F3EB4" w:rsidRPr="00CA533A" w:rsidRDefault="005F3EB4" w:rsidP="00A5393C">
            <w:pPr>
              <w:pStyle w:val="gmail-m-1648484718305530482msolistparagraph"/>
              <w:spacing w:before="0" w:beforeAutospacing="0" w:after="0" w:afterAutospacing="0"/>
              <w:jc w:val="center"/>
              <w:rPr>
                <w:rFonts w:ascii="Times New Roman" w:eastAsia="Times New Roman" w:hAnsi="Times New Roman" w:cs="Times New Roman"/>
                <w:sz w:val="20"/>
                <w:szCs w:val="20"/>
              </w:rPr>
            </w:pPr>
            <w:r w:rsidRPr="00CA533A">
              <w:rPr>
                <w:rFonts w:ascii="Times New Roman" w:eastAsia="Times New Roman" w:hAnsi="Times New Roman" w:cs="Times New Roman"/>
                <w:sz w:val="20"/>
                <w:szCs w:val="20"/>
              </w:rPr>
              <w:t>SK</w:t>
            </w:r>
          </w:p>
        </w:tc>
        <w:tc>
          <w:tcPr>
            <w:tcW w:w="992" w:type="dxa"/>
            <w:vAlign w:val="center"/>
          </w:tcPr>
          <w:p w14:paraId="12D79370" w14:textId="77777777" w:rsidR="005F3EB4" w:rsidRPr="00CA533A" w:rsidRDefault="005F3EB4" w:rsidP="00A5393C">
            <w:pPr>
              <w:spacing w:after="0" w:line="240" w:lineRule="auto"/>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1.7.2025</w:t>
            </w:r>
          </w:p>
        </w:tc>
        <w:tc>
          <w:tcPr>
            <w:tcW w:w="1417" w:type="dxa"/>
            <w:shd w:val="clear" w:color="auto" w:fill="auto"/>
            <w:noWrap/>
            <w:vAlign w:val="center"/>
          </w:tcPr>
          <w:p w14:paraId="733FDC1E" w14:textId="77777777" w:rsidR="005F3EB4" w:rsidRPr="00CA533A" w:rsidRDefault="005F3EB4" w:rsidP="00A5393C">
            <w:pPr>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držitelia vozidiel</w:t>
            </w:r>
          </w:p>
        </w:tc>
        <w:tc>
          <w:tcPr>
            <w:tcW w:w="993" w:type="dxa"/>
          </w:tcPr>
          <w:p w14:paraId="73EC6015"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180 000</w:t>
            </w:r>
          </w:p>
        </w:tc>
        <w:tc>
          <w:tcPr>
            <w:tcW w:w="851" w:type="dxa"/>
            <w:shd w:val="clear" w:color="auto" w:fill="auto"/>
            <w:noWrap/>
            <w:vAlign w:val="center"/>
          </w:tcPr>
          <w:p w14:paraId="4E2F0921"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N</w:t>
            </w:r>
          </w:p>
        </w:tc>
        <w:tc>
          <w:tcPr>
            <w:tcW w:w="843" w:type="dxa"/>
            <w:shd w:val="clear" w:color="auto" w:fill="auto"/>
            <w:noWrap/>
            <w:vAlign w:val="center"/>
          </w:tcPr>
          <w:p w14:paraId="7D7E086F"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N</w:t>
            </w:r>
          </w:p>
        </w:tc>
        <w:tc>
          <w:tcPr>
            <w:tcW w:w="1000" w:type="dxa"/>
            <w:shd w:val="clear" w:color="auto" w:fill="auto"/>
            <w:noWrap/>
            <w:vAlign w:val="center"/>
          </w:tcPr>
          <w:p w14:paraId="6716752B"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Out (znižuje náklady)</w:t>
            </w:r>
          </w:p>
        </w:tc>
        <w:tc>
          <w:tcPr>
            <w:tcW w:w="708" w:type="dxa"/>
            <w:shd w:val="clear" w:color="auto" w:fill="auto"/>
            <w:noWrap/>
            <w:vAlign w:val="center"/>
          </w:tcPr>
          <w:p w14:paraId="6399F3B8" w14:textId="77777777" w:rsidR="005F3EB4" w:rsidRPr="00CA533A" w:rsidRDefault="005F3EB4" w:rsidP="00A5393C">
            <w:pPr>
              <w:spacing w:after="0" w:line="240" w:lineRule="auto"/>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N</w:t>
            </w:r>
          </w:p>
        </w:tc>
        <w:tc>
          <w:tcPr>
            <w:tcW w:w="1134" w:type="dxa"/>
            <w:vAlign w:val="center"/>
          </w:tcPr>
          <w:p w14:paraId="2427D8C6"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GP-N</w:t>
            </w:r>
          </w:p>
        </w:tc>
      </w:tr>
      <w:tr w:rsidR="00CA533A" w:rsidRPr="00CA533A" w14:paraId="68168D4D" w14:textId="77777777" w:rsidTr="00A539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3D609428" w14:textId="77777777" w:rsidR="005F3EB4" w:rsidRPr="00CA533A" w:rsidRDefault="005F3EB4" w:rsidP="00A5393C">
            <w:pPr>
              <w:spacing w:after="0" w:line="240" w:lineRule="auto"/>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 xml:space="preserve">3. </w:t>
            </w:r>
          </w:p>
        </w:tc>
        <w:tc>
          <w:tcPr>
            <w:tcW w:w="2232" w:type="dxa"/>
            <w:shd w:val="clear" w:color="auto" w:fill="auto"/>
            <w:vAlign w:val="center"/>
          </w:tcPr>
          <w:p w14:paraId="3D208A63"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zmena držby z FO podnikateľa na totožnú FO sa vykoná bez vybratia správneho poplatku</w:t>
            </w:r>
          </w:p>
          <w:p w14:paraId="2469D939"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p>
        </w:tc>
        <w:tc>
          <w:tcPr>
            <w:tcW w:w="992" w:type="dxa"/>
          </w:tcPr>
          <w:p w14:paraId="0BBF30B5"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8/2009</w:t>
            </w:r>
          </w:p>
        </w:tc>
        <w:tc>
          <w:tcPr>
            <w:tcW w:w="1134" w:type="dxa"/>
          </w:tcPr>
          <w:p w14:paraId="40BC50CB"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 116 ods. 20</w:t>
            </w:r>
          </w:p>
        </w:tc>
        <w:tc>
          <w:tcPr>
            <w:tcW w:w="1276" w:type="dxa"/>
            <w:shd w:val="clear" w:color="auto" w:fill="auto"/>
            <w:vAlign w:val="center"/>
          </w:tcPr>
          <w:p w14:paraId="137448B3" w14:textId="77777777" w:rsidR="005F3EB4" w:rsidRPr="00CA533A" w:rsidRDefault="005F3EB4" w:rsidP="00A5393C">
            <w:pPr>
              <w:pStyle w:val="gmail-m-1648484718305530482msolistparagraph"/>
              <w:spacing w:before="0" w:beforeAutospacing="0" w:after="0" w:afterAutospacing="0"/>
              <w:jc w:val="center"/>
              <w:rPr>
                <w:rFonts w:ascii="Times New Roman" w:eastAsia="Times New Roman" w:hAnsi="Times New Roman" w:cs="Times New Roman"/>
                <w:sz w:val="20"/>
                <w:szCs w:val="20"/>
              </w:rPr>
            </w:pPr>
            <w:r w:rsidRPr="00CA533A">
              <w:rPr>
                <w:rFonts w:ascii="Times New Roman" w:eastAsia="Times New Roman" w:hAnsi="Times New Roman" w:cs="Times New Roman"/>
                <w:sz w:val="20"/>
                <w:szCs w:val="20"/>
              </w:rPr>
              <w:t>SK</w:t>
            </w:r>
          </w:p>
        </w:tc>
        <w:tc>
          <w:tcPr>
            <w:tcW w:w="992" w:type="dxa"/>
            <w:vAlign w:val="center"/>
          </w:tcPr>
          <w:p w14:paraId="6F15C368" w14:textId="77777777" w:rsidR="005F3EB4" w:rsidRPr="00CA533A" w:rsidRDefault="005F3EB4" w:rsidP="00A5393C">
            <w:pPr>
              <w:spacing w:after="0" w:line="240" w:lineRule="auto"/>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1.7.2025</w:t>
            </w:r>
          </w:p>
        </w:tc>
        <w:tc>
          <w:tcPr>
            <w:tcW w:w="1417" w:type="dxa"/>
            <w:shd w:val="clear" w:color="auto" w:fill="auto"/>
            <w:noWrap/>
            <w:vAlign w:val="center"/>
          </w:tcPr>
          <w:p w14:paraId="30F65874" w14:textId="77777777" w:rsidR="005F3EB4" w:rsidRPr="00CA533A" w:rsidRDefault="005F3EB4" w:rsidP="00A5393C">
            <w:pPr>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držitelia vozidiel</w:t>
            </w:r>
          </w:p>
        </w:tc>
        <w:tc>
          <w:tcPr>
            <w:tcW w:w="993" w:type="dxa"/>
          </w:tcPr>
          <w:p w14:paraId="75AC34BA"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N</w:t>
            </w:r>
          </w:p>
        </w:tc>
        <w:tc>
          <w:tcPr>
            <w:tcW w:w="851" w:type="dxa"/>
            <w:shd w:val="clear" w:color="auto" w:fill="auto"/>
            <w:noWrap/>
            <w:vAlign w:val="center"/>
          </w:tcPr>
          <w:p w14:paraId="6A6FB48F"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N</w:t>
            </w:r>
          </w:p>
        </w:tc>
        <w:tc>
          <w:tcPr>
            <w:tcW w:w="843" w:type="dxa"/>
            <w:shd w:val="clear" w:color="auto" w:fill="auto"/>
            <w:noWrap/>
            <w:vAlign w:val="center"/>
          </w:tcPr>
          <w:p w14:paraId="5A6ECEDA"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N</w:t>
            </w:r>
          </w:p>
        </w:tc>
        <w:tc>
          <w:tcPr>
            <w:tcW w:w="1000" w:type="dxa"/>
            <w:shd w:val="clear" w:color="auto" w:fill="auto"/>
            <w:noWrap/>
            <w:vAlign w:val="center"/>
          </w:tcPr>
          <w:p w14:paraId="68027987"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Out (znižuje náklady)</w:t>
            </w:r>
          </w:p>
        </w:tc>
        <w:tc>
          <w:tcPr>
            <w:tcW w:w="708" w:type="dxa"/>
            <w:shd w:val="clear" w:color="auto" w:fill="auto"/>
            <w:noWrap/>
            <w:vAlign w:val="center"/>
          </w:tcPr>
          <w:p w14:paraId="41FD254E" w14:textId="77777777" w:rsidR="005F3EB4" w:rsidRPr="00CA533A" w:rsidRDefault="005F3EB4" w:rsidP="00A5393C">
            <w:pPr>
              <w:spacing w:after="0" w:line="240" w:lineRule="auto"/>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N</w:t>
            </w:r>
          </w:p>
        </w:tc>
        <w:tc>
          <w:tcPr>
            <w:tcW w:w="1134" w:type="dxa"/>
            <w:vAlign w:val="center"/>
          </w:tcPr>
          <w:p w14:paraId="278D0571"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GP-N</w:t>
            </w:r>
          </w:p>
        </w:tc>
      </w:tr>
      <w:tr w:rsidR="00CA533A" w:rsidRPr="00CA533A" w14:paraId="437672C2" w14:textId="77777777" w:rsidTr="00A539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4437A73A" w14:textId="77777777" w:rsidR="005F3EB4" w:rsidRPr="00CA533A" w:rsidRDefault="005F3EB4" w:rsidP="00A5393C">
            <w:pPr>
              <w:spacing w:after="0" w:line="240" w:lineRule="auto"/>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4.</w:t>
            </w:r>
          </w:p>
        </w:tc>
        <w:tc>
          <w:tcPr>
            <w:tcW w:w="2232" w:type="dxa"/>
            <w:shd w:val="clear" w:color="auto" w:fill="auto"/>
            <w:vAlign w:val="center"/>
          </w:tcPr>
          <w:p w14:paraId="26173743"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vypustenie podmienky mať vydané OE časť I pri použití elektronických služieb</w:t>
            </w:r>
          </w:p>
        </w:tc>
        <w:tc>
          <w:tcPr>
            <w:tcW w:w="992" w:type="dxa"/>
          </w:tcPr>
          <w:p w14:paraId="63AFBAFD"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8/2009</w:t>
            </w:r>
          </w:p>
        </w:tc>
        <w:tc>
          <w:tcPr>
            <w:tcW w:w="1134" w:type="dxa"/>
          </w:tcPr>
          <w:p w14:paraId="67A557D8"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 116a ods. 1</w:t>
            </w:r>
          </w:p>
        </w:tc>
        <w:tc>
          <w:tcPr>
            <w:tcW w:w="1276" w:type="dxa"/>
            <w:shd w:val="clear" w:color="auto" w:fill="auto"/>
            <w:vAlign w:val="center"/>
          </w:tcPr>
          <w:p w14:paraId="4D27F4CD" w14:textId="77777777" w:rsidR="005F3EB4" w:rsidRPr="00CA533A" w:rsidRDefault="005F3EB4" w:rsidP="00A5393C">
            <w:pPr>
              <w:pStyle w:val="gmail-m-1648484718305530482msolistparagraph"/>
              <w:spacing w:before="0" w:beforeAutospacing="0" w:after="0" w:afterAutospacing="0"/>
              <w:jc w:val="center"/>
              <w:rPr>
                <w:rFonts w:ascii="Times New Roman" w:eastAsia="Times New Roman" w:hAnsi="Times New Roman" w:cs="Times New Roman"/>
                <w:sz w:val="20"/>
                <w:szCs w:val="20"/>
              </w:rPr>
            </w:pPr>
            <w:r w:rsidRPr="00CA533A">
              <w:rPr>
                <w:rFonts w:ascii="Times New Roman" w:eastAsia="Times New Roman" w:hAnsi="Times New Roman" w:cs="Times New Roman"/>
                <w:sz w:val="20"/>
                <w:szCs w:val="20"/>
              </w:rPr>
              <w:t>SK</w:t>
            </w:r>
          </w:p>
        </w:tc>
        <w:tc>
          <w:tcPr>
            <w:tcW w:w="992" w:type="dxa"/>
            <w:vAlign w:val="center"/>
          </w:tcPr>
          <w:p w14:paraId="10E73591" w14:textId="77777777" w:rsidR="005F3EB4" w:rsidRPr="00CA533A" w:rsidRDefault="005F3EB4" w:rsidP="00A5393C">
            <w:pPr>
              <w:spacing w:after="0" w:line="240" w:lineRule="auto"/>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1.7.2025</w:t>
            </w:r>
          </w:p>
        </w:tc>
        <w:tc>
          <w:tcPr>
            <w:tcW w:w="1417" w:type="dxa"/>
            <w:shd w:val="clear" w:color="auto" w:fill="auto"/>
            <w:noWrap/>
            <w:vAlign w:val="center"/>
          </w:tcPr>
          <w:p w14:paraId="10FEAE08" w14:textId="77777777" w:rsidR="005F3EB4" w:rsidRPr="00CA533A" w:rsidRDefault="005F3EB4" w:rsidP="00A5393C">
            <w:pPr>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držitelia a vlastníci vozidiel</w:t>
            </w:r>
          </w:p>
        </w:tc>
        <w:tc>
          <w:tcPr>
            <w:tcW w:w="993" w:type="dxa"/>
          </w:tcPr>
          <w:p w14:paraId="15671EC8"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100 000</w:t>
            </w:r>
          </w:p>
        </w:tc>
        <w:tc>
          <w:tcPr>
            <w:tcW w:w="851" w:type="dxa"/>
            <w:shd w:val="clear" w:color="auto" w:fill="auto"/>
            <w:noWrap/>
            <w:vAlign w:val="center"/>
          </w:tcPr>
          <w:p w14:paraId="3014A923"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N</w:t>
            </w:r>
          </w:p>
        </w:tc>
        <w:tc>
          <w:tcPr>
            <w:tcW w:w="843" w:type="dxa"/>
            <w:shd w:val="clear" w:color="auto" w:fill="auto"/>
            <w:noWrap/>
            <w:vAlign w:val="center"/>
          </w:tcPr>
          <w:p w14:paraId="23A96C53"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N</w:t>
            </w:r>
          </w:p>
        </w:tc>
        <w:tc>
          <w:tcPr>
            <w:tcW w:w="1000" w:type="dxa"/>
            <w:shd w:val="clear" w:color="auto" w:fill="auto"/>
            <w:noWrap/>
            <w:vAlign w:val="center"/>
          </w:tcPr>
          <w:p w14:paraId="35AD6001"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Out (znižuje náklady)</w:t>
            </w:r>
          </w:p>
        </w:tc>
        <w:tc>
          <w:tcPr>
            <w:tcW w:w="708" w:type="dxa"/>
            <w:shd w:val="clear" w:color="auto" w:fill="auto"/>
            <w:noWrap/>
            <w:vAlign w:val="center"/>
          </w:tcPr>
          <w:p w14:paraId="5748D483" w14:textId="77777777" w:rsidR="005F3EB4" w:rsidRPr="00CA533A" w:rsidRDefault="005F3EB4" w:rsidP="00A5393C">
            <w:pPr>
              <w:spacing w:after="0" w:line="240" w:lineRule="auto"/>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N</w:t>
            </w:r>
          </w:p>
        </w:tc>
        <w:tc>
          <w:tcPr>
            <w:tcW w:w="1134" w:type="dxa"/>
            <w:vAlign w:val="center"/>
          </w:tcPr>
          <w:p w14:paraId="200D90BD"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GP-N</w:t>
            </w:r>
          </w:p>
        </w:tc>
      </w:tr>
      <w:tr w:rsidR="00CA533A" w:rsidRPr="00CA533A" w14:paraId="1DAABA53" w14:textId="77777777" w:rsidTr="00A539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321D5CFC" w14:textId="77777777" w:rsidR="005F3EB4" w:rsidRPr="00CA533A" w:rsidRDefault="005F3EB4" w:rsidP="00A5393C">
            <w:pPr>
              <w:spacing w:after="0" w:line="240" w:lineRule="auto"/>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5.</w:t>
            </w:r>
          </w:p>
        </w:tc>
        <w:tc>
          <w:tcPr>
            <w:tcW w:w="2232" w:type="dxa"/>
            <w:shd w:val="clear" w:color="auto" w:fill="auto"/>
            <w:vAlign w:val="center"/>
          </w:tcPr>
          <w:p w14:paraId="2B850797"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 xml:space="preserve">pri zmenách držby autobazárom možnosť predloženia zmluvy o </w:t>
            </w:r>
            <w:r w:rsidRPr="00CA533A">
              <w:rPr>
                <w:rFonts w:ascii="Times New Roman" w:eastAsia="Times New Roman" w:hAnsi="Times New Roman" w:cs="Times New Roman"/>
                <w:sz w:val="20"/>
                <w:szCs w:val="20"/>
                <w:lang w:eastAsia="sk-SK"/>
              </w:rPr>
              <w:lastRenderedPageBreak/>
              <w:t>sprostredkovaní predaja alebo kúpnej zmluvy</w:t>
            </w:r>
          </w:p>
        </w:tc>
        <w:tc>
          <w:tcPr>
            <w:tcW w:w="992" w:type="dxa"/>
          </w:tcPr>
          <w:p w14:paraId="2980EFBE"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lastRenderedPageBreak/>
              <w:t>8/2009</w:t>
            </w:r>
          </w:p>
        </w:tc>
        <w:tc>
          <w:tcPr>
            <w:tcW w:w="1134" w:type="dxa"/>
          </w:tcPr>
          <w:p w14:paraId="527A153A"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 116a ods. 8</w:t>
            </w:r>
          </w:p>
        </w:tc>
        <w:tc>
          <w:tcPr>
            <w:tcW w:w="1276" w:type="dxa"/>
            <w:shd w:val="clear" w:color="auto" w:fill="auto"/>
            <w:vAlign w:val="center"/>
          </w:tcPr>
          <w:p w14:paraId="308D3DAB" w14:textId="77777777" w:rsidR="005F3EB4" w:rsidRPr="00CA533A" w:rsidRDefault="005F3EB4" w:rsidP="00A5393C">
            <w:pPr>
              <w:pStyle w:val="gmail-m-1648484718305530482msolistparagraph"/>
              <w:spacing w:before="0" w:beforeAutospacing="0" w:after="0" w:afterAutospacing="0"/>
              <w:jc w:val="center"/>
              <w:rPr>
                <w:rFonts w:ascii="Times New Roman" w:eastAsia="Times New Roman" w:hAnsi="Times New Roman" w:cs="Times New Roman"/>
                <w:sz w:val="20"/>
                <w:szCs w:val="20"/>
              </w:rPr>
            </w:pPr>
            <w:r w:rsidRPr="00CA533A">
              <w:rPr>
                <w:rFonts w:ascii="Times New Roman" w:eastAsia="Times New Roman" w:hAnsi="Times New Roman" w:cs="Times New Roman"/>
                <w:sz w:val="20"/>
                <w:szCs w:val="20"/>
              </w:rPr>
              <w:t>SK</w:t>
            </w:r>
          </w:p>
        </w:tc>
        <w:tc>
          <w:tcPr>
            <w:tcW w:w="992" w:type="dxa"/>
            <w:vAlign w:val="center"/>
          </w:tcPr>
          <w:p w14:paraId="35839CAB" w14:textId="77777777" w:rsidR="005F3EB4" w:rsidRPr="00CA533A" w:rsidRDefault="005F3EB4" w:rsidP="00A5393C">
            <w:pPr>
              <w:spacing w:after="0" w:line="240" w:lineRule="auto"/>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1.7.2025</w:t>
            </w:r>
          </w:p>
        </w:tc>
        <w:tc>
          <w:tcPr>
            <w:tcW w:w="1417" w:type="dxa"/>
            <w:shd w:val="clear" w:color="auto" w:fill="auto"/>
            <w:noWrap/>
            <w:vAlign w:val="center"/>
          </w:tcPr>
          <w:p w14:paraId="151E13E8" w14:textId="77777777" w:rsidR="005F3EB4" w:rsidRPr="00CA533A" w:rsidRDefault="005F3EB4" w:rsidP="00A5393C">
            <w:pPr>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autobazáre</w:t>
            </w:r>
          </w:p>
        </w:tc>
        <w:tc>
          <w:tcPr>
            <w:tcW w:w="993" w:type="dxa"/>
          </w:tcPr>
          <w:p w14:paraId="3DEE5F35"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N</w:t>
            </w:r>
          </w:p>
        </w:tc>
        <w:tc>
          <w:tcPr>
            <w:tcW w:w="851" w:type="dxa"/>
            <w:shd w:val="clear" w:color="auto" w:fill="auto"/>
            <w:noWrap/>
            <w:vAlign w:val="center"/>
          </w:tcPr>
          <w:p w14:paraId="7CC7495E"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N</w:t>
            </w:r>
          </w:p>
        </w:tc>
        <w:tc>
          <w:tcPr>
            <w:tcW w:w="843" w:type="dxa"/>
            <w:shd w:val="clear" w:color="auto" w:fill="auto"/>
            <w:noWrap/>
            <w:vAlign w:val="center"/>
          </w:tcPr>
          <w:p w14:paraId="0456A88B"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N</w:t>
            </w:r>
          </w:p>
        </w:tc>
        <w:tc>
          <w:tcPr>
            <w:tcW w:w="1000" w:type="dxa"/>
            <w:shd w:val="clear" w:color="auto" w:fill="auto"/>
            <w:noWrap/>
            <w:vAlign w:val="center"/>
          </w:tcPr>
          <w:p w14:paraId="0B8C86AF"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Out (znižuje náklady)</w:t>
            </w:r>
          </w:p>
        </w:tc>
        <w:tc>
          <w:tcPr>
            <w:tcW w:w="708" w:type="dxa"/>
            <w:shd w:val="clear" w:color="auto" w:fill="auto"/>
            <w:noWrap/>
            <w:vAlign w:val="center"/>
          </w:tcPr>
          <w:p w14:paraId="2917A52B" w14:textId="77777777" w:rsidR="005F3EB4" w:rsidRPr="00CA533A" w:rsidRDefault="005F3EB4" w:rsidP="00A5393C">
            <w:pPr>
              <w:spacing w:after="0" w:line="240" w:lineRule="auto"/>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N</w:t>
            </w:r>
          </w:p>
        </w:tc>
        <w:tc>
          <w:tcPr>
            <w:tcW w:w="1134" w:type="dxa"/>
            <w:vAlign w:val="center"/>
          </w:tcPr>
          <w:p w14:paraId="0B2821F0"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GP-N</w:t>
            </w:r>
          </w:p>
        </w:tc>
      </w:tr>
      <w:tr w:rsidR="00CA533A" w:rsidRPr="00CA533A" w14:paraId="6F424149" w14:textId="77777777" w:rsidTr="00A539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39BAB63A" w14:textId="77777777" w:rsidR="005F3EB4" w:rsidRPr="00CA533A" w:rsidRDefault="005F3EB4" w:rsidP="00A5393C">
            <w:pPr>
              <w:spacing w:after="0" w:line="240" w:lineRule="auto"/>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6.</w:t>
            </w:r>
          </w:p>
        </w:tc>
        <w:tc>
          <w:tcPr>
            <w:tcW w:w="2232" w:type="dxa"/>
            <w:shd w:val="clear" w:color="auto" w:fill="auto"/>
            <w:vAlign w:val="center"/>
          </w:tcPr>
          <w:p w14:paraId="4AEDB220"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vypustenie kontrol originality pri vývozoch vozidiel do cudziny</w:t>
            </w:r>
          </w:p>
          <w:p w14:paraId="1BD75469"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p>
        </w:tc>
        <w:tc>
          <w:tcPr>
            <w:tcW w:w="992" w:type="dxa"/>
          </w:tcPr>
          <w:p w14:paraId="2ECE115E"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8/2009</w:t>
            </w:r>
          </w:p>
        </w:tc>
        <w:tc>
          <w:tcPr>
            <w:tcW w:w="1134" w:type="dxa"/>
          </w:tcPr>
          <w:p w14:paraId="327D1918"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 119 ods. 1</w:t>
            </w:r>
          </w:p>
        </w:tc>
        <w:tc>
          <w:tcPr>
            <w:tcW w:w="1276" w:type="dxa"/>
            <w:shd w:val="clear" w:color="auto" w:fill="auto"/>
            <w:vAlign w:val="center"/>
          </w:tcPr>
          <w:p w14:paraId="04386E50" w14:textId="77777777" w:rsidR="005F3EB4" w:rsidRPr="00CA533A" w:rsidRDefault="005F3EB4" w:rsidP="00A5393C">
            <w:pPr>
              <w:pStyle w:val="gmail-m-1648484718305530482msolistparagraph"/>
              <w:spacing w:before="0" w:beforeAutospacing="0" w:after="0" w:afterAutospacing="0"/>
              <w:jc w:val="center"/>
              <w:rPr>
                <w:rFonts w:ascii="Times New Roman" w:eastAsia="Times New Roman" w:hAnsi="Times New Roman" w:cs="Times New Roman"/>
                <w:sz w:val="20"/>
                <w:szCs w:val="20"/>
              </w:rPr>
            </w:pPr>
            <w:r w:rsidRPr="00CA533A">
              <w:rPr>
                <w:rFonts w:ascii="Times New Roman" w:eastAsia="Times New Roman" w:hAnsi="Times New Roman" w:cs="Times New Roman"/>
                <w:sz w:val="20"/>
                <w:szCs w:val="20"/>
              </w:rPr>
              <w:t>SK</w:t>
            </w:r>
          </w:p>
        </w:tc>
        <w:tc>
          <w:tcPr>
            <w:tcW w:w="992" w:type="dxa"/>
            <w:vAlign w:val="center"/>
          </w:tcPr>
          <w:p w14:paraId="03EC9635" w14:textId="77777777" w:rsidR="005F3EB4" w:rsidRPr="00CA533A" w:rsidRDefault="005F3EB4" w:rsidP="00A5393C">
            <w:pPr>
              <w:spacing w:after="0" w:line="240" w:lineRule="auto"/>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1.7.2025</w:t>
            </w:r>
          </w:p>
        </w:tc>
        <w:tc>
          <w:tcPr>
            <w:tcW w:w="1417" w:type="dxa"/>
            <w:shd w:val="clear" w:color="auto" w:fill="auto"/>
            <w:noWrap/>
            <w:vAlign w:val="center"/>
          </w:tcPr>
          <w:p w14:paraId="264B2A00" w14:textId="77777777" w:rsidR="005F3EB4" w:rsidRPr="00CA533A" w:rsidRDefault="005F3EB4" w:rsidP="00A5393C">
            <w:pPr>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držitelia a vlastníci vozidiel</w:t>
            </w:r>
          </w:p>
        </w:tc>
        <w:tc>
          <w:tcPr>
            <w:tcW w:w="993" w:type="dxa"/>
          </w:tcPr>
          <w:p w14:paraId="2C970510"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N</w:t>
            </w:r>
          </w:p>
        </w:tc>
        <w:tc>
          <w:tcPr>
            <w:tcW w:w="851" w:type="dxa"/>
            <w:shd w:val="clear" w:color="auto" w:fill="auto"/>
            <w:noWrap/>
            <w:vAlign w:val="center"/>
          </w:tcPr>
          <w:p w14:paraId="38AA0018"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N</w:t>
            </w:r>
          </w:p>
        </w:tc>
        <w:tc>
          <w:tcPr>
            <w:tcW w:w="843" w:type="dxa"/>
            <w:shd w:val="clear" w:color="auto" w:fill="auto"/>
            <w:noWrap/>
            <w:vAlign w:val="center"/>
          </w:tcPr>
          <w:p w14:paraId="6CD264EB"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N</w:t>
            </w:r>
          </w:p>
        </w:tc>
        <w:tc>
          <w:tcPr>
            <w:tcW w:w="1000" w:type="dxa"/>
            <w:shd w:val="clear" w:color="auto" w:fill="auto"/>
            <w:noWrap/>
            <w:vAlign w:val="center"/>
          </w:tcPr>
          <w:p w14:paraId="5E768128"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Out (znižuje náklady)</w:t>
            </w:r>
          </w:p>
        </w:tc>
        <w:tc>
          <w:tcPr>
            <w:tcW w:w="708" w:type="dxa"/>
            <w:shd w:val="clear" w:color="auto" w:fill="auto"/>
            <w:noWrap/>
            <w:vAlign w:val="center"/>
          </w:tcPr>
          <w:p w14:paraId="0345CA0E" w14:textId="77777777" w:rsidR="005F3EB4" w:rsidRPr="00CA533A" w:rsidRDefault="005F3EB4" w:rsidP="00A5393C">
            <w:pPr>
              <w:spacing w:after="0" w:line="240" w:lineRule="auto"/>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N</w:t>
            </w:r>
          </w:p>
        </w:tc>
        <w:tc>
          <w:tcPr>
            <w:tcW w:w="1134" w:type="dxa"/>
            <w:vAlign w:val="center"/>
          </w:tcPr>
          <w:p w14:paraId="27652B7E"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GP-N</w:t>
            </w:r>
          </w:p>
        </w:tc>
      </w:tr>
      <w:tr w:rsidR="00CA533A" w:rsidRPr="00CA533A" w14:paraId="77818ED1" w14:textId="77777777" w:rsidTr="00A539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5BCF8D6C" w14:textId="77777777" w:rsidR="005F3EB4" w:rsidRPr="00CA533A" w:rsidRDefault="005F3EB4" w:rsidP="00A5393C">
            <w:pPr>
              <w:spacing w:after="0" w:line="240" w:lineRule="auto"/>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7.</w:t>
            </w:r>
          </w:p>
        </w:tc>
        <w:tc>
          <w:tcPr>
            <w:tcW w:w="2232" w:type="dxa"/>
            <w:shd w:val="clear" w:color="auto" w:fill="auto"/>
            <w:vAlign w:val="center"/>
          </w:tcPr>
          <w:p w14:paraId="44714479"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umožnenie oznámenia vývozu vozidla do cudziny na ktoromkoľvek orgáne Policajného zboru</w:t>
            </w:r>
          </w:p>
        </w:tc>
        <w:tc>
          <w:tcPr>
            <w:tcW w:w="992" w:type="dxa"/>
          </w:tcPr>
          <w:p w14:paraId="485CA070"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8/2009</w:t>
            </w:r>
          </w:p>
        </w:tc>
        <w:tc>
          <w:tcPr>
            <w:tcW w:w="1134" w:type="dxa"/>
          </w:tcPr>
          <w:p w14:paraId="2483B14C"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 119 ods. 2</w:t>
            </w:r>
          </w:p>
        </w:tc>
        <w:tc>
          <w:tcPr>
            <w:tcW w:w="1276" w:type="dxa"/>
            <w:shd w:val="clear" w:color="auto" w:fill="auto"/>
            <w:vAlign w:val="center"/>
          </w:tcPr>
          <w:p w14:paraId="6B356475" w14:textId="77777777" w:rsidR="005F3EB4" w:rsidRPr="00CA533A" w:rsidRDefault="005F3EB4" w:rsidP="00A5393C">
            <w:pPr>
              <w:pStyle w:val="gmail-m-1648484718305530482msolistparagraph"/>
              <w:spacing w:before="0" w:beforeAutospacing="0" w:after="0" w:afterAutospacing="0"/>
              <w:jc w:val="center"/>
              <w:rPr>
                <w:rFonts w:ascii="Times New Roman" w:eastAsia="Times New Roman" w:hAnsi="Times New Roman" w:cs="Times New Roman"/>
                <w:sz w:val="20"/>
                <w:szCs w:val="20"/>
              </w:rPr>
            </w:pPr>
            <w:r w:rsidRPr="00CA533A">
              <w:rPr>
                <w:rFonts w:ascii="Times New Roman" w:eastAsia="Times New Roman" w:hAnsi="Times New Roman" w:cs="Times New Roman"/>
                <w:sz w:val="20"/>
                <w:szCs w:val="20"/>
              </w:rPr>
              <w:t>SK</w:t>
            </w:r>
          </w:p>
        </w:tc>
        <w:tc>
          <w:tcPr>
            <w:tcW w:w="992" w:type="dxa"/>
            <w:vAlign w:val="center"/>
          </w:tcPr>
          <w:p w14:paraId="7A5BD104" w14:textId="77777777" w:rsidR="005F3EB4" w:rsidRPr="00CA533A" w:rsidRDefault="005F3EB4" w:rsidP="00A5393C">
            <w:pPr>
              <w:spacing w:after="0" w:line="240" w:lineRule="auto"/>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1.7.2025</w:t>
            </w:r>
          </w:p>
        </w:tc>
        <w:tc>
          <w:tcPr>
            <w:tcW w:w="1417" w:type="dxa"/>
            <w:shd w:val="clear" w:color="auto" w:fill="auto"/>
            <w:noWrap/>
            <w:vAlign w:val="center"/>
          </w:tcPr>
          <w:p w14:paraId="2F6E71AD" w14:textId="77777777" w:rsidR="005F3EB4" w:rsidRPr="00CA533A" w:rsidRDefault="005F3EB4" w:rsidP="00A5393C">
            <w:pPr>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držitelia a vlastníci vozidiel</w:t>
            </w:r>
          </w:p>
        </w:tc>
        <w:tc>
          <w:tcPr>
            <w:tcW w:w="993" w:type="dxa"/>
          </w:tcPr>
          <w:p w14:paraId="3B0BD0FD"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N</w:t>
            </w:r>
          </w:p>
        </w:tc>
        <w:tc>
          <w:tcPr>
            <w:tcW w:w="851" w:type="dxa"/>
            <w:shd w:val="clear" w:color="auto" w:fill="auto"/>
            <w:noWrap/>
            <w:vAlign w:val="center"/>
          </w:tcPr>
          <w:p w14:paraId="4F5D5D44"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N</w:t>
            </w:r>
          </w:p>
        </w:tc>
        <w:tc>
          <w:tcPr>
            <w:tcW w:w="843" w:type="dxa"/>
            <w:shd w:val="clear" w:color="auto" w:fill="auto"/>
            <w:noWrap/>
            <w:vAlign w:val="center"/>
          </w:tcPr>
          <w:p w14:paraId="4BCFCDFF"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N</w:t>
            </w:r>
          </w:p>
        </w:tc>
        <w:tc>
          <w:tcPr>
            <w:tcW w:w="1000" w:type="dxa"/>
            <w:shd w:val="clear" w:color="auto" w:fill="auto"/>
            <w:noWrap/>
            <w:vAlign w:val="center"/>
          </w:tcPr>
          <w:p w14:paraId="7E1E96BC"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Out (znižuje náklady)</w:t>
            </w:r>
          </w:p>
        </w:tc>
        <w:tc>
          <w:tcPr>
            <w:tcW w:w="708" w:type="dxa"/>
            <w:shd w:val="clear" w:color="auto" w:fill="auto"/>
            <w:noWrap/>
            <w:vAlign w:val="center"/>
          </w:tcPr>
          <w:p w14:paraId="7689A819" w14:textId="77777777" w:rsidR="005F3EB4" w:rsidRPr="00CA533A" w:rsidRDefault="005F3EB4" w:rsidP="00A5393C">
            <w:pPr>
              <w:spacing w:after="0" w:line="240" w:lineRule="auto"/>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N</w:t>
            </w:r>
          </w:p>
        </w:tc>
        <w:tc>
          <w:tcPr>
            <w:tcW w:w="1134" w:type="dxa"/>
            <w:vAlign w:val="center"/>
          </w:tcPr>
          <w:p w14:paraId="1A02C663"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GP-N</w:t>
            </w:r>
          </w:p>
        </w:tc>
      </w:tr>
      <w:tr w:rsidR="00CA533A" w:rsidRPr="00CA533A" w14:paraId="58C661C9" w14:textId="77777777" w:rsidTr="00A539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4050D360" w14:textId="77777777" w:rsidR="005F3EB4" w:rsidRPr="00CA533A" w:rsidRDefault="005F3EB4" w:rsidP="00A5393C">
            <w:pPr>
              <w:spacing w:after="0" w:line="240" w:lineRule="auto"/>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8.</w:t>
            </w:r>
          </w:p>
        </w:tc>
        <w:tc>
          <w:tcPr>
            <w:tcW w:w="2232" w:type="dxa"/>
            <w:shd w:val="clear" w:color="auto" w:fill="auto"/>
            <w:vAlign w:val="center"/>
          </w:tcPr>
          <w:p w14:paraId="77C9CFA1"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umožnenie podania žiadosti o odhlásenie vozidla do cudziny autobazárom prostredníctvom elektronickej služby</w:t>
            </w:r>
          </w:p>
        </w:tc>
        <w:tc>
          <w:tcPr>
            <w:tcW w:w="992" w:type="dxa"/>
          </w:tcPr>
          <w:p w14:paraId="142F57D1"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8/2009</w:t>
            </w:r>
          </w:p>
        </w:tc>
        <w:tc>
          <w:tcPr>
            <w:tcW w:w="1134" w:type="dxa"/>
          </w:tcPr>
          <w:p w14:paraId="77489802"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 119 ods. 8</w:t>
            </w:r>
          </w:p>
        </w:tc>
        <w:tc>
          <w:tcPr>
            <w:tcW w:w="1276" w:type="dxa"/>
            <w:shd w:val="clear" w:color="auto" w:fill="auto"/>
            <w:vAlign w:val="center"/>
          </w:tcPr>
          <w:p w14:paraId="36FC6F93" w14:textId="77777777" w:rsidR="005F3EB4" w:rsidRPr="00CA533A" w:rsidRDefault="005F3EB4" w:rsidP="00A5393C">
            <w:pPr>
              <w:pStyle w:val="gmail-m-1648484718305530482msolistparagraph"/>
              <w:spacing w:before="0" w:beforeAutospacing="0" w:after="0" w:afterAutospacing="0"/>
              <w:jc w:val="center"/>
              <w:rPr>
                <w:rFonts w:ascii="Times New Roman" w:eastAsia="Times New Roman" w:hAnsi="Times New Roman" w:cs="Times New Roman"/>
                <w:sz w:val="20"/>
                <w:szCs w:val="20"/>
              </w:rPr>
            </w:pPr>
            <w:r w:rsidRPr="00CA533A">
              <w:rPr>
                <w:rFonts w:ascii="Times New Roman" w:eastAsia="Times New Roman" w:hAnsi="Times New Roman" w:cs="Times New Roman"/>
                <w:sz w:val="20"/>
                <w:szCs w:val="20"/>
              </w:rPr>
              <w:t>SK</w:t>
            </w:r>
          </w:p>
        </w:tc>
        <w:tc>
          <w:tcPr>
            <w:tcW w:w="992" w:type="dxa"/>
            <w:vAlign w:val="center"/>
          </w:tcPr>
          <w:p w14:paraId="0D513525" w14:textId="77777777" w:rsidR="005F3EB4" w:rsidRPr="00CA533A" w:rsidRDefault="005F3EB4" w:rsidP="00A5393C">
            <w:pPr>
              <w:spacing w:after="0" w:line="240" w:lineRule="auto"/>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1.7.2025</w:t>
            </w:r>
          </w:p>
        </w:tc>
        <w:tc>
          <w:tcPr>
            <w:tcW w:w="1417" w:type="dxa"/>
            <w:shd w:val="clear" w:color="auto" w:fill="auto"/>
            <w:noWrap/>
            <w:vAlign w:val="center"/>
          </w:tcPr>
          <w:p w14:paraId="7F707EA4" w14:textId="77777777" w:rsidR="005F3EB4" w:rsidRPr="00CA533A" w:rsidRDefault="005F3EB4" w:rsidP="00A5393C">
            <w:pPr>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držitelia a vlastníci vozidiel</w:t>
            </w:r>
          </w:p>
        </w:tc>
        <w:tc>
          <w:tcPr>
            <w:tcW w:w="993" w:type="dxa"/>
          </w:tcPr>
          <w:p w14:paraId="19B74E3F"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N</w:t>
            </w:r>
          </w:p>
        </w:tc>
        <w:tc>
          <w:tcPr>
            <w:tcW w:w="851" w:type="dxa"/>
            <w:shd w:val="clear" w:color="auto" w:fill="auto"/>
            <w:noWrap/>
            <w:vAlign w:val="center"/>
          </w:tcPr>
          <w:p w14:paraId="28417352"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N</w:t>
            </w:r>
          </w:p>
        </w:tc>
        <w:tc>
          <w:tcPr>
            <w:tcW w:w="843" w:type="dxa"/>
            <w:shd w:val="clear" w:color="auto" w:fill="auto"/>
            <w:noWrap/>
            <w:vAlign w:val="center"/>
          </w:tcPr>
          <w:p w14:paraId="71F1DF9C"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N</w:t>
            </w:r>
          </w:p>
        </w:tc>
        <w:tc>
          <w:tcPr>
            <w:tcW w:w="1000" w:type="dxa"/>
            <w:shd w:val="clear" w:color="auto" w:fill="auto"/>
            <w:noWrap/>
            <w:vAlign w:val="center"/>
          </w:tcPr>
          <w:p w14:paraId="671C672B"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Out (znižuje náklady)</w:t>
            </w:r>
          </w:p>
        </w:tc>
        <w:tc>
          <w:tcPr>
            <w:tcW w:w="708" w:type="dxa"/>
            <w:shd w:val="clear" w:color="auto" w:fill="auto"/>
            <w:noWrap/>
            <w:vAlign w:val="center"/>
          </w:tcPr>
          <w:p w14:paraId="47AED46E" w14:textId="77777777" w:rsidR="005F3EB4" w:rsidRPr="00CA533A" w:rsidRDefault="005F3EB4" w:rsidP="00A5393C">
            <w:pPr>
              <w:spacing w:after="0" w:line="240" w:lineRule="auto"/>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N</w:t>
            </w:r>
          </w:p>
        </w:tc>
        <w:tc>
          <w:tcPr>
            <w:tcW w:w="1134" w:type="dxa"/>
            <w:vAlign w:val="center"/>
          </w:tcPr>
          <w:p w14:paraId="19186AD0"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GP-N</w:t>
            </w:r>
          </w:p>
        </w:tc>
      </w:tr>
      <w:tr w:rsidR="00CA533A" w:rsidRPr="00CA533A" w14:paraId="08AD8435" w14:textId="77777777" w:rsidTr="00A539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4DA24D03" w14:textId="77777777" w:rsidR="005F3EB4" w:rsidRPr="00CA533A" w:rsidRDefault="005F3EB4" w:rsidP="00A5393C">
            <w:pPr>
              <w:spacing w:after="0" w:line="240" w:lineRule="auto"/>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9.</w:t>
            </w:r>
          </w:p>
        </w:tc>
        <w:tc>
          <w:tcPr>
            <w:tcW w:w="2232" w:type="dxa"/>
            <w:shd w:val="clear" w:color="auto" w:fill="auto"/>
            <w:vAlign w:val="center"/>
          </w:tcPr>
          <w:p w14:paraId="667142A1"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pri opätovnom zaradení vozidla do evidencie po ukončení dočasného vyradenia povinnosť doplatenia spr. poplatku</w:t>
            </w:r>
          </w:p>
        </w:tc>
        <w:tc>
          <w:tcPr>
            <w:tcW w:w="992" w:type="dxa"/>
          </w:tcPr>
          <w:p w14:paraId="221612D3"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145/1995</w:t>
            </w:r>
          </w:p>
        </w:tc>
        <w:tc>
          <w:tcPr>
            <w:tcW w:w="1134" w:type="dxa"/>
          </w:tcPr>
          <w:p w14:paraId="43DCF78D"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3. bod poznámky k položke 73a</w:t>
            </w:r>
          </w:p>
          <w:p w14:paraId="0F11C055"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p>
          <w:p w14:paraId="370C23C4"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p>
        </w:tc>
        <w:tc>
          <w:tcPr>
            <w:tcW w:w="1276" w:type="dxa"/>
            <w:shd w:val="clear" w:color="auto" w:fill="auto"/>
            <w:vAlign w:val="center"/>
          </w:tcPr>
          <w:p w14:paraId="67C4FA74" w14:textId="77777777" w:rsidR="005F3EB4" w:rsidRPr="00CA533A" w:rsidRDefault="005F3EB4" w:rsidP="00A5393C">
            <w:pPr>
              <w:pStyle w:val="gmail-m-1648484718305530482msolistparagraph"/>
              <w:spacing w:before="0" w:beforeAutospacing="0" w:after="0" w:afterAutospacing="0"/>
              <w:jc w:val="center"/>
              <w:rPr>
                <w:rFonts w:ascii="Times New Roman" w:eastAsia="Times New Roman" w:hAnsi="Times New Roman" w:cs="Times New Roman"/>
                <w:sz w:val="20"/>
                <w:szCs w:val="20"/>
              </w:rPr>
            </w:pPr>
            <w:r w:rsidRPr="00CA533A">
              <w:rPr>
                <w:rFonts w:ascii="Times New Roman" w:eastAsia="Times New Roman" w:hAnsi="Times New Roman" w:cs="Times New Roman"/>
                <w:sz w:val="20"/>
                <w:szCs w:val="20"/>
              </w:rPr>
              <w:t>SK</w:t>
            </w:r>
          </w:p>
        </w:tc>
        <w:tc>
          <w:tcPr>
            <w:tcW w:w="992" w:type="dxa"/>
            <w:vAlign w:val="center"/>
          </w:tcPr>
          <w:p w14:paraId="0AC935B2" w14:textId="77777777" w:rsidR="005F3EB4" w:rsidRPr="00CA533A" w:rsidRDefault="005F3EB4" w:rsidP="00A5393C">
            <w:pPr>
              <w:spacing w:after="0" w:line="240" w:lineRule="auto"/>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1.7.2025</w:t>
            </w:r>
          </w:p>
          <w:p w14:paraId="641DA350" w14:textId="77777777" w:rsidR="005F3EB4" w:rsidRPr="00CA533A" w:rsidRDefault="005F3EB4" w:rsidP="00A5393C">
            <w:pPr>
              <w:spacing w:after="0" w:line="240" w:lineRule="auto"/>
              <w:rPr>
                <w:rFonts w:ascii="Times New Roman" w:eastAsia="Times New Roman" w:hAnsi="Times New Roman" w:cs="Times New Roman"/>
                <w:sz w:val="20"/>
                <w:szCs w:val="20"/>
                <w:lang w:eastAsia="sk-SK"/>
              </w:rPr>
            </w:pPr>
          </w:p>
        </w:tc>
        <w:tc>
          <w:tcPr>
            <w:tcW w:w="1417" w:type="dxa"/>
            <w:shd w:val="clear" w:color="auto" w:fill="auto"/>
            <w:noWrap/>
            <w:vAlign w:val="center"/>
          </w:tcPr>
          <w:p w14:paraId="600F0FFF" w14:textId="77777777" w:rsidR="005F3EB4" w:rsidRPr="00CA533A" w:rsidRDefault="005F3EB4" w:rsidP="00A5393C">
            <w:pPr>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držitelia a vlastníci vozidiel</w:t>
            </w:r>
          </w:p>
        </w:tc>
        <w:tc>
          <w:tcPr>
            <w:tcW w:w="993" w:type="dxa"/>
          </w:tcPr>
          <w:p w14:paraId="3CE5A4F8"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N</w:t>
            </w:r>
          </w:p>
        </w:tc>
        <w:tc>
          <w:tcPr>
            <w:tcW w:w="851" w:type="dxa"/>
            <w:shd w:val="clear" w:color="auto" w:fill="auto"/>
            <w:noWrap/>
            <w:vAlign w:val="center"/>
          </w:tcPr>
          <w:p w14:paraId="50F6972F"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N</w:t>
            </w:r>
          </w:p>
        </w:tc>
        <w:tc>
          <w:tcPr>
            <w:tcW w:w="843" w:type="dxa"/>
            <w:shd w:val="clear" w:color="auto" w:fill="auto"/>
            <w:noWrap/>
            <w:vAlign w:val="center"/>
          </w:tcPr>
          <w:p w14:paraId="1F12BECB"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N</w:t>
            </w:r>
          </w:p>
        </w:tc>
        <w:tc>
          <w:tcPr>
            <w:tcW w:w="1000" w:type="dxa"/>
            <w:shd w:val="clear" w:color="auto" w:fill="auto"/>
            <w:noWrap/>
            <w:vAlign w:val="center"/>
          </w:tcPr>
          <w:p w14:paraId="2D2E279F"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In (zvyšuje náklady)</w:t>
            </w:r>
          </w:p>
        </w:tc>
        <w:tc>
          <w:tcPr>
            <w:tcW w:w="708" w:type="dxa"/>
            <w:shd w:val="clear" w:color="auto" w:fill="auto"/>
            <w:noWrap/>
            <w:vAlign w:val="center"/>
          </w:tcPr>
          <w:p w14:paraId="5EB2C93D" w14:textId="77777777" w:rsidR="005F3EB4" w:rsidRPr="00CA533A" w:rsidRDefault="005F3EB4" w:rsidP="00A5393C">
            <w:pPr>
              <w:spacing w:after="0" w:line="240" w:lineRule="auto"/>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N</w:t>
            </w:r>
          </w:p>
        </w:tc>
        <w:tc>
          <w:tcPr>
            <w:tcW w:w="1134" w:type="dxa"/>
            <w:vAlign w:val="center"/>
          </w:tcPr>
          <w:p w14:paraId="0BDF1822"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GP-N</w:t>
            </w:r>
          </w:p>
        </w:tc>
      </w:tr>
      <w:tr w:rsidR="00CA533A" w:rsidRPr="00CA533A" w14:paraId="262630BA" w14:textId="77777777" w:rsidTr="00A539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03B58D0B" w14:textId="77777777" w:rsidR="005F3EB4" w:rsidRPr="00CA533A" w:rsidRDefault="005F3EB4" w:rsidP="00A5393C">
            <w:pPr>
              <w:spacing w:after="0" w:line="240" w:lineRule="auto"/>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10.</w:t>
            </w:r>
          </w:p>
        </w:tc>
        <w:tc>
          <w:tcPr>
            <w:tcW w:w="2232" w:type="dxa"/>
            <w:shd w:val="clear" w:color="auto" w:fill="auto"/>
            <w:vAlign w:val="center"/>
          </w:tcPr>
          <w:p w14:paraId="66F0A3C7"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zavedenie nového správneho poplatku za vydanie 1 ks jednorazového prevozného EČV</w:t>
            </w:r>
          </w:p>
        </w:tc>
        <w:tc>
          <w:tcPr>
            <w:tcW w:w="992" w:type="dxa"/>
          </w:tcPr>
          <w:p w14:paraId="38C7FFC1"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145/1995</w:t>
            </w:r>
          </w:p>
        </w:tc>
        <w:tc>
          <w:tcPr>
            <w:tcW w:w="1134" w:type="dxa"/>
          </w:tcPr>
          <w:p w14:paraId="6BAB6F9E"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Položka 76 písm. h)</w:t>
            </w:r>
          </w:p>
          <w:p w14:paraId="2AE5FECE"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p>
          <w:p w14:paraId="546CE8CC"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p>
        </w:tc>
        <w:tc>
          <w:tcPr>
            <w:tcW w:w="1276" w:type="dxa"/>
            <w:shd w:val="clear" w:color="auto" w:fill="auto"/>
            <w:vAlign w:val="center"/>
          </w:tcPr>
          <w:p w14:paraId="712BAA48" w14:textId="77777777" w:rsidR="005F3EB4" w:rsidRPr="00CA533A" w:rsidRDefault="005F3EB4" w:rsidP="00A5393C">
            <w:pPr>
              <w:pStyle w:val="gmail-m-1648484718305530482msolistparagraph"/>
              <w:spacing w:before="0" w:beforeAutospacing="0" w:after="0" w:afterAutospacing="0"/>
              <w:jc w:val="center"/>
              <w:rPr>
                <w:rFonts w:ascii="Times New Roman" w:eastAsia="Times New Roman" w:hAnsi="Times New Roman" w:cs="Times New Roman"/>
                <w:sz w:val="20"/>
                <w:szCs w:val="20"/>
              </w:rPr>
            </w:pPr>
            <w:r w:rsidRPr="00CA533A">
              <w:rPr>
                <w:rFonts w:ascii="Times New Roman" w:eastAsia="Times New Roman" w:hAnsi="Times New Roman" w:cs="Times New Roman"/>
                <w:sz w:val="20"/>
                <w:szCs w:val="20"/>
              </w:rPr>
              <w:t>Sk</w:t>
            </w:r>
          </w:p>
        </w:tc>
        <w:tc>
          <w:tcPr>
            <w:tcW w:w="992" w:type="dxa"/>
            <w:vAlign w:val="center"/>
          </w:tcPr>
          <w:p w14:paraId="333073A2" w14:textId="77777777" w:rsidR="005F3EB4" w:rsidRPr="00CA533A" w:rsidRDefault="005F3EB4" w:rsidP="00A5393C">
            <w:pPr>
              <w:spacing w:after="0" w:line="240" w:lineRule="auto"/>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1.7.2025</w:t>
            </w:r>
          </w:p>
        </w:tc>
        <w:tc>
          <w:tcPr>
            <w:tcW w:w="1417" w:type="dxa"/>
            <w:shd w:val="clear" w:color="auto" w:fill="auto"/>
            <w:noWrap/>
            <w:vAlign w:val="center"/>
          </w:tcPr>
          <w:p w14:paraId="64D0E1D8" w14:textId="77777777" w:rsidR="005F3EB4" w:rsidRPr="00CA533A" w:rsidRDefault="005F3EB4" w:rsidP="00A5393C">
            <w:pPr>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predajcovia nových vozidiel</w:t>
            </w:r>
          </w:p>
        </w:tc>
        <w:tc>
          <w:tcPr>
            <w:tcW w:w="993" w:type="dxa"/>
          </w:tcPr>
          <w:p w14:paraId="3C750D10"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350</w:t>
            </w:r>
          </w:p>
          <w:p w14:paraId="7182E05F"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p>
          <w:p w14:paraId="44E69A3E"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p>
        </w:tc>
        <w:tc>
          <w:tcPr>
            <w:tcW w:w="851" w:type="dxa"/>
            <w:shd w:val="clear" w:color="auto" w:fill="auto"/>
            <w:noWrap/>
            <w:vAlign w:val="center"/>
          </w:tcPr>
          <w:p w14:paraId="5DB80E92"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N</w:t>
            </w:r>
          </w:p>
        </w:tc>
        <w:tc>
          <w:tcPr>
            <w:tcW w:w="843" w:type="dxa"/>
            <w:shd w:val="clear" w:color="auto" w:fill="auto"/>
            <w:noWrap/>
            <w:vAlign w:val="center"/>
          </w:tcPr>
          <w:p w14:paraId="7913CCE7"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N</w:t>
            </w:r>
          </w:p>
        </w:tc>
        <w:tc>
          <w:tcPr>
            <w:tcW w:w="1000" w:type="dxa"/>
            <w:shd w:val="clear" w:color="auto" w:fill="auto"/>
            <w:noWrap/>
            <w:vAlign w:val="center"/>
          </w:tcPr>
          <w:p w14:paraId="07A8C045"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In (zvyšuje náklady)</w:t>
            </w:r>
          </w:p>
        </w:tc>
        <w:tc>
          <w:tcPr>
            <w:tcW w:w="708" w:type="dxa"/>
            <w:shd w:val="clear" w:color="auto" w:fill="auto"/>
            <w:noWrap/>
            <w:vAlign w:val="center"/>
          </w:tcPr>
          <w:p w14:paraId="6FE4BE67" w14:textId="77777777" w:rsidR="005F3EB4" w:rsidRPr="00CA533A" w:rsidRDefault="005F3EB4" w:rsidP="00A5393C">
            <w:pPr>
              <w:spacing w:after="0" w:line="240" w:lineRule="auto"/>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N</w:t>
            </w:r>
          </w:p>
        </w:tc>
        <w:tc>
          <w:tcPr>
            <w:tcW w:w="1134" w:type="dxa"/>
            <w:vAlign w:val="center"/>
          </w:tcPr>
          <w:p w14:paraId="35695D1F"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GP-N</w:t>
            </w:r>
          </w:p>
        </w:tc>
      </w:tr>
    </w:tbl>
    <w:p w14:paraId="22280778" w14:textId="77777777" w:rsidR="005F3EB4" w:rsidRPr="00CA533A" w:rsidRDefault="005F3EB4" w:rsidP="005F3EB4">
      <w:pPr>
        <w:jc w:val="both"/>
        <w:rPr>
          <w:rFonts w:ascii="Times New Roman" w:eastAsia="Calibri" w:hAnsi="Times New Roman" w:cs="Times New Roman"/>
          <w:b/>
          <w:bCs/>
          <w:i/>
          <w:sz w:val="24"/>
          <w:szCs w:val="24"/>
        </w:rPr>
        <w:sectPr w:rsidR="005F3EB4" w:rsidRPr="00CA533A" w:rsidSect="00A5393C">
          <w:pgSz w:w="16838" w:h="11906" w:orient="landscape"/>
          <w:pgMar w:top="1417" w:right="1417" w:bottom="1417" w:left="1417" w:header="708" w:footer="708" w:gutter="0"/>
          <w:cols w:space="708"/>
          <w:docGrid w:linePitch="360"/>
        </w:sectPr>
      </w:pPr>
    </w:p>
    <w:p w14:paraId="74B34D66" w14:textId="77777777" w:rsidR="005F3EB4" w:rsidRPr="00CA533A" w:rsidRDefault="005F3EB4" w:rsidP="005F3EB4">
      <w:pPr>
        <w:jc w:val="both"/>
        <w:rPr>
          <w:rFonts w:ascii="Times New Roman" w:eastAsia="Calibri" w:hAnsi="Times New Roman" w:cs="Times New Roman"/>
          <w:b/>
          <w:bCs/>
          <w:i/>
          <w:sz w:val="24"/>
          <w:szCs w:val="24"/>
          <w:u w:val="single"/>
        </w:rPr>
      </w:pPr>
      <w:r w:rsidRPr="00CA533A">
        <w:rPr>
          <w:rFonts w:ascii="Times New Roman" w:eastAsia="Calibri" w:hAnsi="Times New Roman" w:cs="Times New Roman"/>
          <w:b/>
          <w:bCs/>
          <w:i/>
          <w:sz w:val="24"/>
          <w:szCs w:val="24"/>
          <w:u w:val="single"/>
        </w:rPr>
        <w:lastRenderedPageBreak/>
        <w:t xml:space="preserve">3.1.3 Doplňujúce informácie k spôsobu výpočtu vplyvov jednotlivých regulácií na zmenu nákladov </w:t>
      </w:r>
    </w:p>
    <w:p w14:paraId="1DAD34D9" w14:textId="77777777" w:rsidR="005F3EB4" w:rsidRPr="00CA533A" w:rsidRDefault="005F3EB4" w:rsidP="005F3EB4">
      <w:pPr>
        <w:jc w:val="both"/>
        <w:rPr>
          <w:rFonts w:ascii="Times New Roman" w:eastAsia="Calibri" w:hAnsi="Times New Roman" w:cs="Times New Roman"/>
          <w:bCs/>
          <w:i/>
          <w:iCs/>
          <w:sz w:val="20"/>
          <w:szCs w:val="20"/>
        </w:rPr>
      </w:pPr>
      <w:r w:rsidRPr="00CA533A">
        <w:rPr>
          <w:rFonts w:ascii="Times New Roman" w:eastAsia="Calibri" w:hAnsi="Times New Roman" w:cs="Times New Roman"/>
          <w:bCs/>
          <w:i/>
          <w:iCs/>
          <w:sz w:val="20"/>
          <w:szCs w:val="20"/>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link na konkrétne štatistiky, ak sú dostupné na internete). Jednotlivé regulácie môžu mať jeden alebo viac typov nákladov (A. Dane, odvody, clá a poplatky, ktorých cieľom je znižovať negatívne externality, B. Iné poplatky, C. Sankcie, D. Nepriame finančné náklady, E. Administratívne náklady). Rozčleňte ich a vypočítajte v súlade s metodickým postupom. </w:t>
      </w:r>
    </w:p>
    <w:p w14:paraId="18D126CD" w14:textId="77777777" w:rsidR="005F3EB4" w:rsidRPr="00CA533A" w:rsidRDefault="005F3EB4" w:rsidP="005F3EB4">
      <w:pPr>
        <w:pStyle w:val="Odsekzoznamu"/>
        <w:rPr>
          <w:rFonts w:ascii="Times New Roman" w:eastAsia="Calibri" w:hAnsi="Times New Roman" w:cs="Times New Roman"/>
          <w:bCs/>
          <w:iCs/>
          <w:sz w:val="24"/>
          <w:szCs w:val="24"/>
          <w:u w:val="single"/>
        </w:rPr>
      </w:pPr>
    </w:p>
    <w:p w14:paraId="2ACA4244" w14:textId="77777777" w:rsidR="005F3EB4" w:rsidRPr="00CA533A" w:rsidRDefault="005F3EB4" w:rsidP="005F3EB4">
      <w:pPr>
        <w:pStyle w:val="Odsekzoznamu"/>
        <w:numPr>
          <w:ilvl w:val="0"/>
          <w:numId w:val="11"/>
        </w:numPr>
        <w:spacing w:after="160" w:line="259" w:lineRule="auto"/>
        <w:ind w:left="567" w:hanging="567"/>
        <w:jc w:val="both"/>
        <w:rPr>
          <w:rFonts w:ascii="Times New Roman" w:eastAsia="Calibri" w:hAnsi="Times New Roman" w:cs="Times New Roman"/>
          <w:bCs/>
          <w:iCs/>
          <w:sz w:val="24"/>
          <w:szCs w:val="24"/>
          <w:u w:val="single"/>
        </w:rPr>
      </w:pPr>
      <w:r w:rsidRPr="00CA533A">
        <w:rPr>
          <w:rFonts w:ascii="Times New Roman" w:eastAsia="Calibri" w:hAnsi="Times New Roman" w:cs="Times New Roman"/>
          <w:bCs/>
          <w:iCs/>
          <w:sz w:val="24"/>
          <w:szCs w:val="24"/>
          <w:u w:val="single"/>
        </w:rPr>
        <w:t>Vypustenie kontrol originality pri vývozoch vozidiel do cudziny</w:t>
      </w:r>
    </w:p>
    <w:p w14:paraId="2C5D0298" w14:textId="77777777" w:rsidR="005F3EB4" w:rsidRPr="00CA533A" w:rsidRDefault="005F3EB4" w:rsidP="005F3EB4">
      <w:pPr>
        <w:pStyle w:val="Odsekzoznamu"/>
        <w:ind w:left="567"/>
        <w:jc w:val="both"/>
        <w:rPr>
          <w:rFonts w:ascii="Times New Roman" w:eastAsia="Calibri" w:hAnsi="Times New Roman" w:cs="Times New Roman"/>
          <w:bCs/>
          <w:iCs/>
          <w:sz w:val="24"/>
          <w:szCs w:val="24"/>
        </w:rPr>
      </w:pPr>
      <w:r w:rsidRPr="00CA533A">
        <w:rPr>
          <w:rFonts w:ascii="Times New Roman" w:eastAsia="Calibri" w:hAnsi="Times New Roman" w:cs="Times New Roman"/>
          <w:bCs/>
          <w:iCs/>
          <w:sz w:val="24"/>
          <w:szCs w:val="24"/>
        </w:rPr>
        <w:t>V súvislosti s balíkmi opatrení na zlepšenie podnikateľského prostredia a ex post hodnotení realizovaných Ministerstvom hospodárstva SR sa navrhuje vypustenie absolvovania kontroly originality vozidiel pri evidovaní ich vývozov do cudziny. To sa však bude týkať v zmysle vykonaného ex-post hodnotenia na zlepšenie podnikateľského prostredia len pre vozidlá, ktoré boli prvý krát prihlásené v Slovenskej republike najviac pred 60 dňami. Uvedené opatrenie sa navrhuje z dôvodu zjednodušenia podmienok najmä pre tzv. reexporty vozidiel, ktoré sú v krátkej dobe po ich zaevidovaní v Slovenskej republike vyvážené do cudziny. Tu je predpokladaná úspora finančných prostriedkov vo výšku cca 100 eur na každé vozidlo, ktoré sa musí v súčasnosti podrobiť kontrole originality pred jeho vývozom do cudziny.</w:t>
      </w:r>
    </w:p>
    <w:p w14:paraId="07395D89" w14:textId="77777777" w:rsidR="005F3EB4" w:rsidRPr="00CA533A" w:rsidRDefault="005F3EB4" w:rsidP="005F3EB4">
      <w:pPr>
        <w:pStyle w:val="Odsekzoznamu"/>
        <w:ind w:left="567"/>
        <w:jc w:val="both"/>
        <w:rPr>
          <w:rFonts w:ascii="Times New Roman" w:eastAsia="Calibri" w:hAnsi="Times New Roman" w:cs="Times New Roman"/>
          <w:bCs/>
          <w:iCs/>
          <w:sz w:val="24"/>
          <w:szCs w:val="24"/>
        </w:rPr>
      </w:pPr>
    </w:p>
    <w:p w14:paraId="3EC5FBDB" w14:textId="77777777" w:rsidR="005F3EB4" w:rsidRPr="00CA533A" w:rsidRDefault="005F3EB4" w:rsidP="005F3EB4">
      <w:pPr>
        <w:pStyle w:val="Odsekzoznamu"/>
        <w:ind w:left="567"/>
        <w:jc w:val="both"/>
        <w:rPr>
          <w:rFonts w:ascii="Times New Roman" w:eastAsia="Calibri" w:hAnsi="Times New Roman" w:cs="Times New Roman"/>
          <w:bCs/>
          <w:iCs/>
          <w:sz w:val="24"/>
          <w:szCs w:val="24"/>
        </w:rPr>
      </w:pPr>
      <w:r w:rsidRPr="00CA533A">
        <w:rPr>
          <w:noProof/>
          <w:lang w:eastAsia="sk-SK"/>
        </w:rPr>
        <w:drawing>
          <wp:inline distT="0" distB="0" distL="0" distR="0" wp14:anchorId="568F8B12" wp14:editId="5BD71F15">
            <wp:extent cx="5391303" cy="1155065"/>
            <wp:effectExtent l="0" t="0" r="0" b="698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01512" cy="1157252"/>
                    </a:xfrm>
                    <a:prstGeom prst="rect">
                      <a:avLst/>
                    </a:prstGeom>
                    <a:noFill/>
                    <a:ln>
                      <a:noFill/>
                    </a:ln>
                  </pic:spPr>
                </pic:pic>
              </a:graphicData>
            </a:graphic>
          </wp:inline>
        </w:drawing>
      </w:r>
    </w:p>
    <w:p w14:paraId="4C5BC50B" w14:textId="77777777" w:rsidR="005F3EB4" w:rsidRPr="00CA533A" w:rsidRDefault="005F3EB4" w:rsidP="005F3EB4">
      <w:pPr>
        <w:pStyle w:val="Odsekzoznamu"/>
        <w:ind w:left="567"/>
        <w:jc w:val="both"/>
        <w:rPr>
          <w:rFonts w:ascii="Times New Roman" w:eastAsia="Calibri" w:hAnsi="Times New Roman" w:cs="Times New Roman"/>
          <w:bCs/>
          <w:iCs/>
          <w:sz w:val="24"/>
          <w:szCs w:val="24"/>
        </w:rPr>
      </w:pPr>
    </w:p>
    <w:p w14:paraId="77A31195" w14:textId="77777777" w:rsidR="005F3EB4" w:rsidRPr="00CA533A" w:rsidRDefault="005F3EB4" w:rsidP="005F3EB4">
      <w:pPr>
        <w:pStyle w:val="Odsekzoznamu"/>
        <w:ind w:left="567"/>
        <w:jc w:val="both"/>
        <w:rPr>
          <w:rFonts w:ascii="Times New Roman" w:eastAsia="Calibri" w:hAnsi="Times New Roman" w:cs="Times New Roman"/>
          <w:bCs/>
          <w:iCs/>
          <w:sz w:val="24"/>
          <w:szCs w:val="24"/>
        </w:rPr>
      </w:pPr>
      <w:r w:rsidRPr="00CA533A">
        <w:rPr>
          <w:rFonts w:ascii="Times New Roman" w:eastAsia="Calibri" w:hAnsi="Times New Roman" w:cs="Times New Roman"/>
          <w:bCs/>
          <w:iCs/>
          <w:sz w:val="24"/>
          <w:szCs w:val="24"/>
        </w:rPr>
        <w:t xml:space="preserve">V tabuľke je uvedený prehľad počtov vozidiel odhlásených do cudziny od roku 2019 podľa typu subjektu držiteľa vozidla. Z roky 2019 až 2023 bolo zistených 11 319 vozidiel, ktoré boli odhlásené do cudziny do 60 dní odo dňa ich zaevidovania v SR. Priemerne za uvedené obdobie to vychádza na 4 450 takýchto vozidiel, ktorých držiteľmi boli právnické osoby a fyzické osoby oprávnené na podnikanie. Pri priemernej cene vykonania kontroly originality vo výške 100 eur boli vyčíslené náklady na podnikateľov vo výške 445 000 eur. </w:t>
      </w:r>
    </w:p>
    <w:p w14:paraId="45E6721F" w14:textId="77777777" w:rsidR="005F3EB4" w:rsidRPr="00CA533A" w:rsidRDefault="005F3EB4" w:rsidP="005F3EB4">
      <w:pPr>
        <w:pStyle w:val="Odsekzoznamu"/>
        <w:ind w:left="567"/>
        <w:jc w:val="both"/>
        <w:rPr>
          <w:rFonts w:ascii="Times New Roman" w:eastAsia="Calibri" w:hAnsi="Times New Roman" w:cs="Times New Roman"/>
          <w:bCs/>
          <w:iCs/>
          <w:sz w:val="24"/>
          <w:szCs w:val="24"/>
        </w:rPr>
      </w:pPr>
    </w:p>
    <w:p w14:paraId="34B4E5CE" w14:textId="77777777" w:rsidR="005F3EB4" w:rsidRPr="00CA533A" w:rsidRDefault="005F3EB4" w:rsidP="005F3EB4">
      <w:pPr>
        <w:pStyle w:val="Odsekzoznamu"/>
        <w:ind w:left="567"/>
        <w:jc w:val="both"/>
        <w:rPr>
          <w:rFonts w:ascii="Times New Roman" w:eastAsia="Calibri" w:hAnsi="Times New Roman" w:cs="Times New Roman"/>
          <w:bCs/>
          <w:iCs/>
          <w:sz w:val="24"/>
          <w:szCs w:val="24"/>
        </w:rPr>
      </w:pPr>
      <w:r w:rsidRPr="00CA533A">
        <w:rPr>
          <w:rFonts w:ascii="Times New Roman" w:eastAsia="Calibri" w:hAnsi="Times New Roman" w:cs="Times New Roman"/>
          <w:bCs/>
          <w:iCs/>
          <w:sz w:val="24"/>
          <w:szCs w:val="24"/>
        </w:rPr>
        <w:t xml:space="preserve">Za obdobie od roku 2019 do roku 2023 bolo zistených celom 24 479 vozidiel vyvezených do cudziny, z čoho je 11 319 vývozov vozidiel vykonaných do 60 dní odo dňa prvej evidencie vozidla, čo predstavuje 46,24 %. </w:t>
      </w:r>
    </w:p>
    <w:p w14:paraId="1AE0E1CF" w14:textId="77777777" w:rsidR="005F3EB4" w:rsidRPr="00CA533A" w:rsidRDefault="005F3EB4" w:rsidP="005F3EB4">
      <w:pPr>
        <w:pStyle w:val="Odsekzoznamu"/>
        <w:ind w:left="567"/>
        <w:jc w:val="both"/>
        <w:rPr>
          <w:rFonts w:ascii="Times New Roman" w:eastAsia="Calibri" w:hAnsi="Times New Roman" w:cs="Times New Roman"/>
          <w:bCs/>
          <w:iCs/>
          <w:sz w:val="24"/>
          <w:szCs w:val="24"/>
        </w:rPr>
      </w:pPr>
    </w:p>
    <w:p w14:paraId="40439119" w14:textId="77777777" w:rsidR="005F3EB4" w:rsidRPr="00CA533A" w:rsidRDefault="005F3EB4" w:rsidP="005F3EB4">
      <w:pPr>
        <w:pStyle w:val="Odsekzoznamu"/>
        <w:ind w:left="567"/>
        <w:jc w:val="both"/>
        <w:rPr>
          <w:rFonts w:ascii="Times New Roman" w:eastAsia="Calibri" w:hAnsi="Times New Roman" w:cs="Times New Roman"/>
          <w:bCs/>
          <w:iCs/>
          <w:sz w:val="24"/>
          <w:szCs w:val="24"/>
        </w:rPr>
      </w:pPr>
      <w:r w:rsidRPr="00CA533A">
        <w:rPr>
          <w:rFonts w:ascii="Times New Roman" w:eastAsia="Calibri" w:hAnsi="Times New Roman" w:cs="Times New Roman"/>
          <w:bCs/>
          <w:iCs/>
          <w:sz w:val="24"/>
          <w:szCs w:val="24"/>
        </w:rPr>
        <w:t xml:space="preserve">K uvedeným údajom je potrebné ešte pripočítať ďalšie vozidlá, ktoré boli po odhlásení do cudziny vyradené z evidencie na základe oznámenia orgánov iných štátov alebo na základe žiadostí držiteľov vozidiel. Takéto údaje však nebolo možné spracovať. Pri </w:t>
      </w:r>
      <w:r w:rsidRPr="00CA533A">
        <w:rPr>
          <w:rFonts w:ascii="Times New Roman" w:eastAsia="Calibri" w:hAnsi="Times New Roman" w:cs="Times New Roman"/>
          <w:bCs/>
          <w:iCs/>
          <w:sz w:val="24"/>
          <w:szCs w:val="24"/>
        </w:rPr>
        <w:lastRenderedPageBreak/>
        <w:t>určení počtov vozidiel vyradených z evidencie boli podkladom vlastné analytické činnosti zo systému evidencia vozidiel.</w:t>
      </w:r>
    </w:p>
    <w:p w14:paraId="7B22502F" w14:textId="77777777" w:rsidR="00DF5AF5" w:rsidRPr="00CA533A" w:rsidRDefault="00DF5AF5" w:rsidP="005F3EB4">
      <w:pPr>
        <w:jc w:val="both"/>
        <w:rPr>
          <w:rFonts w:ascii="Times New Roman" w:eastAsia="Calibri" w:hAnsi="Times New Roman" w:cs="Times New Roman"/>
          <w:b/>
          <w:bCs/>
          <w:i/>
          <w:sz w:val="24"/>
          <w:szCs w:val="24"/>
          <w:u w:val="single"/>
        </w:rPr>
      </w:pPr>
    </w:p>
    <w:p w14:paraId="6E6B0EB0" w14:textId="77777777" w:rsidR="005F3EB4" w:rsidRPr="00CA533A" w:rsidRDefault="005F3EB4" w:rsidP="005F3EB4">
      <w:pPr>
        <w:jc w:val="both"/>
        <w:rPr>
          <w:rFonts w:ascii="Times New Roman" w:eastAsia="Calibri" w:hAnsi="Times New Roman" w:cs="Times New Roman"/>
          <w:b/>
          <w:bCs/>
          <w:i/>
          <w:sz w:val="24"/>
          <w:szCs w:val="24"/>
          <w:u w:val="single"/>
        </w:rPr>
      </w:pPr>
      <w:r w:rsidRPr="00CA533A">
        <w:rPr>
          <w:rFonts w:ascii="Times New Roman" w:eastAsia="Calibri" w:hAnsi="Times New Roman" w:cs="Times New Roman"/>
          <w:b/>
          <w:bCs/>
          <w:i/>
          <w:sz w:val="24"/>
          <w:szCs w:val="24"/>
          <w:u w:val="single"/>
        </w:rPr>
        <w:t>3.1.4 Odôvodnenie goldplatingu podľa bodu 4 časti III jednotnej metodiky a ďalšie doplňujúce informácie</w:t>
      </w:r>
      <w:r w:rsidRPr="00CA533A">
        <w:rPr>
          <w:rStyle w:val="Odkaznapoznmkupodiarou"/>
          <w:rFonts w:ascii="Times New Roman" w:eastAsia="Calibri" w:hAnsi="Times New Roman" w:cs="Times New Roman"/>
          <w:b/>
          <w:bCs/>
          <w:i/>
          <w:sz w:val="24"/>
          <w:szCs w:val="24"/>
          <w:u w:val="single"/>
        </w:rPr>
        <w:footnoteReference w:id="2"/>
      </w:r>
      <w:r w:rsidRPr="00CA533A">
        <w:rPr>
          <w:rFonts w:ascii="Times New Roman" w:eastAsia="Calibri" w:hAnsi="Times New Roman" w:cs="Times New Roman"/>
          <w:b/>
          <w:bCs/>
          <w:i/>
          <w:sz w:val="24"/>
          <w:szCs w:val="24"/>
          <w:u w:val="single"/>
        </w:rPr>
        <w:t xml:space="preserve"> </w:t>
      </w:r>
    </w:p>
    <w:p w14:paraId="1C1F5A45" w14:textId="77777777" w:rsidR="005F3EB4" w:rsidRPr="00CA533A" w:rsidRDefault="005F3EB4" w:rsidP="005F3EB4">
      <w:pPr>
        <w:jc w:val="both"/>
        <w:rPr>
          <w:rFonts w:ascii="Times New Roman" w:eastAsia="Calibri" w:hAnsi="Times New Roman" w:cs="Times New Roman"/>
          <w:bCs/>
          <w:i/>
          <w:iCs/>
          <w:sz w:val="20"/>
          <w:szCs w:val="20"/>
        </w:rPr>
      </w:pPr>
      <w:r w:rsidRPr="00CA533A">
        <w:rPr>
          <w:rFonts w:ascii="Times New Roman" w:eastAsia="Calibri" w:hAnsi="Times New Roman" w:cs="Times New Roman"/>
          <w:bCs/>
          <w:i/>
          <w:iCs/>
          <w:sz w:val="20"/>
          <w:szCs w:val="20"/>
        </w:rPr>
        <w:t xml:space="preserve">Požadované informácie uveďte osobitne ku každému identifikovanému goldplatingu (ku každej hodnotenej regulácii s goldplatingom osobitne). </w:t>
      </w:r>
    </w:p>
    <w:p w14:paraId="79D6C4EE" w14:textId="77777777" w:rsidR="005F3EB4" w:rsidRPr="00CA533A" w:rsidRDefault="005F3EB4" w:rsidP="005F3EB4">
      <w:pPr>
        <w:jc w:val="both"/>
        <w:rPr>
          <w:rFonts w:ascii="Times New Roman" w:eastAsia="Calibri" w:hAnsi="Times New Roman" w:cs="Times New Roman"/>
          <w:bCs/>
          <w:i/>
          <w:iCs/>
          <w:sz w:val="20"/>
          <w:szCs w:val="20"/>
        </w:rPr>
      </w:pPr>
      <w:r w:rsidRPr="00CA533A">
        <w:rPr>
          <w:rFonts w:ascii="Times New Roman" w:eastAsia="Calibri" w:hAnsi="Times New Roman" w:cs="Times New Roman"/>
          <w:bCs/>
          <w:i/>
          <w:iCs/>
          <w:sz w:val="20"/>
          <w:szCs w:val="20"/>
        </w:rPr>
        <w:t>Uveďte odôvodnenie goldplatingu z hľadiska jeho nespochybniteľnej nevyhnutnosti. Odôvodnenie doložte dôkladným hodnotením prínosov a nákladov. Uveďte zvážené alternatívne riešenia..</w:t>
      </w:r>
    </w:p>
    <w:p w14:paraId="3F4DE3AF" w14:textId="77777777" w:rsidR="005F3EB4" w:rsidRPr="00CA533A" w:rsidRDefault="005F3EB4" w:rsidP="005F3EB4">
      <w:pPr>
        <w:jc w:val="both"/>
        <w:rPr>
          <w:rFonts w:ascii="Times New Roman" w:eastAsia="Calibri" w:hAnsi="Times New Roman" w:cs="Times New Roman"/>
          <w:bCs/>
          <w:i/>
          <w:iCs/>
          <w:sz w:val="20"/>
          <w:szCs w:val="20"/>
        </w:rPr>
      </w:pPr>
      <w:r w:rsidRPr="00CA533A">
        <w:rPr>
          <w:rFonts w:ascii="Times New Roman" w:eastAsia="Calibri" w:hAnsi="Times New Roman" w:cs="Times New Roman"/>
          <w:bCs/>
          <w:i/>
          <w:iCs/>
          <w:sz w:val="20"/>
          <w:szCs w:val="20"/>
        </w:rPr>
        <w:t xml:space="preserve">Zároveň uveďte konkrétne informácie súvisiace s kategóriou goldplatingu podľa jednotnej metodiky, najmä: na aké subjekty sa nad rámec navrhuje rozšíriť pôsobnosť smernice a z akého dôvodu; aké požiadavky sa navyšujú a na aké subjekty nad rámec minimálnych požiadaviek smernice; aká  menej prísnejšia výnimka alebo úprava vyplývajúca zo smernice nebola využitá a prečo; z akého dôvodu sa navrhujú prísnejšie sankčné režimy; z akého dôvodu sa navrhuje skoršia transpozícia; z akého dôvodu sa ponechávajú v platnosti už existujúce prísnejšie vnútroštátne požiadavky. </w:t>
      </w:r>
    </w:p>
    <w:p w14:paraId="2A2488EB" w14:textId="77777777" w:rsidR="005F3EB4" w:rsidRPr="00CA533A" w:rsidRDefault="005F3EB4" w:rsidP="005F3EB4">
      <w:pPr>
        <w:jc w:val="both"/>
        <w:rPr>
          <w:rFonts w:ascii="Times New Roman" w:eastAsia="Calibri" w:hAnsi="Times New Roman" w:cs="Times New Roman"/>
          <w:bCs/>
          <w:i/>
          <w:iCs/>
          <w:sz w:val="24"/>
          <w:szCs w:val="24"/>
        </w:rPr>
      </w:pPr>
      <w:r w:rsidRPr="00CA533A">
        <w:rPr>
          <w:rFonts w:ascii="Times New Roman" w:eastAsia="Calibri" w:hAnsi="Times New Roman" w:cs="Times New Roman"/>
          <w:bCs/>
          <w:i/>
          <w:iCs/>
          <w:sz w:val="20"/>
          <w:szCs w:val="20"/>
        </w:rPr>
        <w:t>Využitie goldplatingu pri transpozícii alebo implementácii legislatívy EÚ je v zásade nežiadúce, keďže takýto postup môže viesť k zníženiu konkurencieschopnosti domácich podnikov v porovnaní s podnikmi z krajín, kde právne predpisy nie sú natoľko prísne. Využitie goldplatingu predkladateľom je preto prípustné iba vo výnimočných prípadoch, riadne odôvodnených a vysvetlených v analýze vplyvov na podnikateľské prostredie z hľadiska jeho nevyhnutnosti, spoločenského významu, nákladov, prekonzultovaných s dotknutými podnikateľmi a posúdených Komisiou.</w:t>
      </w:r>
    </w:p>
    <w:p w14:paraId="56A558C4" w14:textId="77777777" w:rsidR="005F3EB4" w:rsidRPr="00CA533A" w:rsidRDefault="005F3EB4" w:rsidP="005F3EB4">
      <w:pPr>
        <w:jc w:val="both"/>
        <w:rPr>
          <w:rFonts w:ascii="Times New Roman" w:eastAsia="Calibri" w:hAnsi="Times New Roman" w:cs="Times New Roman"/>
          <w:b/>
          <w:sz w:val="24"/>
          <w:szCs w:val="24"/>
        </w:rPr>
      </w:pPr>
    </w:p>
    <w:p w14:paraId="204B364A" w14:textId="77777777" w:rsidR="005F3EB4" w:rsidRPr="00CA533A" w:rsidRDefault="005F3EB4" w:rsidP="005F3EB4">
      <w:pPr>
        <w:jc w:val="both"/>
        <w:rPr>
          <w:rFonts w:ascii="Times New Roman" w:eastAsia="Calibri" w:hAnsi="Times New Roman" w:cs="Times New Roman"/>
          <w:b/>
          <w:sz w:val="24"/>
          <w:szCs w:val="24"/>
        </w:rPr>
      </w:pPr>
      <w:r w:rsidRPr="00CA533A">
        <w:rPr>
          <w:rFonts w:ascii="Times New Roman" w:eastAsia="Calibri" w:hAnsi="Times New Roman" w:cs="Times New Roman"/>
          <w:b/>
          <w:sz w:val="24"/>
          <w:szCs w:val="24"/>
        </w:rPr>
        <w:t>3.2 Vyhodnotenie konzultácií s podnikateľskými subjektmi pred predbežným pripomienkovým konaním</w:t>
      </w:r>
    </w:p>
    <w:p w14:paraId="006E7B9F" w14:textId="77777777" w:rsidR="005F3EB4" w:rsidRPr="00CA533A" w:rsidRDefault="005F3EB4" w:rsidP="005F3EB4">
      <w:pPr>
        <w:spacing w:after="0"/>
        <w:jc w:val="both"/>
        <w:rPr>
          <w:rFonts w:ascii="Times New Roman" w:eastAsia="Calibri" w:hAnsi="Times New Roman" w:cs="Times New Roman"/>
          <w:i/>
          <w:sz w:val="20"/>
          <w:szCs w:val="20"/>
        </w:rPr>
      </w:pPr>
      <w:r w:rsidRPr="00CA533A">
        <w:rPr>
          <w:rFonts w:ascii="Times New Roman" w:eastAsia="Calibri" w:hAnsi="Times New Roman" w:cs="Times New Roman"/>
          <w:i/>
          <w:sz w:val="20"/>
          <w:szCs w:val="20"/>
        </w:rPr>
        <w:t xml:space="preserve">Uveďte formu konzultácií vrátane zdôvodnenia jej výberu a trvanie konzultácií, termíny stretnutí. Uveďte spôsob oslovenia dotknutých subjektov, zoznam konzultujúcich subjektov, tiež link na webovú stránku, na ktorej boli konzultácie zverejnené. </w:t>
      </w:r>
    </w:p>
    <w:p w14:paraId="298921DC" w14:textId="77777777" w:rsidR="005F3EB4" w:rsidRPr="00CA533A" w:rsidRDefault="005F3EB4" w:rsidP="005F3EB4">
      <w:pPr>
        <w:spacing w:after="0"/>
        <w:jc w:val="both"/>
        <w:rPr>
          <w:rFonts w:ascii="Times New Roman" w:eastAsia="Calibri" w:hAnsi="Times New Roman" w:cs="Times New Roman"/>
          <w:i/>
          <w:sz w:val="20"/>
          <w:szCs w:val="20"/>
        </w:rPr>
      </w:pPr>
      <w:r w:rsidRPr="00CA533A">
        <w:rPr>
          <w:rFonts w:ascii="Times New Roman" w:eastAsia="Calibri" w:hAnsi="Times New Roman" w:cs="Times New Roman"/>
          <w:i/>
          <w:sz w:val="20"/>
          <w:szCs w:val="20"/>
        </w:rPr>
        <w:t xml:space="preserve">Uveďte hlavné body konzultácií a ich závery. </w:t>
      </w:r>
    </w:p>
    <w:p w14:paraId="0CE4B703" w14:textId="77777777" w:rsidR="005F3EB4" w:rsidRPr="00CA533A" w:rsidRDefault="005F3EB4" w:rsidP="005F3EB4">
      <w:pPr>
        <w:spacing w:after="0"/>
        <w:jc w:val="both"/>
        <w:rPr>
          <w:rFonts w:ascii="Times New Roman" w:eastAsia="Calibri" w:hAnsi="Times New Roman" w:cs="Times New Roman"/>
          <w:i/>
          <w:sz w:val="20"/>
          <w:szCs w:val="20"/>
        </w:rPr>
      </w:pPr>
      <w:r w:rsidRPr="00CA533A">
        <w:rPr>
          <w:rFonts w:ascii="Times New Roman" w:eastAsia="Calibri" w:hAnsi="Times New Roman" w:cs="Times New Roman"/>
          <w:i/>
          <w:sz w:val="20"/>
          <w:szCs w:val="20"/>
        </w:rPr>
        <w:t xml:space="preserve">Uveďte zoznam predložených alternatívnych riešení problematiky od konzultujúcich subjektov, ako aj návrhy od konzultujúcich subjektov na zníženie nákladov regulácií na PP, ktoré neboli akceptované a dôvod neakceptovania. </w:t>
      </w:r>
    </w:p>
    <w:p w14:paraId="3D4DB503" w14:textId="77777777" w:rsidR="005F3EB4" w:rsidRPr="00CA533A" w:rsidRDefault="005F3EB4" w:rsidP="005F3EB4">
      <w:pPr>
        <w:spacing w:after="0"/>
        <w:jc w:val="both"/>
        <w:rPr>
          <w:rFonts w:ascii="Times New Roman" w:eastAsia="Calibri" w:hAnsi="Times New Roman" w:cs="Times New Roman"/>
          <w:i/>
          <w:sz w:val="20"/>
          <w:szCs w:val="20"/>
        </w:rPr>
      </w:pPr>
      <w:r w:rsidRPr="00CA533A">
        <w:rPr>
          <w:rFonts w:ascii="Times New Roman" w:eastAsia="Calibri" w:hAnsi="Times New Roman" w:cs="Times New Roman"/>
          <w:i/>
          <w:sz w:val="20"/>
          <w:szCs w:val="20"/>
        </w:rPr>
        <w:t xml:space="preserve">Alternatívne namiesto vypĺňania bodu 3.2 môžete uviesť ako samostatnú prílohu tejto analýzy Záznam z konzultácií obsahujúci požadované informácie. </w:t>
      </w:r>
    </w:p>
    <w:p w14:paraId="6925F7C9" w14:textId="77777777" w:rsidR="005F3EB4" w:rsidRPr="00CA533A" w:rsidRDefault="005F3EB4" w:rsidP="005F3EB4">
      <w:pPr>
        <w:jc w:val="both"/>
        <w:rPr>
          <w:rFonts w:ascii="Times New Roman" w:eastAsia="Calibri" w:hAnsi="Times New Roman" w:cs="Times New Roman"/>
          <w:bCs/>
          <w:i/>
          <w:iCs/>
          <w:sz w:val="24"/>
          <w:szCs w:val="24"/>
        </w:rPr>
      </w:pPr>
    </w:p>
    <w:tbl>
      <w:tblPr>
        <w:tblStyle w:val="Mriekatabuky"/>
        <w:tblW w:w="0" w:type="auto"/>
        <w:tblLook w:val="04A0" w:firstRow="1" w:lastRow="0" w:firstColumn="1" w:lastColumn="0" w:noHBand="0" w:noVBand="1"/>
      </w:tblPr>
      <w:tblGrid>
        <w:gridCol w:w="9062"/>
      </w:tblGrid>
      <w:tr w:rsidR="00CA533A" w:rsidRPr="00CA533A" w14:paraId="3D47881D" w14:textId="77777777" w:rsidTr="00A5393C">
        <w:trPr>
          <w:trHeight w:val="548"/>
        </w:trPr>
        <w:tc>
          <w:tcPr>
            <w:tcW w:w="9062" w:type="dxa"/>
          </w:tcPr>
          <w:p w14:paraId="709FCB4F" w14:textId="77777777" w:rsidR="005F3EB4" w:rsidRPr="00CA533A" w:rsidRDefault="005F3EB4" w:rsidP="00A5393C">
            <w:pPr>
              <w:jc w:val="both"/>
              <w:rPr>
                <w:rFonts w:ascii="Times New Roman" w:eastAsia="Calibri" w:hAnsi="Times New Roman" w:cs="Times New Roman"/>
                <w:b/>
              </w:rPr>
            </w:pPr>
            <w:r w:rsidRPr="00CA533A">
              <w:rPr>
                <w:rFonts w:ascii="Times New Roman" w:eastAsia="Times New Roman" w:hAnsi="Times New Roman" w:cs="Times New Roman"/>
                <w:b/>
                <w:bCs/>
                <w:lang w:eastAsia="sk-SK"/>
              </w:rPr>
              <w:t>Číslo regulácie v Registri ex post. Zrozumiteľný a stručný opis regulácie vyjadrujúci zdroj nákladov na podnikateľské prostredie</w:t>
            </w:r>
          </w:p>
        </w:tc>
      </w:tr>
      <w:tr w:rsidR="00CA533A" w:rsidRPr="00CA533A" w14:paraId="668165D7" w14:textId="77777777" w:rsidTr="00A5393C">
        <w:tc>
          <w:tcPr>
            <w:tcW w:w="9062" w:type="dxa"/>
          </w:tcPr>
          <w:p w14:paraId="7C3DA875" w14:textId="77777777" w:rsidR="005F3EB4" w:rsidRPr="00CA533A" w:rsidRDefault="005F3EB4" w:rsidP="00A5393C">
            <w:pPr>
              <w:jc w:val="both"/>
              <w:rPr>
                <w:rFonts w:ascii="Times New Roman" w:eastAsia="Calibri" w:hAnsi="Times New Roman" w:cs="Times New Roman"/>
                <w:bCs/>
              </w:rPr>
            </w:pPr>
            <w:r w:rsidRPr="00CA533A">
              <w:rPr>
                <w:rFonts w:ascii="Times New Roman" w:eastAsia="Calibri" w:hAnsi="Times New Roman" w:cs="Times New Roman"/>
                <w:bCs/>
              </w:rPr>
              <w:t xml:space="preserve">26 </w:t>
            </w:r>
            <w:r w:rsidRPr="00CA533A">
              <w:rPr>
                <w:rFonts w:ascii="Times New Roman" w:eastAsia="Calibri" w:hAnsi="Times New Roman" w:cs="Times New Roman"/>
                <w:bCs/>
                <w:iCs/>
              </w:rPr>
              <w:t xml:space="preserve">Podľa aktuálneho znenia § 116 ods. 6 zákona o cestnej premávke je pri vykonávaní vývozov vozidiel podmienka absolvovania kontroly originality vozidla. Vzhľadom na nemerateľné počty </w:t>
            </w:r>
            <w:r w:rsidRPr="00CA533A">
              <w:rPr>
                <w:rFonts w:ascii="Times New Roman" w:eastAsia="Calibri" w:hAnsi="Times New Roman" w:cs="Times New Roman"/>
                <w:bCs/>
                <w:iCs/>
              </w:rPr>
              <w:lastRenderedPageBreak/>
              <w:t>zistenia prípadov, kedy bolo vozidlo na kontrole originality zistené s neoprávnene pozmeňovanými identifikátormi sa navrhuje uvedenú povinnosť vypustiť.</w:t>
            </w:r>
          </w:p>
          <w:p w14:paraId="64748E3B" w14:textId="77777777" w:rsidR="005F3EB4" w:rsidRPr="00CA533A" w:rsidRDefault="005F3EB4" w:rsidP="00A5393C">
            <w:pPr>
              <w:jc w:val="both"/>
              <w:rPr>
                <w:rFonts w:ascii="Times New Roman" w:eastAsia="Calibri" w:hAnsi="Times New Roman" w:cs="Times New Roman"/>
                <w:bCs/>
              </w:rPr>
            </w:pPr>
          </w:p>
        </w:tc>
      </w:tr>
      <w:tr w:rsidR="00CA533A" w:rsidRPr="00CA533A" w14:paraId="0E66F43B" w14:textId="77777777" w:rsidTr="00A5393C">
        <w:tc>
          <w:tcPr>
            <w:tcW w:w="9062" w:type="dxa"/>
          </w:tcPr>
          <w:p w14:paraId="0D2CE557" w14:textId="77777777" w:rsidR="005F3EB4" w:rsidRPr="00CA533A" w:rsidRDefault="005F3EB4" w:rsidP="00A5393C">
            <w:pPr>
              <w:jc w:val="both"/>
              <w:rPr>
                <w:rFonts w:ascii="Times New Roman" w:eastAsia="Calibri" w:hAnsi="Times New Roman" w:cs="Times New Roman"/>
                <w:b/>
              </w:rPr>
            </w:pPr>
            <w:r w:rsidRPr="00CA533A">
              <w:rPr>
                <w:rFonts w:ascii="Times New Roman" w:eastAsia="Calibri" w:hAnsi="Times New Roman" w:cs="Times New Roman"/>
                <w:b/>
              </w:rPr>
              <w:lastRenderedPageBreak/>
              <w:t>Uveďte spôsob vypočítania vplyvov na podnikateľské prostredie:</w:t>
            </w:r>
          </w:p>
        </w:tc>
      </w:tr>
      <w:tr w:rsidR="00CA533A" w:rsidRPr="00CA533A" w14:paraId="4DF0FAA3" w14:textId="77777777" w:rsidTr="00A5393C">
        <w:tc>
          <w:tcPr>
            <w:tcW w:w="9062" w:type="dxa"/>
          </w:tcPr>
          <w:p w14:paraId="1EB422B3" w14:textId="77777777" w:rsidR="005F3EB4" w:rsidRPr="00CA533A" w:rsidRDefault="005F3EB4" w:rsidP="00A5393C">
            <w:pPr>
              <w:jc w:val="both"/>
              <w:rPr>
                <w:rFonts w:ascii="Times New Roman" w:eastAsia="Calibri" w:hAnsi="Times New Roman" w:cs="Times New Roman"/>
                <w:bCs/>
              </w:rPr>
            </w:pPr>
            <w:r w:rsidRPr="00CA533A">
              <w:rPr>
                <w:rFonts w:ascii="Times New Roman" w:eastAsia="Calibri" w:hAnsi="Times New Roman" w:cs="Times New Roman"/>
                <w:bCs/>
              </w:rPr>
              <w:t>Úspora finančných prostriedkov vo výške približne 100 eur za vykonania kontroly originality vozidla, ktoré sa vyváža do cudziny.</w:t>
            </w:r>
          </w:p>
          <w:p w14:paraId="7FA3E765" w14:textId="77777777" w:rsidR="005F3EB4" w:rsidRPr="00CA533A" w:rsidRDefault="005F3EB4" w:rsidP="00A5393C">
            <w:pPr>
              <w:jc w:val="both"/>
              <w:rPr>
                <w:rFonts w:ascii="Times New Roman" w:eastAsia="Calibri" w:hAnsi="Times New Roman" w:cs="Times New Roman"/>
                <w:bCs/>
              </w:rPr>
            </w:pPr>
          </w:p>
        </w:tc>
      </w:tr>
      <w:tr w:rsidR="00CA533A" w:rsidRPr="00CA533A" w14:paraId="218AF885" w14:textId="77777777" w:rsidTr="00A5393C">
        <w:tc>
          <w:tcPr>
            <w:tcW w:w="9062" w:type="dxa"/>
          </w:tcPr>
          <w:p w14:paraId="30CC1D40" w14:textId="77777777" w:rsidR="005F3EB4" w:rsidRPr="00CA533A" w:rsidRDefault="005F3EB4" w:rsidP="00A5393C">
            <w:pPr>
              <w:jc w:val="both"/>
              <w:rPr>
                <w:rFonts w:ascii="Times New Roman" w:eastAsia="Calibri" w:hAnsi="Times New Roman" w:cs="Times New Roman"/>
                <w:b/>
              </w:rPr>
            </w:pPr>
            <w:r w:rsidRPr="00CA533A">
              <w:rPr>
                <w:rFonts w:ascii="Times New Roman" w:eastAsia="Calibri" w:hAnsi="Times New Roman" w:cs="Times New Roman"/>
                <w:b/>
              </w:rPr>
              <w:t>Zdroj početnosti (vrátane internetového odkazu na konkrétne štatistiky, ak sú dostupné na internete):</w:t>
            </w:r>
          </w:p>
        </w:tc>
      </w:tr>
      <w:tr w:rsidR="005F3EB4" w:rsidRPr="00CA533A" w14:paraId="00F881CC" w14:textId="77777777" w:rsidTr="00A5393C">
        <w:tc>
          <w:tcPr>
            <w:tcW w:w="9062" w:type="dxa"/>
          </w:tcPr>
          <w:p w14:paraId="6B6CB8BE" w14:textId="77777777" w:rsidR="005F3EB4" w:rsidRPr="00CA533A" w:rsidRDefault="005F3EB4" w:rsidP="00A5393C">
            <w:pPr>
              <w:jc w:val="both"/>
              <w:rPr>
                <w:rFonts w:ascii="Times New Roman" w:eastAsia="Calibri" w:hAnsi="Times New Roman" w:cs="Times New Roman"/>
                <w:bCs/>
              </w:rPr>
            </w:pPr>
            <w:r w:rsidRPr="00CA533A">
              <w:rPr>
                <w:rFonts w:ascii="Times New Roman" w:eastAsia="Calibri" w:hAnsi="Times New Roman" w:cs="Times New Roman"/>
                <w:bCs/>
              </w:rPr>
              <w:t>Za rok 2022 bolo vykonaných 17 242 vývozov vozidiel do cudziny. Takéto údaje nie sú štandardne zverejňované na portáli Ministerstva vnútra SR</w:t>
            </w:r>
          </w:p>
          <w:p w14:paraId="44F8343B" w14:textId="77777777" w:rsidR="005F3EB4" w:rsidRPr="00CA533A" w:rsidRDefault="005F3EB4" w:rsidP="00A5393C">
            <w:pPr>
              <w:jc w:val="both"/>
              <w:rPr>
                <w:rFonts w:ascii="Times New Roman" w:eastAsia="Calibri" w:hAnsi="Times New Roman" w:cs="Times New Roman"/>
                <w:bCs/>
              </w:rPr>
            </w:pPr>
          </w:p>
        </w:tc>
      </w:tr>
    </w:tbl>
    <w:p w14:paraId="589811BA" w14:textId="77777777" w:rsidR="005F3EB4" w:rsidRPr="00CA533A" w:rsidRDefault="005F3EB4" w:rsidP="005F3EB4">
      <w:pPr>
        <w:jc w:val="both"/>
        <w:rPr>
          <w:rFonts w:ascii="Times New Roman" w:eastAsia="Calibri" w:hAnsi="Times New Roman" w:cs="Times New Roman"/>
          <w:bCs/>
          <w:i/>
          <w:iCs/>
          <w:sz w:val="24"/>
          <w:szCs w:val="24"/>
        </w:rPr>
      </w:pPr>
    </w:p>
    <w:tbl>
      <w:tblPr>
        <w:tblStyle w:val="Mriekatabuky"/>
        <w:tblW w:w="0" w:type="auto"/>
        <w:tblLook w:val="04A0" w:firstRow="1" w:lastRow="0" w:firstColumn="1" w:lastColumn="0" w:noHBand="0" w:noVBand="1"/>
      </w:tblPr>
      <w:tblGrid>
        <w:gridCol w:w="9062"/>
      </w:tblGrid>
      <w:tr w:rsidR="00CA533A" w:rsidRPr="00CA533A" w14:paraId="06D76CB7" w14:textId="77777777" w:rsidTr="00A5393C">
        <w:tc>
          <w:tcPr>
            <w:tcW w:w="9062" w:type="dxa"/>
            <w:shd w:val="clear" w:color="auto" w:fill="auto"/>
          </w:tcPr>
          <w:p w14:paraId="5CECE343" w14:textId="77777777" w:rsidR="005F3EB4" w:rsidRPr="00CA533A" w:rsidRDefault="005F3EB4" w:rsidP="00A5393C">
            <w:pPr>
              <w:jc w:val="both"/>
              <w:rPr>
                <w:rFonts w:ascii="Times New Roman" w:eastAsia="Calibri" w:hAnsi="Times New Roman" w:cs="Times New Roman"/>
                <w:b/>
                <w:bCs/>
              </w:rPr>
            </w:pPr>
            <w:r w:rsidRPr="00CA533A">
              <w:rPr>
                <w:rFonts w:ascii="Times New Roman" w:eastAsia="Calibri" w:hAnsi="Times New Roman" w:cs="Times New Roman"/>
                <w:b/>
                <w:bCs/>
              </w:rPr>
              <w:t>Účastníci,  forma, termíny a časový rozsah ex post konzultácií:</w:t>
            </w:r>
          </w:p>
        </w:tc>
      </w:tr>
      <w:tr w:rsidR="00CA533A" w:rsidRPr="00CA533A" w14:paraId="2E740E71" w14:textId="77777777" w:rsidTr="00A5393C">
        <w:tc>
          <w:tcPr>
            <w:tcW w:w="9062" w:type="dxa"/>
          </w:tcPr>
          <w:p w14:paraId="11726720" w14:textId="77777777" w:rsidR="005F3EB4" w:rsidRPr="00CA533A" w:rsidRDefault="005F3EB4" w:rsidP="00A5393C">
            <w:pPr>
              <w:jc w:val="both"/>
              <w:rPr>
                <w:rFonts w:ascii="Times New Roman" w:eastAsia="Calibri" w:hAnsi="Times New Roman" w:cs="Times New Roman"/>
              </w:rPr>
            </w:pPr>
            <w:r w:rsidRPr="00CA533A">
              <w:rPr>
                <w:rFonts w:ascii="Times New Roman" w:eastAsia="Calibri" w:hAnsi="Times New Roman" w:cs="Times New Roman"/>
              </w:rPr>
              <w:t>Dňa 03.11.2023 bolo na webovom sídle Ministerstva hospodárstva SR zverejnené oznámenie o začatí verejného ex post hodnotenia s termínom ukončenia do 13.11.2023, na ktoré však žiaden podnikateľský subjekt nereagoval. Následne sme oslovili päť subjektov, ktoré v najvyšších počtoch v roku 2022 vykonali vývozy vozidiel evidovaných v Slovenskej republike do cudziny. Na takéto cielené oslovenie reagovali dva subjekty:</w:t>
            </w:r>
          </w:p>
          <w:p w14:paraId="6CEAE467" w14:textId="77777777" w:rsidR="005F3EB4" w:rsidRPr="00CA533A" w:rsidRDefault="005F3EB4" w:rsidP="00A5393C">
            <w:pPr>
              <w:rPr>
                <w:rFonts w:ascii="Times New Roman" w:eastAsia="Calibri" w:hAnsi="Times New Roman" w:cs="Times New Roman"/>
              </w:rPr>
            </w:pPr>
            <w:r w:rsidRPr="00CA533A">
              <w:rPr>
                <w:rFonts w:ascii="Times New Roman" w:eastAsia="Calibri" w:hAnsi="Times New Roman" w:cs="Times New Roman"/>
              </w:rPr>
              <w:t>-</w:t>
            </w:r>
            <w:r w:rsidRPr="00CA533A">
              <w:rPr>
                <w:rFonts w:ascii="Times New Roman" w:eastAsia="Calibri" w:hAnsi="Times New Roman" w:cs="Times New Roman"/>
              </w:rPr>
              <w:tab/>
              <w:t xml:space="preserve">AUTOCENTRUM AAA AUTO a. s. so sídlom v Bratislave a </w:t>
            </w:r>
          </w:p>
          <w:p w14:paraId="0A4942F3" w14:textId="77777777" w:rsidR="005F3EB4" w:rsidRPr="00CA533A" w:rsidRDefault="005F3EB4" w:rsidP="00A5393C">
            <w:pPr>
              <w:rPr>
                <w:rFonts w:ascii="Times New Roman" w:eastAsia="Calibri" w:hAnsi="Times New Roman" w:cs="Times New Roman"/>
              </w:rPr>
            </w:pPr>
            <w:r w:rsidRPr="00CA533A">
              <w:rPr>
                <w:rFonts w:ascii="Times New Roman" w:eastAsia="Calibri" w:hAnsi="Times New Roman" w:cs="Times New Roman"/>
              </w:rPr>
              <w:t>-</w:t>
            </w:r>
            <w:r w:rsidRPr="00CA533A">
              <w:rPr>
                <w:rFonts w:ascii="Times New Roman" w:eastAsia="Calibri" w:hAnsi="Times New Roman" w:cs="Times New Roman"/>
              </w:rPr>
              <w:tab/>
              <w:t>SF EXPORT, s.r.o. so sídlom v Leviciach.</w:t>
            </w:r>
          </w:p>
          <w:p w14:paraId="379A1DC0" w14:textId="77777777" w:rsidR="005F3EB4" w:rsidRPr="00CA533A" w:rsidRDefault="005F3EB4" w:rsidP="00A5393C">
            <w:pPr>
              <w:rPr>
                <w:rFonts w:ascii="Times New Roman" w:eastAsia="Calibri" w:hAnsi="Times New Roman" w:cs="Times New Roman"/>
              </w:rPr>
            </w:pPr>
          </w:p>
        </w:tc>
      </w:tr>
      <w:tr w:rsidR="00CA533A" w:rsidRPr="00CA533A" w14:paraId="76AA8A97" w14:textId="77777777" w:rsidTr="00A5393C">
        <w:tc>
          <w:tcPr>
            <w:tcW w:w="9062" w:type="dxa"/>
            <w:shd w:val="clear" w:color="auto" w:fill="auto"/>
          </w:tcPr>
          <w:p w14:paraId="355AC7AA" w14:textId="77777777" w:rsidR="005F3EB4" w:rsidRPr="00CA533A" w:rsidRDefault="005F3EB4" w:rsidP="00A5393C">
            <w:pPr>
              <w:rPr>
                <w:rFonts w:ascii="Times New Roman" w:eastAsia="Calibri" w:hAnsi="Times New Roman" w:cs="Times New Roman"/>
                <w:b/>
                <w:bCs/>
              </w:rPr>
            </w:pPr>
            <w:r w:rsidRPr="00CA533A">
              <w:rPr>
                <w:rFonts w:ascii="Times New Roman" w:eastAsia="Calibri" w:hAnsi="Times New Roman" w:cs="Times New Roman"/>
                <w:b/>
                <w:bCs/>
              </w:rPr>
              <w:t>Vznesené pripomienky účastníkov voči hodnoteným reguláciám:</w:t>
            </w:r>
          </w:p>
        </w:tc>
      </w:tr>
      <w:tr w:rsidR="00CA533A" w:rsidRPr="00CA533A" w14:paraId="66F01652" w14:textId="77777777" w:rsidTr="00A5393C">
        <w:tc>
          <w:tcPr>
            <w:tcW w:w="9062" w:type="dxa"/>
          </w:tcPr>
          <w:p w14:paraId="0793A7CA" w14:textId="77777777" w:rsidR="005F3EB4" w:rsidRPr="00CA533A" w:rsidRDefault="005F3EB4" w:rsidP="00A5393C">
            <w:pPr>
              <w:jc w:val="both"/>
              <w:rPr>
                <w:rFonts w:ascii="Times New Roman" w:eastAsia="Calibri" w:hAnsi="Times New Roman" w:cs="Times New Roman"/>
              </w:rPr>
            </w:pPr>
            <w:r w:rsidRPr="00CA533A">
              <w:rPr>
                <w:rFonts w:ascii="Times New Roman" w:eastAsia="Calibri" w:hAnsi="Times New Roman" w:cs="Times New Roman"/>
              </w:rPr>
              <w:t>Obidva subjekty sa vyjadrili, že nepovažujú za prínosné pre nich podmieňovanie vykonávania kontrol originality vozidiel pred oznámením ich vývozu na dopravných inšpektorátoch. Predmetom novely zákona o cestnej premávke bolo zmäkčenie súčasného stavu, kedy by nebolo potrebné vykonávať kontrolu originality vozidiel v prípadoch tzv. reexportoch novoevidovaných vozidiel, ktoré boli prvý krát zaevidované najviac pred 30 dňami. U takýchto vozidiel je minimálny predpoklad, že budú pozmeňované, nakoľko v prevažnej miere sa takéto vozidlá preregistrujú do štátov Európskej únie. Jeden z oslovených podnikateľských subjektov vyjadril súhlas s navrhovaným uľahčením vykonávania vývozov vozidiel pri tzv. reexportoch, kedy by nebolo potrebné podrobovať vozidlá kontrolám originality, ak boli zaevidované naviac pred 30 dňami. Oba subjekty sa zároveň vyjadrili, že najlepším riešením by bolo úplné vypustenie vykonávania kontrol originality pri vývozoch vozidiel do cudziny.</w:t>
            </w:r>
          </w:p>
          <w:p w14:paraId="46989745" w14:textId="77777777" w:rsidR="005F3EB4" w:rsidRPr="00CA533A" w:rsidRDefault="005F3EB4" w:rsidP="00A5393C">
            <w:pPr>
              <w:rPr>
                <w:rFonts w:ascii="Times New Roman" w:eastAsia="Calibri" w:hAnsi="Times New Roman" w:cs="Times New Roman"/>
              </w:rPr>
            </w:pPr>
          </w:p>
        </w:tc>
      </w:tr>
      <w:tr w:rsidR="00CA533A" w:rsidRPr="00CA533A" w14:paraId="2B6BACD5" w14:textId="77777777" w:rsidTr="00A5393C">
        <w:tc>
          <w:tcPr>
            <w:tcW w:w="9062" w:type="dxa"/>
            <w:shd w:val="clear" w:color="auto" w:fill="auto"/>
          </w:tcPr>
          <w:p w14:paraId="239522FB" w14:textId="77777777" w:rsidR="005F3EB4" w:rsidRPr="00CA533A" w:rsidRDefault="005F3EB4" w:rsidP="00A5393C">
            <w:pPr>
              <w:rPr>
                <w:rFonts w:ascii="Times New Roman" w:eastAsia="Calibri" w:hAnsi="Times New Roman" w:cs="Times New Roman"/>
                <w:b/>
                <w:bCs/>
              </w:rPr>
            </w:pPr>
            <w:r w:rsidRPr="00CA533A">
              <w:rPr>
                <w:rFonts w:ascii="Times New Roman" w:eastAsia="Calibri" w:hAnsi="Times New Roman" w:cs="Times New Roman"/>
                <w:b/>
                <w:bCs/>
              </w:rPr>
              <w:t>Vznesené pripomienky účastníkov voči výkonu a fungovaniu hodnotených regulácií v praxi:</w:t>
            </w:r>
          </w:p>
        </w:tc>
      </w:tr>
      <w:tr w:rsidR="00CA533A" w:rsidRPr="00CA533A" w14:paraId="418BAEC8" w14:textId="77777777" w:rsidTr="00A5393C">
        <w:tc>
          <w:tcPr>
            <w:tcW w:w="9062" w:type="dxa"/>
          </w:tcPr>
          <w:p w14:paraId="5CD24351" w14:textId="77777777" w:rsidR="005F3EB4" w:rsidRPr="00CA533A" w:rsidRDefault="005F3EB4" w:rsidP="00A5393C">
            <w:pPr>
              <w:jc w:val="both"/>
              <w:rPr>
                <w:rFonts w:ascii="Times New Roman" w:eastAsia="Calibri" w:hAnsi="Times New Roman" w:cs="Times New Roman"/>
              </w:rPr>
            </w:pPr>
            <w:r w:rsidRPr="00CA533A">
              <w:rPr>
                <w:rFonts w:ascii="Times New Roman" w:eastAsia="Calibri" w:hAnsi="Times New Roman" w:cs="Times New Roman"/>
              </w:rPr>
              <w:t>Ďalším problémom pre podnikateľské subjekty je, že pri súčasnom stave legislatívy a elektronických služieb v evidencii je možnosť len osobného vybavenia vývozov vozidiel do cudziny na dopravných inšpektorátoch, ak tieto subjekty nie sú evidované ako vlastníci vozidiel. Na základe uvedeného sme do návrhu novely zákona o cestnej premávke zapracovali možnosť vykonávania vývozov vozidiel do cudziny obdobným spôsobom, ako je to už v súčasnosti umožnené pre autobazáre. Takýmto spôsobom by došlo k zlepšeniu podmienok pre podnikateľské subjekty, ako aj pre dopravné inšpektoráty.</w:t>
            </w:r>
          </w:p>
          <w:p w14:paraId="096D4F66" w14:textId="77777777" w:rsidR="005F3EB4" w:rsidRPr="00CA533A" w:rsidRDefault="005F3EB4" w:rsidP="00A5393C">
            <w:pPr>
              <w:rPr>
                <w:rFonts w:ascii="Times New Roman" w:eastAsia="Calibri" w:hAnsi="Times New Roman" w:cs="Times New Roman"/>
              </w:rPr>
            </w:pPr>
          </w:p>
        </w:tc>
      </w:tr>
      <w:tr w:rsidR="00CA533A" w:rsidRPr="00CA533A" w14:paraId="3CD0A3C0" w14:textId="77777777" w:rsidTr="00A5393C">
        <w:tc>
          <w:tcPr>
            <w:tcW w:w="9062" w:type="dxa"/>
            <w:shd w:val="clear" w:color="auto" w:fill="auto"/>
          </w:tcPr>
          <w:p w14:paraId="26BD0760" w14:textId="77777777" w:rsidR="005F3EB4" w:rsidRPr="00CA533A" w:rsidRDefault="005F3EB4" w:rsidP="00A5393C">
            <w:pPr>
              <w:jc w:val="both"/>
              <w:rPr>
                <w:rFonts w:ascii="Times New Roman" w:eastAsia="Calibri" w:hAnsi="Times New Roman" w:cs="Times New Roman"/>
                <w:b/>
                <w:bCs/>
              </w:rPr>
            </w:pPr>
            <w:r w:rsidRPr="00CA533A">
              <w:rPr>
                <w:rFonts w:ascii="Times New Roman" w:eastAsia="Calibri" w:hAnsi="Times New Roman" w:cs="Times New Roman"/>
                <w:b/>
                <w:bCs/>
              </w:rPr>
              <w:t xml:space="preserve">Alternatívne riešenia z pohľadu účastníkov - návrhy na zmeny v právnych predpisoch s cieľom zlepšenia podnikateľského prostredia: </w:t>
            </w:r>
          </w:p>
        </w:tc>
      </w:tr>
      <w:tr w:rsidR="00CA533A" w:rsidRPr="00CA533A" w14:paraId="2306B8D9" w14:textId="77777777" w:rsidTr="00A5393C">
        <w:tc>
          <w:tcPr>
            <w:tcW w:w="9062" w:type="dxa"/>
          </w:tcPr>
          <w:p w14:paraId="2B26C73B" w14:textId="77777777" w:rsidR="005F3EB4" w:rsidRPr="00CA533A" w:rsidRDefault="005F3EB4" w:rsidP="00A5393C">
            <w:pPr>
              <w:rPr>
                <w:rFonts w:ascii="Times New Roman" w:eastAsia="Calibri" w:hAnsi="Times New Roman" w:cs="Times New Roman"/>
              </w:rPr>
            </w:pPr>
            <w:r w:rsidRPr="00CA533A">
              <w:rPr>
                <w:rFonts w:ascii="Times New Roman" w:eastAsia="Calibri" w:hAnsi="Times New Roman" w:cs="Times New Roman"/>
              </w:rPr>
              <w:t>Vypustenie podmienky absolvovania kontroly originality vozidiel pred ich oznámením na vývoz do cudziny.</w:t>
            </w:r>
          </w:p>
          <w:p w14:paraId="09B5EB0B" w14:textId="77777777" w:rsidR="005F3EB4" w:rsidRPr="00CA533A" w:rsidRDefault="005F3EB4" w:rsidP="00A5393C">
            <w:pPr>
              <w:rPr>
                <w:rFonts w:ascii="Times New Roman" w:eastAsia="Calibri" w:hAnsi="Times New Roman" w:cs="Times New Roman"/>
              </w:rPr>
            </w:pPr>
          </w:p>
        </w:tc>
      </w:tr>
      <w:tr w:rsidR="00CA533A" w:rsidRPr="00CA533A" w14:paraId="72F3CA54" w14:textId="77777777" w:rsidTr="00A5393C">
        <w:tc>
          <w:tcPr>
            <w:tcW w:w="9062" w:type="dxa"/>
            <w:shd w:val="clear" w:color="auto" w:fill="auto"/>
          </w:tcPr>
          <w:p w14:paraId="53EE2AFB" w14:textId="77777777" w:rsidR="005F3EB4" w:rsidRPr="00CA533A" w:rsidRDefault="005F3EB4" w:rsidP="00A5393C">
            <w:pPr>
              <w:jc w:val="both"/>
              <w:rPr>
                <w:rFonts w:ascii="Times New Roman" w:eastAsia="Calibri" w:hAnsi="Times New Roman" w:cs="Times New Roman"/>
                <w:b/>
                <w:bCs/>
              </w:rPr>
            </w:pPr>
            <w:r w:rsidRPr="00CA533A">
              <w:rPr>
                <w:rFonts w:ascii="Times New Roman" w:eastAsia="Calibri" w:hAnsi="Times New Roman" w:cs="Times New Roman"/>
                <w:b/>
                <w:bCs/>
              </w:rPr>
              <w:t>Alternatívne riešenia z pohľadu účastníkov – návrhy na zmeny aplikačnej praxe s cieľom zlepšenia podnikateľského prostredia:</w:t>
            </w:r>
          </w:p>
        </w:tc>
      </w:tr>
      <w:tr w:rsidR="00CA533A" w:rsidRPr="00CA533A" w14:paraId="3F4DC76D" w14:textId="77777777" w:rsidTr="00A5393C">
        <w:tc>
          <w:tcPr>
            <w:tcW w:w="9062" w:type="dxa"/>
          </w:tcPr>
          <w:p w14:paraId="0DA5EEFB" w14:textId="77777777" w:rsidR="005F3EB4" w:rsidRPr="00CA533A" w:rsidRDefault="005F3EB4" w:rsidP="00A5393C">
            <w:pPr>
              <w:jc w:val="both"/>
              <w:rPr>
                <w:rFonts w:ascii="Times New Roman" w:eastAsia="Calibri" w:hAnsi="Times New Roman" w:cs="Times New Roman"/>
              </w:rPr>
            </w:pPr>
            <w:r w:rsidRPr="00CA533A">
              <w:rPr>
                <w:rFonts w:ascii="Times New Roman" w:eastAsia="Calibri" w:hAnsi="Times New Roman" w:cs="Times New Roman"/>
              </w:rPr>
              <w:t xml:space="preserve">Alternatívne riešenie by bolo akceptovanie uľahčenia vykonávania vývozov do cudziny, kedy by nebolo potrebné vykonávať kontrolu originality vozidiel v prípadoch tzv. reexportoch novoevidovaných vozidiel, ktoré boli prvý krát zaevidované najviac pred 30 dňami. Takéto opatrenie </w:t>
            </w:r>
            <w:r w:rsidRPr="00CA533A">
              <w:rPr>
                <w:rFonts w:ascii="Times New Roman" w:eastAsia="Calibri" w:hAnsi="Times New Roman" w:cs="Times New Roman"/>
              </w:rPr>
              <w:lastRenderedPageBreak/>
              <w:t xml:space="preserve">však podľa názoru podnikateľských subjektov neprinesie reálne zlepšenie podnikateľského prostredia. </w:t>
            </w:r>
          </w:p>
          <w:p w14:paraId="31CDCD67" w14:textId="77777777" w:rsidR="005F3EB4" w:rsidRPr="00CA533A" w:rsidRDefault="005F3EB4" w:rsidP="00A5393C">
            <w:pPr>
              <w:rPr>
                <w:rFonts w:ascii="Times New Roman" w:eastAsia="Calibri" w:hAnsi="Times New Roman" w:cs="Times New Roman"/>
              </w:rPr>
            </w:pPr>
          </w:p>
        </w:tc>
      </w:tr>
      <w:tr w:rsidR="00CA533A" w:rsidRPr="00CA533A" w14:paraId="64855726" w14:textId="77777777" w:rsidTr="00A5393C">
        <w:tc>
          <w:tcPr>
            <w:tcW w:w="9062" w:type="dxa"/>
            <w:shd w:val="clear" w:color="auto" w:fill="auto"/>
          </w:tcPr>
          <w:p w14:paraId="25E886BA" w14:textId="77777777" w:rsidR="005F3EB4" w:rsidRPr="00CA533A" w:rsidRDefault="005F3EB4" w:rsidP="00A5393C">
            <w:pPr>
              <w:jc w:val="both"/>
              <w:rPr>
                <w:rFonts w:ascii="Times New Roman" w:eastAsia="Calibri" w:hAnsi="Times New Roman" w:cs="Times New Roman"/>
                <w:b/>
                <w:bCs/>
              </w:rPr>
            </w:pPr>
            <w:r w:rsidRPr="00CA533A">
              <w:rPr>
                <w:rFonts w:ascii="Times New Roman" w:eastAsia="Calibri" w:hAnsi="Times New Roman" w:cs="Times New Roman"/>
                <w:b/>
                <w:bCs/>
              </w:rPr>
              <w:lastRenderedPageBreak/>
              <w:t>Vyhodnotenie návrhov alternatívnych riešení gestorom - návrhy na zmeny v právnych predpisoch:</w:t>
            </w:r>
          </w:p>
        </w:tc>
      </w:tr>
      <w:tr w:rsidR="00CA533A" w:rsidRPr="00CA533A" w14:paraId="616D4CA6" w14:textId="77777777" w:rsidTr="00A5393C">
        <w:tc>
          <w:tcPr>
            <w:tcW w:w="9062" w:type="dxa"/>
            <w:shd w:val="clear" w:color="auto" w:fill="auto"/>
          </w:tcPr>
          <w:p w14:paraId="6A6D34E1" w14:textId="77777777" w:rsidR="005F3EB4" w:rsidRPr="00CA533A" w:rsidRDefault="005F3EB4" w:rsidP="00A5393C">
            <w:pPr>
              <w:jc w:val="both"/>
              <w:rPr>
                <w:rFonts w:ascii="Times New Roman" w:eastAsia="Calibri" w:hAnsi="Times New Roman" w:cs="Times New Roman"/>
              </w:rPr>
            </w:pPr>
            <w:r w:rsidRPr="00CA533A">
              <w:rPr>
                <w:rFonts w:ascii="Times New Roman" w:eastAsia="Calibri" w:hAnsi="Times New Roman" w:cs="Times New Roman"/>
              </w:rPr>
              <w:t>Gestorom boli akceptované vypustenie podmienky na vykonávanie kontrol originality pri oznamovaní všetkých vývozov vozidiel do cudziny. Za tým účelom bola navrhnutá zmena ustanovenie § 116 ods. 6 v zákone o cestnej premávke.</w:t>
            </w:r>
          </w:p>
          <w:p w14:paraId="7A92810A" w14:textId="77777777" w:rsidR="005F3EB4" w:rsidRPr="00CA533A" w:rsidRDefault="005F3EB4" w:rsidP="00A5393C">
            <w:pPr>
              <w:rPr>
                <w:rFonts w:ascii="Times New Roman" w:eastAsia="Calibri" w:hAnsi="Times New Roman" w:cs="Times New Roman"/>
              </w:rPr>
            </w:pPr>
          </w:p>
        </w:tc>
      </w:tr>
      <w:tr w:rsidR="00CA533A" w:rsidRPr="00CA533A" w14:paraId="787FF662" w14:textId="77777777" w:rsidTr="00A5393C">
        <w:tc>
          <w:tcPr>
            <w:tcW w:w="9062" w:type="dxa"/>
            <w:shd w:val="clear" w:color="auto" w:fill="auto"/>
          </w:tcPr>
          <w:p w14:paraId="39226B6D" w14:textId="77777777" w:rsidR="005F3EB4" w:rsidRPr="00CA533A" w:rsidRDefault="005F3EB4" w:rsidP="00A5393C">
            <w:pPr>
              <w:rPr>
                <w:rFonts w:ascii="Times New Roman" w:eastAsia="Calibri" w:hAnsi="Times New Roman" w:cs="Times New Roman"/>
                <w:b/>
                <w:bCs/>
              </w:rPr>
            </w:pPr>
            <w:r w:rsidRPr="00CA533A">
              <w:rPr>
                <w:rFonts w:ascii="Times New Roman" w:eastAsia="Calibri" w:hAnsi="Times New Roman" w:cs="Times New Roman"/>
                <w:b/>
                <w:bCs/>
              </w:rPr>
              <w:t>Vyhodnotenie návrhov alternatívnych riešení gestorom - návrhy na zmeny aplikačnej praxe:</w:t>
            </w:r>
          </w:p>
        </w:tc>
      </w:tr>
      <w:tr w:rsidR="005F3EB4" w:rsidRPr="00CA533A" w14:paraId="3F975292" w14:textId="77777777" w:rsidTr="00A5393C">
        <w:tc>
          <w:tcPr>
            <w:tcW w:w="9062" w:type="dxa"/>
            <w:shd w:val="clear" w:color="auto" w:fill="auto"/>
          </w:tcPr>
          <w:p w14:paraId="601BF9DF" w14:textId="77777777" w:rsidR="005F3EB4" w:rsidRPr="00CA533A" w:rsidRDefault="005F3EB4" w:rsidP="00A5393C">
            <w:pPr>
              <w:jc w:val="both"/>
              <w:rPr>
                <w:rFonts w:ascii="Times New Roman" w:eastAsia="Calibri" w:hAnsi="Times New Roman" w:cs="Times New Roman"/>
              </w:rPr>
            </w:pPr>
            <w:r w:rsidRPr="00CA533A">
              <w:rPr>
                <w:rFonts w:ascii="Times New Roman" w:eastAsia="Calibri" w:hAnsi="Times New Roman" w:cs="Times New Roman"/>
              </w:rPr>
              <w:t>Na zlepšenie podnikateľského prostredia bolo navrhnuté zavedenie novej elektronickej služby pre autobazáre, prostredníctvom ktorej by mohli žiadať o oznámenie vývozov vozidiel do cudziny bez potreby osobnej návštevy dopravných inšpektorátov. Za tým účelom bolo navrhnuté doplnenie nového odseku 6 v § 119 zákona o cestnej premávke.</w:t>
            </w:r>
          </w:p>
          <w:p w14:paraId="2C4DCBFC" w14:textId="77777777" w:rsidR="005F3EB4" w:rsidRPr="00CA533A" w:rsidRDefault="005F3EB4" w:rsidP="00A5393C">
            <w:pPr>
              <w:rPr>
                <w:rFonts w:ascii="Times New Roman" w:eastAsia="Calibri" w:hAnsi="Times New Roman" w:cs="Times New Roman"/>
              </w:rPr>
            </w:pPr>
          </w:p>
        </w:tc>
      </w:tr>
    </w:tbl>
    <w:p w14:paraId="2B478494" w14:textId="77777777" w:rsidR="005F3EB4" w:rsidRPr="00CA533A" w:rsidRDefault="005F3EB4" w:rsidP="005F3EB4">
      <w:pPr>
        <w:spacing w:after="0"/>
        <w:jc w:val="both"/>
        <w:rPr>
          <w:rFonts w:ascii="Times New Roman" w:eastAsia="Calibri" w:hAnsi="Times New Roman" w:cs="Times New Roman"/>
          <w:i/>
          <w:sz w:val="24"/>
          <w:szCs w:val="24"/>
        </w:rPr>
      </w:pPr>
    </w:p>
    <w:p w14:paraId="71B5FDED" w14:textId="77777777" w:rsidR="005F3EB4" w:rsidRPr="00CA533A" w:rsidRDefault="005F3EB4" w:rsidP="005F3EB4">
      <w:pPr>
        <w:jc w:val="both"/>
        <w:rPr>
          <w:rFonts w:ascii="Times New Roman" w:eastAsia="Calibri" w:hAnsi="Times New Roman" w:cs="Times New Roman"/>
          <w:b/>
          <w:sz w:val="24"/>
          <w:szCs w:val="24"/>
        </w:rPr>
      </w:pPr>
      <w:bookmarkStart w:id="1" w:name="_Hlk47698091"/>
      <w:r w:rsidRPr="00CA533A">
        <w:rPr>
          <w:rFonts w:ascii="Times New Roman" w:eastAsia="Calibri" w:hAnsi="Times New Roman" w:cs="Times New Roman"/>
          <w:b/>
          <w:sz w:val="24"/>
          <w:szCs w:val="24"/>
        </w:rPr>
        <w:t>3.3 Vplyvy na konkurencieschopnosť a produktivitu</w:t>
      </w:r>
    </w:p>
    <w:bookmarkEnd w:id="1"/>
    <w:p w14:paraId="6DDB56F8" w14:textId="77777777" w:rsidR="005F3EB4" w:rsidRPr="00CA533A" w:rsidRDefault="005F3EB4" w:rsidP="005F3EB4">
      <w:pPr>
        <w:spacing w:after="0"/>
        <w:jc w:val="both"/>
        <w:rPr>
          <w:rFonts w:ascii="Times New Roman" w:eastAsia="Calibri" w:hAnsi="Times New Roman" w:cs="Times New Roman"/>
          <w:i/>
          <w:sz w:val="20"/>
          <w:szCs w:val="20"/>
        </w:rPr>
      </w:pPr>
      <w:r w:rsidRPr="00CA533A">
        <w:rPr>
          <w:rFonts w:ascii="Times New Roman" w:eastAsia="Calibri" w:hAnsi="Times New Roman" w:cs="Times New Roman"/>
          <w:i/>
          <w:sz w:val="20"/>
          <w:szCs w:val="20"/>
        </w:rPr>
        <w:t xml:space="preserve">Dochádza k vytvoreniu resp. k zmene bariér na trhu? </w:t>
      </w:r>
    </w:p>
    <w:p w14:paraId="12A45B43" w14:textId="77777777" w:rsidR="005F3EB4" w:rsidRPr="00CA533A" w:rsidRDefault="005F3EB4" w:rsidP="005F3EB4">
      <w:pPr>
        <w:spacing w:after="0"/>
        <w:jc w:val="both"/>
        <w:rPr>
          <w:rFonts w:ascii="Times New Roman" w:eastAsia="Calibri" w:hAnsi="Times New Roman" w:cs="Times New Roman"/>
          <w:i/>
          <w:sz w:val="20"/>
          <w:szCs w:val="20"/>
        </w:rPr>
      </w:pPr>
      <w:r w:rsidRPr="00CA533A">
        <w:rPr>
          <w:rFonts w:ascii="Times New Roman" w:eastAsia="Calibri" w:hAnsi="Times New Roman" w:cs="Times New Roman"/>
          <w:i/>
          <w:sz w:val="20"/>
          <w:szCs w:val="20"/>
        </w:rPr>
        <w:t xml:space="preserve">Bude sa s niektorými podnikmi alebo produktmi zaobchádzať v porovnateľnej situácii rôzne (napr. špeciálne režimy pre mikro, malé a stredné podniky tzv. MSP)? </w:t>
      </w:r>
    </w:p>
    <w:p w14:paraId="464DD3DC" w14:textId="77777777" w:rsidR="005F3EB4" w:rsidRPr="00CA533A" w:rsidRDefault="005F3EB4" w:rsidP="005F3EB4">
      <w:pPr>
        <w:spacing w:after="0"/>
        <w:jc w:val="both"/>
        <w:rPr>
          <w:rFonts w:ascii="Times New Roman" w:eastAsia="Calibri" w:hAnsi="Times New Roman" w:cs="Times New Roman"/>
          <w:i/>
          <w:sz w:val="20"/>
          <w:szCs w:val="20"/>
        </w:rPr>
      </w:pPr>
      <w:r w:rsidRPr="00CA533A">
        <w:rPr>
          <w:rFonts w:ascii="Times New Roman" w:eastAsia="Calibri" w:hAnsi="Times New Roman" w:cs="Times New Roman"/>
          <w:i/>
          <w:sz w:val="20"/>
          <w:szCs w:val="20"/>
        </w:rPr>
        <w:t xml:space="preserve">Ovplyvňuje zmena regulácie cezhraničné investície (príliv/odliv zahraničných investícií resp. uplatnenie slovenských podnikov na zahraničných trhoch)? </w:t>
      </w:r>
    </w:p>
    <w:p w14:paraId="32C57371" w14:textId="77777777" w:rsidR="005F3EB4" w:rsidRPr="00CA533A" w:rsidRDefault="005F3EB4" w:rsidP="005F3EB4">
      <w:pPr>
        <w:spacing w:after="0"/>
        <w:jc w:val="both"/>
        <w:rPr>
          <w:rFonts w:ascii="Times New Roman" w:eastAsia="Calibri" w:hAnsi="Times New Roman" w:cs="Times New Roman"/>
          <w:i/>
          <w:sz w:val="20"/>
          <w:szCs w:val="20"/>
        </w:rPr>
      </w:pPr>
      <w:r w:rsidRPr="00CA533A">
        <w:rPr>
          <w:rFonts w:ascii="Times New Roman" w:eastAsia="Calibri" w:hAnsi="Times New Roman" w:cs="Times New Roman"/>
          <w:i/>
          <w:sz w:val="20"/>
          <w:szCs w:val="20"/>
        </w:rPr>
        <w:t xml:space="preserve">Ovplyvní dostupnosť základných zdrojov (financie, pracovná sila, suroviny, mechanizmy, energie atď.)? </w:t>
      </w:r>
    </w:p>
    <w:p w14:paraId="5BEA8BB1" w14:textId="77777777" w:rsidR="005F3EB4" w:rsidRPr="00CA533A" w:rsidRDefault="005F3EB4" w:rsidP="005F3EB4">
      <w:pPr>
        <w:spacing w:after="0"/>
        <w:jc w:val="both"/>
        <w:rPr>
          <w:rFonts w:ascii="Times New Roman" w:eastAsia="Calibri" w:hAnsi="Times New Roman" w:cs="Times New Roman"/>
          <w:i/>
          <w:sz w:val="20"/>
          <w:szCs w:val="20"/>
        </w:rPr>
      </w:pPr>
      <w:r w:rsidRPr="00CA533A">
        <w:rPr>
          <w:rFonts w:ascii="Times New Roman" w:eastAsia="Calibri" w:hAnsi="Times New Roman" w:cs="Times New Roman"/>
          <w:i/>
          <w:sz w:val="20"/>
          <w:szCs w:val="20"/>
        </w:rPr>
        <w:t>Ovplyvňuje zmena regulácie inovácie, vedu a výskum?</w:t>
      </w:r>
    </w:p>
    <w:p w14:paraId="4FFDF6BE" w14:textId="77777777" w:rsidR="005F3EB4" w:rsidRPr="00CA533A" w:rsidRDefault="005F3EB4" w:rsidP="005F3EB4">
      <w:pPr>
        <w:spacing w:after="0"/>
        <w:jc w:val="both"/>
        <w:rPr>
          <w:rFonts w:ascii="Times New Roman" w:eastAsia="Calibri" w:hAnsi="Times New Roman" w:cs="Times New Roman"/>
          <w:i/>
          <w:sz w:val="20"/>
          <w:szCs w:val="20"/>
        </w:rPr>
      </w:pPr>
      <w:r w:rsidRPr="00CA533A">
        <w:rPr>
          <w:rFonts w:ascii="Times New Roman" w:eastAsia="Calibri" w:hAnsi="Times New Roman" w:cs="Times New Roman"/>
          <w:i/>
          <w:sz w:val="20"/>
          <w:szCs w:val="20"/>
        </w:rPr>
        <w:t>Ak bol identifikovaný goldplating, prispieva k zníženiu konkurencieschopnosti a produktivity? Akým spôsobom?</w:t>
      </w:r>
    </w:p>
    <w:p w14:paraId="5CEFB103" w14:textId="77777777" w:rsidR="005F3EB4" w:rsidRPr="00CA533A" w:rsidRDefault="005F3EB4" w:rsidP="005F3EB4">
      <w:pPr>
        <w:spacing w:after="0"/>
        <w:jc w:val="both"/>
        <w:rPr>
          <w:rFonts w:ascii="Times New Roman" w:eastAsia="Calibri" w:hAnsi="Times New Roman" w:cs="Times New Roman"/>
          <w:i/>
          <w:sz w:val="20"/>
          <w:szCs w:val="20"/>
        </w:rPr>
      </w:pPr>
      <w:r w:rsidRPr="00CA533A">
        <w:rPr>
          <w:rFonts w:ascii="Times New Roman" w:eastAsia="Calibri" w:hAnsi="Times New Roman" w:cs="Times New Roman"/>
          <w:i/>
          <w:iCs/>
          <w:sz w:val="20"/>
          <w:szCs w:val="20"/>
        </w:rPr>
        <w:t>Ako prispieva zmena regulácie k cieľu Slovenska mať najlepšie podnikateľské prostredie spomedzi susediacich krajín EÚ?</w:t>
      </w:r>
    </w:p>
    <w:p w14:paraId="72669FB2" w14:textId="77777777" w:rsidR="005F3EB4" w:rsidRPr="00CA533A" w:rsidRDefault="005F3EB4" w:rsidP="005F3EB4">
      <w:pPr>
        <w:spacing w:after="0"/>
        <w:jc w:val="both"/>
        <w:rPr>
          <w:rFonts w:ascii="Times New Roman" w:eastAsia="Calibri" w:hAnsi="Times New Roman" w:cs="Times New Roman"/>
          <w:i/>
          <w:sz w:val="24"/>
          <w:szCs w:val="24"/>
        </w:rPr>
      </w:pPr>
    </w:p>
    <w:p w14:paraId="6609672C" w14:textId="77777777" w:rsidR="005F3EB4" w:rsidRPr="00CA533A" w:rsidRDefault="005F3EB4" w:rsidP="005F3EB4">
      <w:pPr>
        <w:spacing w:after="0"/>
        <w:jc w:val="both"/>
        <w:rPr>
          <w:rFonts w:ascii="Times New Roman" w:eastAsia="Calibri" w:hAnsi="Times New Roman" w:cs="Times New Roman"/>
          <w:sz w:val="24"/>
          <w:szCs w:val="24"/>
        </w:rPr>
      </w:pPr>
      <w:r w:rsidRPr="00CA533A">
        <w:rPr>
          <w:rFonts w:ascii="Times New Roman" w:eastAsia="Calibri" w:hAnsi="Times New Roman" w:cs="Times New Roman"/>
          <w:sz w:val="24"/>
          <w:szCs w:val="24"/>
        </w:rPr>
        <w:t>Návrhom zákona sa nevytvárajú bariéry na trhu ani sa s niektorými podnikmi nebude zaobchádzať v porovnateľných situáciách rôzne. Zmeny neovplyvňujú cezhraničné investície, dostupnosť základných zdrojov ani inovácie, vedu a výskum.</w:t>
      </w:r>
    </w:p>
    <w:p w14:paraId="11C7F866" w14:textId="77777777" w:rsidR="005F3EB4" w:rsidRPr="00CA533A" w:rsidRDefault="005F3EB4" w:rsidP="005F3EB4">
      <w:pPr>
        <w:spacing w:after="0"/>
        <w:jc w:val="both"/>
        <w:rPr>
          <w:rFonts w:ascii="Times New Roman" w:eastAsia="Calibri" w:hAnsi="Times New Roman" w:cs="Times New Roman"/>
          <w:sz w:val="24"/>
          <w:szCs w:val="24"/>
        </w:rPr>
      </w:pPr>
      <w:r w:rsidRPr="00CA533A">
        <w:rPr>
          <w:rFonts w:ascii="Times New Roman" w:eastAsia="Calibri" w:hAnsi="Times New Roman" w:cs="Times New Roman"/>
          <w:sz w:val="24"/>
          <w:szCs w:val="24"/>
        </w:rPr>
        <w:t>Goldplating nebol identifikovaný.</w:t>
      </w:r>
    </w:p>
    <w:p w14:paraId="3F912CBC" w14:textId="77777777" w:rsidR="005F3EB4" w:rsidRPr="00CA533A" w:rsidRDefault="005F3EB4" w:rsidP="005F3EB4">
      <w:pPr>
        <w:spacing w:after="0"/>
        <w:jc w:val="both"/>
        <w:rPr>
          <w:rFonts w:ascii="Times New Roman" w:eastAsia="Calibri" w:hAnsi="Times New Roman" w:cs="Times New Roman"/>
          <w:sz w:val="24"/>
          <w:szCs w:val="24"/>
        </w:rPr>
      </w:pPr>
    </w:p>
    <w:p w14:paraId="3F6DED4E" w14:textId="77777777" w:rsidR="005F3EB4" w:rsidRPr="00CA533A" w:rsidRDefault="005F3EB4" w:rsidP="005F3EB4">
      <w:pPr>
        <w:spacing w:after="0"/>
        <w:jc w:val="both"/>
        <w:rPr>
          <w:rFonts w:ascii="Times New Roman" w:eastAsia="Calibri" w:hAnsi="Times New Roman" w:cs="Times New Roman"/>
          <w:b/>
          <w:i/>
          <w:sz w:val="24"/>
          <w:szCs w:val="24"/>
        </w:rPr>
      </w:pPr>
      <w:r w:rsidRPr="00CA533A">
        <w:rPr>
          <w:rFonts w:ascii="Times New Roman" w:eastAsia="Calibri" w:hAnsi="Times New Roman" w:cs="Times New Roman"/>
          <w:b/>
          <w:i/>
          <w:sz w:val="24"/>
          <w:szCs w:val="24"/>
        </w:rPr>
        <w:t>Konkurencieschopnosť:</w:t>
      </w:r>
    </w:p>
    <w:p w14:paraId="7735AE56" w14:textId="77777777" w:rsidR="005F3EB4" w:rsidRPr="00CA533A" w:rsidRDefault="005F3EB4" w:rsidP="005F3EB4">
      <w:pPr>
        <w:spacing w:after="0"/>
        <w:jc w:val="both"/>
        <w:rPr>
          <w:rFonts w:ascii="Times New Roman" w:eastAsia="Calibri" w:hAnsi="Times New Roman" w:cs="Times New Roman"/>
          <w:i/>
          <w:sz w:val="24"/>
          <w:szCs w:val="24"/>
        </w:rPr>
      </w:pPr>
      <w:r w:rsidRPr="00CA533A">
        <w:rPr>
          <w:rFonts w:ascii="Times New Roman" w:eastAsia="Calibri" w:hAnsi="Times New Roman" w:cs="Times New Roman"/>
          <w:i/>
          <w:sz w:val="24"/>
          <w:szCs w:val="24"/>
        </w:rPr>
        <w:t>Na základe uvedených odpovedí zaškrtnite a popíšte, či materiál konkurencieschopnosť:</w:t>
      </w:r>
    </w:p>
    <w:p w14:paraId="616E13C0" w14:textId="77777777" w:rsidR="005F3EB4" w:rsidRPr="00CA533A" w:rsidRDefault="00E40B61" w:rsidP="005F3EB4">
      <w:pPr>
        <w:spacing w:after="0"/>
        <w:jc w:val="both"/>
        <w:rPr>
          <w:rFonts w:ascii="Times New Roman" w:eastAsia="Calibri" w:hAnsi="Times New Roman" w:cs="Times New Roman"/>
          <w:sz w:val="24"/>
          <w:szCs w:val="24"/>
        </w:rPr>
      </w:pPr>
      <w:sdt>
        <w:sdtPr>
          <w:rPr>
            <w:rFonts w:ascii="Times New Roman" w:eastAsia="Calibri" w:hAnsi="Times New Roman" w:cs="Times New Roman"/>
            <w:sz w:val="24"/>
            <w:szCs w:val="24"/>
          </w:rPr>
          <w:id w:val="798576880"/>
        </w:sdtPr>
        <w:sdtEndPr/>
        <w:sdtContent>
          <w:sdt>
            <w:sdtPr>
              <w:rPr>
                <w:rFonts w:ascii="Times New Roman" w:eastAsia="Calibri" w:hAnsi="Times New Roman" w:cs="Times New Roman"/>
                <w:sz w:val="24"/>
                <w:szCs w:val="24"/>
              </w:rPr>
              <w:id w:val="1729873660"/>
            </w:sdtPr>
            <w:sdtEndPr/>
            <w:sdtContent>
              <w:r w:rsidR="005F3EB4" w:rsidRPr="00CA533A">
                <w:rPr>
                  <w:rFonts w:ascii="Segoe UI Symbol" w:eastAsia="Calibri" w:hAnsi="Segoe UI Symbol" w:cs="Segoe UI Symbol"/>
                  <w:sz w:val="24"/>
                  <w:szCs w:val="24"/>
                </w:rPr>
                <w:t>☐</w:t>
              </w:r>
            </w:sdtContent>
          </w:sdt>
        </w:sdtContent>
      </w:sdt>
      <w:r w:rsidR="005F3EB4" w:rsidRPr="00CA533A">
        <w:rPr>
          <w:rFonts w:ascii="Times New Roman" w:eastAsia="Calibri" w:hAnsi="Times New Roman" w:cs="Times New Roman"/>
          <w:sz w:val="24"/>
          <w:szCs w:val="24"/>
        </w:rPr>
        <w:t xml:space="preserve"> zvyšuje  </w:t>
      </w:r>
      <w:r w:rsidR="005F3EB4" w:rsidRPr="00CA533A">
        <w:rPr>
          <w:rFonts w:ascii="Times New Roman" w:eastAsia="Calibri" w:hAnsi="Times New Roman" w:cs="Times New Roman"/>
          <w:sz w:val="24"/>
          <w:szCs w:val="24"/>
        </w:rPr>
        <w:tab/>
      </w:r>
      <w:sdt>
        <w:sdtPr>
          <w:rPr>
            <w:rFonts w:ascii="Times New Roman" w:eastAsia="Calibri" w:hAnsi="Times New Roman" w:cs="Times New Roman"/>
            <w:sz w:val="24"/>
            <w:szCs w:val="24"/>
          </w:rPr>
          <w:id w:val="410579887"/>
        </w:sdtPr>
        <w:sdtEndPr/>
        <w:sdtContent>
          <w:sdt>
            <w:sdtPr>
              <w:rPr>
                <w:rFonts w:ascii="Times New Roman" w:eastAsia="Calibri" w:hAnsi="Times New Roman" w:cs="Times New Roman"/>
                <w:sz w:val="24"/>
                <w:szCs w:val="24"/>
              </w:rPr>
              <w:id w:val="-80300261"/>
            </w:sdtPr>
            <w:sdtEndPr/>
            <w:sdtContent>
              <w:r w:rsidR="005F3EB4" w:rsidRPr="00CA533A">
                <w:rPr>
                  <w:rFonts w:ascii="Segoe UI Symbol" w:eastAsia="Calibri" w:hAnsi="Segoe UI Symbol" w:cs="Segoe UI Symbol"/>
                  <w:sz w:val="24"/>
                  <w:szCs w:val="24"/>
                </w:rPr>
                <w:t>x</w:t>
              </w:r>
            </w:sdtContent>
          </w:sdt>
        </w:sdtContent>
      </w:sdt>
      <w:r w:rsidR="005F3EB4" w:rsidRPr="00CA533A">
        <w:rPr>
          <w:rFonts w:ascii="Times New Roman" w:eastAsia="Calibri" w:hAnsi="Times New Roman" w:cs="Times New Roman"/>
          <w:sz w:val="24"/>
          <w:szCs w:val="24"/>
        </w:rPr>
        <w:t xml:space="preserve"> nemení</w:t>
      </w:r>
      <w:r w:rsidR="005F3EB4" w:rsidRPr="00CA533A">
        <w:rPr>
          <w:rFonts w:ascii="Times New Roman" w:eastAsia="Calibri" w:hAnsi="Times New Roman" w:cs="Times New Roman"/>
          <w:sz w:val="24"/>
          <w:szCs w:val="24"/>
        </w:rPr>
        <w:tab/>
      </w:r>
      <w:sdt>
        <w:sdtPr>
          <w:rPr>
            <w:rFonts w:ascii="Times New Roman" w:eastAsia="Calibri" w:hAnsi="Times New Roman" w:cs="Times New Roman"/>
            <w:sz w:val="24"/>
            <w:szCs w:val="24"/>
          </w:rPr>
          <w:id w:val="-474604883"/>
        </w:sdtPr>
        <w:sdtEndPr/>
        <w:sdtContent>
          <w:sdt>
            <w:sdtPr>
              <w:rPr>
                <w:rFonts w:ascii="Times New Roman" w:eastAsia="Calibri" w:hAnsi="Times New Roman" w:cs="Times New Roman"/>
                <w:sz w:val="24"/>
                <w:szCs w:val="24"/>
              </w:rPr>
              <w:id w:val="-1706551548"/>
            </w:sdtPr>
            <w:sdtEndPr/>
            <w:sdtContent>
              <w:r w:rsidR="005F3EB4" w:rsidRPr="00CA533A">
                <w:rPr>
                  <w:rFonts w:ascii="Segoe UI Symbol" w:eastAsia="Calibri" w:hAnsi="Segoe UI Symbol" w:cs="Segoe UI Symbol"/>
                  <w:sz w:val="24"/>
                  <w:szCs w:val="24"/>
                </w:rPr>
                <w:t>☐</w:t>
              </w:r>
            </w:sdtContent>
          </w:sdt>
        </w:sdtContent>
      </w:sdt>
      <w:r w:rsidR="005F3EB4" w:rsidRPr="00CA533A">
        <w:rPr>
          <w:rFonts w:ascii="Times New Roman" w:eastAsia="Calibri" w:hAnsi="Times New Roman" w:cs="Times New Roman"/>
          <w:sz w:val="24"/>
          <w:szCs w:val="24"/>
        </w:rPr>
        <w:t xml:space="preserve"> znižuje</w:t>
      </w:r>
    </w:p>
    <w:p w14:paraId="56F885FD" w14:textId="77777777" w:rsidR="005F3EB4" w:rsidRPr="00CA533A" w:rsidRDefault="005F3EB4" w:rsidP="005F3EB4">
      <w:pPr>
        <w:spacing w:after="0"/>
        <w:jc w:val="both"/>
        <w:rPr>
          <w:rFonts w:ascii="Times New Roman" w:eastAsia="Calibri" w:hAnsi="Times New Roman" w:cs="Times New Roman"/>
          <w:i/>
          <w:sz w:val="24"/>
          <w:szCs w:val="24"/>
        </w:rPr>
      </w:pPr>
    </w:p>
    <w:p w14:paraId="17392191" w14:textId="77777777" w:rsidR="005F3EB4" w:rsidRPr="00CA533A" w:rsidRDefault="005F3EB4" w:rsidP="005F3EB4">
      <w:pPr>
        <w:spacing w:after="0"/>
        <w:jc w:val="both"/>
        <w:rPr>
          <w:rFonts w:ascii="Times New Roman" w:eastAsia="Calibri" w:hAnsi="Times New Roman" w:cs="Times New Roman"/>
          <w:b/>
          <w:i/>
          <w:sz w:val="24"/>
          <w:szCs w:val="24"/>
        </w:rPr>
      </w:pPr>
      <w:r w:rsidRPr="00CA533A">
        <w:rPr>
          <w:rFonts w:ascii="Times New Roman" w:eastAsia="Calibri" w:hAnsi="Times New Roman" w:cs="Times New Roman"/>
          <w:b/>
          <w:i/>
          <w:sz w:val="24"/>
          <w:szCs w:val="24"/>
        </w:rPr>
        <w:t>Produktivita:</w:t>
      </w:r>
    </w:p>
    <w:p w14:paraId="05C96550" w14:textId="77777777" w:rsidR="005F3EB4" w:rsidRPr="00CA533A" w:rsidRDefault="005F3EB4" w:rsidP="005F3EB4">
      <w:pPr>
        <w:spacing w:after="0"/>
        <w:jc w:val="both"/>
        <w:rPr>
          <w:rFonts w:ascii="Times New Roman" w:eastAsia="Calibri" w:hAnsi="Times New Roman" w:cs="Times New Roman"/>
          <w:i/>
          <w:sz w:val="24"/>
          <w:szCs w:val="24"/>
        </w:rPr>
      </w:pPr>
      <w:r w:rsidRPr="00CA533A">
        <w:rPr>
          <w:rFonts w:ascii="Times New Roman" w:eastAsia="Calibri" w:hAnsi="Times New Roman" w:cs="Times New Roman"/>
          <w:i/>
          <w:sz w:val="24"/>
          <w:szCs w:val="24"/>
        </w:rPr>
        <w:t xml:space="preserve">Aký má materiál vplyv na zmenu pomeru medzi produkciou podnikov a ich nákladmi? </w:t>
      </w:r>
    </w:p>
    <w:p w14:paraId="1A4052EE" w14:textId="77777777" w:rsidR="005F3EB4" w:rsidRPr="00CA533A" w:rsidRDefault="005F3EB4" w:rsidP="005F3EB4">
      <w:pPr>
        <w:spacing w:after="0"/>
        <w:jc w:val="both"/>
        <w:rPr>
          <w:rFonts w:ascii="Times New Roman" w:eastAsia="Calibri" w:hAnsi="Times New Roman" w:cs="Times New Roman"/>
          <w:i/>
          <w:sz w:val="24"/>
          <w:szCs w:val="24"/>
        </w:rPr>
      </w:pPr>
    </w:p>
    <w:p w14:paraId="30BA3606" w14:textId="77777777" w:rsidR="005F3EB4" w:rsidRPr="00CA533A" w:rsidRDefault="005F3EB4" w:rsidP="005F3EB4">
      <w:pPr>
        <w:spacing w:after="0"/>
        <w:jc w:val="both"/>
        <w:rPr>
          <w:rFonts w:ascii="Times New Roman" w:eastAsia="Calibri" w:hAnsi="Times New Roman" w:cs="Times New Roman"/>
          <w:sz w:val="24"/>
          <w:szCs w:val="24"/>
        </w:rPr>
      </w:pPr>
      <w:r w:rsidRPr="00CA533A">
        <w:rPr>
          <w:rFonts w:ascii="Times New Roman" w:eastAsia="Calibri" w:hAnsi="Times New Roman" w:cs="Times New Roman"/>
          <w:sz w:val="24"/>
          <w:szCs w:val="24"/>
        </w:rPr>
        <w:t>Materiál nemá vplyv na zmenu pomeru pre produkciou podnikov a ich nákladmi.</w:t>
      </w:r>
    </w:p>
    <w:p w14:paraId="72B75B8B" w14:textId="77777777" w:rsidR="005F3EB4" w:rsidRPr="00CA533A" w:rsidRDefault="005F3EB4" w:rsidP="005F3EB4">
      <w:pPr>
        <w:spacing w:after="0"/>
        <w:jc w:val="both"/>
        <w:rPr>
          <w:rFonts w:ascii="Times New Roman" w:eastAsia="Calibri" w:hAnsi="Times New Roman" w:cs="Times New Roman"/>
          <w:i/>
          <w:sz w:val="24"/>
          <w:szCs w:val="24"/>
        </w:rPr>
      </w:pPr>
    </w:p>
    <w:p w14:paraId="7F3FDBC1" w14:textId="77777777" w:rsidR="005F3EB4" w:rsidRPr="00CA533A" w:rsidRDefault="005F3EB4" w:rsidP="005F3EB4">
      <w:pPr>
        <w:spacing w:after="0"/>
        <w:jc w:val="both"/>
        <w:rPr>
          <w:rFonts w:ascii="Times New Roman" w:eastAsia="Calibri" w:hAnsi="Times New Roman" w:cs="Times New Roman"/>
          <w:i/>
          <w:sz w:val="24"/>
          <w:szCs w:val="24"/>
        </w:rPr>
      </w:pPr>
      <w:r w:rsidRPr="00CA533A">
        <w:rPr>
          <w:rFonts w:ascii="Times New Roman" w:eastAsia="Calibri" w:hAnsi="Times New Roman" w:cs="Times New Roman"/>
          <w:i/>
          <w:sz w:val="24"/>
          <w:szCs w:val="24"/>
        </w:rPr>
        <w:t>Na základe uvedenej odpovede zaškrtnite a popíšte, či materiál produktivitu:</w:t>
      </w:r>
    </w:p>
    <w:p w14:paraId="4FDE697B" w14:textId="77777777" w:rsidR="005F3EB4" w:rsidRPr="00CA533A" w:rsidRDefault="00E40B61" w:rsidP="005F3EB4">
      <w:pPr>
        <w:spacing w:after="0"/>
        <w:jc w:val="both"/>
        <w:rPr>
          <w:rFonts w:ascii="Times New Roman" w:eastAsia="Calibri" w:hAnsi="Times New Roman" w:cs="Times New Roman"/>
          <w:sz w:val="24"/>
          <w:szCs w:val="24"/>
        </w:rPr>
      </w:pPr>
      <w:sdt>
        <w:sdtPr>
          <w:rPr>
            <w:rFonts w:ascii="Times New Roman" w:eastAsia="Calibri" w:hAnsi="Times New Roman" w:cs="Times New Roman"/>
            <w:sz w:val="24"/>
            <w:szCs w:val="24"/>
          </w:rPr>
          <w:id w:val="-1545903528"/>
        </w:sdtPr>
        <w:sdtEndPr/>
        <w:sdtContent>
          <w:sdt>
            <w:sdtPr>
              <w:rPr>
                <w:rFonts w:ascii="Times New Roman" w:eastAsia="Calibri" w:hAnsi="Times New Roman" w:cs="Times New Roman"/>
                <w:sz w:val="24"/>
                <w:szCs w:val="24"/>
              </w:rPr>
              <w:id w:val="825715010"/>
            </w:sdtPr>
            <w:sdtEndPr/>
            <w:sdtContent>
              <w:r w:rsidR="005F3EB4" w:rsidRPr="00CA533A">
                <w:rPr>
                  <w:rFonts w:ascii="Segoe UI Symbol" w:eastAsia="Calibri" w:hAnsi="Segoe UI Symbol" w:cs="Segoe UI Symbol"/>
                  <w:sz w:val="24"/>
                  <w:szCs w:val="24"/>
                </w:rPr>
                <w:t>☐</w:t>
              </w:r>
            </w:sdtContent>
          </w:sdt>
        </w:sdtContent>
      </w:sdt>
      <w:r w:rsidR="005F3EB4" w:rsidRPr="00CA533A">
        <w:rPr>
          <w:rFonts w:ascii="Times New Roman" w:eastAsia="Calibri" w:hAnsi="Times New Roman" w:cs="Times New Roman"/>
          <w:sz w:val="24"/>
          <w:szCs w:val="24"/>
        </w:rPr>
        <w:t xml:space="preserve"> zvyšuje  </w:t>
      </w:r>
      <w:r w:rsidR="005F3EB4" w:rsidRPr="00CA533A">
        <w:rPr>
          <w:rFonts w:ascii="Times New Roman" w:eastAsia="Calibri" w:hAnsi="Times New Roman" w:cs="Times New Roman"/>
          <w:sz w:val="24"/>
          <w:szCs w:val="24"/>
        </w:rPr>
        <w:tab/>
      </w:r>
      <w:sdt>
        <w:sdtPr>
          <w:rPr>
            <w:rFonts w:ascii="Times New Roman" w:eastAsia="Calibri" w:hAnsi="Times New Roman" w:cs="Times New Roman"/>
            <w:sz w:val="24"/>
            <w:szCs w:val="24"/>
          </w:rPr>
          <w:id w:val="-353966921"/>
        </w:sdtPr>
        <w:sdtEndPr/>
        <w:sdtContent>
          <w:sdt>
            <w:sdtPr>
              <w:rPr>
                <w:rFonts w:ascii="Times New Roman" w:eastAsia="Calibri" w:hAnsi="Times New Roman" w:cs="Times New Roman"/>
                <w:sz w:val="24"/>
                <w:szCs w:val="24"/>
              </w:rPr>
              <w:id w:val="-1222205104"/>
            </w:sdtPr>
            <w:sdtEndPr/>
            <w:sdtContent>
              <w:r w:rsidR="005F3EB4" w:rsidRPr="00CA533A">
                <w:rPr>
                  <w:rFonts w:ascii="Segoe UI Symbol" w:eastAsia="Calibri" w:hAnsi="Segoe UI Symbol" w:cs="Segoe UI Symbol"/>
                  <w:sz w:val="24"/>
                  <w:szCs w:val="24"/>
                </w:rPr>
                <w:t>x</w:t>
              </w:r>
            </w:sdtContent>
          </w:sdt>
        </w:sdtContent>
      </w:sdt>
      <w:r w:rsidR="005F3EB4" w:rsidRPr="00CA533A">
        <w:rPr>
          <w:rFonts w:ascii="Times New Roman" w:eastAsia="Calibri" w:hAnsi="Times New Roman" w:cs="Times New Roman"/>
          <w:sz w:val="24"/>
          <w:szCs w:val="24"/>
        </w:rPr>
        <w:t xml:space="preserve"> nemení</w:t>
      </w:r>
      <w:r w:rsidR="005F3EB4" w:rsidRPr="00CA533A">
        <w:rPr>
          <w:rFonts w:ascii="Times New Roman" w:eastAsia="Calibri" w:hAnsi="Times New Roman" w:cs="Times New Roman"/>
          <w:sz w:val="24"/>
          <w:szCs w:val="24"/>
        </w:rPr>
        <w:tab/>
      </w:r>
      <w:sdt>
        <w:sdtPr>
          <w:rPr>
            <w:rFonts w:ascii="Times New Roman" w:eastAsia="Calibri" w:hAnsi="Times New Roman" w:cs="Times New Roman"/>
            <w:sz w:val="24"/>
            <w:szCs w:val="24"/>
          </w:rPr>
          <w:id w:val="-1457723544"/>
        </w:sdtPr>
        <w:sdtEndPr/>
        <w:sdtContent>
          <w:sdt>
            <w:sdtPr>
              <w:rPr>
                <w:rFonts w:ascii="Times New Roman" w:eastAsia="Calibri" w:hAnsi="Times New Roman" w:cs="Times New Roman"/>
                <w:sz w:val="24"/>
                <w:szCs w:val="24"/>
              </w:rPr>
              <w:id w:val="-623767955"/>
            </w:sdtPr>
            <w:sdtEndPr/>
            <w:sdtContent>
              <w:r w:rsidR="005F3EB4" w:rsidRPr="00CA533A">
                <w:rPr>
                  <w:rFonts w:ascii="Segoe UI Symbol" w:eastAsia="Calibri" w:hAnsi="Segoe UI Symbol" w:cs="Segoe UI Symbol"/>
                  <w:sz w:val="24"/>
                  <w:szCs w:val="24"/>
                </w:rPr>
                <w:t>☐</w:t>
              </w:r>
            </w:sdtContent>
          </w:sdt>
        </w:sdtContent>
      </w:sdt>
      <w:r w:rsidR="005F3EB4" w:rsidRPr="00CA533A">
        <w:rPr>
          <w:rFonts w:ascii="Times New Roman" w:eastAsia="Calibri" w:hAnsi="Times New Roman" w:cs="Times New Roman"/>
          <w:sz w:val="24"/>
          <w:szCs w:val="24"/>
        </w:rPr>
        <w:t xml:space="preserve"> znižuje</w:t>
      </w:r>
    </w:p>
    <w:p w14:paraId="228182F4" w14:textId="77777777" w:rsidR="005F3EB4" w:rsidRPr="00CA533A" w:rsidRDefault="005F3EB4" w:rsidP="005F3EB4">
      <w:pPr>
        <w:spacing w:after="0"/>
        <w:jc w:val="both"/>
        <w:rPr>
          <w:rFonts w:ascii="Times New Roman" w:eastAsia="Calibri" w:hAnsi="Times New Roman" w:cs="Times New Roman"/>
          <w:i/>
          <w:sz w:val="24"/>
          <w:szCs w:val="24"/>
        </w:rPr>
      </w:pPr>
    </w:p>
    <w:p w14:paraId="5D899A5D" w14:textId="77777777" w:rsidR="005F3EB4" w:rsidRPr="00CA533A" w:rsidRDefault="005F3EB4" w:rsidP="005F3EB4">
      <w:pPr>
        <w:spacing w:after="0"/>
        <w:jc w:val="both"/>
        <w:rPr>
          <w:rFonts w:ascii="Times New Roman" w:eastAsia="Calibri" w:hAnsi="Times New Roman" w:cs="Times New Roman"/>
          <w:i/>
          <w:sz w:val="24"/>
          <w:szCs w:val="24"/>
        </w:rPr>
      </w:pPr>
    </w:p>
    <w:p w14:paraId="02F3C5D2" w14:textId="77777777" w:rsidR="00DF5AF5" w:rsidRPr="00CA533A" w:rsidRDefault="00DF5AF5" w:rsidP="005F3EB4">
      <w:pPr>
        <w:spacing w:after="0"/>
        <w:jc w:val="both"/>
        <w:rPr>
          <w:rFonts w:ascii="Times New Roman" w:eastAsia="Calibri" w:hAnsi="Times New Roman" w:cs="Times New Roman"/>
          <w:i/>
          <w:sz w:val="24"/>
          <w:szCs w:val="24"/>
        </w:rPr>
      </w:pPr>
    </w:p>
    <w:p w14:paraId="5CF8A935" w14:textId="77777777" w:rsidR="00DF5AF5" w:rsidRPr="00CA533A" w:rsidRDefault="00DF5AF5" w:rsidP="005F3EB4">
      <w:pPr>
        <w:spacing w:after="0"/>
        <w:jc w:val="both"/>
        <w:rPr>
          <w:rFonts w:ascii="Times New Roman" w:eastAsia="Calibri" w:hAnsi="Times New Roman" w:cs="Times New Roman"/>
          <w:i/>
          <w:sz w:val="24"/>
          <w:szCs w:val="24"/>
        </w:rPr>
      </w:pPr>
    </w:p>
    <w:p w14:paraId="4A803EA2" w14:textId="77777777" w:rsidR="005F3EB4" w:rsidRPr="00CA533A" w:rsidRDefault="005F3EB4" w:rsidP="005F3EB4">
      <w:pPr>
        <w:jc w:val="both"/>
        <w:rPr>
          <w:rFonts w:ascii="Times New Roman" w:eastAsia="Calibri" w:hAnsi="Times New Roman" w:cs="Times New Roman"/>
          <w:b/>
          <w:sz w:val="24"/>
          <w:szCs w:val="24"/>
        </w:rPr>
      </w:pPr>
      <w:r w:rsidRPr="00CA533A">
        <w:rPr>
          <w:rFonts w:ascii="Times New Roman" w:eastAsia="Calibri" w:hAnsi="Times New Roman" w:cs="Times New Roman"/>
          <w:b/>
          <w:sz w:val="24"/>
          <w:szCs w:val="24"/>
        </w:rPr>
        <w:lastRenderedPageBreak/>
        <w:t xml:space="preserve">3.4  Iné vplyvy na podnikateľské prostredie </w:t>
      </w:r>
    </w:p>
    <w:p w14:paraId="34EF984E" w14:textId="77777777" w:rsidR="005F3EB4" w:rsidRPr="00CA533A" w:rsidRDefault="005F3EB4" w:rsidP="005F3EB4">
      <w:pPr>
        <w:spacing w:after="0"/>
        <w:jc w:val="both"/>
        <w:rPr>
          <w:rFonts w:ascii="Times New Roman" w:eastAsia="Calibri" w:hAnsi="Times New Roman" w:cs="Times New Roman"/>
          <w:i/>
          <w:sz w:val="20"/>
          <w:szCs w:val="20"/>
        </w:rPr>
      </w:pPr>
      <w:r w:rsidRPr="00CA533A">
        <w:rPr>
          <w:rFonts w:ascii="Times New Roman" w:eastAsia="Calibri" w:hAnsi="Times New Roman" w:cs="Times New Roman"/>
          <w:i/>
          <w:sz w:val="20"/>
          <w:szCs w:val="20"/>
        </w:rPr>
        <w:t xml:space="preserve">Ak má materiál vplyvy na PP, ktoré nemožno zaradiť do predchádzajúcich častí, či už pozitívne alebo negatívne, tu ich uveďte.  Patria sem: </w:t>
      </w:r>
    </w:p>
    <w:p w14:paraId="66B2BECD" w14:textId="77777777" w:rsidR="005F3EB4" w:rsidRPr="00CA533A" w:rsidRDefault="005F3EB4" w:rsidP="005F3EB4">
      <w:pPr>
        <w:pStyle w:val="Odsekzoznamu"/>
        <w:numPr>
          <w:ilvl w:val="0"/>
          <w:numId w:val="10"/>
        </w:numPr>
        <w:spacing w:after="0" w:line="254" w:lineRule="auto"/>
        <w:jc w:val="both"/>
        <w:rPr>
          <w:rFonts w:ascii="Times New Roman" w:eastAsia="Calibri" w:hAnsi="Times New Roman" w:cs="Times New Roman"/>
          <w:i/>
          <w:sz w:val="20"/>
          <w:szCs w:val="20"/>
        </w:rPr>
      </w:pPr>
      <w:r w:rsidRPr="00CA533A">
        <w:rPr>
          <w:rFonts w:ascii="Times New Roman" w:eastAsia="Calibri" w:hAnsi="Times New Roman" w:cs="Times New Roman"/>
          <w:i/>
          <w:sz w:val="20"/>
          <w:szCs w:val="20"/>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724EAFD6" w14:textId="77777777" w:rsidR="005F3EB4" w:rsidRPr="00CA533A" w:rsidRDefault="005F3EB4" w:rsidP="005F3EB4">
      <w:pPr>
        <w:pStyle w:val="Odsekzoznamu"/>
        <w:numPr>
          <w:ilvl w:val="0"/>
          <w:numId w:val="10"/>
        </w:numPr>
        <w:spacing w:after="0" w:line="254" w:lineRule="auto"/>
        <w:jc w:val="both"/>
        <w:rPr>
          <w:rFonts w:ascii="Times New Roman" w:eastAsia="Calibri" w:hAnsi="Times New Roman" w:cs="Times New Roman"/>
          <w:i/>
          <w:sz w:val="20"/>
          <w:szCs w:val="20"/>
        </w:rPr>
      </w:pPr>
      <w:r w:rsidRPr="00CA533A">
        <w:rPr>
          <w:rFonts w:ascii="Times New Roman" w:eastAsia="Calibri" w:hAnsi="Times New Roman" w:cs="Times New Roman"/>
          <w:i/>
          <w:sz w:val="20"/>
          <w:szCs w:val="20"/>
        </w:rPr>
        <w:t>regulované ceny podľa zákona č. 18/1996 Z. z. o cenách;</w:t>
      </w:r>
    </w:p>
    <w:p w14:paraId="4FBC9E20" w14:textId="77777777" w:rsidR="005F3EB4" w:rsidRPr="00CA533A" w:rsidRDefault="005F3EB4" w:rsidP="005F3EB4">
      <w:pPr>
        <w:pStyle w:val="Odsekzoznamu"/>
        <w:numPr>
          <w:ilvl w:val="0"/>
          <w:numId w:val="10"/>
        </w:numPr>
        <w:spacing w:after="0" w:line="254" w:lineRule="auto"/>
        <w:jc w:val="both"/>
        <w:rPr>
          <w:rFonts w:ascii="Times New Roman" w:eastAsia="Calibri" w:hAnsi="Times New Roman" w:cs="Times New Roman"/>
          <w:i/>
          <w:sz w:val="20"/>
          <w:szCs w:val="20"/>
        </w:rPr>
      </w:pPr>
      <w:r w:rsidRPr="00CA533A">
        <w:rPr>
          <w:rFonts w:ascii="Times New Roman" w:eastAsia="Calibri" w:hAnsi="Times New Roman" w:cs="Times New Roman"/>
          <w:i/>
          <w:sz w:val="20"/>
          <w:szCs w:val="20"/>
        </w:rPr>
        <w:t>iné vplyvy, ktoré predpokladá materiál, ale nemožno ich zaradiť do častí 3.1 a 3.3.,</w:t>
      </w:r>
    </w:p>
    <w:p w14:paraId="120B155C" w14:textId="77777777" w:rsidR="005F3EB4" w:rsidRPr="00CA533A" w:rsidRDefault="005F3EB4" w:rsidP="005F3EB4">
      <w:pPr>
        <w:pStyle w:val="Odsekzoznamu"/>
        <w:numPr>
          <w:ilvl w:val="0"/>
          <w:numId w:val="10"/>
        </w:numPr>
        <w:spacing w:after="0" w:line="254" w:lineRule="auto"/>
        <w:jc w:val="both"/>
        <w:rPr>
          <w:rFonts w:ascii="Times New Roman" w:eastAsia="Calibri" w:hAnsi="Times New Roman" w:cs="Times New Roman"/>
          <w:i/>
          <w:sz w:val="20"/>
          <w:szCs w:val="20"/>
        </w:rPr>
      </w:pPr>
      <w:r w:rsidRPr="00CA533A">
        <w:rPr>
          <w:rFonts w:ascii="Times New Roman" w:eastAsia="Calibri" w:hAnsi="Times New Roman" w:cs="Times New Roman"/>
          <w:i/>
          <w:sz w:val="20"/>
          <w:szCs w:val="20"/>
        </w:rPr>
        <w:t>iné vplyvy podľa písm. a) až c), ktoré sú goldplatingom.</w:t>
      </w:r>
    </w:p>
    <w:p w14:paraId="4E3F14D5" w14:textId="77777777" w:rsidR="005F3EB4" w:rsidRPr="00CA533A" w:rsidRDefault="005F3EB4" w:rsidP="005F3EB4">
      <w:pPr>
        <w:spacing w:after="0" w:line="254" w:lineRule="auto"/>
        <w:jc w:val="both"/>
        <w:rPr>
          <w:rFonts w:ascii="Times New Roman" w:eastAsia="Calibri" w:hAnsi="Times New Roman" w:cs="Times New Roman"/>
          <w:i/>
          <w:sz w:val="20"/>
          <w:szCs w:val="20"/>
        </w:rPr>
      </w:pPr>
    </w:p>
    <w:p w14:paraId="650F01DF" w14:textId="77777777" w:rsidR="005F3EB4" w:rsidRPr="00CA533A" w:rsidRDefault="005F3EB4" w:rsidP="005F3EB4">
      <w:pPr>
        <w:spacing w:after="0" w:line="254" w:lineRule="auto"/>
        <w:jc w:val="both"/>
        <w:rPr>
          <w:rFonts w:ascii="Times New Roman" w:eastAsia="Calibri" w:hAnsi="Times New Roman" w:cs="Times New Roman"/>
          <w:i/>
          <w:sz w:val="20"/>
          <w:szCs w:val="20"/>
        </w:rPr>
      </w:pPr>
    </w:p>
    <w:p w14:paraId="0BC7C7B1" w14:textId="77777777" w:rsidR="005F3EB4" w:rsidRPr="00CA533A" w:rsidRDefault="005F3EB4" w:rsidP="005F3EB4">
      <w:pPr>
        <w:spacing w:after="0" w:line="254" w:lineRule="auto"/>
        <w:jc w:val="both"/>
        <w:rPr>
          <w:rFonts w:ascii="Times New Roman" w:eastAsia="Calibri" w:hAnsi="Times New Roman" w:cs="Times New Roman"/>
          <w:i/>
          <w:sz w:val="20"/>
          <w:szCs w:val="20"/>
        </w:rPr>
      </w:pPr>
    </w:p>
    <w:p w14:paraId="0A449890" w14:textId="77777777" w:rsidR="005F3EB4" w:rsidRPr="00CA533A" w:rsidRDefault="005F3EB4" w:rsidP="005F3EB4">
      <w:pPr>
        <w:pStyle w:val="Odsekzoznamu"/>
        <w:numPr>
          <w:ilvl w:val="0"/>
          <w:numId w:val="12"/>
        </w:numPr>
        <w:spacing w:after="160" w:line="259" w:lineRule="auto"/>
        <w:ind w:left="567" w:hanging="567"/>
        <w:jc w:val="both"/>
        <w:rPr>
          <w:rFonts w:ascii="Times New Roman" w:eastAsia="Calibri" w:hAnsi="Times New Roman" w:cs="Times New Roman"/>
          <w:bCs/>
          <w:iCs/>
          <w:sz w:val="24"/>
          <w:szCs w:val="24"/>
          <w:u w:val="single"/>
        </w:rPr>
      </w:pPr>
      <w:r w:rsidRPr="00CA533A">
        <w:rPr>
          <w:rFonts w:ascii="Times New Roman" w:eastAsia="Calibri" w:hAnsi="Times New Roman" w:cs="Times New Roman"/>
          <w:bCs/>
          <w:iCs/>
          <w:sz w:val="24"/>
          <w:szCs w:val="24"/>
          <w:u w:val="single"/>
        </w:rPr>
        <w:t>Umožnenie prihlásenia nového a jednotlivo dovezeného vozidla na ktoromkoľvek orgáne Policajného zboru</w:t>
      </w:r>
    </w:p>
    <w:p w14:paraId="049D75D4" w14:textId="77777777" w:rsidR="005F3EB4" w:rsidRPr="00CA533A" w:rsidRDefault="005F3EB4" w:rsidP="005F3EB4">
      <w:pPr>
        <w:pStyle w:val="Odsekzoznamu"/>
        <w:ind w:left="567"/>
        <w:jc w:val="both"/>
        <w:rPr>
          <w:rFonts w:ascii="Times New Roman" w:eastAsia="Calibri" w:hAnsi="Times New Roman" w:cs="Times New Roman"/>
          <w:bCs/>
          <w:iCs/>
          <w:sz w:val="24"/>
          <w:szCs w:val="24"/>
        </w:rPr>
      </w:pPr>
      <w:r w:rsidRPr="00CA533A">
        <w:rPr>
          <w:rFonts w:ascii="Times New Roman" w:eastAsia="Calibri" w:hAnsi="Times New Roman" w:cs="Times New Roman"/>
          <w:bCs/>
          <w:iCs/>
          <w:sz w:val="24"/>
          <w:szCs w:val="24"/>
        </w:rPr>
        <w:t>Uvedené opatrenie zjednoduší prihlasovanie nového a jednotlivo dovezeného vozidla na ktoromkoľvek dopravnom inšpektoráte, kedy bude možné vozidlo prihlásiť na najbližšom dopravnom inšpektoráte po zakúpení nového vozidla alebo po schválení technickej spôsobilosti vozidla. Znižuje to nepriame finančné náklady pre vlastníkov vozidiel, kedy nebude potrebné prihlasovať vozidlá na dopravnom inšpektoráte príslušnom podľa pobytu alebo sídla držiteľa vozidla a následne zasielať doklady a tabuľky s evidenčným číslom na vozidlo, ktoré môže byť fyzicky na inom mieste v SR. Konkrétnu mieru zníženia finančných nákladov nie je možné odhadnúť.</w:t>
      </w:r>
    </w:p>
    <w:p w14:paraId="27BDEB42" w14:textId="77777777" w:rsidR="005F3EB4" w:rsidRPr="00CA533A" w:rsidRDefault="005F3EB4" w:rsidP="005F3EB4">
      <w:pPr>
        <w:pStyle w:val="Odsekzoznamu"/>
        <w:ind w:left="567"/>
        <w:jc w:val="both"/>
        <w:rPr>
          <w:rFonts w:ascii="Times New Roman" w:eastAsia="Calibri" w:hAnsi="Times New Roman" w:cs="Times New Roman"/>
          <w:bCs/>
          <w:iCs/>
          <w:sz w:val="24"/>
          <w:szCs w:val="24"/>
          <w:u w:val="single"/>
        </w:rPr>
      </w:pPr>
    </w:p>
    <w:p w14:paraId="3BF70105" w14:textId="77777777" w:rsidR="005F3EB4" w:rsidRPr="00CA533A" w:rsidRDefault="005F3EB4" w:rsidP="005F3EB4">
      <w:pPr>
        <w:pStyle w:val="Odsekzoznamu"/>
        <w:numPr>
          <w:ilvl w:val="0"/>
          <w:numId w:val="12"/>
        </w:numPr>
        <w:spacing w:after="160" w:line="259" w:lineRule="auto"/>
        <w:ind w:left="567" w:hanging="567"/>
        <w:jc w:val="both"/>
        <w:rPr>
          <w:rFonts w:ascii="Times New Roman" w:eastAsia="Calibri" w:hAnsi="Times New Roman" w:cs="Times New Roman"/>
          <w:bCs/>
          <w:iCs/>
          <w:sz w:val="24"/>
          <w:szCs w:val="24"/>
          <w:u w:val="single"/>
        </w:rPr>
      </w:pPr>
      <w:r w:rsidRPr="00CA533A">
        <w:rPr>
          <w:rFonts w:ascii="Times New Roman" w:eastAsia="Calibri" w:hAnsi="Times New Roman" w:cs="Times New Roman"/>
          <w:bCs/>
          <w:iCs/>
          <w:sz w:val="24"/>
          <w:szCs w:val="24"/>
          <w:u w:val="single"/>
        </w:rPr>
        <w:t>Vypustenie povinnosti vrátiť jednorazové prevozné EČV subjektu, ktorý ich vydal</w:t>
      </w:r>
    </w:p>
    <w:p w14:paraId="0DEEDF95" w14:textId="77777777" w:rsidR="005F3EB4" w:rsidRPr="00CA533A" w:rsidRDefault="005F3EB4" w:rsidP="005F3EB4">
      <w:pPr>
        <w:pStyle w:val="Odsekzoznamu"/>
        <w:ind w:left="567"/>
        <w:jc w:val="both"/>
        <w:rPr>
          <w:rFonts w:ascii="Times New Roman" w:eastAsia="Calibri" w:hAnsi="Times New Roman" w:cs="Times New Roman"/>
          <w:bCs/>
          <w:iCs/>
          <w:sz w:val="24"/>
          <w:szCs w:val="24"/>
        </w:rPr>
      </w:pPr>
      <w:r w:rsidRPr="00CA533A">
        <w:rPr>
          <w:rFonts w:ascii="Times New Roman" w:eastAsia="Calibri" w:hAnsi="Times New Roman" w:cs="Times New Roman"/>
          <w:bCs/>
          <w:iCs/>
          <w:sz w:val="24"/>
          <w:szCs w:val="24"/>
        </w:rPr>
        <w:t>Podľa súčasných postupov po zaevidovaní novo zakúpeného vozidla, ktorému predajca zapožičal prevozné tabuľky s evidenčným číslom, je potrebné vrátiť takéto tabuľky po zaevidovaní vozidla späť predajcovi vozidla, čo pri obmedzenom počte takýchto tabuliek môže spôsobovať následné problémy. Podľa navrhovaného postupu bude možné vydávať jednorazové prevozné tabuľky s evidenčným číslom, ktoré po zaevidovaní vozidla nebude potrebné vracať späť predajcovi vozidla, ale držiteľ vozidla bude meť ustanovenú povinnosť takéto tabuľky zničiť. Po zavedení sa predpokladá vydávanie 100 000 jednorazových prevozných tabuliek pre novo zakúpené vozidlá a 80 000 takýchto tabuliek pre jednotlivo dovezené vozidlá. Konkrétnu mieru zníženia finančných nákladov nie je možné odhadnúť.</w:t>
      </w:r>
    </w:p>
    <w:p w14:paraId="2004048A" w14:textId="77777777" w:rsidR="005F3EB4" w:rsidRPr="00CA533A" w:rsidRDefault="005F3EB4" w:rsidP="005F3EB4">
      <w:pPr>
        <w:pStyle w:val="Odsekzoznamu"/>
        <w:ind w:left="567"/>
        <w:jc w:val="both"/>
        <w:rPr>
          <w:rFonts w:ascii="Times New Roman" w:eastAsia="Calibri" w:hAnsi="Times New Roman" w:cs="Times New Roman"/>
          <w:bCs/>
          <w:iCs/>
          <w:sz w:val="24"/>
          <w:szCs w:val="24"/>
        </w:rPr>
      </w:pPr>
    </w:p>
    <w:p w14:paraId="552ED874" w14:textId="77777777" w:rsidR="005F3EB4" w:rsidRPr="00CA533A" w:rsidRDefault="005F3EB4" w:rsidP="005F3EB4">
      <w:pPr>
        <w:pStyle w:val="Odsekzoznamu"/>
        <w:numPr>
          <w:ilvl w:val="0"/>
          <w:numId w:val="12"/>
        </w:numPr>
        <w:spacing w:after="160" w:line="259" w:lineRule="auto"/>
        <w:ind w:left="567" w:hanging="567"/>
        <w:jc w:val="both"/>
        <w:rPr>
          <w:rFonts w:ascii="Times New Roman" w:eastAsia="Calibri" w:hAnsi="Times New Roman" w:cs="Times New Roman"/>
          <w:bCs/>
          <w:iCs/>
          <w:sz w:val="24"/>
          <w:szCs w:val="24"/>
          <w:u w:val="single"/>
        </w:rPr>
      </w:pPr>
      <w:r w:rsidRPr="00CA533A">
        <w:rPr>
          <w:rFonts w:ascii="Times New Roman" w:eastAsia="Calibri" w:hAnsi="Times New Roman" w:cs="Times New Roman"/>
          <w:bCs/>
          <w:iCs/>
          <w:sz w:val="24"/>
          <w:szCs w:val="24"/>
          <w:u w:val="single"/>
        </w:rPr>
        <w:t>Zmena držby z FO podnikateľa na totožnú FO sa vykoná bez vybratia správneho poplatku</w:t>
      </w:r>
    </w:p>
    <w:p w14:paraId="0132CE6F" w14:textId="77777777" w:rsidR="005F3EB4" w:rsidRPr="00CA533A" w:rsidRDefault="005F3EB4" w:rsidP="005F3EB4">
      <w:pPr>
        <w:pStyle w:val="Odsekzoznamu"/>
        <w:ind w:left="567"/>
        <w:jc w:val="both"/>
        <w:rPr>
          <w:rFonts w:ascii="Times New Roman" w:eastAsia="Calibri" w:hAnsi="Times New Roman" w:cs="Times New Roman"/>
          <w:bCs/>
          <w:iCs/>
          <w:sz w:val="24"/>
          <w:szCs w:val="24"/>
        </w:rPr>
      </w:pPr>
      <w:r w:rsidRPr="00CA533A">
        <w:rPr>
          <w:rFonts w:ascii="Times New Roman" w:eastAsia="Calibri" w:hAnsi="Times New Roman" w:cs="Times New Roman"/>
          <w:bCs/>
          <w:iCs/>
          <w:sz w:val="24"/>
          <w:szCs w:val="24"/>
        </w:rPr>
        <w:t>Táto úprava znamená zjednodušenie vykonávania zmien držby vozidiel z fyzickej osoby oprávnenej na podnikanie na totožnú fyzickú osobu a naopak, nakoľko sa stále jedná o rovnakú fyzickú osobu. Konkrétnu mieru zníženia finančných nákladov nie je možné odhadnúť.</w:t>
      </w:r>
    </w:p>
    <w:p w14:paraId="15262835" w14:textId="77777777" w:rsidR="005F3EB4" w:rsidRPr="00CA533A" w:rsidRDefault="005F3EB4" w:rsidP="005F3EB4">
      <w:pPr>
        <w:pStyle w:val="Odsekzoznamu"/>
        <w:ind w:left="567"/>
        <w:jc w:val="both"/>
        <w:rPr>
          <w:rFonts w:ascii="Times New Roman" w:eastAsia="Calibri" w:hAnsi="Times New Roman" w:cs="Times New Roman"/>
          <w:bCs/>
          <w:iCs/>
          <w:sz w:val="24"/>
          <w:szCs w:val="24"/>
        </w:rPr>
      </w:pPr>
    </w:p>
    <w:p w14:paraId="73E12F5A" w14:textId="77777777" w:rsidR="005F3EB4" w:rsidRPr="00CA533A" w:rsidRDefault="005F3EB4" w:rsidP="005F3EB4">
      <w:pPr>
        <w:pStyle w:val="Odsekzoznamu"/>
        <w:numPr>
          <w:ilvl w:val="0"/>
          <w:numId w:val="12"/>
        </w:numPr>
        <w:spacing w:after="160" w:line="259" w:lineRule="auto"/>
        <w:ind w:left="567" w:hanging="567"/>
        <w:jc w:val="both"/>
        <w:rPr>
          <w:rFonts w:ascii="Times New Roman" w:eastAsia="Calibri" w:hAnsi="Times New Roman" w:cs="Times New Roman"/>
          <w:bCs/>
          <w:iCs/>
          <w:sz w:val="24"/>
          <w:szCs w:val="24"/>
          <w:u w:val="single"/>
        </w:rPr>
      </w:pPr>
      <w:r w:rsidRPr="00CA533A">
        <w:rPr>
          <w:rFonts w:ascii="Times New Roman" w:eastAsia="Calibri" w:hAnsi="Times New Roman" w:cs="Times New Roman"/>
          <w:bCs/>
          <w:iCs/>
          <w:sz w:val="24"/>
          <w:szCs w:val="24"/>
          <w:u w:val="single"/>
        </w:rPr>
        <w:t>Vypustenie podmienky mať vydané OE časť I pri použití elektronických služieb</w:t>
      </w:r>
    </w:p>
    <w:p w14:paraId="20E27A95" w14:textId="77777777" w:rsidR="005F3EB4" w:rsidRPr="00CA533A" w:rsidRDefault="005F3EB4" w:rsidP="005F3EB4">
      <w:pPr>
        <w:pStyle w:val="Odsekzoznamu"/>
        <w:ind w:left="567"/>
        <w:jc w:val="both"/>
        <w:rPr>
          <w:rFonts w:ascii="Times New Roman" w:eastAsia="Calibri" w:hAnsi="Times New Roman" w:cs="Times New Roman"/>
          <w:bCs/>
          <w:iCs/>
          <w:sz w:val="24"/>
          <w:szCs w:val="24"/>
        </w:rPr>
      </w:pPr>
      <w:r w:rsidRPr="00CA533A">
        <w:rPr>
          <w:rFonts w:ascii="Times New Roman" w:eastAsia="Calibri" w:hAnsi="Times New Roman" w:cs="Times New Roman"/>
          <w:bCs/>
          <w:iCs/>
          <w:sz w:val="24"/>
          <w:szCs w:val="24"/>
        </w:rPr>
        <w:t xml:space="preserve">Vypúšťa sa podmienka vydania osvedčenia o evidencii časť I pri používaní elektronických služieb. Od zavedenia vydávania takýchto osvedčení v roku 2010 sa každoročne vydáva cca 600 000 osvedčení. Ostáva už len marginalizované množstvo vozidiel, ktoré majú vydané ešte pôvodné doklady. Aj držitelia takýchto vozidiel budú </w:t>
      </w:r>
      <w:r w:rsidRPr="00CA533A">
        <w:rPr>
          <w:rFonts w:ascii="Times New Roman" w:eastAsia="Calibri" w:hAnsi="Times New Roman" w:cs="Times New Roman"/>
          <w:bCs/>
          <w:iCs/>
          <w:sz w:val="24"/>
          <w:szCs w:val="24"/>
        </w:rPr>
        <w:lastRenderedPageBreak/>
        <w:t>môcť využívať elektronické služby, kde bude zabezpečená potrebná zmena funkcionality systému evidencia vozidiel. Konkrétnu mieru zníženia finančných nákladov nie je možné odhadnúť.</w:t>
      </w:r>
    </w:p>
    <w:p w14:paraId="2B857122" w14:textId="77777777" w:rsidR="005F3EB4" w:rsidRPr="00CA533A" w:rsidRDefault="005F3EB4" w:rsidP="005F3EB4">
      <w:pPr>
        <w:pStyle w:val="Odsekzoznamu"/>
        <w:rPr>
          <w:rFonts w:ascii="Times New Roman" w:eastAsia="Calibri" w:hAnsi="Times New Roman" w:cs="Times New Roman"/>
          <w:bCs/>
          <w:iCs/>
          <w:sz w:val="24"/>
          <w:szCs w:val="24"/>
          <w:u w:val="single"/>
        </w:rPr>
      </w:pPr>
    </w:p>
    <w:p w14:paraId="3951F85F" w14:textId="77777777" w:rsidR="005F3EB4" w:rsidRPr="00CA533A" w:rsidRDefault="005F3EB4" w:rsidP="005F3EB4">
      <w:pPr>
        <w:pStyle w:val="Odsekzoznamu"/>
        <w:numPr>
          <w:ilvl w:val="0"/>
          <w:numId w:val="12"/>
        </w:numPr>
        <w:spacing w:after="160" w:line="259" w:lineRule="auto"/>
        <w:ind w:left="567" w:hanging="567"/>
        <w:jc w:val="both"/>
        <w:rPr>
          <w:rFonts w:ascii="Times New Roman" w:eastAsia="Calibri" w:hAnsi="Times New Roman" w:cs="Times New Roman"/>
          <w:bCs/>
          <w:iCs/>
          <w:sz w:val="24"/>
          <w:szCs w:val="24"/>
          <w:u w:val="single"/>
        </w:rPr>
      </w:pPr>
      <w:r w:rsidRPr="00CA533A">
        <w:rPr>
          <w:rFonts w:ascii="Times New Roman" w:eastAsia="Calibri" w:hAnsi="Times New Roman" w:cs="Times New Roman"/>
          <w:bCs/>
          <w:iCs/>
          <w:sz w:val="24"/>
          <w:szCs w:val="24"/>
          <w:u w:val="single"/>
        </w:rPr>
        <w:t>Pri zmenách držby autobazárom možnosť predloženia zmluvy o sprostredkovaní predaja alebo kúpnej zmluvy</w:t>
      </w:r>
    </w:p>
    <w:p w14:paraId="18B2383E" w14:textId="77777777" w:rsidR="005F3EB4" w:rsidRPr="00CA533A" w:rsidRDefault="005F3EB4" w:rsidP="005F3EB4">
      <w:pPr>
        <w:pStyle w:val="Odsekzoznamu"/>
        <w:ind w:left="567"/>
        <w:jc w:val="both"/>
        <w:rPr>
          <w:rFonts w:ascii="Times New Roman" w:eastAsia="Calibri" w:hAnsi="Times New Roman" w:cs="Times New Roman"/>
          <w:bCs/>
          <w:iCs/>
          <w:sz w:val="24"/>
          <w:szCs w:val="24"/>
        </w:rPr>
      </w:pPr>
      <w:r w:rsidRPr="00CA533A">
        <w:rPr>
          <w:rFonts w:ascii="Times New Roman" w:eastAsia="Calibri" w:hAnsi="Times New Roman" w:cs="Times New Roman"/>
          <w:bCs/>
          <w:iCs/>
          <w:sz w:val="24"/>
          <w:szCs w:val="24"/>
        </w:rPr>
        <w:t xml:space="preserve">Pre autobazáre, ktoré nevykonávajú len sprostredkovateľskú činnosť pri predaji vozidiel, ale priamo vozidlá aj vykupujú, sa ustanovuje k elektronickej žiadosti priložiť ako alternatívu k súčasnej zmluvy o sprostredkovaní predaja kúpnu zmluvu podpísanú vlastníkom vozidla. V tomto prípade nejde o zníženie finančných nákladov, ale o zjednodušenie podmienok pre autobazáre pri predajoch vozidiel. </w:t>
      </w:r>
    </w:p>
    <w:p w14:paraId="0824734D" w14:textId="77777777" w:rsidR="005F3EB4" w:rsidRPr="00CA533A" w:rsidRDefault="005F3EB4" w:rsidP="005F3EB4">
      <w:pPr>
        <w:pStyle w:val="Odsekzoznamu"/>
        <w:ind w:left="567"/>
        <w:jc w:val="both"/>
        <w:rPr>
          <w:rFonts w:ascii="Times New Roman" w:eastAsia="Calibri" w:hAnsi="Times New Roman" w:cs="Times New Roman"/>
          <w:bCs/>
          <w:iCs/>
          <w:sz w:val="24"/>
          <w:szCs w:val="24"/>
        </w:rPr>
      </w:pPr>
    </w:p>
    <w:p w14:paraId="7967FD1A" w14:textId="77777777" w:rsidR="005F3EB4" w:rsidRPr="00CA533A" w:rsidRDefault="005F3EB4" w:rsidP="005F3EB4">
      <w:pPr>
        <w:pStyle w:val="Odsekzoznamu"/>
        <w:numPr>
          <w:ilvl w:val="0"/>
          <w:numId w:val="13"/>
        </w:numPr>
        <w:spacing w:after="160" w:line="259" w:lineRule="auto"/>
        <w:ind w:left="567" w:hanging="567"/>
        <w:jc w:val="both"/>
        <w:rPr>
          <w:rFonts w:ascii="Times New Roman" w:eastAsia="Calibri" w:hAnsi="Times New Roman" w:cs="Times New Roman"/>
          <w:bCs/>
          <w:iCs/>
          <w:sz w:val="24"/>
          <w:szCs w:val="24"/>
          <w:u w:val="single"/>
        </w:rPr>
      </w:pPr>
      <w:r w:rsidRPr="00CA533A">
        <w:rPr>
          <w:rFonts w:ascii="Times New Roman" w:eastAsia="Calibri" w:hAnsi="Times New Roman" w:cs="Times New Roman"/>
          <w:bCs/>
          <w:iCs/>
          <w:sz w:val="24"/>
          <w:szCs w:val="24"/>
          <w:u w:val="single"/>
        </w:rPr>
        <w:t>Umožnenie oznámenia vývozu vozidla do cudziny na ktoromkoľvek orgáne Policajného zboru</w:t>
      </w:r>
    </w:p>
    <w:p w14:paraId="2565CE20" w14:textId="77777777" w:rsidR="005F3EB4" w:rsidRPr="00CA533A" w:rsidRDefault="005F3EB4" w:rsidP="005F3EB4">
      <w:pPr>
        <w:pStyle w:val="Odsekzoznamu"/>
        <w:ind w:left="567"/>
        <w:jc w:val="both"/>
        <w:rPr>
          <w:rFonts w:ascii="Times New Roman" w:eastAsia="Calibri" w:hAnsi="Times New Roman" w:cs="Times New Roman"/>
          <w:bCs/>
          <w:iCs/>
          <w:sz w:val="24"/>
          <w:szCs w:val="24"/>
        </w:rPr>
      </w:pPr>
      <w:r w:rsidRPr="00CA533A">
        <w:rPr>
          <w:rFonts w:ascii="Times New Roman" w:eastAsia="Calibri" w:hAnsi="Times New Roman" w:cs="Times New Roman"/>
          <w:bCs/>
          <w:iCs/>
          <w:sz w:val="24"/>
          <w:szCs w:val="24"/>
        </w:rPr>
        <w:t>Podobne ako sa umožňuje prvé prihlásenie nového vozidla na ktoromkoľvek dopravnom inšpektoráte, zavádza sa aj možnosť požiadania o vývoz vozidla do cudziny tiež na ktoromkoľvek dopravnom inšpektoráte. Podmienka nepodrobovania vozidiel kontrolami originality bude platiť rovnako ako pri osobných podaniach na dopravných inšpektorátoch, t. j. nebude to platiť  pre vozidlá, ktoré boli prvý krát prihlásené v Slovenskej republike najviac pred 60 dňami. Konkrétnu mieru zníženia finančných nákladov nie je možné odhadnúť.</w:t>
      </w:r>
    </w:p>
    <w:p w14:paraId="4DA168E2" w14:textId="77777777" w:rsidR="005F3EB4" w:rsidRPr="00CA533A" w:rsidRDefault="005F3EB4" w:rsidP="005F3EB4">
      <w:pPr>
        <w:pStyle w:val="Odsekzoznamu"/>
        <w:rPr>
          <w:rFonts w:ascii="Times New Roman" w:eastAsia="Calibri" w:hAnsi="Times New Roman" w:cs="Times New Roman"/>
          <w:bCs/>
          <w:iCs/>
          <w:sz w:val="24"/>
          <w:szCs w:val="24"/>
          <w:u w:val="single"/>
        </w:rPr>
      </w:pPr>
    </w:p>
    <w:p w14:paraId="444175FA" w14:textId="77777777" w:rsidR="005F3EB4" w:rsidRPr="00CA533A" w:rsidRDefault="005F3EB4" w:rsidP="005F3EB4">
      <w:pPr>
        <w:pStyle w:val="Odsekzoznamu"/>
        <w:numPr>
          <w:ilvl w:val="0"/>
          <w:numId w:val="13"/>
        </w:numPr>
        <w:spacing w:after="160" w:line="259" w:lineRule="auto"/>
        <w:ind w:left="567" w:hanging="567"/>
        <w:jc w:val="both"/>
        <w:rPr>
          <w:rFonts w:ascii="Times New Roman" w:eastAsia="Calibri" w:hAnsi="Times New Roman" w:cs="Times New Roman"/>
          <w:bCs/>
          <w:iCs/>
          <w:sz w:val="24"/>
          <w:szCs w:val="24"/>
          <w:u w:val="single"/>
        </w:rPr>
      </w:pPr>
      <w:r w:rsidRPr="00CA533A">
        <w:rPr>
          <w:rFonts w:ascii="Times New Roman" w:eastAsia="Calibri" w:hAnsi="Times New Roman" w:cs="Times New Roman"/>
          <w:bCs/>
          <w:iCs/>
          <w:sz w:val="24"/>
          <w:szCs w:val="24"/>
          <w:u w:val="single"/>
        </w:rPr>
        <w:t>Umožnenie podania žiadosti o odhlásenie vozidla do cudziny autobazárom prostredníctvom elektronickej služby</w:t>
      </w:r>
    </w:p>
    <w:p w14:paraId="1E57C36D" w14:textId="77777777" w:rsidR="005F3EB4" w:rsidRPr="00CA533A" w:rsidRDefault="005F3EB4" w:rsidP="005F3EB4">
      <w:pPr>
        <w:pStyle w:val="Odsekzoznamu"/>
        <w:ind w:left="567"/>
        <w:jc w:val="both"/>
        <w:rPr>
          <w:rFonts w:ascii="Times New Roman" w:eastAsia="Calibri" w:hAnsi="Times New Roman" w:cs="Times New Roman"/>
          <w:bCs/>
          <w:iCs/>
          <w:sz w:val="24"/>
          <w:szCs w:val="24"/>
        </w:rPr>
      </w:pPr>
      <w:r w:rsidRPr="00CA533A">
        <w:rPr>
          <w:rFonts w:ascii="Times New Roman" w:eastAsia="Calibri" w:hAnsi="Times New Roman" w:cs="Times New Roman"/>
          <w:bCs/>
          <w:iCs/>
          <w:sz w:val="24"/>
          <w:szCs w:val="24"/>
        </w:rPr>
        <w:t>Obdobne ako pri vykonávaní zmien držby vozidiel autobazármi sa ustanovuje aj možnosť oznámenia vývozov vozidiel do cudziny prostredníctvom elektronickej služby, čo doterajšia právna úprava neumožňovala. Považuje sa to za jedno z opatrení na zlepšenie podnikateľského prostredia. Podmienka nepodrobovania vozidiel kontrolami originality bude platiť rovnako ako pri osobných podaniach na dopravných inšpektorátoch, t. j. nebude to platiť  pre vozidlá, ktoré boli prvý krát prihlásené v Slovenskej republike najviac pred 60 dňami. Navrhované opatrenie môže znížiť vyťaženosť dopravných inšpektorátov pri oznamovaní vývozov vozidiel do cudziny, kedy po použití elektronickej služby budú zasielané doklady k vozidlám a vývozné tabuľky s evidenčným číslom žiadateľovi o vykonanie vývozu vozidla do cudziny. Konkrétnu mieru zníženia finančných nákladov nie je možné odhadnúť.</w:t>
      </w:r>
    </w:p>
    <w:p w14:paraId="27F0EAA4" w14:textId="77777777" w:rsidR="005F3EB4" w:rsidRPr="00CA533A" w:rsidRDefault="005F3EB4" w:rsidP="005F3EB4">
      <w:pPr>
        <w:pStyle w:val="Odsekzoznamu"/>
        <w:ind w:left="567"/>
        <w:jc w:val="both"/>
        <w:rPr>
          <w:rFonts w:ascii="Times New Roman" w:eastAsia="Calibri" w:hAnsi="Times New Roman" w:cs="Times New Roman"/>
          <w:bCs/>
          <w:iCs/>
          <w:sz w:val="24"/>
          <w:szCs w:val="24"/>
          <w:u w:val="single"/>
        </w:rPr>
      </w:pPr>
    </w:p>
    <w:p w14:paraId="60665856" w14:textId="77777777" w:rsidR="005F3EB4" w:rsidRPr="00CA533A" w:rsidRDefault="005F3EB4" w:rsidP="005F3EB4">
      <w:pPr>
        <w:pStyle w:val="Odsekzoznamu"/>
        <w:numPr>
          <w:ilvl w:val="0"/>
          <w:numId w:val="13"/>
        </w:numPr>
        <w:spacing w:after="160" w:line="259" w:lineRule="auto"/>
        <w:ind w:left="567" w:hanging="567"/>
        <w:jc w:val="both"/>
        <w:rPr>
          <w:rFonts w:ascii="Times New Roman" w:eastAsia="Calibri" w:hAnsi="Times New Roman" w:cs="Times New Roman"/>
          <w:bCs/>
          <w:iCs/>
          <w:sz w:val="24"/>
          <w:szCs w:val="24"/>
          <w:u w:val="single"/>
        </w:rPr>
      </w:pPr>
      <w:r w:rsidRPr="00CA533A">
        <w:rPr>
          <w:rFonts w:ascii="Times New Roman" w:eastAsia="Calibri" w:hAnsi="Times New Roman" w:cs="Times New Roman"/>
          <w:bCs/>
          <w:iCs/>
          <w:sz w:val="24"/>
          <w:szCs w:val="24"/>
          <w:u w:val="single"/>
        </w:rPr>
        <w:t>Pri opätovnom zaradení vozidla do evidencie po ukončení dočasného vyradenia povinnosť doplatenia správneho poplatku</w:t>
      </w:r>
    </w:p>
    <w:p w14:paraId="5157D560" w14:textId="77777777" w:rsidR="005F3EB4" w:rsidRPr="00CA533A" w:rsidRDefault="005F3EB4" w:rsidP="005F3EB4">
      <w:pPr>
        <w:pStyle w:val="Odsekzoznamu"/>
        <w:ind w:left="567"/>
        <w:jc w:val="both"/>
        <w:rPr>
          <w:rFonts w:ascii="Times New Roman" w:eastAsia="Calibri" w:hAnsi="Times New Roman" w:cs="Times New Roman"/>
          <w:bCs/>
          <w:iCs/>
          <w:sz w:val="24"/>
          <w:szCs w:val="24"/>
        </w:rPr>
      </w:pPr>
      <w:r w:rsidRPr="00CA533A">
        <w:rPr>
          <w:rFonts w:ascii="Times New Roman" w:eastAsia="Calibri" w:hAnsi="Times New Roman" w:cs="Times New Roman"/>
          <w:bCs/>
          <w:iCs/>
          <w:sz w:val="24"/>
          <w:szCs w:val="24"/>
        </w:rPr>
        <w:t>Podľa súčasných predpisov, ak držiteľ vozidla zamešká po ukončení dočasného vyradenia vozidla z evidencie jeho uvedenie späť do cestnej premávky, nie je mechanizmus na doplatenie správneho poplatku, ktorý by držiteľ vozidla zaplatil pri žiadosti o dočasné vyradenie vozidla z evidencie na celú dobu. Navrhované opatrenie odstraňuje prípadné takéto disproporcie. Konkrétnu mieru zvýšenia príjmu finančných prostriedkov do štátneho rozpočtu nie je možné odhadnúť.</w:t>
      </w:r>
    </w:p>
    <w:p w14:paraId="31A1A090" w14:textId="77777777" w:rsidR="005F3EB4" w:rsidRPr="00CA533A" w:rsidRDefault="005F3EB4" w:rsidP="005F3EB4">
      <w:pPr>
        <w:pStyle w:val="Odsekzoznamu"/>
        <w:rPr>
          <w:rFonts w:ascii="Times New Roman" w:eastAsia="Calibri" w:hAnsi="Times New Roman" w:cs="Times New Roman"/>
          <w:bCs/>
          <w:iCs/>
          <w:sz w:val="24"/>
          <w:szCs w:val="24"/>
          <w:u w:val="single"/>
        </w:rPr>
      </w:pPr>
    </w:p>
    <w:p w14:paraId="2099823D" w14:textId="77777777" w:rsidR="005F3EB4" w:rsidRPr="00CA533A" w:rsidRDefault="005F3EB4" w:rsidP="005F3EB4">
      <w:pPr>
        <w:pStyle w:val="Odsekzoznamu"/>
        <w:numPr>
          <w:ilvl w:val="0"/>
          <w:numId w:val="13"/>
        </w:numPr>
        <w:spacing w:after="160" w:line="259" w:lineRule="auto"/>
        <w:ind w:left="567" w:hanging="567"/>
        <w:jc w:val="both"/>
        <w:rPr>
          <w:rFonts w:ascii="Times New Roman" w:eastAsia="Calibri" w:hAnsi="Times New Roman" w:cs="Times New Roman"/>
          <w:bCs/>
          <w:iCs/>
          <w:sz w:val="24"/>
          <w:szCs w:val="24"/>
          <w:u w:val="single"/>
        </w:rPr>
      </w:pPr>
      <w:r w:rsidRPr="00CA533A">
        <w:rPr>
          <w:rFonts w:ascii="Times New Roman" w:eastAsia="Calibri" w:hAnsi="Times New Roman" w:cs="Times New Roman"/>
          <w:bCs/>
          <w:iCs/>
          <w:sz w:val="24"/>
          <w:szCs w:val="24"/>
          <w:u w:val="single"/>
        </w:rPr>
        <w:lastRenderedPageBreak/>
        <w:t>Zavedenie nového správneho poplatku za vydanie 1 ks jednorazovej prevoznej EČV</w:t>
      </w:r>
    </w:p>
    <w:p w14:paraId="3C263467" w14:textId="77777777" w:rsidR="005F3EB4" w:rsidRPr="00CA533A" w:rsidRDefault="005F3EB4" w:rsidP="005F3EB4">
      <w:pPr>
        <w:pStyle w:val="Odsekzoznamu"/>
        <w:ind w:left="567"/>
        <w:jc w:val="both"/>
        <w:rPr>
          <w:rFonts w:ascii="Times New Roman" w:eastAsia="Calibri" w:hAnsi="Times New Roman" w:cs="Times New Roman"/>
          <w:bCs/>
          <w:iCs/>
          <w:sz w:val="24"/>
          <w:szCs w:val="24"/>
        </w:rPr>
      </w:pPr>
      <w:r w:rsidRPr="00CA533A">
        <w:rPr>
          <w:rFonts w:ascii="Times New Roman" w:eastAsia="Calibri" w:hAnsi="Times New Roman" w:cs="Times New Roman"/>
          <w:bCs/>
          <w:iCs/>
          <w:sz w:val="24"/>
          <w:szCs w:val="24"/>
        </w:rPr>
        <w:t>Zavádza sa nový správny poplatok za vydanie 1 ks jednorazovej prevoznej tabuľky s evidenčným číslom vo vyhotovení zo syntetického polyesteru vo výške 5 eur, ktorý budú platiť predajcovia vozidiel pri pridelení takejto tabuľky. Konkrétne vplyvy na rozpočet verejnej správy sú uvedené v prílohe k tejto oblasti.</w:t>
      </w:r>
    </w:p>
    <w:p w14:paraId="20B52FE2" w14:textId="77777777" w:rsidR="005F3EB4" w:rsidRPr="00CA533A" w:rsidRDefault="005F3EB4" w:rsidP="005F3EB4">
      <w:pPr>
        <w:spacing w:after="0" w:line="240" w:lineRule="auto"/>
        <w:rPr>
          <w:rFonts w:ascii="Times New Roman" w:eastAsia="Times New Roman" w:hAnsi="Times New Roman" w:cs="Times New Roman"/>
          <w:b/>
          <w:sz w:val="28"/>
          <w:szCs w:val="28"/>
          <w:lang w:eastAsia="sk-SK"/>
        </w:rPr>
      </w:pPr>
    </w:p>
    <w:p w14:paraId="61FAAA1F" w14:textId="77777777" w:rsidR="005F3EB4" w:rsidRPr="00CA533A" w:rsidRDefault="005F3EB4" w:rsidP="005F3EB4">
      <w:pPr>
        <w:rPr>
          <w:rFonts w:ascii="Times New Roman" w:hAnsi="Times New Roman" w:cs="Times New Roman"/>
          <w:sz w:val="20"/>
          <w:szCs w:val="20"/>
        </w:rPr>
        <w:sectPr w:rsidR="005F3EB4" w:rsidRPr="00CA533A" w:rsidSect="00F21A9F">
          <w:pgSz w:w="11906" w:h="16838"/>
          <w:pgMar w:top="1417" w:right="1417" w:bottom="1276" w:left="1417" w:header="708" w:footer="708" w:gutter="0"/>
          <w:cols w:space="708"/>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1"/>
        <w:gridCol w:w="25"/>
        <w:gridCol w:w="78"/>
        <w:gridCol w:w="3016"/>
        <w:gridCol w:w="319"/>
        <w:gridCol w:w="53"/>
        <w:gridCol w:w="122"/>
        <w:gridCol w:w="85"/>
        <w:gridCol w:w="5558"/>
      </w:tblGrid>
      <w:tr w:rsidR="00CA533A" w:rsidRPr="00CA533A" w14:paraId="6CD155DB" w14:textId="77777777" w:rsidTr="00DF5AF5">
        <w:trPr>
          <w:trHeight w:val="534"/>
          <w:jc w:val="center"/>
        </w:trPr>
        <w:tc>
          <w:tcPr>
            <w:tcW w:w="5000" w:type="pct"/>
            <w:gridSpan w:val="9"/>
            <w:tcBorders>
              <w:bottom w:val="single" w:sz="4" w:space="0" w:color="auto"/>
            </w:tcBorders>
            <w:shd w:val="clear" w:color="auto" w:fill="FFFFFF" w:themeFill="background1"/>
          </w:tcPr>
          <w:p w14:paraId="685D49DD" w14:textId="77777777" w:rsidR="005F3EB4" w:rsidRPr="00CA533A" w:rsidRDefault="005F3EB4" w:rsidP="00A5393C">
            <w:pPr>
              <w:spacing w:after="0" w:line="240" w:lineRule="auto"/>
              <w:ind w:left="-284" w:firstLine="284"/>
              <w:jc w:val="center"/>
              <w:rPr>
                <w:rFonts w:ascii="Times New Roman" w:eastAsia="Calibri" w:hAnsi="Times New Roman" w:cs="Times New Roman"/>
                <w:b/>
                <w:sz w:val="28"/>
                <w:lang w:eastAsia="sk-SK"/>
              </w:rPr>
            </w:pPr>
            <w:r w:rsidRPr="00CA533A">
              <w:rPr>
                <w:rFonts w:ascii="Times New Roman" w:eastAsia="Calibri" w:hAnsi="Times New Roman" w:cs="Times New Roman"/>
                <w:b/>
                <w:sz w:val="28"/>
                <w:lang w:eastAsia="sk-SK"/>
              </w:rPr>
              <w:lastRenderedPageBreak/>
              <w:t>Analýza sociálnych vplyvov</w:t>
            </w:r>
          </w:p>
          <w:p w14:paraId="5DE7A4FC" w14:textId="77777777" w:rsidR="005F3EB4" w:rsidRPr="00CA533A" w:rsidRDefault="005F3EB4" w:rsidP="00A5393C">
            <w:pPr>
              <w:spacing w:after="0" w:line="240" w:lineRule="auto"/>
              <w:ind w:left="-284" w:firstLine="284"/>
              <w:jc w:val="center"/>
              <w:rPr>
                <w:rFonts w:ascii="Times New Roman" w:eastAsia="Calibri" w:hAnsi="Times New Roman" w:cs="Times New Roman"/>
                <w:b/>
                <w:lang w:eastAsia="sk-SK"/>
              </w:rPr>
            </w:pPr>
          </w:p>
          <w:p w14:paraId="1AB14180" w14:textId="77777777" w:rsidR="005F3EB4" w:rsidRPr="00CA533A" w:rsidRDefault="005F3EB4" w:rsidP="00A5393C">
            <w:pPr>
              <w:spacing w:after="0" w:line="240" w:lineRule="auto"/>
              <w:jc w:val="center"/>
              <w:rPr>
                <w:rFonts w:ascii="Times New Roman" w:eastAsia="Calibri" w:hAnsi="Times New Roman" w:cs="Times New Roman"/>
                <w:b/>
                <w:sz w:val="24"/>
                <w:lang w:eastAsia="sk-SK"/>
              </w:rPr>
            </w:pPr>
            <w:r w:rsidRPr="00CA533A">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14:paraId="1D2A78D6" w14:textId="77777777" w:rsidR="005F3EB4" w:rsidRPr="00CA533A" w:rsidRDefault="005F3EB4" w:rsidP="00A5393C">
            <w:pPr>
              <w:spacing w:after="0" w:line="240" w:lineRule="auto"/>
              <w:jc w:val="center"/>
              <w:rPr>
                <w:rFonts w:ascii="Times New Roman" w:eastAsia="Calibri" w:hAnsi="Times New Roman" w:cs="Times New Roman"/>
                <w:b/>
                <w:sz w:val="24"/>
                <w:lang w:eastAsia="sk-SK"/>
              </w:rPr>
            </w:pPr>
          </w:p>
          <w:p w14:paraId="016A591A" w14:textId="77777777" w:rsidR="005F3EB4" w:rsidRPr="00CA533A" w:rsidRDefault="005F3EB4" w:rsidP="00A5393C">
            <w:pPr>
              <w:spacing w:after="0" w:line="240" w:lineRule="auto"/>
              <w:ind w:left="112" w:right="80"/>
              <w:jc w:val="both"/>
              <w:rPr>
                <w:rFonts w:ascii="Times New Roman" w:eastAsia="Calibri" w:hAnsi="Times New Roman" w:cs="Times New Roman"/>
                <w:sz w:val="18"/>
                <w:lang w:eastAsia="sk-SK"/>
              </w:rPr>
            </w:pPr>
            <w:r w:rsidRPr="00CA533A">
              <w:rPr>
                <w:rFonts w:ascii="Times New Roman" w:eastAsia="Calibri" w:hAnsi="Times New Roman" w:cs="Times New Roman"/>
                <w:b/>
                <w:sz w:val="18"/>
                <w:lang w:eastAsia="sk-SK"/>
              </w:rPr>
              <w:t>(</w:t>
            </w:r>
            <w:r w:rsidRPr="00CA533A">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p w14:paraId="67E8E620" w14:textId="77777777" w:rsidR="005F3EB4" w:rsidRPr="00CA533A" w:rsidRDefault="005F3EB4" w:rsidP="00A5393C">
            <w:pPr>
              <w:spacing w:after="0" w:line="240" w:lineRule="auto"/>
              <w:jc w:val="both"/>
              <w:rPr>
                <w:rFonts w:ascii="Times New Roman" w:eastAsia="Calibri" w:hAnsi="Times New Roman" w:cs="Times New Roman"/>
                <w:b/>
                <w:lang w:eastAsia="sk-SK"/>
              </w:rPr>
            </w:pPr>
          </w:p>
        </w:tc>
      </w:tr>
      <w:tr w:rsidR="00CA533A" w:rsidRPr="00CA533A" w14:paraId="2BD5787D" w14:textId="77777777" w:rsidTr="00DF5AF5">
        <w:trPr>
          <w:jc w:val="center"/>
        </w:trPr>
        <w:tc>
          <w:tcPr>
            <w:tcW w:w="5000" w:type="pct"/>
            <w:gridSpan w:val="9"/>
            <w:tcBorders>
              <w:bottom w:val="single" w:sz="4" w:space="0" w:color="auto"/>
            </w:tcBorders>
            <w:shd w:val="clear" w:color="auto" w:fill="A6A6A6" w:themeFill="background1" w:themeFillShade="A6"/>
          </w:tcPr>
          <w:p w14:paraId="35D79E02" w14:textId="77777777" w:rsidR="005F3EB4" w:rsidRPr="00CA533A" w:rsidRDefault="005F3EB4" w:rsidP="00A5393C">
            <w:pPr>
              <w:spacing w:after="0" w:line="240" w:lineRule="auto"/>
              <w:rPr>
                <w:rFonts w:ascii="Times New Roman" w:eastAsia="Calibri" w:hAnsi="Times New Roman" w:cs="Times New Roman"/>
                <w:b/>
                <w:sz w:val="24"/>
                <w:lang w:eastAsia="sk-SK"/>
              </w:rPr>
            </w:pPr>
            <w:r w:rsidRPr="00CA533A">
              <w:rPr>
                <w:rFonts w:ascii="Times New Roman" w:eastAsia="Calibri" w:hAnsi="Times New Roman" w:cs="Times New Roman"/>
                <w:b/>
                <w:lang w:eastAsia="sk-SK"/>
              </w:rPr>
              <w:t xml:space="preserve">4.1 </w:t>
            </w:r>
            <w:r w:rsidRPr="00CA533A">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CA533A" w:rsidRPr="00CA533A" w14:paraId="55C98851" w14:textId="77777777" w:rsidTr="00DF5AF5">
        <w:trPr>
          <w:jc w:val="center"/>
        </w:trPr>
        <w:tc>
          <w:tcPr>
            <w:tcW w:w="5000" w:type="pct"/>
            <w:gridSpan w:val="9"/>
            <w:tcBorders>
              <w:bottom w:val="single" w:sz="4" w:space="0" w:color="auto"/>
            </w:tcBorders>
            <w:shd w:val="clear" w:color="auto" w:fill="F2F2F2"/>
          </w:tcPr>
          <w:p w14:paraId="377C0B02" w14:textId="77777777" w:rsidR="005F3EB4" w:rsidRPr="00CA533A" w:rsidRDefault="005F3EB4" w:rsidP="00A5393C">
            <w:pPr>
              <w:spacing w:after="0" w:line="240" w:lineRule="auto"/>
              <w:ind w:left="112"/>
              <w:rPr>
                <w:rFonts w:ascii="Times New Roman" w:eastAsia="Calibri" w:hAnsi="Times New Roman" w:cs="Times New Roman"/>
                <w:i/>
                <w:sz w:val="20"/>
                <w:lang w:eastAsia="sk-SK"/>
              </w:rPr>
            </w:pPr>
            <w:r w:rsidRPr="00CA533A">
              <w:rPr>
                <w:rFonts w:ascii="Times New Roman" w:eastAsia="Calibri" w:hAnsi="Times New Roman" w:cs="Times New Roman"/>
                <w:i/>
                <w:sz w:val="20"/>
                <w:lang w:eastAsia="sk-SK"/>
              </w:rPr>
              <w:t xml:space="preserve">Vedie návrh k zvýšeniu alebo zníženiu príjmov alebo výdavkov domácností? </w:t>
            </w:r>
          </w:p>
          <w:p w14:paraId="2CBF1D06" w14:textId="77777777" w:rsidR="005F3EB4" w:rsidRPr="00CA533A" w:rsidRDefault="005F3EB4" w:rsidP="00A5393C">
            <w:pPr>
              <w:spacing w:after="0" w:line="240" w:lineRule="auto"/>
              <w:ind w:left="112"/>
              <w:rPr>
                <w:rFonts w:ascii="Times New Roman" w:eastAsia="Calibri" w:hAnsi="Times New Roman" w:cs="Times New Roman"/>
                <w:i/>
                <w:sz w:val="20"/>
                <w:lang w:eastAsia="sk-SK"/>
              </w:rPr>
            </w:pPr>
            <w:r w:rsidRPr="00CA533A">
              <w:rPr>
                <w:rFonts w:ascii="Times New Roman" w:eastAsia="Calibri" w:hAnsi="Times New Roman" w:cs="Times New Roman"/>
                <w:i/>
                <w:sz w:val="20"/>
                <w:lang w:eastAsia="sk-SK"/>
              </w:rPr>
              <w:t xml:space="preserve">Ktoré skupiny domácností/obyvateľstva sú takto ovplyvnené a akým spôsobom? </w:t>
            </w:r>
          </w:p>
          <w:p w14:paraId="3AC94C17" w14:textId="77777777" w:rsidR="005F3EB4" w:rsidRPr="00CA533A" w:rsidRDefault="005F3EB4" w:rsidP="00A5393C">
            <w:pPr>
              <w:spacing w:after="0" w:line="240" w:lineRule="auto"/>
              <w:ind w:left="112"/>
              <w:rPr>
                <w:rFonts w:ascii="Times New Roman" w:eastAsia="Calibri" w:hAnsi="Times New Roman" w:cs="Times New Roman"/>
                <w:i/>
                <w:sz w:val="20"/>
                <w:lang w:eastAsia="sk-SK"/>
              </w:rPr>
            </w:pPr>
            <w:r w:rsidRPr="00CA533A">
              <w:rPr>
                <w:rFonts w:ascii="Times New Roman" w:eastAsia="Calibri" w:hAnsi="Times New Roman" w:cs="Times New Roman"/>
                <w:i/>
                <w:sz w:val="20"/>
                <w:lang w:eastAsia="sk-SK"/>
              </w:rPr>
              <w:t>Sú medzi potenciálne ovplyvnenými skupinami skupiny v riziku chudoby alebo sociálneho vylúčenia?</w:t>
            </w:r>
          </w:p>
          <w:p w14:paraId="5778F12F" w14:textId="77777777" w:rsidR="005F3EB4" w:rsidRPr="00CA533A" w:rsidRDefault="005F3EB4" w:rsidP="00A5393C">
            <w:pPr>
              <w:spacing w:after="0" w:line="240" w:lineRule="auto"/>
              <w:ind w:left="112"/>
              <w:rPr>
                <w:rFonts w:ascii="Times New Roman" w:eastAsia="Calibri" w:hAnsi="Times New Roman" w:cs="Times New Roman"/>
                <w:b/>
                <w:sz w:val="18"/>
                <w:lang w:eastAsia="sk-SK"/>
              </w:rPr>
            </w:pPr>
            <w:r w:rsidRPr="00CA533A">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CA533A" w:rsidRPr="00CA533A" w14:paraId="1A1AF1CD" w14:textId="77777777" w:rsidTr="00DF5AF5">
        <w:trPr>
          <w:trHeight w:val="170"/>
          <w:jc w:val="center"/>
        </w:trPr>
        <w:tc>
          <w:tcPr>
            <w:tcW w:w="127" w:type="pct"/>
            <w:tcBorders>
              <w:top w:val="single" w:sz="4" w:space="0" w:color="auto"/>
              <w:bottom w:val="single" w:sz="4" w:space="0" w:color="auto"/>
            </w:tcBorders>
            <w:shd w:val="clear" w:color="auto" w:fill="DDDDDD"/>
            <w:vAlign w:val="center"/>
          </w:tcPr>
          <w:p w14:paraId="2F7F6903" w14:textId="77777777" w:rsidR="005F3EB4" w:rsidRPr="00CA533A" w:rsidRDefault="005F3EB4" w:rsidP="00A5393C">
            <w:pPr>
              <w:spacing w:after="0" w:line="240" w:lineRule="auto"/>
              <w:jc w:val="center"/>
              <w:rPr>
                <w:rFonts w:ascii="Times New Roman" w:eastAsia="Calibri" w:hAnsi="Times New Roman" w:cs="Times New Roman"/>
                <w:i/>
                <w:sz w:val="18"/>
                <w:szCs w:val="18"/>
                <w:lang w:eastAsia="sk-SK"/>
              </w:rPr>
            </w:pPr>
            <w:r w:rsidRPr="00CA533A">
              <w:rPr>
                <w:rFonts w:ascii="Times New Roman" w:eastAsia="Calibri" w:hAnsi="Times New Roman" w:cs="Times New Roman"/>
                <w:i/>
                <w:sz w:val="18"/>
                <w:szCs w:val="18"/>
                <w:lang w:eastAsia="sk-SK"/>
              </w:rPr>
              <w:t>a)</w:t>
            </w:r>
          </w:p>
        </w:tc>
        <w:tc>
          <w:tcPr>
            <w:tcW w:w="4873" w:type="pct"/>
            <w:gridSpan w:val="8"/>
            <w:tcBorders>
              <w:top w:val="single" w:sz="4" w:space="0" w:color="auto"/>
              <w:bottom w:val="single" w:sz="4" w:space="0" w:color="auto"/>
            </w:tcBorders>
            <w:shd w:val="clear" w:color="auto" w:fill="DDDDDD"/>
            <w:vAlign w:val="center"/>
          </w:tcPr>
          <w:p w14:paraId="45EC6CE9" w14:textId="77777777" w:rsidR="005F3EB4" w:rsidRPr="00CA533A" w:rsidRDefault="005F3EB4" w:rsidP="00A5393C">
            <w:pPr>
              <w:spacing w:after="0" w:line="240" w:lineRule="auto"/>
              <w:jc w:val="center"/>
              <w:rPr>
                <w:rFonts w:ascii="Times New Roman" w:eastAsia="Calibri" w:hAnsi="Times New Roman" w:cs="Times New Roman"/>
                <w:b/>
                <w:sz w:val="20"/>
                <w:szCs w:val="20"/>
                <w:lang w:eastAsia="sk-SK"/>
              </w:rPr>
            </w:pPr>
            <w:r w:rsidRPr="00CA533A">
              <w:rPr>
                <w:rFonts w:ascii="Times New Roman" w:eastAsia="Calibri" w:hAnsi="Times New Roman" w:cs="Times New Roman"/>
                <w:b/>
                <w:i/>
                <w:sz w:val="20"/>
                <w:szCs w:val="20"/>
                <w:lang w:eastAsia="sk-SK"/>
              </w:rPr>
              <w:t>4.1.1 Pozitívny vplyv</w:t>
            </w:r>
          </w:p>
        </w:tc>
      </w:tr>
      <w:tr w:rsidR="00CA533A" w:rsidRPr="00CA533A" w14:paraId="27ECB39C" w14:textId="77777777" w:rsidTr="00DF5AF5">
        <w:trPr>
          <w:trHeight w:val="759"/>
          <w:jc w:val="center"/>
        </w:trPr>
        <w:tc>
          <w:tcPr>
            <w:tcW w:w="127" w:type="pct"/>
            <w:tcBorders>
              <w:top w:val="single" w:sz="4" w:space="0" w:color="auto"/>
              <w:bottom w:val="single" w:sz="4" w:space="0" w:color="auto"/>
            </w:tcBorders>
            <w:shd w:val="clear" w:color="auto" w:fill="auto"/>
            <w:vAlign w:val="center"/>
          </w:tcPr>
          <w:p w14:paraId="16BB0012" w14:textId="77777777" w:rsidR="005F3EB4" w:rsidRPr="00CA533A" w:rsidRDefault="005F3EB4" w:rsidP="00A5393C">
            <w:pPr>
              <w:spacing w:after="0" w:line="240" w:lineRule="auto"/>
              <w:contextualSpacing/>
              <w:jc w:val="center"/>
              <w:rPr>
                <w:rFonts w:ascii="Times New Roman" w:eastAsia="Calibri" w:hAnsi="Times New Roman" w:cs="Times New Roman"/>
                <w:i/>
                <w:sz w:val="18"/>
                <w:szCs w:val="18"/>
                <w:lang w:eastAsia="sk-SK"/>
              </w:rPr>
            </w:pPr>
            <w:r w:rsidRPr="00CA533A">
              <w:rPr>
                <w:rFonts w:ascii="Times New Roman" w:eastAsia="Calibri" w:hAnsi="Times New Roman" w:cs="Times New Roman"/>
                <w:i/>
                <w:sz w:val="18"/>
                <w:szCs w:val="18"/>
                <w:lang w:eastAsia="sk-SK"/>
              </w:rPr>
              <w:t>b)</w:t>
            </w:r>
          </w:p>
        </w:tc>
        <w:tc>
          <w:tcPr>
            <w:tcW w:w="1642" w:type="pct"/>
            <w:gridSpan w:val="3"/>
            <w:tcBorders>
              <w:top w:val="single" w:sz="4" w:space="0" w:color="auto"/>
              <w:bottom w:val="single" w:sz="4" w:space="0" w:color="auto"/>
            </w:tcBorders>
            <w:shd w:val="clear" w:color="auto" w:fill="auto"/>
            <w:vAlign w:val="center"/>
          </w:tcPr>
          <w:p w14:paraId="1EFE67AA" w14:textId="77777777" w:rsidR="005F3EB4" w:rsidRPr="00CA533A" w:rsidRDefault="005F3EB4" w:rsidP="00A5393C">
            <w:pPr>
              <w:spacing w:after="0" w:line="240" w:lineRule="auto"/>
              <w:jc w:val="both"/>
              <w:rPr>
                <w:rFonts w:ascii="Times New Roman" w:eastAsia="Calibri" w:hAnsi="Times New Roman" w:cs="Times New Roman"/>
                <w:i/>
                <w:sz w:val="20"/>
                <w:szCs w:val="20"/>
                <w:lang w:eastAsia="sk-SK"/>
              </w:rPr>
            </w:pPr>
            <w:r w:rsidRPr="00CA533A">
              <w:rPr>
                <w:rFonts w:ascii="Times New Roman" w:eastAsia="Calibri" w:hAnsi="Times New Roman" w:cs="Times New Roman"/>
                <w:b/>
                <w:i/>
                <w:sz w:val="20"/>
                <w:szCs w:val="20"/>
                <w:lang w:eastAsia="sk-SK"/>
              </w:rPr>
              <w:t xml:space="preserve">Popíšte </w:t>
            </w:r>
            <w:r w:rsidRPr="00CA533A">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30" w:type="pct"/>
            <w:gridSpan w:val="5"/>
            <w:tcBorders>
              <w:top w:val="single" w:sz="4" w:space="0" w:color="auto"/>
              <w:bottom w:val="single" w:sz="4" w:space="0" w:color="auto"/>
            </w:tcBorders>
            <w:shd w:val="clear" w:color="auto" w:fill="auto"/>
          </w:tcPr>
          <w:p w14:paraId="20DBB648" w14:textId="77777777" w:rsidR="005F3EB4" w:rsidRPr="00CA533A" w:rsidRDefault="005F3EB4" w:rsidP="00A5393C">
            <w:pPr>
              <w:spacing w:after="0" w:line="240" w:lineRule="auto"/>
              <w:ind w:left="13"/>
              <w:contextualSpacing/>
              <w:jc w:val="both"/>
              <w:rPr>
                <w:rFonts w:ascii="Times New Roman" w:eastAsia="Calibri" w:hAnsi="Times New Roman" w:cs="Times New Roman"/>
                <w:sz w:val="20"/>
                <w:szCs w:val="20"/>
                <w:lang w:eastAsia="sk-SK"/>
              </w:rPr>
            </w:pPr>
            <w:r w:rsidRPr="00CA533A">
              <w:rPr>
                <w:rFonts w:ascii="Times New Roman" w:eastAsia="Calibri" w:hAnsi="Times New Roman" w:cs="Times New Roman"/>
                <w:sz w:val="20"/>
                <w:szCs w:val="20"/>
                <w:lang w:eastAsia="sk-SK"/>
              </w:rPr>
              <w:t>Pri zavedení jednorazových prevozných EČV, možnosti prihlasovať nové a dovezené vozidlá na ktoromkoľvek dopravnom inšpektoráte alebo pri vykonávaní vývozov vozidiel do cudziny sa jedná o zníženie výdavkov</w:t>
            </w:r>
          </w:p>
        </w:tc>
      </w:tr>
      <w:tr w:rsidR="00CA533A" w:rsidRPr="00CA533A" w14:paraId="296AC209" w14:textId="77777777" w:rsidTr="00DF5AF5">
        <w:trPr>
          <w:trHeight w:val="397"/>
          <w:jc w:val="center"/>
        </w:trPr>
        <w:tc>
          <w:tcPr>
            <w:tcW w:w="127" w:type="pct"/>
            <w:vMerge w:val="restart"/>
            <w:tcBorders>
              <w:top w:val="single" w:sz="4" w:space="0" w:color="auto"/>
            </w:tcBorders>
            <w:shd w:val="clear" w:color="auto" w:fill="auto"/>
            <w:vAlign w:val="center"/>
          </w:tcPr>
          <w:p w14:paraId="3EB33E24" w14:textId="77777777" w:rsidR="005F3EB4" w:rsidRPr="00CA533A" w:rsidRDefault="005F3EB4" w:rsidP="00A5393C">
            <w:pPr>
              <w:spacing w:after="0" w:line="240" w:lineRule="auto"/>
              <w:jc w:val="center"/>
              <w:rPr>
                <w:rFonts w:ascii="Times New Roman" w:eastAsia="Calibri" w:hAnsi="Times New Roman" w:cs="Times New Roman"/>
                <w:i/>
                <w:sz w:val="18"/>
                <w:szCs w:val="18"/>
                <w:lang w:eastAsia="sk-SK"/>
              </w:rPr>
            </w:pPr>
            <w:r w:rsidRPr="00CA533A">
              <w:rPr>
                <w:rFonts w:ascii="Times New Roman" w:eastAsia="Calibri" w:hAnsi="Times New Roman" w:cs="Times New Roman"/>
                <w:i/>
                <w:sz w:val="18"/>
                <w:szCs w:val="18"/>
                <w:lang w:eastAsia="sk-SK"/>
              </w:rPr>
              <w:t>c)</w:t>
            </w:r>
          </w:p>
        </w:tc>
        <w:tc>
          <w:tcPr>
            <w:tcW w:w="1642" w:type="pct"/>
            <w:gridSpan w:val="3"/>
            <w:tcBorders>
              <w:top w:val="single" w:sz="4" w:space="0" w:color="auto"/>
            </w:tcBorders>
            <w:shd w:val="clear" w:color="auto" w:fill="auto"/>
          </w:tcPr>
          <w:p w14:paraId="7D63B614" w14:textId="77777777" w:rsidR="005F3EB4" w:rsidRPr="00CA533A" w:rsidRDefault="005F3EB4" w:rsidP="00A5393C">
            <w:pPr>
              <w:spacing w:after="0" w:line="240" w:lineRule="auto"/>
              <w:rPr>
                <w:rFonts w:ascii="Times New Roman" w:eastAsia="Calibri" w:hAnsi="Times New Roman" w:cs="Times New Roman"/>
                <w:i/>
                <w:sz w:val="20"/>
                <w:szCs w:val="20"/>
                <w:lang w:eastAsia="sk-SK"/>
              </w:rPr>
            </w:pPr>
            <w:r w:rsidRPr="00CA533A">
              <w:rPr>
                <w:rFonts w:ascii="Times New Roman" w:eastAsia="Calibri" w:hAnsi="Times New Roman" w:cs="Times New Roman"/>
                <w:b/>
                <w:i/>
                <w:sz w:val="20"/>
                <w:szCs w:val="20"/>
                <w:lang w:eastAsia="sk-SK"/>
              </w:rPr>
              <w:t xml:space="preserve">Špecifikujte </w:t>
            </w:r>
            <w:r w:rsidRPr="00CA533A">
              <w:rPr>
                <w:rFonts w:ascii="Times New Roman" w:eastAsia="Calibri" w:hAnsi="Times New Roman" w:cs="Times New Roman"/>
                <w:i/>
                <w:sz w:val="20"/>
                <w:szCs w:val="20"/>
                <w:lang w:eastAsia="sk-SK"/>
              </w:rPr>
              <w:t>ovplyvnené skupiny:</w:t>
            </w:r>
          </w:p>
        </w:tc>
        <w:tc>
          <w:tcPr>
            <w:tcW w:w="3230" w:type="pct"/>
            <w:gridSpan w:val="5"/>
            <w:tcBorders>
              <w:top w:val="single" w:sz="4" w:space="0" w:color="auto"/>
            </w:tcBorders>
            <w:shd w:val="clear" w:color="auto" w:fill="auto"/>
          </w:tcPr>
          <w:p w14:paraId="754D16A6" w14:textId="77777777" w:rsidR="005F3EB4" w:rsidRPr="00CA533A" w:rsidRDefault="005F3EB4" w:rsidP="00A5393C">
            <w:pPr>
              <w:spacing w:after="0" w:line="240" w:lineRule="auto"/>
              <w:jc w:val="both"/>
              <w:rPr>
                <w:rFonts w:ascii="Times New Roman" w:eastAsia="Calibri" w:hAnsi="Times New Roman" w:cs="Times New Roman"/>
                <w:sz w:val="20"/>
                <w:szCs w:val="20"/>
                <w:lang w:eastAsia="sk-SK"/>
              </w:rPr>
            </w:pPr>
            <w:r w:rsidRPr="00CA533A">
              <w:rPr>
                <w:rFonts w:ascii="Times New Roman" w:eastAsia="Calibri" w:hAnsi="Times New Roman" w:cs="Times New Roman"/>
                <w:sz w:val="20"/>
                <w:szCs w:val="20"/>
                <w:lang w:eastAsia="sk-SK"/>
              </w:rPr>
              <w:t>Držitelia a vlastníci vozidiel, predajcovia nových vozidiel, okresné úrady a dopravné inšpektoráty.</w:t>
            </w:r>
          </w:p>
        </w:tc>
      </w:tr>
      <w:tr w:rsidR="00CA533A" w:rsidRPr="00CA533A" w14:paraId="5DECA48E" w14:textId="77777777" w:rsidTr="00DF5AF5">
        <w:trPr>
          <w:trHeight w:val="397"/>
          <w:jc w:val="center"/>
        </w:trPr>
        <w:tc>
          <w:tcPr>
            <w:tcW w:w="127" w:type="pct"/>
            <w:vMerge/>
            <w:shd w:val="clear" w:color="auto" w:fill="auto"/>
            <w:vAlign w:val="center"/>
          </w:tcPr>
          <w:p w14:paraId="7FA2A41D" w14:textId="77777777" w:rsidR="005F3EB4" w:rsidRPr="00CA533A" w:rsidRDefault="005F3EB4" w:rsidP="00A5393C">
            <w:pPr>
              <w:spacing w:after="0" w:line="240" w:lineRule="auto"/>
              <w:jc w:val="center"/>
              <w:rPr>
                <w:rFonts w:ascii="Times New Roman" w:eastAsia="Calibri" w:hAnsi="Times New Roman" w:cs="Times New Roman"/>
                <w:i/>
                <w:sz w:val="18"/>
                <w:szCs w:val="18"/>
                <w:lang w:eastAsia="sk-SK"/>
              </w:rPr>
            </w:pPr>
          </w:p>
        </w:tc>
        <w:tc>
          <w:tcPr>
            <w:tcW w:w="1642" w:type="pct"/>
            <w:gridSpan w:val="3"/>
            <w:shd w:val="clear" w:color="auto" w:fill="auto"/>
          </w:tcPr>
          <w:p w14:paraId="1D7EEC5E" w14:textId="77777777" w:rsidR="005F3EB4" w:rsidRPr="00CA533A" w:rsidRDefault="005F3EB4" w:rsidP="00A5393C">
            <w:pPr>
              <w:spacing w:after="0" w:line="240" w:lineRule="auto"/>
              <w:rPr>
                <w:rFonts w:ascii="Times New Roman" w:eastAsia="Calibri" w:hAnsi="Times New Roman" w:cs="Times New Roman"/>
                <w:i/>
                <w:sz w:val="20"/>
                <w:szCs w:val="20"/>
                <w:lang w:eastAsia="sk-SK"/>
              </w:rPr>
            </w:pPr>
            <w:r w:rsidRPr="00CA533A">
              <w:rPr>
                <w:rFonts w:ascii="Times New Roman" w:eastAsia="Calibri" w:hAnsi="Times New Roman" w:cs="Times New Roman"/>
                <w:i/>
                <w:sz w:val="18"/>
                <w:szCs w:val="20"/>
                <w:lang w:eastAsia="sk-SK"/>
              </w:rPr>
              <w:t>Ovplyvnená skupina č. 3</w:t>
            </w:r>
          </w:p>
        </w:tc>
        <w:tc>
          <w:tcPr>
            <w:tcW w:w="3230" w:type="pct"/>
            <w:gridSpan w:val="5"/>
            <w:tcBorders>
              <w:top w:val="dotted" w:sz="4" w:space="0" w:color="auto"/>
            </w:tcBorders>
            <w:shd w:val="clear" w:color="auto" w:fill="auto"/>
          </w:tcPr>
          <w:p w14:paraId="293E8121" w14:textId="77777777" w:rsidR="005F3EB4" w:rsidRPr="00CA533A" w:rsidRDefault="005F3EB4" w:rsidP="00A5393C">
            <w:pPr>
              <w:spacing w:after="0" w:line="240" w:lineRule="auto"/>
              <w:rPr>
                <w:rFonts w:ascii="Times New Roman" w:eastAsia="Calibri" w:hAnsi="Times New Roman" w:cs="Times New Roman"/>
                <w:sz w:val="20"/>
                <w:szCs w:val="20"/>
                <w:lang w:eastAsia="sk-SK"/>
              </w:rPr>
            </w:pPr>
            <w:r w:rsidRPr="00CA533A">
              <w:rPr>
                <w:rFonts w:ascii="Times New Roman" w:eastAsia="Calibri" w:hAnsi="Times New Roman" w:cs="Times New Roman"/>
                <w:i/>
                <w:sz w:val="18"/>
                <w:szCs w:val="20"/>
                <w:lang w:eastAsia="sk-SK"/>
              </w:rPr>
              <w:t>Ovplyvnená skupina č. 2</w:t>
            </w:r>
          </w:p>
        </w:tc>
      </w:tr>
      <w:tr w:rsidR="00CA533A" w:rsidRPr="00CA533A" w14:paraId="6A704C2E" w14:textId="77777777" w:rsidTr="00DF5AF5">
        <w:trPr>
          <w:trHeight w:val="454"/>
          <w:jc w:val="center"/>
        </w:trPr>
        <w:tc>
          <w:tcPr>
            <w:tcW w:w="127" w:type="pct"/>
            <w:tcBorders>
              <w:top w:val="dotted" w:sz="4" w:space="0" w:color="auto"/>
            </w:tcBorders>
            <w:shd w:val="clear" w:color="auto" w:fill="F2F2F2"/>
            <w:vAlign w:val="center"/>
          </w:tcPr>
          <w:p w14:paraId="5A71C60F" w14:textId="77777777" w:rsidR="005F3EB4" w:rsidRPr="00CA533A" w:rsidRDefault="005F3EB4" w:rsidP="00A5393C">
            <w:pPr>
              <w:spacing w:after="0" w:line="240" w:lineRule="auto"/>
              <w:jc w:val="center"/>
              <w:rPr>
                <w:rFonts w:ascii="Times New Roman" w:eastAsia="Calibri" w:hAnsi="Times New Roman" w:cs="Times New Roman"/>
                <w:i/>
                <w:sz w:val="18"/>
                <w:szCs w:val="18"/>
                <w:lang w:eastAsia="sk-SK"/>
              </w:rPr>
            </w:pPr>
            <w:r w:rsidRPr="00CA533A">
              <w:rPr>
                <w:rFonts w:ascii="Times New Roman" w:eastAsia="Calibri" w:hAnsi="Times New Roman" w:cs="Times New Roman"/>
                <w:i/>
                <w:sz w:val="18"/>
                <w:szCs w:val="18"/>
                <w:lang w:eastAsia="sk-SK"/>
              </w:rPr>
              <w:t>d)</w:t>
            </w:r>
          </w:p>
        </w:tc>
        <w:tc>
          <w:tcPr>
            <w:tcW w:w="4873" w:type="pct"/>
            <w:gridSpan w:val="8"/>
            <w:tcBorders>
              <w:top w:val="dotted" w:sz="4" w:space="0" w:color="auto"/>
            </w:tcBorders>
            <w:shd w:val="clear" w:color="auto" w:fill="F2F2F2"/>
            <w:vAlign w:val="center"/>
          </w:tcPr>
          <w:p w14:paraId="59C80B8F" w14:textId="77777777" w:rsidR="005F3EB4" w:rsidRPr="00CA533A" w:rsidRDefault="005F3EB4" w:rsidP="00A5393C">
            <w:pPr>
              <w:spacing w:after="0" w:line="240" w:lineRule="auto"/>
              <w:rPr>
                <w:rFonts w:ascii="Times New Roman" w:eastAsia="Calibri" w:hAnsi="Times New Roman" w:cs="Times New Roman"/>
                <w:sz w:val="20"/>
                <w:szCs w:val="20"/>
                <w:lang w:eastAsia="sk-SK"/>
              </w:rPr>
            </w:pPr>
            <w:r w:rsidRPr="00CA533A">
              <w:rPr>
                <w:rFonts w:ascii="Times New Roman" w:eastAsia="Calibri" w:hAnsi="Times New Roman" w:cs="Times New Roman"/>
                <w:b/>
                <w:i/>
                <w:sz w:val="20"/>
                <w:szCs w:val="20"/>
                <w:lang w:eastAsia="sk-SK"/>
              </w:rPr>
              <w:t>Kvantifikujte</w:t>
            </w:r>
            <w:r w:rsidRPr="00CA533A">
              <w:rPr>
                <w:rFonts w:ascii="Times New Roman" w:eastAsia="Calibri" w:hAnsi="Times New Roman" w:cs="Times New Roman"/>
                <w:i/>
                <w:sz w:val="20"/>
                <w:szCs w:val="20"/>
                <w:lang w:eastAsia="sk-SK"/>
              </w:rPr>
              <w:t xml:space="preserve"> rast príjmov alebo pokles výdavkov </w:t>
            </w:r>
            <w:r w:rsidRPr="00CA533A">
              <w:rPr>
                <w:rFonts w:ascii="Times New Roman" w:eastAsia="Calibri" w:hAnsi="Times New Roman" w:cs="Times New Roman"/>
                <w:b/>
                <w:i/>
                <w:sz w:val="20"/>
                <w:szCs w:val="20"/>
                <w:lang w:eastAsia="sk-SK"/>
              </w:rPr>
              <w:t>za jednotlivé</w:t>
            </w:r>
            <w:r w:rsidRPr="00CA533A">
              <w:rPr>
                <w:rFonts w:ascii="Times New Roman" w:eastAsia="Calibri" w:hAnsi="Times New Roman" w:cs="Times New Roman"/>
                <w:i/>
                <w:sz w:val="20"/>
                <w:szCs w:val="20"/>
                <w:lang w:eastAsia="sk-SK"/>
              </w:rPr>
              <w:t xml:space="preserve"> </w:t>
            </w:r>
            <w:r w:rsidRPr="00CA533A">
              <w:rPr>
                <w:rFonts w:ascii="Times New Roman" w:eastAsia="Calibri" w:hAnsi="Times New Roman" w:cs="Times New Roman"/>
                <w:b/>
                <w:i/>
                <w:sz w:val="20"/>
                <w:szCs w:val="20"/>
                <w:lang w:eastAsia="sk-SK"/>
              </w:rPr>
              <w:t>ovplyvnené</w:t>
            </w:r>
            <w:r w:rsidRPr="00CA533A">
              <w:rPr>
                <w:rFonts w:ascii="Times New Roman" w:eastAsia="Calibri" w:hAnsi="Times New Roman" w:cs="Times New Roman"/>
                <w:i/>
                <w:sz w:val="20"/>
                <w:szCs w:val="20"/>
                <w:lang w:eastAsia="sk-SK"/>
              </w:rPr>
              <w:t xml:space="preserve"> </w:t>
            </w:r>
            <w:r w:rsidRPr="00CA533A">
              <w:rPr>
                <w:rFonts w:ascii="Times New Roman" w:eastAsia="Calibri" w:hAnsi="Times New Roman" w:cs="Times New Roman"/>
                <w:b/>
                <w:i/>
                <w:sz w:val="20"/>
                <w:szCs w:val="20"/>
                <w:lang w:eastAsia="sk-SK"/>
              </w:rPr>
              <w:t>skupiny</w:t>
            </w:r>
            <w:r w:rsidRPr="00CA533A">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CA533A" w:rsidRPr="00CA533A" w14:paraId="0D9F112C" w14:textId="77777777" w:rsidTr="00DF5AF5">
        <w:trPr>
          <w:trHeight w:val="680"/>
          <w:jc w:val="center"/>
        </w:trPr>
        <w:tc>
          <w:tcPr>
            <w:tcW w:w="127" w:type="pct"/>
            <w:vMerge w:val="restart"/>
            <w:tcBorders>
              <w:top w:val="dotted" w:sz="4" w:space="0" w:color="auto"/>
            </w:tcBorders>
            <w:shd w:val="clear" w:color="auto" w:fill="auto"/>
            <w:vAlign w:val="center"/>
          </w:tcPr>
          <w:p w14:paraId="71277BBE" w14:textId="77777777" w:rsidR="005F3EB4" w:rsidRPr="00CA533A" w:rsidRDefault="005F3EB4" w:rsidP="00A5393C">
            <w:pPr>
              <w:spacing w:after="0" w:line="240" w:lineRule="auto"/>
              <w:jc w:val="center"/>
              <w:rPr>
                <w:rFonts w:ascii="Times New Roman" w:eastAsia="Calibri" w:hAnsi="Times New Roman" w:cs="Times New Roman"/>
                <w:i/>
                <w:sz w:val="18"/>
                <w:szCs w:val="18"/>
                <w:lang w:eastAsia="sk-SK"/>
              </w:rPr>
            </w:pPr>
            <w:r w:rsidRPr="00CA533A">
              <w:rPr>
                <w:rFonts w:ascii="Times New Roman" w:eastAsia="Calibri" w:hAnsi="Times New Roman" w:cs="Times New Roman"/>
                <w:i/>
                <w:sz w:val="18"/>
                <w:szCs w:val="18"/>
                <w:lang w:eastAsia="sk-SK"/>
              </w:rPr>
              <w:t>e)</w:t>
            </w:r>
          </w:p>
        </w:tc>
        <w:tc>
          <w:tcPr>
            <w:tcW w:w="1642" w:type="pct"/>
            <w:gridSpan w:val="3"/>
            <w:tcBorders>
              <w:top w:val="dotted" w:sz="4" w:space="0" w:color="auto"/>
            </w:tcBorders>
            <w:shd w:val="clear" w:color="auto" w:fill="auto"/>
          </w:tcPr>
          <w:p w14:paraId="12C30B9B" w14:textId="77777777" w:rsidR="005F3EB4" w:rsidRPr="00CA533A" w:rsidRDefault="005F3EB4" w:rsidP="00A5393C">
            <w:pPr>
              <w:numPr>
                <w:ilvl w:val="0"/>
                <w:numId w:val="16"/>
              </w:numPr>
              <w:spacing w:after="0" w:line="240" w:lineRule="auto"/>
              <w:contextualSpacing/>
              <w:jc w:val="both"/>
              <w:rPr>
                <w:rFonts w:ascii="Times New Roman" w:eastAsia="Calibri" w:hAnsi="Times New Roman" w:cs="Times New Roman"/>
                <w:i/>
                <w:sz w:val="18"/>
                <w:szCs w:val="20"/>
                <w:lang w:eastAsia="sk-SK"/>
              </w:rPr>
            </w:pPr>
            <w:r w:rsidRPr="00CA533A">
              <w:rPr>
                <w:rFonts w:ascii="Times New Roman" w:eastAsia="Calibri" w:hAnsi="Times New Roman" w:cs="Times New Roman"/>
                <w:i/>
                <w:sz w:val="18"/>
                <w:szCs w:val="20"/>
                <w:lang w:eastAsia="sk-SK"/>
              </w:rPr>
              <w:t>priemerný rast príjmov/ pokles výdavkov v skupine v eurách a/alebo v % / obdobie:</w:t>
            </w:r>
          </w:p>
          <w:p w14:paraId="5FA0FC38" w14:textId="77777777" w:rsidR="005F3EB4" w:rsidRPr="00CA533A" w:rsidRDefault="005F3EB4" w:rsidP="00A5393C">
            <w:pPr>
              <w:numPr>
                <w:ilvl w:val="0"/>
                <w:numId w:val="16"/>
              </w:numPr>
              <w:spacing w:after="0" w:line="240" w:lineRule="auto"/>
              <w:contextualSpacing/>
              <w:jc w:val="both"/>
              <w:rPr>
                <w:rFonts w:ascii="Times New Roman" w:eastAsia="Calibri" w:hAnsi="Times New Roman" w:cs="Times New Roman"/>
                <w:i/>
                <w:sz w:val="20"/>
                <w:szCs w:val="20"/>
                <w:lang w:eastAsia="sk-SK"/>
              </w:rPr>
            </w:pPr>
            <w:r w:rsidRPr="00CA533A">
              <w:rPr>
                <w:rFonts w:ascii="Times New Roman" w:eastAsia="Calibri" w:hAnsi="Times New Roman" w:cs="Times New Roman"/>
                <w:i/>
                <w:sz w:val="18"/>
                <w:szCs w:val="20"/>
                <w:lang w:eastAsia="sk-SK"/>
              </w:rPr>
              <w:t>veľkosť skupiny (počet obyvateľov):</w:t>
            </w:r>
          </w:p>
        </w:tc>
        <w:tc>
          <w:tcPr>
            <w:tcW w:w="3230" w:type="pct"/>
            <w:gridSpan w:val="5"/>
            <w:tcBorders>
              <w:top w:val="dotted" w:sz="4" w:space="0" w:color="auto"/>
            </w:tcBorders>
            <w:shd w:val="clear" w:color="auto" w:fill="auto"/>
          </w:tcPr>
          <w:p w14:paraId="3DF8D20D" w14:textId="77777777" w:rsidR="005F3EB4" w:rsidRPr="00CA533A" w:rsidRDefault="005F3EB4" w:rsidP="00A5393C">
            <w:pPr>
              <w:spacing w:after="0" w:line="240" w:lineRule="auto"/>
              <w:rPr>
                <w:rFonts w:ascii="Times New Roman" w:eastAsia="Calibri" w:hAnsi="Times New Roman" w:cs="Times New Roman"/>
                <w:sz w:val="20"/>
                <w:szCs w:val="20"/>
                <w:lang w:eastAsia="sk-SK"/>
              </w:rPr>
            </w:pPr>
            <w:r w:rsidRPr="00CA533A">
              <w:rPr>
                <w:rFonts w:ascii="Times New Roman" w:eastAsia="Calibri" w:hAnsi="Times New Roman" w:cs="Times New Roman"/>
                <w:sz w:val="20"/>
                <w:szCs w:val="20"/>
                <w:lang w:eastAsia="sk-SK"/>
              </w:rPr>
              <w:t>Nedá sa určiť.</w:t>
            </w:r>
          </w:p>
        </w:tc>
      </w:tr>
      <w:tr w:rsidR="00CA533A" w:rsidRPr="00CA533A" w14:paraId="7E0D17B0" w14:textId="77777777" w:rsidTr="00DF5AF5">
        <w:trPr>
          <w:trHeight w:val="680"/>
          <w:jc w:val="center"/>
        </w:trPr>
        <w:tc>
          <w:tcPr>
            <w:tcW w:w="127" w:type="pct"/>
            <w:vMerge/>
            <w:shd w:val="clear" w:color="auto" w:fill="auto"/>
            <w:vAlign w:val="center"/>
          </w:tcPr>
          <w:p w14:paraId="2A626D4C" w14:textId="77777777" w:rsidR="005F3EB4" w:rsidRPr="00CA533A" w:rsidRDefault="005F3EB4" w:rsidP="00A5393C">
            <w:pPr>
              <w:spacing w:after="0" w:line="240" w:lineRule="auto"/>
              <w:jc w:val="center"/>
              <w:rPr>
                <w:rFonts w:ascii="Times New Roman" w:eastAsia="Calibri" w:hAnsi="Times New Roman" w:cs="Times New Roman"/>
                <w:i/>
                <w:sz w:val="18"/>
                <w:szCs w:val="18"/>
                <w:lang w:eastAsia="sk-SK"/>
              </w:rPr>
            </w:pPr>
          </w:p>
        </w:tc>
        <w:tc>
          <w:tcPr>
            <w:tcW w:w="1642" w:type="pct"/>
            <w:gridSpan w:val="3"/>
            <w:shd w:val="clear" w:color="auto" w:fill="auto"/>
          </w:tcPr>
          <w:p w14:paraId="1D07CBD0" w14:textId="77777777" w:rsidR="005F3EB4" w:rsidRPr="00CA533A" w:rsidRDefault="005F3EB4" w:rsidP="00A5393C">
            <w:pPr>
              <w:spacing w:after="0" w:line="240" w:lineRule="auto"/>
              <w:rPr>
                <w:rFonts w:ascii="Times New Roman" w:eastAsia="Calibri" w:hAnsi="Times New Roman" w:cs="Times New Roman"/>
                <w:i/>
                <w:sz w:val="20"/>
                <w:szCs w:val="20"/>
                <w:lang w:eastAsia="sk-SK"/>
              </w:rPr>
            </w:pPr>
            <w:r w:rsidRPr="00CA533A">
              <w:rPr>
                <w:rFonts w:ascii="Times New Roman" w:eastAsia="Calibri" w:hAnsi="Times New Roman" w:cs="Times New Roman"/>
                <w:i/>
                <w:sz w:val="18"/>
                <w:szCs w:val="20"/>
                <w:lang w:eastAsia="sk-SK"/>
              </w:rPr>
              <w:t>Ovplyvnená skupina č. 3</w:t>
            </w:r>
          </w:p>
        </w:tc>
        <w:tc>
          <w:tcPr>
            <w:tcW w:w="3230" w:type="pct"/>
            <w:gridSpan w:val="5"/>
            <w:tcBorders>
              <w:top w:val="dotted" w:sz="4" w:space="0" w:color="auto"/>
            </w:tcBorders>
            <w:shd w:val="clear" w:color="auto" w:fill="auto"/>
          </w:tcPr>
          <w:p w14:paraId="4F229DD0" w14:textId="77777777" w:rsidR="005F3EB4" w:rsidRPr="00CA533A" w:rsidRDefault="005F3EB4" w:rsidP="00A5393C">
            <w:pPr>
              <w:spacing w:after="0" w:line="240" w:lineRule="auto"/>
              <w:rPr>
                <w:rFonts w:ascii="Times New Roman" w:eastAsia="Calibri" w:hAnsi="Times New Roman" w:cs="Times New Roman"/>
                <w:sz w:val="20"/>
                <w:szCs w:val="20"/>
                <w:lang w:eastAsia="sk-SK"/>
              </w:rPr>
            </w:pPr>
            <w:r w:rsidRPr="00CA533A">
              <w:rPr>
                <w:rFonts w:ascii="Times New Roman" w:eastAsia="Calibri" w:hAnsi="Times New Roman" w:cs="Times New Roman"/>
                <w:i/>
                <w:sz w:val="18"/>
                <w:szCs w:val="20"/>
                <w:lang w:eastAsia="sk-SK"/>
              </w:rPr>
              <w:t>Ovplyvnená skupina č. 2</w:t>
            </w:r>
          </w:p>
        </w:tc>
      </w:tr>
      <w:tr w:rsidR="00CA533A" w:rsidRPr="00CA533A" w14:paraId="049DA754" w14:textId="77777777" w:rsidTr="00DF5AF5">
        <w:trPr>
          <w:trHeight w:val="397"/>
          <w:jc w:val="center"/>
        </w:trPr>
        <w:tc>
          <w:tcPr>
            <w:tcW w:w="127" w:type="pct"/>
            <w:tcBorders>
              <w:top w:val="dotted" w:sz="4" w:space="0" w:color="auto"/>
            </w:tcBorders>
            <w:shd w:val="clear" w:color="auto" w:fill="auto"/>
            <w:vAlign w:val="center"/>
          </w:tcPr>
          <w:p w14:paraId="5752C70D" w14:textId="77777777" w:rsidR="005F3EB4" w:rsidRPr="00CA533A" w:rsidRDefault="005F3EB4" w:rsidP="00A5393C">
            <w:pPr>
              <w:spacing w:after="0" w:line="240" w:lineRule="auto"/>
              <w:jc w:val="center"/>
              <w:rPr>
                <w:rFonts w:ascii="Times New Roman" w:eastAsia="Calibri" w:hAnsi="Times New Roman" w:cs="Times New Roman"/>
                <w:i/>
                <w:sz w:val="18"/>
                <w:szCs w:val="18"/>
                <w:lang w:eastAsia="sk-SK"/>
              </w:rPr>
            </w:pPr>
            <w:r w:rsidRPr="00CA533A">
              <w:rPr>
                <w:rFonts w:ascii="Times New Roman" w:eastAsia="Calibri" w:hAnsi="Times New Roman" w:cs="Times New Roman"/>
                <w:i/>
                <w:sz w:val="18"/>
                <w:szCs w:val="18"/>
                <w:lang w:eastAsia="sk-SK"/>
              </w:rPr>
              <w:t>f)</w:t>
            </w:r>
          </w:p>
        </w:tc>
        <w:tc>
          <w:tcPr>
            <w:tcW w:w="1642" w:type="pct"/>
            <w:gridSpan w:val="3"/>
            <w:tcBorders>
              <w:top w:val="dotted" w:sz="4" w:space="0" w:color="auto"/>
            </w:tcBorders>
            <w:shd w:val="clear" w:color="auto" w:fill="auto"/>
          </w:tcPr>
          <w:p w14:paraId="1DAB3157" w14:textId="77777777" w:rsidR="005F3EB4" w:rsidRPr="00CA533A" w:rsidRDefault="005F3EB4" w:rsidP="00A5393C">
            <w:pPr>
              <w:spacing w:after="0" w:line="240" w:lineRule="auto"/>
              <w:rPr>
                <w:rFonts w:ascii="Times New Roman" w:eastAsia="Calibri" w:hAnsi="Times New Roman" w:cs="Times New Roman"/>
                <w:i/>
                <w:sz w:val="20"/>
                <w:szCs w:val="20"/>
                <w:lang w:eastAsia="sk-SK"/>
              </w:rPr>
            </w:pPr>
            <w:r w:rsidRPr="00CA533A">
              <w:rPr>
                <w:rFonts w:ascii="Times New Roman" w:eastAsia="Calibri" w:hAnsi="Times New Roman" w:cs="Times New Roman"/>
                <w:i/>
                <w:sz w:val="20"/>
                <w:szCs w:val="20"/>
                <w:lang w:eastAsia="sk-SK"/>
              </w:rPr>
              <w:t>Dôvod chýbajúcej kvantifikácie:</w:t>
            </w:r>
          </w:p>
        </w:tc>
        <w:tc>
          <w:tcPr>
            <w:tcW w:w="3230" w:type="pct"/>
            <w:gridSpan w:val="5"/>
            <w:tcBorders>
              <w:top w:val="dotted" w:sz="4" w:space="0" w:color="auto"/>
            </w:tcBorders>
            <w:shd w:val="clear" w:color="auto" w:fill="auto"/>
          </w:tcPr>
          <w:p w14:paraId="4B90947F" w14:textId="77777777" w:rsidR="005F3EB4" w:rsidRPr="00CA533A" w:rsidRDefault="005F3EB4" w:rsidP="00A5393C">
            <w:pPr>
              <w:spacing w:after="0" w:line="240" w:lineRule="auto"/>
              <w:jc w:val="both"/>
              <w:rPr>
                <w:rFonts w:ascii="Times New Roman" w:eastAsia="Calibri" w:hAnsi="Times New Roman" w:cs="Times New Roman"/>
                <w:sz w:val="20"/>
                <w:szCs w:val="20"/>
                <w:lang w:eastAsia="sk-SK"/>
              </w:rPr>
            </w:pPr>
            <w:r w:rsidRPr="00CA533A">
              <w:rPr>
                <w:rFonts w:ascii="Times New Roman" w:eastAsia="Calibri" w:hAnsi="Times New Roman" w:cs="Times New Roman"/>
                <w:sz w:val="20"/>
                <w:szCs w:val="20"/>
                <w:lang w:eastAsia="sk-SK"/>
              </w:rPr>
              <w:t>Niektoré skupiny obyvateľov celé mesiace aj roky neprihlasujú nové vozidlá ani nevykonávajú zmeny v evidencii vozidiel.</w:t>
            </w:r>
          </w:p>
        </w:tc>
      </w:tr>
      <w:tr w:rsidR="00CA533A" w:rsidRPr="00CA533A" w14:paraId="765F8A70" w14:textId="77777777" w:rsidTr="00DF5AF5">
        <w:trPr>
          <w:trHeight w:val="170"/>
          <w:jc w:val="center"/>
        </w:trPr>
        <w:tc>
          <w:tcPr>
            <w:tcW w:w="127" w:type="pct"/>
            <w:tcBorders>
              <w:top w:val="nil"/>
              <w:bottom w:val="single" w:sz="4" w:space="0" w:color="auto"/>
            </w:tcBorders>
            <w:shd w:val="clear" w:color="auto" w:fill="F2F2F2"/>
            <w:vAlign w:val="center"/>
          </w:tcPr>
          <w:p w14:paraId="2F28F72A" w14:textId="77777777" w:rsidR="005F3EB4" w:rsidRPr="00CA533A" w:rsidRDefault="005F3EB4" w:rsidP="00A5393C">
            <w:pPr>
              <w:spacing w:after="0" w:line="240" w:lineRule="auto"/>
              <w:jc w:val="center"/>
              <w:rPr>
                <w:rFonts w:ascii="Times New Roman" w:eastAsia="Calibri" w:hAnsi="Times New Roman" w:cs="Times New Roman"/>
                <w:i/>
                <w:sz w:val="18"/>
                <w:szCs w:val="18"/>
                <w:lang w:eastAsia="sk-SK"/>
              </w:rPr>
            </w:pPr>
            <w:r w:rsidRPr="00CA533A">
              <w:rPr>
                <w:rFonts w:ascii="Times New Roman" w:eastAsia="Calibri" w:hAnsi="Times New Roman" w:cs="Times New Roman"/>
                <w:i/>
                <w:sz w:val="18"/>
                <w:szCs w:val="18"/>
                <w:lang w:eastAsia="sk-SK"/>
              </w:rPr>
              <w:t>g)</w:t>
            </w:r>
          </w:p>
        </w:tc>
        <w:tc>
          <w:tcPr>
            <w:tcW w:w="4873" w:type="pct"/>
            <w:gridSpan w:val="8"/>
            <w:tcBorders>
              <w:top w:val="nil"/>
              <w:bottom w:val="single" w:sz="4" w:space="0" w:color="auto"/>
            </w:tcBorders>
            <w:shd w:val="clear" w:color="auto" w:fill="F2F2F2"/>
            <w:vAlign w:val="center"/>
          </w:tcPr>
          <w:p w14:paraId="519EE232" w14:textId="77777777" w:rsidR="005F3EB4" w:rsidRPr="00CA533A" w:rsidRDefault="005F3EB4" w:rsidP="00A5393C">
            <w:pPr>
              <w:spacing w:after="0" w:line="240" w:lineRule="auto"/>
              <w:rPr>
                <w:rFonts w:ascii="Times New Roman" w:eastAsia="Calibri" w:hAnsi="Times New Roman" w:cs="Times New Roman"/>
                <w:b/>
                <w:i/>
                <w:sz w:val="20"/>
                <w:szCs w:val="20"/>
                <w:lang w:eastAsia="sk-SK"/>
              </w:rPr>
            </w:pPr>
            <w:r w:rsidRPr="00CA533A">
              <w:rPr>
                <w:rFonts w:ascii="Times New Roman" w:eastAsia="Calibri" w:hAnsi="Times New Roman" w:cs="Times New Roman"/>
                <w:b/>
                <w:i/>
                <w:sz w:val="20"/>
                <w:szCs w:val="20"/>
                <w:lang w:eastAsia="sk-SK"/>
              </w:rPr>
              <w:t>4.1.1.1</w:t>
            </w:r>
            <w:r w:rsidRPr="00CA533A">
              <w:rPr>
                <w:rFonts w:ascii="Times New Roman" w:eastAsia="Calibri" w:hAnsi="Times New Roman" w:cs="Times New Roman"/>
                <w:i/>
                <w:sz w:val="20"/>
                <w:szCs w:val="20"/>
                <w:lang w:eastAsia="sk-SK"/>
              </w:rPr>
              <w:t xml:space="preserve"> </w:t>
            </w:r>
            <w:r w:rsidRPr="00CA533A">
              <w:rPr>
                <w:rFonts w:ascii="Times New Roman" w:eastAsia="Calibri" w:hAnsi="Times New Roman" w:cs="Times New Roman"/>
                <w:b/>
                <w:i/>
                <w:sz w:val="20"/>
                <w:szCs w:val="20"/>
                <w:lang w:eastAsia="sk-SK"/>
              </w:rPr>
              <w:t>Z toho pozitívny vplyv na skupiny v riziku chudoby alebo sociálneho vylúčenia</w:t>
            </w:r>
          </w:p>
          <w:p w14:paraId="57586D22" w14:textId="77777777" w:rsidR="005F3EB4" w:rsidRPr="00CA533A" w:rsidRDefault="005F3EB4" w:rsidP="00A5393C">
            <w:pPr>
              <w:spacing w:after="0" w:line="240" w:lineRule="auto"/>
              <w:rPr>
                <w:rFonts w:ascii="Times New Roman" w:eastAsia="Calibri" w:hAnsi="Times New Roman" w:cs="Times New Roman"/>
                <w:b/>
                <w:sz w:val="20"/>
                <w:szCs w:val="20"/>
                <w:lang w:eastAsia="sk-SK"/>
              </w:rPr>
            </w:pPr>
            <w:r w:rsidRPr="00CA533A">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CA533A" w:rsidRPr="00CA533A" w14:paraId="09AD3F04" w14:textId="77777777" w:rsidTr="00DF5AF5">
        <w:trPr>
          <w:trHeight w:val="759"/>
          <w:jc w:val="center"/>
        </w:trPr>
        <w:tc>
          <w:tcPr>
            <w:tcW w:w="127" w:type="pct"/>
            <w:tcBorders>
              <w:top w:val="single" w:sz="4" w:space="0" w:color="auto"/>
              <w:bottom w:val="single" w:sz="4" w:space="0" w:color="auto"/>
            </w:tcBorders>
            <w:shd w:val="clear" w:color="auto" w:fill="auto"/>
            <w:vAlign w:val="center"/>
          </w:tcPr>
          <w:p w14:paraId="4A4EE9C4" w14:textId="77777777" w:rsidR="005F3EB4" w:rsidRPr="00CA533A" w:rsidRDefault="005F3EB4" w:rsidP="00A5393C">
            <w:pPr>
              <w:spacing w:after="0" w:line="240" w:lineRule="auto"/>
              <w:jc w:val="center"/>
              <w:rPr>
                <w:rFonts w:ascii="Times New Roman" w:eastAsia="Calibri" w:hAnsi="Times New Roman" w:cs="Times New Roman"/>
                <w:i/>
                <w:sz w:val="18"/>
                <w:szCs w:val="18"/>
                <w:lang w:eastAsia="sk-SK"/>
              </w:rPr>
            </w:pPr>
            <w:r w:rsidRPr="00CA533A">
              <w:rPr>
                <w:rFonts w:ascii="Times New Roman" w:eastAsia="Calibri" w:hAnsi="Times New Roman" w:cs="Times New Roman"/>
                <w:i/>
                <w:sz w:val="18"/>
                <w:szCs w:val="18"/>
                <w:lang w:eastAsia="sk-SK"/>
              </w:rPr>
              <w:t>h)</w:t>
            </w:r>
          </w:p>
        </w:tc>
        <w:tc>
          <w:tcPr>
            <w:tcW w:w="1642" w:type="pct"/>
            <w:gridSpan w:val="3"/>
            <w:tcBorders>
              <w:top w:val="single" w:sz="4" w:space="0" w:color="auto"/>
              <w:bottom w:val="single" w:sz="4" w:space="0" w:color="auto"/>
            </w:tcBorders>
            <w:shd w:val="clear" w:color="auto" w:fill="auto"/>
          </w:tcPr>
          <w:p w14:paraId="506AE070" w14:textId="77777777" w:rsidR="005F3EB4" w:rsidRPr="00CA533A" w:rsidRDefault="005F3EB4" w:rsidP="00A5393C">
            <w:pPr>
              <w:spacing w:after="0" w:line="240" w:lineRule="auto"/>
              <w:jc w:val="both"/>
              <w:rPr>
                <w:rFonts w:ascii="Times New Roman" w:eastAsia="Calibri" w:hAnsi="Times New Roman" w:cs="Times New Roman"/>
                <w:i/>
                <w:sz w:val="20"/>
                <w:szCs w:val="20"/>
                <w:lang w:eastAsia="sk-SK"/>
              </w:rPr>
            </w:pPr>
            <w:r w:rsidRPr="00CA533A">
              <w:rPr>
                <w:rFonts w:ascii="Times New Roman" w:eastAsia="Calibri" w:hAnsi="Times New Roman" w:cs="Times New Roman"/>
                <w:b/>
                <w:i/>
                <w:sz w:val="20"/>
                <w:szCs w:val="20"/>
                <w:lang w:eastAsia="sk-SK"/>
              </w:rPr>
              <w:t xml:space="preserve">Popíšte </w:t>
            </w:r>
            <w:r w:rsidRPr="00CA533A">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30" w:type="pct"/>
            <w:gridSpan w:val="5"/>
            <w:tcBorders>
              <w:top w:val="single" w:sz="4" w:space="0" w:color="auto"/>
              <w:bottom w:val="single" w:sz="4" w:space="0" w:color="auto"/>
            </w:tcBorders>
            <w:shd w:val="clear" w:color="auto" w:fill="auto"/>
          </w:tcPr>
          <w:p w14:paraId="2F311988" w14:textId="77777777" w:rsidR="005F3EB4" w:rsidRPr="00CA533A" w:rsidRDefault="005F3EB4" w:rsidP="00A5393C">
            <w:pPr>
              <w:spacing w:after="0" w:line="240" w:lineRule="auto"/>
              <w:rPr>
                <w:rFonts w:ascii="Times New Roman" w:eastAsia="Calibri" w:hAnsi="Times New Roman" w:cs="Times New Roman"/>
                <w:sz w:val="20"/>
                <w:szCs w:val="20"/>
                <w:lang w:eastAsia="sk-SK"/>
              </w:rPr>
            </w:pPr>
            <w:r w:rsidRPr="00CA533A">
              <w:rPr>
                <w:rFonts w:ascii="Times New Roman" w:eastAsia="Calibri" w:hAnsi="Times New Roman" w:cs="Times New Roman"/>
                <w:sz w:val="20"/>
                <w:szCs w:val="20"/>
                <w:lang w:eastAsia="sk-SK"/>
              </w:rPr>
              <w:t>Nedá sa určiť.</w:t>
            </w:r>
          </w:p>
        </w:tc>
      </w:tr>
      <w:tr w:rsidR="00CA533A" w:rsidRPr="00CA533A" w14:paraId="5CFAAC43" w14:textId="77777777" w:rsidTr="00DF5AF5">
        <w:trPr>
          <w:trHeight w:val="397"/>
          <w:jc w:val="center"/>
        </w:trPr>
        <w:tc>
          <w:tcPr>
            <w:tcW w:w="127" w:type="pct"/>
            <w:vMerge w:val="restart"/>
            <w:tcBorders>
              <w:top w:val="single" w:sz="4" w:space="0" w:color="auto"/>
            </w:tcBorders>
            <w:shd w:val="clear" w:color="auto" w:fill="auto"/>
            <w:vAlign w:val="center"/>
          </w:tcPr>
          <w:p w14:paraId="5657304D" w14:textId="77777777" w:rsidR="005F3EB4" w:rsidRPr="00CA533A" w:rsidRDefault="005F3EB4" w:rsidP="00A5393C">
            <w:pPr>
              <w:spacing w:after="0" w:line="240" w:lineRule="auto"/>
              <w:jc w:val="center"/>
              <w:rPr>
                <w:rFonts w:ascii="Times New Roman" w:eastAsia="Calibri" w:hAnsi="Times New Roman" w:cs="Times New Roman"/>
                <w:i/>
                <w:sz w:val="18"/>
                <w:szCs w:val="18"/>
                <w:lang w:eastAsia="sk-SK"/>
              </w:rPr>
            </w:pPr>
            <w:r w:rsidRPr="00CA533A">
              <w:rPr>
                <w:rFonts w:ascii="Times New Roman" w:eastAsia="Calibri" w:hAnsi="Times New Roman" w:cs="Times New Roman"/>
                <w:i/>
                <w:sz w:val="18"/>
                <w:szCs w:val="18"/>
                <w:lang w:eastAsia="sk-SK"/>
              </w:rPr>
              <w:t>i)</w:t>
            </w:r>
          </w:p>
        </w:tc>
        <w:tc>
          <w:tcPr>
            <w:tcW w:w="1642" w:type="pct"/>
            <w:gridSpan w:val="3"/>
            <w:tcBorders>
              <w:top w:val="single" w:sz="4" w:space="0" w:color="auto"/>
            </w:tcBorders>
            <w:shd w:val="clear" w:color="auto" w:fill="auto"/>
          </w:tcPr>
          <w:p w14:paraId="69E4EE7C" w14:textId="77777777" w:rsidR="005F3EB4" w:rsidRPr="00CA533A" w:rsidRDefault="005F3EB4" w:rsidP="00A5393C">
            <w:pPr>
              <w:spacing w:after="0" w:line="240" w:lineRule="auto"/>
              <w:rPr>
                <w:rFonts w:ascii="Times New Roman" w:eastAsia="Calibri" w:hAnsi="Times New Roman" w:cs="Times New Roman"/>
                <w:i/>
                <w:sz w:val="20"/>
                <w:szCs w:val="20"/>
                <w:lang w:eastAsia="sk-SK"/>
              </w:rPr>
            </w:pPr>
            <w:r w:rsidRPr="00CA533A">
              <w:rPr>
                <w:rFonts w:ascii="Times New Roman" w:eastAsia="Calibri" w:hAnsi="Times New Roman" w:cs="Times New Roman"/>
                <w:b/>
                <w:i/>
                <w:sz w:val="20"/>
                <w:szCs w:val="20"/>
                <w:lang w:eastAsia="sk-SK"/>
              </w:rPr>
              <w:t xml:space="preserve">Špecifikujte </w:t>
            </w:r>
            <w:r w:rsidRPr="00CA533A">
              <w:rPr>
                <w:rFonts w:ascii="Times New Roman" w:eastAsia="Calibri" w:hAnsi="Times New Roman" w:cs="Times New Roman"/>
                <w:i/>
                <w:sz w:val="20"/>
                <w:szCs w:val="20"/>
                <w:lang w:eastAsia="sk-SK"/>
              </w:rPr>
              <w:t>ovplyvnené skupiny:</w:t>
            </w:r>
          </w:p>
        </w:tc>
        <w:tc>
          <w:tcPr>
            <w:tcW w:w="3230" w:type="pct"/>
            <w:gridSpan w:val="5"/>
            <w:tcBorders>
              <w:top w:val="single" w:sz="4" w:space="0" w:color="auto"/>
            </w:tcBorders>
            <w:shd w:val="clear" w:color="auto" w:fill="auto"/>
          </w:tcPr>
          <w:p w14:paraId="0E9DF633" w14:textId="77777777" w:rsidR="005F3EB4" w:rsidRPr="00CA533A" w:rsidRDefault="005F3EB4" w:rsidP="00A5393C">
            <w:pPr>
              <w:spacing w:after="0" w:line="240" w:lineRule="auto"/>
              <w:rPr>
                <w:rFonts w:ascii="Times New Roman" w:eastAsia="Calibri" w:hAnsi="Times New Roman" w:cs="Times New Roman"/>
                <w:i/>
                <w:sz w:val="18"/>
                <w:szCs w:val="20"/>
                <w:lang w:eastAsia="sk-SK"/>
              </w:rPr>
            </w:pPr>
            <w:r w:rsidRPr="00CA533A">
              <w:rPr>
                <w:rFonts w:ascii="Times New Roman" w:eastAsia="Calibri" w:hAnsi="Times New Roman" w:cs="Times New Roman"/>
                <w:i/>
                <w:sz w:val="18"/>
                <w:szCs w:val="20"/>
                <w:lang w:eastAsia="sk-SK"/>
              </w:rPr>
              <w:t>Ovplyvnená skupina č. 1</w:t>
            </w:r>
          </w:p>
        </w:tc>
      </w:tr>
      <w:tr w:rsidR="00CA533A" w:rsidRPr="00CA533A" w14:paraId="632FEE8B" w14:textId="77777777" w:rsidTr="00DF5AF5">
        <w:trPr>
          <w:trHeight w:val="397"/>
          <w:jc w:val="center"/>
        </w:trPr>
        <w:tc>
          <w:tcPr>
            <w:tcW w:w="127" w:type="pct"/>
            <w:vMerge/>
            <w:shd w:val="clear" w:color="auto" w:fill="auto"/>
            <w:vAlign w:val="center"/>
          </w:tcPr>
          <w:p w14:paraId="17AF66DA" w14:textId="77777777" w:rsidR="005F3EB4" w:rsidRPr="00CA533A" w:rsidRDefault="005F3EB4" w:rsidP="00A5393C">
            <w:pPr>
              <w:spacing w:after="0" w:line="240" w:lineRule="auto"/>
              <w:jc w:val="center"/>
              <w:rPr>
                <w:rFonts w:ascii="Times New Roman" w:eastAsia="Calibri" w:hAnsi="Times New Roman" w:cs="Times New Roman"/>
                <w:i/>
                <w:sz w:val="18"/>
                <w:szCs w:val="18"/>
                <w:lang w:eastAsia="sk-SK"/>
              </w:rPr>
            </w:pPr>
          </w:p>
        </w:tc>
        <w:tc>
          <w:tcPr>
            <w:tcW w:w="1642" w:type="pct"/>
            <w:gridSpan w:val="3"/>
            <w:shd w:val="clear" w:color="auto" w:fill="auto"/>
          </w:tcPr>
          <w:p w14:paraId="3F096AE0" w14:textId="77777777" w:rsidR="005F3EB4" w:rsidRPr="00CA533A" w:rsidRDefault="005F3EB4" w:rsidP="00A5393C">
            <w:pPr>
              <w:spacing w:after="0" w:line="240" w:lineRule="auto"/>
              <w:rPr>
                <w:rFonts w:ascii="Times New Roman" w:eastAsia="Calibri" w:hAnsi="Times New Roman" w:cs="Times New Roman"/>
                <w:i/>
                <w:sz w:val="20"/>
                <w:szCs w:val="20"/>
                <w:lang w:eastAsia="sk-SK"/>
              </w:rPr>
            </w:pPr>
            <w:r w:rsidRPr="00CA533A">
              <w:rPr>
                <w:rFonts w:ascii="Times New Roman" w:eastAsia="Calibri" w:hAnsi="Times New Roman" w:cs="Times New Roman"/>
                <w:i/>
                <w:sz w:val="18"/>
                <w:szCs w:val="20"/>
                <w:lang w:eastAsia="sk-SK"/>
              </w:rPr>
              <w:t>Ovplyvnená skupina č. 3</w:t>
            </w:r>
          </w:p>
        </w:tc>
        <w:tc>
          <w:tcPr>
            <w:tcW w:w="3230" w:type="pct"/>
            <w:gridSpan w:val="5"/>
            <w:tcBorders>
              <w:top w:val="dotted" w:sz="4" w:space="0" w:color="auto"/>
            </w:tcBorders>
            <w:shd w:val="clear" w:color="auto" w:fill="auto"/>
          </w:tcPr>
          <w:p w14:paraId="6755D742" w14:textId="77777777" w:rsidR="005F3EB4" w:rsidRPr="00CA533A" w:rsidRDefault="005F3EB4" w:rsidP="00A5393C">
            <w:pPr>
              <w:spacing w:after="0" w:line="240" w:lineRule="auto"/>
              <w:rPr>
                <w:rFonts w:ascii="Times New Roman" w:eastAsia="Calibri" w:hAnsi="Times New Roman" w:cs="Times New Roman"/>
                <w:sz w:val="20"/>
                <w:szCs w:val="20"/>
                <w:lang w:eastAsia="sk-SK"/>
              </w:rPr>
            </w:pPr>
            <w:r w:rsidRPr="00CA533A">
              <w:rPr>
                <w:rFonts w:ascii="Times New Roman" w:eastAsia="Calibri" w:hAnsi="Times New Roman" w:cs="Times New Roman"/>
                <w:i/>
                <w:sz w:val="18"/>
                <w:szCs w:val="20"/>
                <w:lang w:eastAsia="sk-SK"/>
              </w:rPr>
              <w:t>Ovplyvnená skupina č. 2</w:t>
            </w:r>
          </w:p>
        </w:tc>
      </w:tr>
      <w:tr w:rsidR="00CA533A" w:rsidRPr="00CA533A" w14:paraId="64359A7C" w14:textId="77777777" w:rsidTr="00DF5AF5">
        <w:trPr>
          <w:trHeight w:val="397"/>
          <w:jc w:val="center"/>
        </w:trPr>
        <w:tc>
          <w:tcPr>
            <w:tcW w:w="127" w:type="pct"/>
            <w:tcBorders>
              <w:top w:val="dotted" w:sz="4" w:space="0" w:color="auto"/>
            </w:tcBorders>
            <w:shd w:val="clear" w:color="auto" w:fill="F2F2F2"/>
            <w:vAlign w:val="center"/>
          </w:tcPr>
          <w:p w14:paraId="40DF3618" w14:textId="77777777" w:rsidR="005F3EB4" w:rsidRPr="00CA533A" w:rsidRDefault="005F3EB4" w:rsidP="00A5393C">
            <w:pPr>
              <w:spacing w:after="0" w:line="240" w:lineRule="auto"/>
              <w:jc w:val="center"/>
              <w:rPr>
                <w:rFonts w:ascii="Times New Roman" w:eastAsia="Calibri" w:hAnsi="Times New Roman" w:cs="Times New Roman"/>
                <w:sz w:val="18"/>
                <w:szCs w:val="18"/>
                <w:lang w:eastAsia="sk-SK"/>
              </w:rPr>
            </w:pPr>
            <w:r w:rsidRPr="00CA533A">
              <w:rPr>
                <w:rFonts w:ascii="Times New Roman" w:eastAsia="Calibri" w:hAnsi="Times New Roman" w:cs="Times New Roman"/>
                <w:i/>
                <w:sz w:val="18"/>
                <w:szCs w:val="18"/>
                <w:lang w:eastAsia="sk-SK"/>
              </w:rPr>
              <w:t>j</w:t>
            </w:r>
            <w:r w:rsidRPr="00CA533A">
              <w:rPr>
                <w:rFonts w:ascii="Times New Roman" w:eastAsia="Calibri" w:hAnsi="Times New Roman" w:cs="Times New Roman"/>
                <w:sz w:val="18"/>
                <w:szCs w:val="18"/>
                <w:lang w:eastAsia="sk-SK"/>
              </w:rPr>
              <w:t>)</w:t>
            </w:r>
          </w:p>
        </w:tc>
        <w:tc>
          <w:tcPr>
            <w:tcW w:w="4873" w:type="pct"/>
            <w:gridSpan w:val="8"/>
            <w:tcBorders>
              <w:top w:val="dotted" w:sz="4" w:space="0" w:color="auto"/>
            </w:tcBorders>
            <w:shd w:val="clear" w:color="auto" w:fill="F2F2F2"/>
          </w:tcPr>
          <w:p w14:paraId="4E2B0A43" w14:textId="77777777" w:rsidR="005F3EB4" w:rsidRPr="00CA533A" w:rsidRDefault="005F3EB4" w:rsidP="00A5393C">
            <w:pPr>
              <w:spacing w:after="0" w:line="240" w:lineRule="auto"/>
              <w:rPr>
                <w:rFonts w:ascii="Times New Roman" w:eastAsia="Calibri" w:hAnsi="Times New Roman" w:cs="Times New Roman"/>
                <w:i/>
                <w:sz w:val="20"/>
                <w:szCs w:val="20"/>
                <w:lang w:eastAsia="sk-SK"/>
              </w:rPr>
            </w:pPr>
            <w:r w:rsidRPr="00CA533A">
              <w:rPr>
                <w:rFonts w:ascii="Times New Roman" w:eastAsia="Calibri" w:hAnsi="Times New Roman" w:cs="Times New Roman"/>
                <w:b/>
                <w:i/>
                <w:sz w:val="20"/>
                <w:szCs w:val="20"/>
                <w:lang w:eastAsia="sk-SK"/>
              </w:rPr>
              <w:t xml:space="preserve">Kvantifikujte </w:t>
            </w:r>
            <w:r w:rsidRPr="00CA533A">
              <w:rPr>
                <w:rFonts w:ascii="Times New Roman" w:eastAsia="Calibri" w:hAnsi="Times New Roman" w:cs="Times New Roman"/>
                <w:i/>
                <w:sz w:val="20"/>
                <w:szCs w:val="20"/>
                <w:lang w:eastAsia="sk-SK"/>
              </w:rPr>
              <w:t xml:space="preserve">rast príjmov alebo pokles výdavkov </w:t>
            </w:r>
            <w:r w:rsidRPr="00CA533A">
              <w:rPr>
                <w:rFonts w:ascii="Times New Roman" w:eastAsia="Calibri" w:hAnsi="Times New Roman" w:cs="Times New Roman"/>
                <w:b/>
                <w:i/>
                <w:sz w:val="20"/>
                <w:szCs w:val="20"/>
                <w:lang w:eastAsia="sk-SK"/>
              </w:rPr>
              <w:t>za jednotlivé ovplyvnené skupiny</w:t>
            </w:r>
            <w:r w:rsidRPr="00CA533A">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CA533A" w:rsidRPr="00CA533A" w14:paraId="76F7C93C" w14:textId="77777777" w:rsidTr="00DF5AF5">
        <w:trPr>
          <w:trHeight w:val="680"/>
          <w:jc w:val="center"/>
        </w:trPr>
        <w:tc>
          <w:tcPr>
            <w:tcW w:w="127" w:type="pct"/>
            <w:vMerge w:val="restart"/>
            <w:tcBorders>
              <w:top w:val="dotted" w:sz="4" w:space="0" w:color="auto"/>
            </w:tcBorders>
            <w:shd w:val="clear" w:color="auto" w:fill="auto"/>
            <w:vAlign w:val="center"/>
          </w:tcPr>
          <w:p w14:paraId="77746155" w14:textId="77777777" w:rsidR="005F3EB4" w:rsidRPr="00CA533A" w:rsidRDefault="005F3EB4" w:rsidP="00A5393C">
            <w:pPr>
              <w:spacing w:after="0" w:line="240" w:lineRule="auto"/>
              <w:jc w:val="center"/>
              <w:rPr>
                <w:rFonts w:ascii="Times New Roman" w:eastAsia="Calibri" w:hAnsi="Times New Roman" w:cs="Times New Roman"/>
                <w:i/>
                <w:sz w:val="18"/>
                <w:szCs w:val="18"/>
                <w:lang w:eastAsia="sk-SK"/>
              </w:rPr>
            </w:pPr>
            <w:r w:rsidRPr="00CA533A">
              <w:rPr>
                <w:rFonts w:ascii="Times New Roman" w:eastAsia="Calibri" w:hAnsi="Times New Roman" w:cs="Times New Roman"/>
                <w:i/>
                <w:sz w:val="18"/>
                <w:szCs w:val="18"/>
                <w:lang w:eastAsia="sk-SK"/>
              </w:rPr>
              <w:t>k)</w:t>
            </w:r>
          </w:p>
        </w:tc>
        <w:tc>
          <w:tcPr>
            <w:tcW w:w="1642" w:type="pct"/>
            <w:gridSpan w:val="3"/>
            <w:tcBorders>
              <w:top w:val="dotted" w:sz="4" w:space="0" w:color="auto"/>
            </w:tcBorders>
            <w:shd w:val="clear" w:color="auto" w:fill="auto"/>
          </w:tcPr>
          <w:p w14:paraId="46C6F55C" w14:textId="77777777" w:rsidR="005F3EB4" w:rsidRPr="00CA533A" w:rsidRDefault="005F3EB4" w:rsidP="00A5393C">
            <w:pPr>
              <w:numPr>
                <w:ilvl w:val="0"/>
                <w:numId w:val="16"/>
              </w:numPr>
              <w:spacing w:after="0" w:line="240" w:lineRule="auto"/>
              <w:contextualSpacing/>
              <w:rPr>
                <w:rFonts w:ascii="Times New Roman" w:eastAsia="Calibri" w:hAnsi="Times New Roman" w:cs="Times New Roman"/>
                <w:i/>
                <w:sz w:val="18"/>
                <w:szCs w:val="20"/>
                <w:lang w:eastAsia="sk-SK"/>
              </w:rPr>
            </w:pPr>
            <w:r w:rsidRPr="00CA533A">
              <w:rPr>
                <w:rFonts w:ascii="Times New Roman" w:eastAsia="Calibri" w:hAnsi="Times New Roman" w:cs="Times New Roman"/>
                <w:i/>
                <w:sz w:val="18"/>
                <w:szCs w:val="20"/>
                <w:lang w:eastAsia="sk-SK"/>
              </w:rPr>
              <w:t>priemerný rast príjmov/ pokles výdavkov v skupine v eurách a/alebo v % / obdobie:</w:t>
            </w:r>
          </w:p>
          <w:p w14:paraId="59BFB172" w14:textId="77777777" w:rsidR="005F3EB4" w:rsidRPr="00CA533A" w:rsidRDefault="005F3EB4" w:rsidP="00A5393C">
            <w:pPr>
              <w:numPr>
                <w:ilvl w:val="0"/>
                <w:numId w:val="16"/>
              </w:numPr>
              <w:spacing w:after="0" w:line="240" w:lineRule="auto"/>
              <w:contextualSpacing/>
              <w:rPr>
                <w:rFonts w:ascii="Times New Roman" w:eastAsia="Calibri" w:hAnsi="Times New Roman" w:cs="Times New Roman"/>
                <w:i/>
                <w:sz w:val="20"/>
                <w:szCs w:val="20"/>
                <w:lang w:eastAsia="sk-SK"/>
              </w:rPr>
            </w:pPr>
            <w:r w:rsidRPr="00CA533A">
              <w:rPr>
                <w:rFonts w:ascii="Times New Roman" w:eastAsia="Calibri" w:hAnsi="Times New Roman" w:cs="Times New Roman"/>
                <w:i/>
                <w:sz w:val="18"/>
                <w:szCs w:val="20"/>
                <w:lang w:eastAsia="sk-SK"/>
              </w:rPr>
              <w:t>veľkosť skupiny (počet obyvateľov):</w:t>
            </w:r>
          </w:p>
        </w:tc>
        <w:tc>
          <w:tcPr>
            <w:tcW w:w="3230" w:type="pct"/>
            <w:gridSpan w:val="5"/>
            <w:tcBorders>
              <w:top w:val="dotted" w:sz="4" w:space="0" w:color="auto"/>
            </w:tcBorders>
            <w:shd w:val="clear" w:color="auto" w:fill="auto"/>
          </w:tcPr>
          <w:p w14:paraId="2A075941" w14:textId="77777777" w:rsidR="005F3EB4" w:rsidRPr="00CA533A" w:rsidRDefault="005F3EB4" w:rsidP="00A5393C">
            <w:pPr>
              <w:spacing w:after="0" w:line="240" w:lineRule="auto"/>
              <w:rPr>
                <w:rFonts w:ascii="Times New Roman" w:eastAsia="Calibri" w:hAnsi="Times New Roman" w:cs="Times New Roman"/>
                <w:sz w:val="20"/>
                <w:szCs w:val="20"/>
                <w:lang w:eastAsia="sk-SK"/>
              </w:rPr>
            </w:pPr>
            <w:r w:rsidRPr="00CA533A">
              <w:rPr>
                <w:rFonts w:ascii="Times New Roman" w:eastAsia="Calibri" w:hAnsi="Times New Roman" w:cs="Times New Roman"/>
                <w:sz w:val="20"/>
                <w:szCs w:val="20"/>
                <w:lang w:eastAsia="sk-SK"/>
              </w:rPr>
              <w:t>Nedá sa určiť.</w:t>
            </w:r>
          </w:p>
        </w:tc>
      </w:tr>
      <w:tr w:rsidR="00CA533A" w:rsidRPr="00CA533A" w14:paraId="7E139DF8" w14:textId="77777777" w:rsidTr="00DF5AF5">
        <w:trPr>
          <w:trHeight w:val="680"/>
          <w:jc w:val="center"/>
        </w:trPr>
        <w:tc>
          <w:tcPr>
            <w:tcW w:w="127" w:type="pct"/>
            <w:vMerge/>
            <w:shd w:val="clear" w:color="auto" w:fill="auto"/>
            <w:vAlign w:val="center"/>
          </w:tcPr>
          <w:p w14:paraId="1AEFEC99" w14:textId="77777777" w:rsidR="005F3EB4" w:rsidRPr="00CA533A" w:rsidRDefault="005F3EB4" w:rsidP="00A5393C">
            <w:pPr>
              <w:spacing w:after="0" w:line="240" w:lineRule="auto"/>
              <w:jc w:val="center"/>
              <w:rPr>
                <w:rFonts w:ascii="Times New Roman" w:eastAsia="Calibri" w:hAnsi="Times New Roman" w:cs="Times New Roman"/>
                <w:i/>
                <w:sz w:val="18"/>
                <w:szCs w:val="18"/>
                <w:lang w:eastAsia="sk-SK"/>
              </w:rPr>
            </w:pPr>
          </w:p>
        </w:tc>
        <w:tc>
          <w:tcPr>
            <w:tcW w:w="1642" w:type="pct"/>
            <w:gridSpan w:val="3"/>
            <w:shd w:val="clear" w:color="auto" w:fill="auto"/>
          </w:tcPr>
          <w:p w14:paraId="01546F58" w14:textId="77777777" w:rsidR="005F3EB4" w:rsidRPr="00CA533A" w:rsidRDefault="005F3EB4" w:rsidP="00A5393C">
            <w:pPr>
              <w:spacing w:after="0" w:line="240" w:lineRule="auto"/>
              <w:rPr>
                <w:rFonts w:ascii="Times New Roman" w:eastAsia="Calibri" w:hAnsi="Times New Roman" w:cs="Times New Roman"/>
                <w:i/>
                <w:sz w:val="20"/>
                <w:szCs w:val="20"/>
                <w:lang w:eastAsia="sk-SK"/>
              </w:rPr>
            </w:pPr>
            <w:r w:rsidRPr="00CA533A">
              <w:rPr>
                <w:rFonts w:ascii="Times New Roman" w:eastAsia="Calibri" w:hAnsi="Times New Roman" w:cs="Times New Roman"/>
                <w:i/>
                <w:sz w:val="18"/>
                <w:szCs w:val="20"/>
                <w:lang w:eastAsia="sk-SK"/>
              </w:rPr>
              <w:t>Ovplyvnená skupina č. 3</w:t>
            </w:r>
          </w:p>
        </w:tc>
        <w:tc>
          <w:tcPr>
            <w:tcW w:w="3230" w:type="pct"/>
            <w:gridSpan w:val="5"/>
            <w:tcBorders>
              <w:top w:val="dotted" w:sz="4" w:space="0" w:color="auto"/>
            </w:tcBorders>
            <w:shd w:val="clear" w:color="auto" w:fill="auto"/>
          </w:tcPr>
          <w:p w14:paraId="1F403A91" w14:textId="77777777" w:rsidR="005F3EB4" w:rsidRPr="00CA533A" w:rsidRDefault="005F3EB4" w:rsidP="00A5393C">
            <w:pPr>
              <w:spacing w:after="0" w:line="240" w:lineRule="auto"/>
              <w:rPr>
                <w:rFonts w:ascii="Times New Roman" w:eastAsia="Calibri" w:hAnsi="Times New Roman" w:cs="Times New Roman"/>
                <w:sz w:val="20"/>
                <w:szCs w:val="20"/>
                <w:lang w:eastAsia="sk-SK"/>
              </w:rPr>
            </w:pPr>
            <w:r w:rsidRPr="00CA533A">
              <w:rPr>
                <w:rFonts w:ascii="Times New Roman" w:eastAsia="Calibri" w:hAnsi="Times New Roman" w:cs="Times New Roman"/>
                <w:i/>
                <w:sz w:val="18"/>
                <w:szCs w:val="20"/>
                <w:lang w:eastAsia="sk-SK"/>
              </w:rPr>
              <w:t>Ovplyvnená skupina č. 2</w:t>
            </w:r>
          </w:p>
        </w:tc>
      </w:tr>
      <w:tr w:rsidR="00CA533A" w:rsidRPr="00CA533A" w14:paraId="66A3C077" w14:textId="77777777" w:rsidTr="00DF5AF5">
        <w:trPr>
          <w:trHeight w:val="350"/>
          <w:jc w:val="center"/>
        </w:trPr>
        <w:tc>
          <w:tcPr>
            <w:tcW w:w="127" w:type="pct"/>
            <w:tcBorders>
              <w:top w:val="dotted" w:sz="4" w:space="0" w:color="auto"/>
              <w:bottom w:val="single" w:sz="4" w:space="0" w:color="auto"/>
            </w:tcBorders>
            <w:shd w:val="clear" w:color="auto" w:fill="auto"/>
            <w:vAlign w:val="center"/>
          </w:tcPr>
          <w:p w14:paraId="51A041DE" w14:textId="77777777" w:rsidR="005F3EB4" w:rsidRPr="00CA533A" w:rsidRDefault="005F3EB4" w:rsidP="00A5393C">
            <w:pPr>
              <w:spacing w:after="0" w:line="240" w:lineRule="auto"/>
              <w:jc w:val="center"/>
              <w:rPr>
                <w:rFonts w:ascii="Times New Roman" w:eastAsia="Calibri" w:hAnsi="Times New Roman" w:cs="Times New Roman"/>
                <w:i/>
                <w:sz w:val="18"/>
                <w:szCs w:val="18"/>
                <w:lang w:eastAsia="sk-SK"/>
              </w:rPr>
            </w:pPr>
            <w:r w:rsidRPr="00CA533A">
              <w:rPr>
                <w:rFonts w:ascii="Times New Roman" w:eastAsia="Calibri" w:hAnsi="Times New Roman" w:cs="Times New Roman"/>
                <w:i/>
                <w:sz w:val="18"/>
                <w:szCs w:val="18"/>
                <w:lang w:eastAsia="sk-SK"/>
              </w:rPr>
              <w:t>l)</w:t>
            </w:r>
          </w:p>
        </w:tc>
        <w:tc>
          <w:tcPr>
            <w:tcW w:w="1642" w:type="pct"/>
            <w:gridSpan w:val="3"/>
            <w:tcBorders>
              <w:top w:val="dotted" w:sz="4" w:space="0" w:color="auto"/>
              <w:bottom w:val="single" w:sz="4" w:space="0" w:color="auto"/>
            </w:tcBorders>
            <w:shd w:val="clear" w:color="auto" w:fill="auto"/>
          </w:tcPr>
          <w:p w14:paraId="0C0BD32B" w14:textId="77777777" w:rsidR="005F3EB4" w:rsidRPr="00CA533A" w:rsidRDefault="005F3EB4" w:rsidP="00A5393C">
            <w:pPr>
              <w:spacing w:after="0" w:line="240" w:lineRule="auto"/>
              <w:rPr>
                <w:rFonts w:ascii="Times New Roman" w:eastAsia="Calibri" w:hAnsi="Times New Roman" w:cs="Times New Roman"/>
                <w:i/>
                <w:sz w:val="20"/>
                <w:szCs w:val="20"/>
                <w:lang w:eastAsia="sk-SK"/>
              </w:rPr>
            </w:pPr>
            <w:r w:rsidRPr="00CA533A">
              <w:rPr>
                <w:rFonts w:ascii="Times New Roman" w:eastAsia="Calibri" w:hAnsi="Times New Roman" w:cs="Times New Roman"/>
                <w:i/>
                <w:sz w:val="20"/>
                <w:szCs w:val="20"/>
                <w:lang w:eastAsia="sk-SK"/>
              </w:rPr>
              <w:t>Dôvod chýbajúcej kvantifikácie:</w:t>
            </w:r>
          </w:p>
        </w:tc>
        <w:tc>
          <w:tcPr>
            <w:tcW w:w="3230" w:type="pct"/>
            <w:gridSpan w:val="5"/>
            <w:tcBorders>
              <w:top w:val="dotted" w:sz="4" w:space="0" w:color="auto"/>
              <w:bottom w:val="single" w:sz="4" w:space="0" w:color="auto"/>
            </w:tcBorders>
            <w:shd w:val="clear" w:color="auto" w:fill="auto"/>
          </w:tcPr>
          <w:p w14:paraId="3CB0D337" w14:textId="77777777" w:rsidR="005F3EB4" w:rsidRPr="00CA533A" w:rsidRDefault="005F3EB4" w:rsidP="00A5393C">
            <w:pPr>
              <w:spacing w:after="0" w:line="240" w:lineRule="auto"/>
              <w:rPr>
                <w:rFonts w:ascii="Times New Roman" w:eastAsia="Calibri" w:hAnsi="Times New Roman" w:cs="Times New Roman"/>
                <w:sz w:val="20"/>
                <w:szCs w:val="20"/>
                <w:lang w:eastAsia="sk-SK"/>
              </w:rPr>
            </w:pPr>
          </w:p>
        </w:tc>
      </w:tr>
      <w:tr w:rsidR="00CA533A" w:rsidRPr="00CA533A" w14:paraId="2C18EA2A" w14:textId="77777777" w:rsidTr="00DF5AF5">
        <w:trPr>
          <w:trHeight w:val="170"/>
          <w:jc w:val="center"/>
        </w:trPr>
        <w:tc>
          <w:tcPr>
            <w:tcW w:w="127" w:type="pct"/>
            <w:tcBorders>
              <w:top w:val="single" w:sz="4" w:space="0" w:color="auto"/>
              <w:bottom w:val="single" w:sz="4" w:space="0" w:color="auto"/>
            </w:tcBorders>
            <w:shd w:val="clear" w:color="auto" w:fill="DDDDDD"/>
            <w:vAlign w:val="center"/>
          </w:tcPr>
          <w:p w14:paraId="331B8D1E" w14:textId="77777777" w:rsidR="005F3EB4" w:rsidRPr="00CA533A" w:rsidRDefault="005F3EB4" w:rsidP="00A5393C">
            <w:pPr>
              <w:spacing w:after="0" w:line="240" w:lineRule="auto"/>
              <w:jc w:val="center"/>
              <w:rPr>
                <w:rFonts w:ascii="Times New Roman" w:eastAsia="Calibri" w:hAnsi="Times New Roman" w:cs="Times New Roman"/>
                <w:i/>
                <w:sz w:val="18"/>
                <w:szCs w:val="18"/>
                <w:lang w:eastAsia="sk-SK"/>
              </w:rPr>
            </w:pPr>
            <w:r w:rsidRPr="00CA533A">
              <w:rPr>
                <w:rFonts w:ascii="Times New Roman" w:eastAsia="Calibri" w:hAnsi="Times New Roman" w:cs="Times New Roman"/>
                <w:i/>
                <w:sz w:val="18"/>
                <w:szCs w:val="18"/>
                <w:lang w:eastAsia="sk-SK"/>
              </w:rPr>
              <w:t>a)</w:t>
            </w:r>
          </w:p>
        </w:tc>
        <w:tc>
          <w:tcPr>
            <w:tcW w:w="4873" w:type="pct"/>
            <w:gridSpan w:val="8"/>
            <w:tcBorders>
              <w:top w:val="single" w:sz="4" w:space="0" w:color="auto"/>
              <w:bottom w:val="single" w:sz="4" w:space="0" w:color="auto"/>
            </w:tcBorders>
            <w:shd w:val="clear" w:color="auto" w:fill="DDDDDD"/>
            <w:vAlign w:val="center"/>
          </w:tcPr>
          <w:p w14:paraId="4301835A" w14:textId="77777777" w:rsidR="005F3EB4" w:rsidRPr="00CA533A" w:rsidRDefault="005F3EB4" w:rsidP="00A5393C">
            <w:pPr>
              <w:spacing w:after="0" w:line="240" w:lineRule="auto"/>
              <w:jc w:val="center"/>
              <w:rPr>
                <w:rFonts w:ascii="Times New Roman" w:eastAsia="Calibri" w:hAnsi="Times New Roman" w:cs="Times New Roman"/>
                <w:b/>
                <w:sz w:val="20"/>
                <w:szCs w:val="20"/>
                <w:lang w:eastAsia="sk-SK"/>
              </w:rPr>
            </w:pPr>
            <w:r w:rsidRPr="00CA533A">
              <w:rPr>
                <w:rFonts w:ascii="Times New Roman" w:eastAsia="Calibri" w:hAnsi="Times New Roman" w:cs="Times New Roman"/>
                <w:b/>
                <w:i/>
                <w:sz w:val="20"/>
                <w:szCs w:val="20"/>
                <w:lang w:eastAsia="sk-SK"/>
              </w:rPr>
              <w:t>4.1.2 Negatívny vplyv</w:t>
            </w:r>
          </w:p>
        </w:tc>
      </w:tr>
      <w:tr w:rsidR="00CA533A" w:rsidRPr="00CA533A" w14:paraId="0104B60D" w14:textId="77777777" w:rsidTr="00DF5AF5">
        <w:trPr>
          <w:trHeight w:val="759"/>
          <w:jc w:val="center"/>
        </w:trPr>
        <w:tc>
          <w:tcPr>
            <w:tcW w:w="127" w:type="pct"/>
            <w:tcBorders>
              <w:top w:val="single" w:sz="4" w:space="0" w:color="auto"/>
              <w:bottom w:val="single" w:sz="4" w:space="0" w:color="auto"/>
            </w:tcBorders>
            <w:shd w:val="clear" w:color="auto" w:fill="auto"/>
            <w:vAlign w:val="center"/>
          </w:tcPr>
          <w:p w14:paraId="52DC1843" w14:textId="77777777" w:rsidR="005F3EB4" w:rsidRPr="00CA533A" w:rsidRDefault="005F3EB4" w:rsidP="00A5393C">
            <w:pPr>
              <w:spacing w:after="0" w:line="240" w:lineRule="auto"/>
              <w:contextualSpacing/>
              <w:jc w:val="center"/>
              <w:rPr>
                <w:rFonts w:ascii="Times New Roman" w:eastAsia="Calibri" w:hAnsi="Times New Roman" w:cs="Times New Roman"/>
                <w:i/>
                <w:sz w:val="18"/>
                <w:szCs w:val="18"/>
                <w:lang w:eastAsia="sk-SK"/>
              </w:rPr>
            </w:pPr>
            <w:r w:rsidRPr="00CA533A">
              <w:rPr>
                <w:rFonts w:ascii="Times New Roman" w:eastAsia="Calibri" w:hAnsi="Times New Roman" w:cs="Times New Roman"/>
                <w:i/>
                <w:sz w:val="18"/>
                <w:szCs w:val="18"/>
                <w:lang w:eastAsia="sk-SK"/>
              </w:rPr>
              <w:t>b)</w:t>
            </w:r>
          </w:p>
          <w:p w14:paraId="609B955C" w14:textId="77777777" w:rsidR="005F3EB4" w:rsidRPr="00CA533A" w:rsidRDefault="005F3EB4" w:rsidP="00A5393C">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gridSpan w:val="3"/>
            <w:tcBorders>
              <w:top w:val="single" w:sz="4" w:space="0" w:color="auto"/>
              <w:bottom w:val="single" w:sz="4" w:space="0" w:color="auto"/>
            </w:tcBorders>
            <w:shd w:val="clear" w:color="auto" w:fill="auto"/>
            <w:vAlign w:val="center"/>
          </w:tcPr>
          <w:p w14:paraId="4BBDCE27" w14:textId="77777777" w:rsidR="005F3EB4" w:rsidRPr="00CA533A" w:rsidRDefault="005F3EB4" w:rsidP="00A5393C">
            <w:pPr>
              <w:spacing w:after="0" w:line="240" w:lineRule="auto"/>
              <w:jc w:val="both"/>
              <w:rPr>
                <w:rFonts w:ascii="Times New Roman" w:eastAsia="Calibri" w:hAnsi="Times New Roman" w:cs="Times New Roman"/>
                <w:i/>
                <w:sz w:val="20"/>
                <w:szCs w:val="20"/>
                <w:lang w:eastAsia="sk-SK"/>
              </w:rPr>
            </w:pPr>
            <w:r w:rsidRPr="00CA533A">
              <w:rPr>
                <w:rFonts w:ascii="Times New Roman" w:eastAsia="Calibri" w:hAnsi="Times New Roman" w:cs="Times New Roman"/>
                <w:b/>
                <w:i/>
                <w:sz w:val="20"/>
                <w:szCs w:val="20"/>
                <w:lang w:eastAsia="sk-SK"/>
              </w:rPr>
              <w:t xml:space="preserve">Popíšte </w:t>
            </w:r>
            <w:r w:rsidRPr="00CA533A">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30" w:type="pct"/>
            <w:gridSpan w:val="5"/>
            <w:tcBorders>
              <w:top w:val="single" w:sz="4" w:space="0" w:color="auto"/>
              <w:bottom w:val="single" w:sz="4" w:space="0" w:color="auto"/>
            </w:tcBorders>
            <w:shd w:val="clear" w:color="auto" w:fill="auto"/>
          </w:tcPr>
          <w:p w14:paraId="4B9A7EF1" w14:textId="77777777" w:rsidR="005F3EB4" w:rsidRPr="00CA533A" w:rsidRDefault="005F3EB4" w:rsidP="00A5393C">
            <w:pPr>
              <w:spacing w:after="0" w:line="240" w:lineRule="auto"/>
              <w:ind w:left="13"/>
              <w:contextualSpacing/>
              <w:jc w:val="both"/>
              <w:rPr>
                <w:rFonts w:ascii="Times New Roman" w:eastAsia="Calibri" w:hAnsi="Times New Roman" w:cs="Times New Roman"/>
                <w:sz w:val="20"/>
                <w:szCs w:val="20"/>
                <w:lang w:eastAsia="sk-SK"/>
              </w:rPr>
            </w:pPr>
            <w:r w:rsidRPr="00CA533A">
              <w:rPr>
                <w:rFonts w:ascii="Times New Roman" w:eastAsia="Calibri" w:hAnsi="Times New Roman" w:cs="Times New Roman"/>
                <w:sz w:val="20"/>
                <w:szCs w:val="20"/>
                <w:lang w:eastAsia="sk-SK"/>
              </w:rPr>
              <w:t>Bez vplyvu</w:t>
            </w:r>
          </w:p>
        </w:tc>
      </w:tr>
      <w:tr w:rsidR="00CA533A" w:rsidRPr="00CA533A" w14:paraId="140CF354" w14:textId="77777777" w:rsidTr="00DF5AF5">
        <w:trPr>
          <w:trHeight w:val="397"/>
          <w:jc w:val="center"/>
        </w:trPr>
        <w:tc>
          <w:tcPr>
            <w:tcW w:w="127" w:type="pct"/>
            <w:vMerge w:val="restart"/>
            <w:tcBorders>
              <w:top w:val="single" w:sz="4" w:space="0" w:color="auto"/>
            </w:tcBorders>
            <w:shd w:val="clear" w:color="auto" w:fill="auto"/>
            <w:vAlign w:val="center"/>
          </w:tcPr>
          <w:p w14:paraId="2CC8C3AD" w14:textId="77777777" w:rsidR="005F3EB4" w:rsidRPr="00CA533A" w:rsidRDefault="005F3EB4" w:rsidP="00A5393C">
            <w:pPr>
              <w:spacing w:after="0" w:line="240" w:lineRule="auto"/>
              <w:jc w:val="center"/>
              <w:rPr>
                <w:rFonts w:ascii="Times New Roman" w:eastAsia="Calibri" w:hAnsi="Times New Roman" w:cs="Times New Roman"/>
                <w:i/>
                <w:sz w:val="18"/>
                <w:szCs w:val="18"/>
                <w:lang w:eastAsia="sk-SK"/>
              </w:rPr>
            </w:pPr>
            <w:r w:rsidRPr="00CA533A">
              <w:rPr>
                <w:rFonts w:ascii="Times New Roman" w:eastAsia="Calibri" w:hAnsi="Times New Roman" w:cs="Times New Roman"/>
                <w:i/>
                <w:sz w:val="18"/>
                <w:szCs w:val="18"/>
                <w:lang w:eastAsia="sk-SK"/>
              </w:rPr>
              <w:lastRenderedPageBreak/>
              <w:t>c)</w:t>
            </w:r>
          </w:p>
        </w:tc>
        <w:tc>
          <w:tcPr>
            <w:tcW w:w="1642" w:type="pct"/>
            <w:gridSpan w:val="3"/>
            <w:tcBorders>
              <w:top w:val="single" w:sz="4" w:space="0" w:color="auto"/>
            </w:tcBorders>
            <w:shd w:val="clear" w:color="auto" w:fill="auto"/>
          </w:tcPr>
          <w:p w14:paraId="2D078B1B" w14:textId="77777777" w:rsidR="005F3EB4" w:rsidRPr="00CA533A" w:rsidRDefault="005F3EB4" w:rsidP="00A5393C">
            <w:pPr>
              <w:spacing w:after="0" w:line="240" w:lineRule="auto"/>
              <w:rPr>
                <w:rFonts w:ascii="Times New Roman" w:eastAsia="Calibri" w:hAnsi="Times New Roman" w:cs="Times New Roman"/>
                <w:i/>
                <w:sz w:val="20"/>
                <w:szCs w:val="20"/>
                <w:lang w:eastAsia="sk-SK"/>
              </w:rPr>
            </w:pPr>
            <w:r w:rsidRPr="00CA533A">
              <w:rPr>
                <w:rFonts w:ascii="Times New Roman" w:eastAsia="Calibri" w:hAnsi="Times New Roman" w:cs="Times New Roman"/>
                <w:b/>
                <w:i/>
                <w:sz w:val="20"/>
                <w:szCs w:val="20"/>
                <w:lang w:eastAsia="sk-SK"/>
              </w:rPr>
              <w:t>Špecifikujte</w:t>
            </w:r>
            <w:r w:rsidRPr="00CA533A">
              <w:rPr>
                <w:rFonts w:ascii="Times New Roman" w:eastAsia="Calibri" w:hAnsi="Times New Roman" w:cs="Times New Roman"/>
                <w:i/>
                <w:sz w:val="20"/>
                <w:szCs w:val="20"/>
                <w:lang w:eastAsia="sk-SK"/>
              </w:rPr>
              <w:t xml:space="preserve"> ovplyvnené skupiny:</w:t>
            </w:r>
          </w:p>
        </w:tc>
        <w:tc>
          <w:tcPr>
            <w:tcW w:w="3230" w:type="pct"/>
            <w:gridSpan w:val="5"/>
            <w:tcBorders>
              <w:top w:val="single" w:sz="4" w:space="0" w:color="auto"/>
            </w:tcBorders>
            <w:shd w:val="clear" w:color="auto" w:fill="auto"/>
          </w:tcPr>
          <w:p w14:paraId="15706630" w14:textId="77777777" w:rsidR="005F3EB4" w:rsidRPr="00CA533A" w:rsidRDefault="005F3EB4" w:rsidP="00A5393C">
            <w:pPr>
              <w:spacing w:after="0" w:line="240" w:lineRule="auto"/>
              <w:rPr>
                <w:rFonts w:ascii="Times New Roman" w:eastAsia="Calibri" w:hAnsi="Times New Roman" w:cs="Times New Roman"/>
                <w:i/>
                <w:sz w:val="20"/>
                <w:szCs w:val="20"/>
                <w:lang w:eastAsia="sk-SK"/>
              </w:rPr>
            </w:pPr>
            <w:r w:rsidRPr="00CA533A">
              <w:rPr>
                <w:rFonts w:ascii="Times New Roman" w:eastAsia="Calibri" w:hAnsi="Times New Roman" w:cs="Times New Roman"/>
                <w:i/>
                <w:sz w:val="18"/>
                <w:szCs w:val="20"/>
                <w:lang w:eastAsia="sk-SK"/>
              </w:rPr>
              <w:t>Ovplyvnená skupina č. 1</w:t>
            </w:r>
          </w:p>
        </w:tc>
      </w:tr>
      <w:tr w:rsidR="00CA533A" w:rsidRPr="00CA533A" w14:paraId="1B58D634" w14:textId="77777777" w:rsidTr="00DF5AF5">
        <w:trPr>
          <w:trHeight w:val="397"/>
          <w:jc w:val="center"/>
        </w:trPr>
        <w:tc>
          <w:tcPr>
            <w:tcW w:w="127" w:type="pct"/>
            <w:vMerge/>
            <w:tcBorders>
              <w:bottom w:val="single" w:sz="4" w:space="0" w:color="auto"/>
            </w:tcBorders>
            <w:shd w:val="clear" w:color="auto" w:fill="auto"/>
            <w:vAlign w:val="center"/>
          </w:tcPr>
          <w:p w14:paraId="4FDF9BF8" w14:textId="77777777" w:rsidR="005F3EB4" w:rsidRPr="00CA533A" w:rsidRDefault="005F3EB4" w:rsidP="00A5393C">
            <w:pPr>
              <w:spacing w:after="0" w:line="240" w:lineRule="auto"/>
              <w:jc w:val="center"/>
              <w:rPr>
                <w:rFonts w:ascii="Times New Roman" w:eastAsia="Calibri" w:hAnsi="Times New Roman" w:cs="Times New Roman"/>
                <w:i/>
                <w:sz w:val="18"/>
                <w:szCs w:val="18"/>
                <w:lang w:eastAsia="sk-SK"/>
              </w:rPr>
            </w:pPr>
          </w:p>
        </w:tc>
        <w:tc>
          <w:tcPr>
            <w:tcW w:w="1642" w:type="pct"/>
            <w:gridSpan w:val="3"/>
            <w:tcBorders>
              <w:bottom w:val="single" w:sz="4" w:space="0" w:color="auto"/>
            </w:tcBorders>
            <w:shd w:val="clear" w:color="auto" w:fill="auto"/>
          </w:tcPr>
          <w:p w14:paraId="506F4F00" w14:textId="77777777" w:rsidR="005F3EB4" w:rsidRPr="00CA533A" w:rsidRDefault="005F3EB4" w:rsidP="00A5393C">
            <w:pPr>
              <w:spacing w:after="0" w:line="240" w:lineRule="auto"/>
              <w:rPr>
                <w:rFonts w:ascii="Times New Roman" w:eastAsia="Calibri" w:hAnsi="Times New Roman" w:cs="Times New Roman"/>
                <w:i/>
                <w:sz w:val="20"/>
                <w:szCs w:val="20"/>
                <w:lang w:eastAsia="sk-SK"/>
              </w:rPr>
            </w:pPr>
            <w:r w:rsidRPr="00CA533A">
              <w:rPr>
                <w:rFonts w:ascii="Times New Roman" w:eastAsia="Calibri" w:hAnsi="Times New Roman" w:cs="Times New Roman"/>
                <w:i/>
                <w:sz w:val="18"/>
                <w:szCs w:val="20"/>
                <w:lang w:eastAsia="sk-SK"/>
              </w:rPr>
              <w:t>Ovplyvnená skupina č. 3</w:t>
            </w:r>
          </w:p>
        </w:tc>
        <w:tc>
          <w:tcPr>
            <w:tcW w:w="3230" w:type="pct"/>
            <w:gridSpan w:val="5"/>
            <w:tcBorders>
              <w:top w:val="dotted" w:sz="4" w:space="0" w:color="auto"/>
              <w:bottom w:val="single" w:sz="4" w:space="0" w:color="auto"/>
            </w:tcBorders>
            <w:shd w:val="clear" w:color="auto" w:fill="auto"/>
          </w:tcPr>
          <w:p w14:paraId="59368352" w14:textId="77777777" w:rsidR="005F3EB4" w:rsidRPr="00CA533A" w:rsidRDefault="005F3EB4" w:rsidP="00A5393C">
            <w:pPr>
              <w:spacing w:after="0" w:line="240" w:lineRule="auto"/>
              <w:rPr>
                <w:rFonts w:ascii="Times New Roman" w:eastAsia="Calibri" w:hAnsi="Times New Roman" w:cs="Times New Roman"/>
                <w:sz w:val="20"/>
                <w:szCs w:val="20"/>
                <w:lang w:eastAsia="sk-SK"/>
              </w:rPr>
            </w:pPr>
            <w:r w:rsidRPr="00CA533A">
              <w:rPr>
                <w:rFonts w:ascii="Times New Roman" w:eastAsia="Calibri" w:hAnsi="Times New Roman" w:cs="Times New Roman"/>
                <w:i/>
                <w:sz w:val="18"/>
                <w:szCs w:val="20"/>
                <w:lang w:eastAsia="sk-SK"/>
              </w:rPr>
              <w:t>Ovplyvnená skupina č. 2</w:t>
            </w:r>
          </w:p>
        </w:tc>
      </w:tr>
      <w:tr w:rsidR="00CA533A" w:rsidRPr="00CA533A" w14:paraId="4D1CF35D" w14:textId="77777777" w:rsidTr="00DF5AF5">
        <w:trPr>
          <w:trHeight w:val="397"/>
          <w:jc w:val="center"/>
        </w:trPr>
        <w:tc>
          <w:tcPr>
            <w:tcW w:w="127" w:type="pct"/>
            <w:tcBorders>
              <w:top w:val="single" w:sz="4" w:space="0" w:color="auto"/>
            </w:tcBorders>
            <w:shd w:val="clear" w:color="auto" w:fill="F2F2F2"/>
            <w:vAlign w:val="center"/>
          </w:tcPr>
          <w:p w14:paraId="3A1E5492" w14:textId="77777777" w:rsidR="005F3EB4" w:rsidRPr="00CA533A" w:rsidRDefault="005F3EB4" w:rsidP="00A5393C">
            <w:pPr>
              <w:spacing w:after="0" w:line="240" w:lineRule="auto"/>
              <w:jc w:val="center"/>
              <w:rPr>
                <w:rFonts w:ascii="Times New Roman" w:eastAsia="Calibri" w:hAnsi="Times New Roman" w:cs="Times New Roman"/>
                <w:i/>
                <w:sz w:val="18"/>
                <w:szCs w:val="18"/>
                <w:lang w:eastAsia="sk-SK"/>
              </w:rPr>
            </w:pPr>
            <w:r w:rsidRPr="00CA533A">
              <w:rPr>
                <w:rFonts w:ascii="Times New Roman" w:eastAsia="Calibri" w:hAnsi="Times New Roman" w:cs="Times New Roman"/>
                <w:i/>
                <w:sz w:val="18"/>
                <w:szCs w:val="18"/>
                <w:lang w:eastAsia="sk-SK"/>
              </w:rPr>
              <w:t>d)</w:t>
            </w:r>
          </w:p>
        </w:tc>
        <w:tc>
          <w:tcPr>
            <w:tcW w:w="4873" w:type="pct"/>
            <w:gridSpan w:val="8"/>
            <w:tcBorders>
              <w:top w:val="single" w:sz="4" w:space="0" w:color="auto"/>
            </w:tcBorders>
            <w:shd w:val="clear" w:color="auto" w:fill="F2F2F2"/>
            <w:vAlign w:val="center"/>
          </w:tcPr>
          <w:p w14:paraId="389F2A0C" w14:textId="77777777" w:rsidR="005F3EB4" w:rsidRPr="00CA533A" w:rsidRDefault="005F3EB4" w:rsidP="00A5393C">
            <w:pPr>
              <w:spacing w:after="0" w:line="240" w:lineRule="auto"/>
              <w:rPr>
                <w:rFonts w:ascii="Times New Roman" w:eastAsia="Calibri" w:hAnsi="Times New Roman" w:cs="Times New Roman"/>
                <w:sz w:val="20"/>
                <w:szCs w:val="20"/>
                <w:lang w:eastAsia="sk-SK"/>
              </w:rPr>
            </w:pPr>
            <w:r w:rsidRPr="00CA533A">
              <w:rPr>
                <w:rFonts w:ascii="Times New Roman" w:eastAsia="Calibri" w:hAnsi="Times New Roman" w:cs="Times New Roman"/>
                <w:b/>
                <w:i/>
                <w:sz w:val="20"/>
                <w:szCs w:val="20"/>
                <w:lang w:eastAsia="sk-SK"/>
              </w:rPr>
              <w:t>Kvantifikujte</w:t>
            </w:r>
            <w:r w:rsidRPr="00CA533A">
              <w:rPr>
                <w:rFonts w:ascii="Times New Roman" w:eastAsia="Calibri" w:hAnsi="Times New Roman" w:cs="Times New Roman"/>
                <w:i/>
                <w:sz w:val="20"/>
                <w:szCs w:val="20"/>
                <w:lang w:eastAsia="sk-SK"/>
              </w:rPr>
              <w:t xml:space="preserve"> pokles príjmov alebo rast výdavkov </w:t>
            </w:r>
            <w:r w:rsidRPr="00CA533A">
              <w:rPr>
                <w:rFonts w:ascii="Times New Roman" w:eastAsia="Calibri" w:hAnsi="Times New Roman" w:cs="Times New Roman"/>
                <w:b/>
                <w:i/>
                <w:sz w:val="20"/>
                <w:szCs w:val="20"/>
                <w:lang w:eastAsia="sk-SK"/>
              </w:rPr>
              <w:t>za jednotlivé</w:t>
            </w:r>
            <w:r w:rsidRPr="00CA533A">
              <w:rPr>
                <w:rFonts w:ascii="Times New Roman" w:eastAsia="Calibri" w:hAnsi="Times New Roman" w:cs="Times New Roman"/>
                <w:i/>
                <w:sz w:val="20"/>
                <w:szCs w:val="20"/>
                <w:lang w:eastAsia="sk-SK"/>
              </w:rPr>
              <w:t xml:space="preserve"> </w:t>
            </w:r>
            <w:r w:rsidRPr="00CA533A">
              <w:rPr>
                <w:rFonts w:ascii="Times New Roman" w:eastAsia="Calibri" w:hAnsi="Times New Roman" w:cs="Times New Roman"/>
                <w:b/>
                <w:i/>
                <w:sz w:val="20"/>
                <w:szCs w:val="20"/>
                <w:lang w:eastAsia="sk-SK"/>
              </w:rPr>
              <w:t>ovplyvnené</w:t>
            </w:r>
            <w:r w:rsidRPr="00CA533A">
              <w:rPr>
                <w:rFonts w:ascii="Times New Roman" w:eastAsia="Calibri" w:hAnsi="Times New Roman" w:cs="Times New Roman"/>
                <w:i/>
                <w:sz w:val="20"/>
                <w:szCs w:val="20"/>
                <w:lang w:eastAsia="sk-SK"/>
              </w:rPr>
              <w:t xml:space="preserve"> </w:t>
            </w:r>
            <w:r w:rsidRPr="00CA533A">
              <w:rPr>
                <w:rFonts w:ascii="Times New Roman" w:eastAsia="Calibri" w:hAnsi="Times New Roman" w:cs="Times New Roman"/>
                <w:b/>
                <w:i/>
                <w:sz w:val="20"/>
                <w:szCs w:val="20"/>
                <w:lang w:eastAsia="sk-SK"/>
              </w:rPr>
              <w:t>skupiny</w:t>
            </w:r>
            <w:r w:rsidRPr="00CA533A">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CA533A" w:rsidRPr="00CA533A" w14:paraId="64D35147" w14:textId="77777777" w:rsidTr="00DF5AF5">
        <w:trPr>
          <w:trHeight w:val="680"/>
          <w:jc w:val="center"/>
        </w:trPr>
        <w:tc>
          <w:tcPr>
            <w:tcW w:w="127" w:type="pct"/>
            <w:vMerge w:val="restart"/>
            <w:tcBorders>
              <w:top w:val="dotted" w:sz="4" w:space="0" w:color="auto"/>
            </w:tcBorders>
            <w:shd w:val="clear" w:color="auto" w:fill="auto"/>
            <w:vAlign w:val="center"/>
          </w:tcPr>
          <w:p w14:paraId="6AB10AED" w14:textId="77777777" w:rsidR="005F3EB4" w:rsidRPr="00CA533A" w:rsidRDefault="005F3EB4" w:rsidP="00A5393C">
            <w:pPr>
              <w:spacing w:after="0" w:line="240" w:lineRule="auto"/>
              <w:jc w:val="center"/>
              <w:rPr>
                <w:rFonts w:ascii="Times New Roman" w:eastAsia="Calibri" w:hAnsi="Times New Roman" w:cs="Times New Roman"/>
                <w:i/>
                <w:sz w:val="18"/>
                <w:szCs w:val="18"/>
                <w:lang w:eastAsia="sk-SK"/>
              </w:rPr>
            </w:pPr>
            <w:r w:rsidRPr="00CA533A">
              <w:rPr>
                <w:rFonts w:ascii="Times New Roman" w:eastAsia="Calibri" w:hAnsi="Times New Roman" w:cs="Times New Roman"/>
                <w:i/>
                <w:sz w:val="18"/>
                <w:szCs w:val="18"/>
                <w:lang w:eastAsia="sk-SK"/>
              </w:rPr>
              <w:t>e)</w:t>
            </w:r>
          </w:p>
        </w:tc>
        <w:tc>
          <w:tcPr>
            <w:tcW w:w="1642" w:type="pct"/>
            <w:gridSpan w:val="3"/>
            <w:tcBorders>
              <w:top w:val="dotted" w:sz="4" w:space="0" w:color="auto"/>
            </w:tcBorders>
            <w:shd w:val="clear" w:color="auto" w:fill="auto"/>
          </w:tcPr>
          <w:p w14:paraId="24FD25A1" w14:textId="77777777" w:rsidR="005F3EB4" w:rsidRPr="00CA533A" w:rsidRDefault="005F3EB4" w:rsidP="00A5393C">
            <w:pPr>
              <w:numPr>
                <w:ilvl w:val="0"/>
                <w:numId w:val="16"/>
              </w:numPr>
              <w:spacing w:after="0" w:line="240" w:lineRule="auto"/>
              <w:contextualSpacing/>
              <w:jc w:val="both"/>
              <w:rPr>
                <w:rFonts w:ascii="Times New Roman" w:eastAsia="Calibri" w:hAnsi="Times New Roman" w:cs="Times New Roman"/>
                <w:i/>
                <w:sz w:val="18"/>
                <w:szCs w:val="20"/>
                <w:lang w:eastAsia="sk-SK"/>
              </w:rPr>
            </w:pPr>
            <w:r w:rsidRPr="00CA533A">
              <w:rPr>
                <w:rFonts w:ascii="Times New Roman" w:eastAsia="Calibri" w:hAnsi="Times New Roman" w:cs="Times New Roman"/>
                <w:i/>
                <w:sz w:val="18"/>
                <w:szCs w:val="20"/>
                <w:lang w:eastAsia="sk-SK"/>
              </w:rPr>
              <w:t>priemerný pokles príjmov/ rast výdavkov v skupine v eurách a/alebo v % / obdobie:</w:t>
            </w:r>
          </w:p>
          <w:p w14:paraId="1E994AD0" w14:textId="77777777" w:rsidR="005F3EB4" w:rsidRPr="00CA533A" w:rsidRDefault="005F3EB4" w:rsidP="00A5393C">
            <w:pPr>
              <w:numPr>
                <w:ilvl w:val="0"/>
                <w:numId w:val="16"/>
              </w:numPr>
              <w:spacing w:after="0" w:line="240" w:lineRule="auto"/>
              <w:contextualSpacing/>
              <w:jc w:val="both"/>
              <w:rPr>
                <w:rFonts w:ascii="Times New Roman" w:eastAsia="Calibri" w:hAnsi="Times New Roman" w:cs="Times New Roman"/>
                <w:i/>
                <w:sz w:val="18"/>
                <w:szCs w:val="20"/>
                <w:lang w:eastAsia="sk-SK"/>
              </w:rPr>
            </w:pPr>
            <w:r w:rsidRPr="00CA533A">
              <w:rPr>
                <w:rFonts w:ascii="Times New Roman" w:eastAsia="Calibri" w:hAnsi="Times New Roman" w:cs="Times New Roman"/>
                <w:i/>
                <w:sz w:val="18"/>
                <w:szCs w:val="20"/>
                <w:lang w:eastAsia="sk-SK"/>
              </w:rPr>
              <w:t>veľkosť skupiny (počet obyvateľov):</w:t>
            </w:r>
          </w:p>
        </w:tc>
        <w:tc>
          <w:tcPr>
            <w:tcW w:w="3230" w:type="pct"/>
            <w:gridSpan w:val="5"/>
            <w:tcBorders>
              <w:top w:val="dotted" w:sz="4" w:space="0" w:color="auto"/>
            </w:tcBorders>
            <w:shd w:val="clear" w:color="auto" w:fill="auto"/>
          </w:tcPr>
          <w:p w14:paraId="79D7BF50" w14:textId="77777777" w:rsidR="005F3EB4" w:rsidRPr="00CA533A" w:rsidRDefault="005F3EB4" w:rsidP="00A5393C">
            <w:pPr>
              <w:spacing w:after="0" w:line="240" w:lineRule="auto"/>
              <w:rPr>
                <w:rFonts w:ascii="Times New Roman" w:eastAsia="Calibri" w:hAnsi="Times New Roman" w:cs="Times New Roman"/>
                <w:sz w:val="20"/>
                <w:szCs w:val="20"/>
                <w:lang w:eastAsia="sk-SK"/>
              </w:rPr>
            </w:pPr>
            <w:r w:rsidRPr="00CA533A">
              <w:rPr>
                <w:rFonts w:ascii="Times New Roman" w:eastAsia="Calibri" w:hAnsi="Times New Roman" w:cs="Times New Roman"/>
                <w:sz w:val="20"/>
                <w:szCs w:val="20"/>
                <w:lang w:eastAsia="sk-SK"/>
              </w:rPr>
              <w:t>Nedá sa určiť.</w:t>
            </w:r>
          </w:p>
        </w:tc>
      </w:tr>
      <w:tr w:rsidR="00CA533A" w:rsidRPr="00CA533A" w14:paraId="5CC5509E" w14:textId="77777777" w:rsidTr="00DF5AF5">
        <w:trPr>
          <w:trHeight w:val="680"/>
          <w:jc w:val="center"/>
        </w:trPr>
        <w:tc>
          <w:tcPr>
            <w:tcW w:w="127" w:type="pct"/>
            <w:vMerge/>
            <w:shd w:val="clear" w:color="auto" w:fill="auto"/>
            <w:vAlign w:val="center"/>
          </w:tcPr>
          <w:p w14:paraId="19E1FC51" w14:textId="77777777" w:rsidR="005F3EB4" w:rsidRPr="00CA533A" w:rsidRDefault="005F3EB4" w:rsidP="00A5393C">
            <w:pPr>
              <w:spacing w:after="0" w:line="240" w:lineRule="auto"/>
              <w:jc w:val="center"/>
              <w:rPr>
                <w:rFonts w:ascii="Times New Roman" w:eastAsia="Calibri" w:hAnsi="Times New Roman" w:cs="Times New Roman"/>
                <w:i/>
                <w:sz w:val="18"/>
                <w:szCs w:val="18"/>
                <w:lang w:eastAsia="sk-SK"/>
              </w:rPr>
            </w:pPr>
          </w:p>
        </w:tc>
        <w:tc>
          <w:tcPr>
            <w:tcW w:w="1642" w:type="pct"/>
            <w:gridSpan w:val="3"/>
            <w:shd w:val="clear" w:color="auto" w:fill="auto"/>
          </w:tcPr>
          <w:p w14:paraId="0D997C02" w14:textId="77777777" w:rsidR="005F3EB4" w:rsidRPr="00CA533A" w:rsidRDefault="005F3EB4" w:rsidP="00A5393C">
            <w:pPr>
              <w:spacing w:after="0" w:line="240" w:lineRule="auto"/>
              <w:rPr>
                <w:rFonts w:ascii="Times New Roman" w:eastAsia="Calibri" w:hAnsi="Times New Roman" w:cs="Times New Roman"/>
                <w:i/>
                <w:sz w:val="20"/>
                <w:szCs w:val="20"/>
                <w:lang w:eastAsia="sk-SK"/>
              </w:rPr>
            </w:pPr>
            <w:r w:rsidRPr="00CA533A">
              <w:rPr>
                <w:rFonts w:ascii="Times New Roman" w:eastAsia="Calibri" w:hAnsi="Times New Roman" w:cs="Times New Roman"/>
                <w:i/>
                <w:sz w:val="18"/>
                <w:szCs w:val="20"/>
                <w:lang w:eastAsia="sk-SK"/>
              </w:rPr>
              <w:t>Ovplyvnená skupina č. 3</w:t>
            </w:r>
          </w:p>
        </w:tc>
        <w:tc>
          <w:tcPr>
            <w:tcW w:w="3230" w:type="pct"/>
            <w:gridSpan w:val="5"/>
            <w:tcBorders>
              <w:top w:val="dotted" w:sz="4" w:space="0" w:color="auto"/>
            </w:tcBorders>
            <w:shd w:val="clear" w:color="auto" w:fill="auto"/>
          </w:tcPr>
          <w:p w14:paraId="5436FE44" w14:textId="77777777" w:rsidR="005F3EB4" w:rsidRPr="00CA533A" w:rsidRDefault="005F3EB4" w:rsidP="00A5393C">
            <w:pPr>
              <w:spacing w:after="0" w:line="240" w:lineRule="auto"/>
              <w:rPr>
                <w:rFonts w:ascii="Times New Roman" w:eastAsia="Calibri" w:hAnsi="Times New Roman" w:cs="Times New Roman"/>
                <w:sz w:val="20"/>
                <w:szCs w:val="20"/>
                <w:lang w:eastAsia="sk-SK"/>
              </w:rPr>
            </w:pPr>
            <w:r w:rsidRPr="00CA533A">
              <w:rPr>
                <w:rFonts w:ascii="Times New Roman" w:eastAsia="Calibri" w:hAnsi="Times New Roman" w:cs="Times New Roman"/>
                <w:i/>
                <w:sz w:val="18"/>
                <w:szCs w:val="20"/>
                <w:lang w:eastAsia="sk-SK"/>
              </w:rPr>
              <w:t>Ovplyvnená skupina č. 2</w:t>
            </w:r>
          </w:p>
        </w:tc>
      </w:tr>
      <w:tr w:rsidR="00CA533A" w:rsidRPr="00CA533A" w14:paraId="2653D48D" w14:textId="77777777" w:rsidTr="00DF5AF5">
        <w:trPr>
          <w:trHeight w:val="397"/>
          <w:jc w:val="center"/>
        </w:trPr>
        <w:tc>
          <w:tcPr>
            <w:tcW w:w="127" w:type="pct"/>
            <w:tcBorders>
              <w:top w:val="dotted" w:sz="4" w:space="0" w:color="auto"/>
            </w:tcBorders>
            <w:shd w:val="clear" w:color="auto" w:fill="auto"/>
            <w:vAlign w:val="center"/>
          </w:tcPr>
          <w:p w14:paraId="18B2960B" w14:textId="77777777" w:rsidR="005F3EB4" w:rsidRPr="00CA533A" w:rsidRDefault="005F3EB4" w:rsidP="00A5393C">
            <w:pPr>
              <w:spacing w:after="0" w:line="240" w:lineRule="auto"/>
              <w:jc w:val="center"/>
              <w:rPr>
                <w:rFonts w:ascii="Times New Roman" w:eastAsia="Calibri" w:hAnsi="Times New Roman" w:cs="Times New Roman"/>
                <w:i/>
                <w:sz w:val="18"/>
                <w:szCs w:val="18"/>
                <w:lang w:eastAsia="sk-SK"/>
              </w:rPr>
            </w:pPr>
            <w:r w:rsidRPr="00CA533A">
              <w:rPr>
                <w:rFonts w:ascii="Times New Roman" w:eastAsia="Calibri" w:hAnsi="Times New Roman" w:cs="Times New Roman"/>
                <w:i/>
                <w:sz w:val="18"/>
                <w:szCs w:val="18"/>
                <w:lang w:eastAsia="sk-SK"/>
              </w:rPr>
              <w:t>f)</w:t>
            </w:r>
          </w:p>
        </w:tc>
        <w:tc>
          <w:tcPr>
            <w:tcW w:w="1642" w:type="pct"/>
            <w:gridSpan w:val="3"/>
            <w:tcBorders>
              <w:top w:val="dotted" w:sz="4" w:space="0" w:color="auto"/>
            </w:tcBorders>
            <w:shd w:val="clear" w:color="auto" w:fill="auto"/>
          </w:tcPr>
          <w:p w14:paraId="1632D2E7" w14:textId="77777777" w:rsidR="005F3EB4" w:rsidRPr="00CA533A" w:rsidRDefault="005F3EB4" w:rsidP="00A5393C">
            <w:pPr>
              <w:spacing w:after="0" w:line="240" w:lineRule="auto"/>
              <w:rPr>
                <w:rFonts w:ascii="Times New Roman" w:eastAsia="Calibri" w:hAnsi="Times New Roman" w:cs="Times New Roman"/>
                <w:i/>
                <w:sz w:val="20"/>
                <w:szCs w:val="20"/>
                <w:lang w:eastAsia="sk-SK"/>
              </w:rPr>
            </w:pPr>
            <w:r w:rsidRPr="00CA533A">
              <w:rPr>
                <w:rFonts w:ascii="Times New Roman" w:eastAsia="Calibri" w:hAnsi="Times New Roman" w:cs="Times New Roman"/>
                <w:i/>
                <w:sz w:val="20"/>
                <w:szCs w:val="20"/>
                <w:lang w:eastAsia="sk-SK"/>
              </w:rPr>
              <w:t>Dôvod chýbajúcej kvantifikácie:</w:t>
            </w:r>
          </w:p>
        </w:tc>
        <w:tc>
          <w:tcPr>
            <w:tcW w:w="3230" w:type="pct"/>
            <w:gridSpan w:val="5"/>
            <w:tcBorders>
              <w:top w:val="dotted" w:sz="4" w:space="0" w:color="auto"/>
            </w:tcBorders>
            <w:shd w:val="clear" w:color="auto" w:fill="auto"/>
          </w:tcPr>
          <w:p w14:paraId="36D1B685" w14:textId="77777777" w:rsidR="005F3EB4" w:rsidRPr="00CA533A" w:rsidRDefault="005F3EB4" w:rsidP="00A5393C">
            <w:pPr>
              <w:spacing w:after="0" w:line="240" w:lineRule="auto"/>
              <w:rPr>
                <w:rFonts w:ascii="Times New Roman" w:eastAsia="Calibri" w:hAnsi="Times New Roman" w:cs="Times New Roman"/>
                <w:sz w:val="20"/>
                <w:szCs w:val="20"/>
                <w:lang w:eastAsia="sk-SK"/>
              </w:rPr>
            </w:pPr>
          </w:p>
        </w:tc>
      </w:tr>
      <w:tr w:rsidR="00CA533A" w:rsidRPr="00CA533A" w14:paraId="2FCD5962" w14:textId="77777777" w:rsidTr="00DF5AF5">
        <w:trPr>
          <w:trHeight w:val="227"/>
          <w:jc w:val="center"/>
        </w:trPr>
        <w:tc>
          <w:tcPr>
            <w:tcW w:w="127" w:type="pct"/>
            <w:tcBorders>
              <w:top w:val="nil"/>
              <w:bottom w:val="single" w:sz="4" w:space="0" w:color="auto"/>
            </w:tcBorders>
            <w:shd w:val="clear" w:color="auto" w:fill="F2F2F2"/>
            <w:vAlign w:val="center"/>
          </w:tcPr>
          <w:p w14:paraId="790DDC97" w14:textId="77777777" w:rsidR="005F3EB4" w:rsidRPr="00CA533A" w:rsidRDefault="005F3EB4" w:rsidP="00A5393C">
            <w:pPr>
              <w:spacing w:after="0" w:line="240" w:lineRule="auto"/>
              <w:jc w:val="center"/>
              <w:rPr>
                <w:rFonts w:ascii="Times New Roman" w:eastAsia="Calibri" w:hAnsi="Times New Roman" w:cs="Times New Roman"/>
                <w:i/>
                <w:sz w:val="18"/>
                <w:szCs w:val="18"/>
                <w:lang w:eastAsia="sk-SK"/>
              </w:rPr>
            </w:pPr>
            <w:r w:rsidRPr="00CA533A">
              <w:rPr>
                <w:rFonts w:ascii="Times New Roman" w:eastAsia="Calibri" w:hAnsi="Times New Roman" w:cs="Times New Roman"/>
                <w:i/>
                <w:sz w:val="18"/>
                <w:szCs w:val="18"/>
                <w:lang w:eastAsia="sk-SK"/>
              </w:rPr>
              <w:t>g)</w:t>
            </w:r>
          </w:p>
        </w:tc>
        <w:tc>
          <w:tcPr>
            <w:tcW w:w="4873" w:type="pct"/>
            <w:gridSpan w:val="8"/>
            <w:tcBorders>
              <w:top w:val="nil"/>
              <w:bottom w:val="single" w:sz="4" w:space="0" w:color="auto"/>
            </w:tcBorders>
            <w:shd w:val="clear" w:color="auto" w:fill="F2F2F2"/>
          </w:tcPr>
          <w:p w14:paraId="23D495FA" w14:textId="77777777" w:rsidR="005F3EB4" w:rsidRPr="00CA533A" w:rsidRDefault="005F3EB4" w:rsidP="00A5393C">
            <w:pPr>
              <w:spacing w:after="0" w:line="240" w:lineRule="auto"/>
              <w:rPr>
                <w:rFonts w:ascii="Times New Roman" w:eastAsia="Calibri" w:hAnsi="Times New Roman" w:cs="Times New Roman"/>
                <w:i/>
                <w:sz w:val="20"/>
                <w:szCs w:val="20"/>
                <w:lang w:eastAsia="sk-SK"/>
              </w:rPr>
            </w:pPr>
            <w:r w:rsidRPr="00CA533A">
              <w:rPr>
                <w:rFonts w:ascii="Times New Roman" w:eastAsia="Calibri" w:hAnsi="Times New Roman" w:cs="Times New Roman"/>
                <w:b/>
                <w:i/>
                <w:sz w:val="20"/>
                <w:szCs w:val="20"/>
                <w:lang w:eastAsia="sk-SK"/>
              </w:rPr>
              <w:t>4.1.2.1</w:t>
            </w:r>
            <w:r w:rsidRPr="00CA533A">
              <w:rPr>
                <w:rFonts w:ascii="Times New Roman" w:eastAsia="Calibri" w:hAnsi="Times New Roman" w:cs="Times New Roman"/>
                <w:i/>
                <w:sz w:val="20"/>
                <w:szCs w:val="20"/>
                <w:lang w:eastAsia="sk-SK"/>
              </w:rPr>
              <w:t xml:space="preserve"> </w:t>
            </w:r>
            <w:r w:rsidRPr="00CA533A">
              <w:rPr>
                <w:rFonts w:ascii="Times New Roman" w:eastAsia="Calibri" w:hAnsi="Times New Roman" w:cs="Times New Roman"/>
                <w:b/>
                <w:i/>
                <w:sz w:val="20"/>
                <w:szCs w:val="20"/>
                <w:lang w:eastAsia="sk-SK"/>
              </w:rPr>
              <w:t>Z toho negatívny vplyv na skupiny v riziku chudoby alebo sociálneho vylúčenia</w:t>
            </w:r>
          </w:p>
          <w:p w14:paraId="2D8A5AE2" w14:textId="77777777" w:rsidR="005F3EB4" w:rsidRPr="00CA533A" w:rsidRDefault="005F3EB4" w:rsidP="00A5393C">
            <w:pPr>
              <w:spacing w:after="0" w:line="240" w:lineRule="auto"/>
              <w:rPr>
                <w:rFonts w:ascii="Times New Roman" w:eastAsia="Calibri" w:hAnsi="Times New Roman" w:cs="Times New Roman"/>
                <w:b/>
                <w:sz w:val="20"/>
                <w:szCs w:val="20"/>
                <w:lang w:eastAsia="sk-SK"/>
              </w:rPr>
            </w:pPr>
            <w:r w:rsidRPr="00CA533A">
              <w:rPr>
                <w:rFonts w:ascii="Times New Roman" w:eastAsia="Calibri" w:hAnsi="Times New Roman" w:cs="Times New Roman"/>
                <w:i/>
                <w:sz w:val="20"/>
                <w:szCs w:val="20"/>
                <w:lang w:eastAsia="sk-SK"/>
              </w:rPr>
              <w:t>(</w:t>
            </w:r>
            <w:r w:rsidRPr="00CA533A">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CA533A">
              <w:rPr>
                <w:rFonts w:ascii="Times New Roman" w:eastAsia="Calibri" w:hAnsi="Times New Roman" w:cs="Times New Roman"/>
                <w:i/>
                <w:sz w:val="20"/>
                <w:szCs w:val="20"/>
                <w:lang w:eastAsia="sk-SK"/>
              </w:rPr>
              <w:t>)</w:t>
            </w:r>
          </w:p>
        </w:tc>
      </w:tr>
      <w:tr w:rsidR="00CA533A" w:rsidRPr="00CA533A" w14:paraId="626DD6E7" w14:textId="77777777" w:rsidTr="00DF5AF5">
        <w:trPr>
          <w:trHeight w:val="759"/>
          <w:jc w:val="center"/>
        </w:trPr>
        <w:tc>
          <w:tcPr>
            <w:tcW w:w="127" w:type="pct"/>
            <w:tcBorders>
              <w:top w:val="single" w:sz="4" w:space="0" w:color="auto"/>
              <w:bottom w:val="single" w:sz="4" w:space="0" w:color="auto"/>
            </w:tcBorders>
            <w:shd w:val="clear" w:color="auto" w:fill="auto"/>
            <w:vAlign w:val="center"/>
          </w:tcPr>
          <w:p w14:paraId="73EAD0CD" w14:textId="77777777" w:rsidR="005F3EB4" w:rsidRPr="00CA533A" w:rsidRDefault="005F3EB4" w:rsidP="00A5393C">
            <w:pPr>
              <w:spacing w:after="0" w:line="240" w:lineRule="auto"/>
              <w:jc w:val="center"/>
              <w:rPr>
                <w:rFonts w:ascii="Times New Roman" w:eastAsia="Calibri" w:hAnsi="Times New Roman" w:cs="Times New Roman"/>
                <w:i/>
                <w:sz w:val="18"/>
                <w:szCs w:val="18"/>
                <w:lang w:eastAsia="sk-SK"/>
              </w:rPr>
            </w:pPr>
            <w:r w:rsidRPr="00CA533A">
              <w:rPr>
                <w:rFonts w:ascii="Times New Roman" w:eastAsia="Calibri" w:hAnsi="Times New Roman" w:cs="Times New Roman"/>
                <w:i/>
                <w:sz w:val="18"/>
                <w:szCs w:val="18"/>
                <w:lang w:eastAsia="sk-SK"/>
              </w:rPr>
              <w:t>h)</w:t>
            </w:r>
          </w:p>
        </w:tc>
        <w:tc>
          <w:tcPr>
            <w:tcW w:w="1642" w:type="pct"/>
            <w:gridSpan w:val="3"/>
            <w:tcBorders>
              <w:top w:val="single" w:sz="4" w:space="0" w:color="auto"/>
              <w:bottom w:val="single" w:sz="4" w:space="0" w:color="auto"/>
            </w:tcBorders>
            <w:shd w:val="clear" w:color="auto" w:fill="auto"/>
          </w:tcPr>
          <w:p w14:paraId="12593E43" w14:textId="77777777" w:rsidR="005F3EB4" w:rsidRPr="00CA533A" w:rsidRDefault="005F3EB4" w:rsidP="00A5393C">
            <w:pPr>
              <w:spacing w:after="0" w:line="240" w:lineRule="auto"/>
              <w:jc w:val="both"/>
              <w:rPr>
                <w:rFonts w:ascii="Times New Roman" w:eastAsia="Calibri" w:hAnsi="Times New Roman" w:cs="Times New Roman"/>
                <w:i/>
                <w:sz w:val="20"/>
                <w:szCs w:val="20"/>
                <w:lang w:eastAsia="sk-SK"/>
              </w:rPr>
            </w:pPr>
            <w:r w:rsidRPr="00CA533A">
              <w:rPr>
                <w:rFonts w:ascii="Times New Roman" w:eastAsia="Calibri" w:hAnsi="Times New Roman" w:cs="Times New Roman"/>
                <w:b/>
                <w:i/>
                <w:sz w:val="20"/>
                <w:szCs w:val="20"/>
                <w:lang w:eastAsia="sk-SK"/>
              </w:rPr>
              <w:t>Popíšte</w:t>
            </w:r>
            <w:r w:rsidRPr="00CA533A">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30" w:type="pct"/>
            <w:gridSpan w:val="5"/>
            <w:tcBorders>
              <w:top w:val="single" w:sz="4" w:space="0" w:color="auto"/>
              <w:bottom w:val="single" w:sz="4" w:space="0" w:color="auto"/>
            </w:tcBorders>
            <w:shd w:val="clear" w:color="auto" w:fill="auto"/>
          </w:tcPr>
          <w:p w14:paraId="04B65880" w14:textId="77777777" w:rsidR="005F3EB4" w:rsidRPr="00CA533A" w:rsidRDefault="005F3EB4" w:rsidP="00A5393C">
            <w:pPr>
              <w:spacing w:after="0" w:line="240" w:lineRule="auto"/>
              <w:rPr>
                <w:rFonts w:ascii="Times New Roman" w:eastAsia="Calibri" w:hAnsi="Times New Roman" w:cs="Times New Roman"/>
                <w:sz w:val="20"/>
                <w:szCs w:val="20"/>
                <w:lang w:eastAsia="sk-SK"/>
              </w:rPr>
            </w:pPr>
            <w:r w:rsidRPr="00CA533A">
              <w:rPr>
                <w:rFonts w:ascii="Times New Roman" w:eastAsia="Calibri" w:hAnsi="Times New Roman" w:cs="Times New Roman"/>
                <w:sz w:val="20"/>
                <w:szCs w:val="20"/>
                <w:lang w:eastAsia="sk-SK"/>
              </w:rPr>
              <w:t>Nedá sa určiť.</w:t>
            </w:r>
          </w:p>
        </w:tc>
      </w:tr>
      <w:tr w:rsidR="00CA533A" w:rsidRPr="00CA533A" w14:paraId="4B345BAC" w14:textId="77777777" w:rsidTr="00DF5AF5">
        <w:trPr>
          <w:trHeight w:val="397"/>
          <w:jc w:val="center"/>
        </w:trPr>
        <w:tc>
          <w:tcPr>
            <w:tcW w:w="127" w:type="pct"/>
            <w:vMerge w:val="restart"/>
            <w:tcBorders>
              <w:top w:val="single" w:sz="4" w:space="0" w:color="auto"/>
            </w:tcBorders>
            <w:shd w:val="clear" w:color="auto" w:fill="auto"/>
            <w:vAlign w:val="center"/>
          </w:tcPr>
          <w:p w14:paraId="2ADA42CC" w14:textId="77777777" w:rsidR="005F3EB4" w:rsidRPr="00CA533A" w:rsidRDefault="005F3EB4" w:rsidP="00A5393C">
            <w:pPr>
              <w:spacing w:after="0" w:line="240" w:lineRule="auto"/>
              <w:jc w:val="center"/>
              <w:rPr>
                <w:rFonts w:ascii="Times New Roman" w:eastAsia="Calibri" w:hAnsi="Times New Roman" w:cs="Times New Roman"/>
                <w:i/>
                <w:sz w:val="18"/>
                <w:szCs w:val="18"/>
                <w:lang w:eastAsia="sk-SK"/>
              </w:rPr>
            </w:pPr>
            <w:r w:rsidRPr="00CA533A">
              <w:rPr>
                <w:rFonts w:ascii="Times New Roman" w:eastAsia="Calibri" w:hAnsi="Times New Roman" w:cs="Times New Roman"/>
                <w:i/>
                <w:sz w:val="18"/>
                <w:szCs w:val="18"/>
                <w:lang w:eastAsia="sk-SK"/>
              </w:rPr>
              <w:t>i)</w:t>
            </w:r>
          </w:p>
        </w:tc>
        <w:tc>
          <w:tcPr>
            <w:tcW w:w="1642" w:type="pct"/>
            <w:gridSpan w:val="3"/>
            <w:tcBorders>
              <w:top w:val="single" w:sz="4" w:space="0" w:color="auto"/>
            </w:tcBorders>
            <w:shd w:val="clear" w:color="auto" w:fill="auto"/>
          </w:tcPr>
          <w:p w14:paraId="12414EA6" w14:textId="77777777" w:rsidR="005F3EB4" w:rsidRPr="00CA533A" w:rsidRDefault="005F3EB4" w:rsidP="00A5393C">
            <w:pPr>
              <w:spacing w:after="0" w:line="240" w:lineRule="auto"/>
              <w:rPr>
                <w:rFonts w:ascii="Times New Roman" w:eastAsia="Calibri" w:hAnsi="Times New Roman" w:cs="Times New Roman"/>
                <w:i/>
                <w:sz w:val="20"/>
                <w:szCs w:val="20"/>
                <w:lang w:eastAsia="sk-SK"/>
              </w:rPr>
            </w:pPr>
            <w:r w:rsidRPr="00CA533A">
              <w:rPr>
                <w:rFonts w:ascii="Times New Roman" w:eastAsia="Calibri" w:hAnsi="Times New Roman" w:cs="Times New Roman"/>
                <w:b/>
                <w:i/>
                <w:sz w:val="20"/>
                <w:szCs w:val="20"/>
                <w:lang w:eastAsia="sk-SK"/>
              </w:rPr>
              <w:t xml:space="preserve">Špecifikujte </w:t>
            </w:r>
            <w:r w:rsidRPr="00CA533A">
              <w:rPr>
                <w:rFonts w:ascii="Times New Roman" w:eastAsia="Calibri" w:hAnsi="Times New Roman" w:cs="Times New Roman"/>
                <w:i/>
                <w:sz w:val="20"/>
                <w:szCs w:val="20"/>
                <w:lang w:eastAsia="sk-SK"/>
              </w:rPr>
              <w:t>ovplyvnené skupiny:</w:t>
            </w:r>
          </w:p>
        </w:tc>
        <w:tc>
          <w:tcPr>
            <w:tcW w:w="3230" w:type="pct"/>
            <w:gridSpan w:val="5"/>
            <w:tcBorders>
              <w:top w:val="single" w:sz="4" w:space="0" w:color="auto"/>
            </w:tcBorders>
            <w:shd w:val="clear" w:color="auto" w:fill="auto"/>
          </w:tcPr>
          <w:p w14:paraId="6E72F52B" w14:textId="77777777" w:rsidR="005F3EB4" w:rsidRPr="00CA533A" w:rsidRDefault="005F3EB4" w:rsidP="00A5393C">
            <w:pPr>
              <w:spacing w:after="0" w:line="240" w:lineRule="auto"/>
              <w:rPr>
                <w:rFonts w:ascii="Times New Roman" w:eastAsia="Calibri" w:hAnsi="Times New Roman" w:cs="Times New Roman"/>
                <w:i/>
                <w:sz w:val="18"/>
                <w:szCs w:val="20"/>
                <w:lang w:eastAsia="sk-SK"/>
              </w:rPr>
            </w:pPr>
            <w:r w:rsidRPr="00CA533A">
              <w:rPr>
                <w:rFonts w:ascii="Times New Roman" w:eastAsia="Calibri" w:hAnsi="Times New Roman" w:cs="Times New Roman"/>
                <w:i/>
                <w:sz w:val="18"/>
                <w:szCs w:val="20"/>
                <w:lang w:eastAsia="sk-SK"/>
              </w:rPr>
              <w:t>Ovplyvnená skupina č. 1</w:t>
            </w:r>
          </w:p>
        </w:tc>
      </w:tr>
      <w:tr w:rsidR="00CA533A" w:rsidRPr="00CA533A" w14:paraId="32AD9D59" w14:textId="77777777" w:rsidTr="00DF5AF5">
        <w:trPr>
          <w:trHeight w:val="397"/>
          <w:jc w:val="center"/>
        </w:trPr>
        <w:tc>
          <w:tcPr>
            <w:tcW w:w="127" w:type="pct"/>
            <w:vMerge/>
            <w:shd w:val="clear" w:color="auto" w:fill="auto"/>
            <w:vAlign w:val="center"/>
          </w:tcPr>
          <w:p w14:paraId="32ADA270" w14:textId="77777777" w:rsidR="005F3EB4" w:rsidRPr="00CA533A" w:rsidRDefault="005F3EB4" w:rsidP="00A5393C">
            <w:pPr>
              <w:spacing w:after="0" w:line="240" w:lineRule="auto"/>
              <w:jc w:val="center"/>
              <w:rPr>
                <w:rFonts w:ascii="Times New Roman" w:eastAsia="Calibri" w:hAnsi="Times New Roman" w:cs="Times New Roman"/>
                <w:i/>
                <w:sz w:val="18"/>
                <w:szCs w:val="18"/>
                <w:lang w:eastAsia="sk-SK"/>
              </w:rPr>
            </w:pPr>
          </w:p>
        </w:tc>
        <w:tc>
          <w:tcPr>
            <w:tcW w:w="1642" w:type="pct"/>
            <w:gridSpan w:val="3"/>
            <w:shd w:val="clear" w:color="auto" w:fill="auto"/>
          </w:tcPr>
          <w:p w14:paraId="4A3D6B11" w14:textId="77777777" w:rsidR="005F3EB4" w:rsidRPr="00CA533A" w:rsidRDefault="005F3EB4" w:rsidP="00A5393C">
            <w:pPr>
              <w:spacing w:after="0" w:line="240" w:lineRule="auto"/>
              <w:rPr>
                <w:rFonts w:ascii="Times New Roman" w:eastAsia="Calibri" w:hAnsi="Times New Roman" w:cs="Times New Roman"/>
                <w:i/>
                <w:sz w:val="20"/>
                <w:szCs w:val="20"/>
                <w:lang w:eastAsia="sk-SK"/>
              </w:rPr>
            </w:pPr>
            <w:r w:rsidRPr="00CA533A">
              <w:rPr>
                <w:rFonts w:ascii="Times New Roman" w:eastAsia="Calibri" w:hAnsi="Times New Roman" w:cs="Times New Roman"/>
                <w:i/>
                <w:sz w:val="18"/>
                <w:szCs w:val="20"/>
                <w:lang w:eastAsia="sk-SK"/>
              </w:rPr>
              <w:t>Ovplyvnená skupina č. 3</w:t>
            </w:r>
          </w:p>
        </w:tc>
        <w:tc>
          <w:tcPr>
            <w:tcW w:w="3230" w:type="pct"/>
            <w:gridSpan w:val="5"/>
            <w:tcBorders>
              <w:top w:val="dotted" w:sz="4" w:space="0" w:color="auto"/>
            </w:tcBorders>
            <w:shd w:val="clear" w:color="auto" w:fill="auto"/>
          </w:tcPr>
          <w:p w14:paraId="314156D9" w14:textId="77777777" w:rsidR="005F3EB4" w:rsidRPr="00CA533A" w:rsidRDefault="005F3EB4" w:rsidP="00A5393C">
            <w:pPr>
              <w:spacing w:after="0" w:line="240" w:lineRule="auto"/>
              <w:rPr>
                <w:rFonts w:ascii="Times New Roman" w:eastAsia="Calibri" w:hAnsi="Times New Roman" w:cs="Times New Roman"/>
                <w:sz w:val="20"/>
                <w:szCs w:val="20"/>
                <w:lang w:eastAsia="sk-SK"/>
              </w:rPr>
            </w:pPr>
            <w:r w:rsidRPr="00CA533A">
              <w:rPr>
                <w:rFonts w:ascii="Times New Roman" w:eastAsia="Calibri" w:hAnsi="Times New Roman" w:cs="Times New Roman"/>
                <w:i/>
                <w:sz w:val="18"/>
                <w:szCs w:val="20"/>
                <w:lang w:eastAsia="sk-SK"/>
              </w:rPr>
              <w:t>Ovplyvnená skupina č. 2</w:t>
            </w:r>
          </w:p>
        </w:tc>
      </w:tr>
      <w:tr w:rsidR="00CA533A" w:rsidRPr="00CA533A" w14:paraId="456A7CC9" w14:textId="77777777" w:rsidTr="00DF5AF5">
        <w:trPr>
          <w:trHeight w:val="454"/>
          <w:jc w:val="center"/>
        </w:trPr>
        <w:tc>
          <w:tcPr>
            <w:tcW w:w="127" w:type="pct"/>
            <w:tcBorders>
              <w:top w:val="dotted" w:sz="4" w:space="0" w:color="auto"/>
            </w:tcBorders>
            <w:shd w:val="clear" w:color="auto" w:fill="F2F2F2"/>
            <w:vAlign w:val="center"/>
          </w:tcPr>
          <w:p w14:paraId="497A22FE" w14:textId="77777777" w:rsidR="005F3EB4" w:rsidRPr="00CA533A" w:rsidRDefault="005F3EB4" w:rsidP="00A5393C">
            <w:pPr>
              <w:spacing w:after="0" w:line="240" w:lineRule="auto"/>
              <w:jc w:val="center"/>
              <w:rPr>
                <w:rFonts w:ascii="Times New Roman" w:eastAsia="Calibri" w:hAnsi="Times New Roman" w:cs="Times New Roman"/>
                <w:sz w:val="18"/>
                <w:szCs w:val="18"/>
                <w:lang w:eastAsia="sk-SK"/>
              </w:rPr>
            </w:pPr>
            <w:r w:rsidRPr="00CA533A">
              <w:rPr>
                <w:rFonts w:ascii="Times New Roman" w:eastAsia="Calibri" w:hAnsi="Times New Roman" w:cs="Times New Roman"/>
                <w:i/>
                <w:sz w:val="18"/>
                <w:szCs w:val="18"/>
                <w:lang w:eastAsia="sk-SK"/>
              </w:rPr>
              <w:t>j</w:t>
            </w:r>
            <w:r w:rsidRPr="00CA533A">
              <w:rPr>
                <w:rFonts w:ascii="Times New Roman" w:eastAsia="Calibri" w:hAnsi="Times New Roman" w:cs="Times New Roman"/>
                <w:sz w:val="18"/>
                <w:szCs w:val="18"/>
                <w:lang w:eastAsia="sk-SK"/>
              </w:rPr>
              <w:t>)</w:t>
            </w:r>
          </w:p>
        </w:tc>
        <w:tc>
          <w:tcPr>
            <w:tcW w:w="4873" w:type="pct"/>
            <w:gridSpan w:val="8"/>
            <w:tcBorders>
              <w:top w:val="dotted" w:sz="4" w:space="0" w:color="auto"/>
            </w:tcBorders>
            <w:shd w:val="clear" w:color="auto" w:fill="F2F2F2"/>
            <w:vAlign w:val="center"/>
          </w:tcPr>
          <w:p w14:paraId="6D9D44EF" w14:textId="77777777" w:rsidR="005F3EB4" w:rsidRPr="00CA533A" w:rsidRDefault="005F3EB4" w:rsidP="00A5393C">
            <w:pPr>
              <w:spacing w:after="0" w:line="240" w:lineRule="auto"/>
              <w:rPr>
                <w:rFonts w:ascii="Times New Roman" w:eastAsia="Calibri" w:hAnsi="Times New Roman" w:cs="Times New Roman"/>
                <w:i/>
                <w:sz w:val="20"/>
                <w:szCs w:val="20"/>
                <w:lang w:eastAsia="sk-SK"/>
              </w:rPr>
            </w:pPr>
            <w:r w:rsidRPr="00CA533A">
              <w:rPr>
                <w:rFonts w:ascii="Times New Roman" w:eastAsia="Calibri" w:hAnsi="Times New Roman" w:cs="Times New Roman"/>
                <w:b/>
                <w:i/>
                <w:sz w:val="20"/>
                <w:szCs w:val="20"/>
                <w:lang w:eastAsia="sk-SK"/>
              </w:rPr>
              <w:t>Kvantifikujte</w:t>
            </w:r>
            <w:r w:rsidRPr="00CA533A">
              <w:rPr>
                <w:rFonts w:ascii="Times New Roman" w:eastAsia="Calibri" w:hAnsi="Times New Roman" w:cs="Times New Roman"/>
                <w:i/>
                <w:sz w:val="20"/>
                <w:szCs w:val="20"/>
                <w:lang w:eastAsia="sk-SK"/>
              </w:rPr>
              <w:t xml:space="preserve"> pokles príjmov alebo rast výdavkov </w:t>
            </w:r>
            <w:r w:rsidRPr="00CA533A">
              <w:rPr>
                <w:rFonts w:ascii="Times New Roman" w:eastAsia="Calibri" w:hAnsi="Times New Roman" w:cs="Times New Roman"/>
                <w:b/>
                <w:i/>
                <w:sz w:val="20"/>
                <w:szCs w:val="20"/>
                <w:lang w:eastAsia="sk-SK"/>
              </w:rPr>
              <w:t>za jednotlivé ovplyvnené skupiny</w:t>
            </w:r>
            <w:r w:rsidRPr="00CA533A">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CA533A" w:rsidRPr="00CA533A" w14:paraId="771F3803" w14:textId="77777777" w:rsidTr="00DF5AF5">
        <w:trPr>
          <w:trHeight w:val="680"/>
          <w:jc w:val="center"/>
        </w:trPr>
        <w:tc>
          <w:tcPr>
            <w:tcW w:w="127" w:type="pct"/>
            <w:vMerge w:val="restart"/>
            <w:tcBorders>
              <w:top w:val="dotted" w:sz="4" w:space="0" w:color="auto"/>
            </w:tcBorders>
            <w:shd w:val="clear" w:color="auto" w:fill="auto"/>
            <w:vAlign w:val="center"/>
          </w:tcPr>
          <w:p w14:paraId="2141FD85" w14:textId="77777777" w:rsidR="005F3EB4" w:rsidRPr="00CA533A" w:rsidRDefault="005F3EB4" w:rsidP="00A5393C">
            <w:pPr>
              <w:spacing w:after="0" w:line="240" w:lineRule="auto"/>
              <w:jc w:val="center"/>
              <w:rPr>
                <w:rFonts w:ascii="Times New Roman" w:eastAsia="Calibri" w:hAnsi="Times New Roman" w:cs="Times New Roman"/>
                <w:i/>
                <w:sz w:val="18"/>
                <w:szCs w:val="18"/>
                <w:lang w:eastAsia="sk-SK"/>
              </w:rPr>
            </w:pPr>
            <w:r w:rsidRPr="00CA533A">
              <w:rPr>
                <w:rFonts w:ascii="Times New Roman" w:eastAsia="Calibri" w:hAnsi="Times New Roman" w:cs="Times New Roman"/>
                <w:i/>
                <w:sz w:val="18"/>
                <w:szCs w:val="18"/>
                <w:lang w:eastAsia="sk-SK"/>
              </w:rPr>
              <w:t>k)</w:t>
            </w:r>
          </w:p>
        </w:tc>
        <w:tc>
          <w:tcPr>
            <w:tcW w:w="1642" w:type="pct"/>
            <w:gridSpan w:val="3"/>
            <w:tcBorders>
              <w:top w:val="dotted" w:sz="4" w:space="0" w:color="auto"/>
            </w:tcBorders>
            <w:shd w:val="clear" w:color="auto" w:fill="auto"/>
          </w:tcPr>
          <w:p w14:paraId="7BA78A44" w14:textId="77777777" w:rsidR="005F3EB4" w:rsidRPr="00CA533A" w:rsidRDefault="005F3EB4" w:rsidP="00A5393C">
            <w:pPr>
              <w:numPr>
                <w:ilvl w:val="0"/>
                <w:numId w:val="16"/>
              </w:numPr>
              <w:spacing w:after="0" w:line="240" w:lineRule="auto"/>
              <w:contextualSpacing/>
              <w:rPr>
                <w:rFonts w:ascii="Times New Roman" w:eastAsia="Calibri" w:hAnsi="Times New Roman" w:cs="Times New Roman"/>
                <w:i/>
                <w:sz w:val="18"/>
                <w:szCs w:val="20"/>
                <w:lang w:eastAsia="sk-SK"/>
              </w:rPr>
            </w:pPr>
            <w:r w:rsidRPr="00CA533A">
              <w:rPr>
                <w:rFonts w:ascii="Times New Roman" w:eastAsia="Calibri" w:hAnsi="Times New Roman" w:cs="Times New Roman"/>
                <w:i/>
                <w:sz w:val="18"/>
                <w:szCs w:val="20"/>
                <w:lang w:eastAsia="sk-SK"/>
              </w:rPr>
              <w:t>priemerný pokles príjmov/ rast výdavkov v skupine v eurách a/alebo v % / obdobie:</w:t>
            </w:r>
          </w:p>
          <w:p w14:paraId="65704052" w14:textId="77777777" w:rsidR="005F3EB4" w:rsidRPr="00CA533A" w:rsidRDefault="005F3EB4" w:rsidP="00A5393C">
            <w:pPr>
              <w:numPr>
                <w:ilvl w:val="0"/>
                <w:numId w:val="16"/>
              </w:numPr>
              <w:spacing w:after="0" w:line="240" w:lineRule="auto"/>
              <w:contextualSpacing/>
              <w:rPr>
                <w:rFonts w:ascii="Times New Roman" w:eastAsia="Calibri" w:hAnsi="Times New Roman" w:cs="Times New Roman"/>
                <w:i/>
                <w:sz w:val="20"/>
                <w:szCs w:val="20"/>
                <w:lang w:eastAsia="sk-SK"/>
              </w:rPr>
            </w:pPr>
            <w:r w:rsidRPr="00CA533A">
              <w:rPr>
                <w:rFonts w:ascii="Times New Roman" w:eastAsia="Calibri" w:hAnsi="Times New Roman" w:cs="Times New Roman"/>
                <w:i/>
                <w:sz w:val="18"/>
                <w:szCs w:val="20"/>
                <w:lang w:eastAsia="sk-SK"/>
              </w:rPr>
              <w:t>veľkosť skupiny (počet obyvateľov):</w:t>
            </w:r>
          </w:p>
        </w:tc>
        <w:tc>
          <w:tcPr>
            <w:tcW w:w="3230" w:type="pct"/>
            <w:gridSpan w:val="5"/>
            <w:tcBorders>
              <w:top w:val="dotted" w:sz="4" w:space="0" w:color="auto"/>
            </w:tcBorders>
            <w:shd w:val="clear" w:color="auto" w:fill="auto"/>
          </w:tcPr>
          <w:p w14:paraId="1E60801A" w14:textId="77777777" w:rsidR="005F3EB4" w:rsidRPr="00CA533A" w:rsidRDefault="005F3EB4" w:rsidP="00A5393C">
            <w:pPr>
              <w:spacing w:after="0" w:line="240" w:lineRule="auto"/>
              <w:rPr>
                <w:rFonts w:ascii="Times New Roman" w:eastAsia="Calibri" w:hAnsi="Times New Roman" w:cs="Times New Roman"/>
                <w:sz w:val="20"/>
                <w:szCs w:val="20"/>
                <w:lang w:eastAsia="sk-SK"/>
              </w:rPr>
            </w:pPr>
            <w:r w:rsidRPr="00CA533A">
              <w:rPr>
                <w:rFonts w:ascii="Times New Roman" w:eastAsia="Calibri" w:hAnsi="Times New Roman" w:cs="Times New Roman"/>
                <w:sz w:val="20"/>
                <w:szCs w:val="20"/>
                <w:lang w:eastAsia="sk-SK"/>
              </w:rPr>
              <w:t>Nedá sa určiť.</w:t>
            </w:r>
          </w:p>
        </w:tc>
      </w:tr>
      <w:tr w:rsidR="00CA533A" w:rsidRPr="00CA533A" w14:paraId="44422765" w14:textId="77777777" w:rsidTr="00DF5AF5">
        <w:trPr>
          <w:trHeight w:val="680"/>
          <w:jc w:val="center"/>
        </w:trPr>
        <w:tc>
          <w:tcPr>
            <w:tcW w:w="127" w:type="pct"/>
            <w:vMerge/>
            <w:shd w:val="clear" w:color="auto" w:fill="auto"/>
            <w:vAlign w:val="center"/>
          </w:tcPr>
          <w:p w14:paraId="03B4D1BD" w14:textId="77777777" w:rsidR="005F3EB4" w:rsidRPr="00CA533A" w:rsidRDefault="005F3EB4" w:rsidP="00A5393C">
            <w:pPr>
              <w:spacing w:after="0" w:line="240" w:lineRule="auto"/>
              <w:jc w:val="center"/>
              <w:rPr>
                <w:rFonts w:ascii="Times New Roman" w:eastAsia="Calibri" w:hAnsi="Times New Roman" w:cs="Times New Roman"/>
                <w:i/>
                <w:sz w:val="18"/>
                <w:szCs w:val="18"/>
                <w:lang w:eastAsia="sk-SK"/>
              </w:rPr>
            </w:pPr>
          </w:p>
        </w:tc>
        <w:tc>
          <w:tcPr>
            <w:tcW w:w="1642" w:type="pct"/>
            <w:gridSpan w:val="3"/>
            <w:shd w:val="clear" w:color="auto" w:fill="auto"/>
          </w:tcPr>
          <w:p w14:paraId="4ADF02DF" w14:textId="77777777" w:rsidR="005F3EB4" w:rsidRPr="00CA533A" w:rsidRDefault="005F3EB4" w:rsidP="00A5393C">
            <w:pPr>
              <w:spacing w:after="0" w:line="240" w:lineRule="auto"/>
              <w:rPr>
                <w:rFonts w:ascii="Times New Roman" w:eastAsia="Calibri" w:hAnsi="Times New Roman" w:cs="Times New Roman"/>
                <w:i/>
                <w:sz w:val="20"/>
                <w:szCs w:val="20"/>
                <w:lang w:eastAsia="sk-SK"/>
              </w:rPr>
            </w:pPr>
            <w:r w:rsidRPr="00CA533A">
              <w:rPr>
                <w:rFonts w:ascii="Times New Roman" w:eastAsia="Calibri" w:hAnsi="Times New Roman" w:cs="Times New Roman"/>
                <w:i/>
                <w:sz w:val="18"/>
                <w:szCs w:val="20"/>
                <w:lang w:eastAsia="sk-SK"/>
              </w:rPr>
              <w:t>Ovplyvnená skupina č. 3</w:t>
            </w:r>
          </w:p>
        </w:tc>
        <w:tc>
          <w:tcPr>
            <w:tcW w:w="3230" w:type="pct"/>
            <w:gridSpan w:val="5"/>
            <w:tcBorders>
              <w:top w:val="dotted" w:sz="4" w:space="0" w:color="auto"/>
            </w:tcBorders>
            <w:shd w:val="clear" w:color="auto" w:fill="auto"/>
          </w:tcPr>
          <w:p w14:paraId="687DFC3A" w14:textId="77777777" w:rsidR="005F3EB4" w:rsidRPr="00CA533A" w:rsidRDefault="005F3EB4" w:rsidP="00A5393C">
            <w:pPr>
              <w:spacing w:after="0" w:line="240" w:lineRule="auto"/>
              <w:rPr>
                <w:rFonts w:ascii="Times New Roman" w:eastAsia="Calibri" w:hAnsi="Times New Roman" w:cs="Times New Roman"/>
                <w:sz w:val="20"/>
                <w:szCs w:val="20"/>
                <w:lang w:eastAsia="sk-SK"/>
              </w:rPr>
            </w:pPr>
            <w:r w:rsidRPr="00CA533A">
              <w:rPr>
                <w:rFonts w:ascii="Times New Roman" w:eastAsia="Calibri" w:hAnsi="Times New Roman" w:cs="Times New Roman"/>
                <w:i/>
                <w:sz w:val="18"/>
                <w:szCs w:val="20"/>
                <w:lang w:eastAsia="sk-SK"/>
              </w:rPr>
              <w:t>Ovplyvnená skupina č. 2</w:t>
            </w:r>
          </w:p>
        </w:tc>
      </w:tr>
      <w:tr w:rsidR="00CA533A" w:rsidRPr="00CA533A" w14:paraId="4D59D719" w14:textId="77777777" w:rsidTr="00DF5AF5">
        <w:trPr>
          <w:trHeight w:val="454"/>
          <w:jc w:val="center"/>
        </w:trPr>
        <w:tc>
          <w:tcPr>
            <w:tcW w:w="127" w:type="pct"/>
            <w:tcBorders>
              <w:top w:val="dotted" w:sz="4" w:space="0" w:color="auto"/>
              <w:bottom w:val="single" w:sz="4" w:space="0" w:color="auto"/>
            </w:tcBorders>
            <w:shd w:val="clear" w:color="auto" w:fill="auto"/>
            <w:vAlign w:val="center"/>
          </w:tcPr>
          <w:p w14:paraId="38EE1DDE" w14:textId="77777777" w:rsidR="005F3EB4" w:rsidRPr="00CA533A" w:rsidRDefault="005F3EB4" w:rsidP="00A5393C">
            <w:pPr>
              <w:spacing w:after="0" w:line="240" w:lineRule="auto"/>
              <w:jc w:val="center"/>
              <w:rPr>
                <w:rFonts w:ascii="Times New Roman" w:eastAsia="Calibri" w:hAnsi="Times New Roman" w:cs="Times New Roman"/>
                <w:i/>
                <w:sz w:val="18"/>
                <w:szCs w:val="18"/>
                <w:lang w:eastAsia="sk-SK"/>
              </w:rPr>
            </w:pPr>
            <w:r w:rsidRPr="00CA533A">
              <w:rPr>
                <w:rFonts w:ascii="Times New Roman" w:eastAsia="Calibri" w:hAnsi="Times New Roman" w:cs="Times New Roman"/>
                <w:i/>
                <w:sz w:val="18"/>
                <w:szCs w:val="18"/>
                <w:lang w:eastAsia="sk-SK"/>
              </w:rPr>
              <w:t>l)</w:t>
            </w:r>
          </w:p>
        </w:tc>
        <w:tc>
          <w:tcPr>
            <w:tcW w:w="1642" w:type="pct"/>
            <w:gridSpan w:val="3"/>
            <w:tcBorders>
              <w:top w:val="dotted" w:sz="4" w:space="0" w:color="auto"/>
              <w:bottom w:val="single" w:sz="4" w:space="0" w:color="auto"/>
            </w:tcBorders>
            <w:shd w:val="clear" w:color="auto" w:fill="auto"/>
          </w:tcPr>
          <w:p w14:paraId="21FC8EC3" w14:textId="77777777" w:rsidR="005F3EB4" w:rsidRPr="00CA533A" w:rsidRDefault="005F3EB4" w:rsidP="00A5393C">
            <w:pPr>
              <w:spacing w:after="0" w:line="240" w:lineRule="auto"/>
              <w:rPr>
                <w:rFonts w:ascii="Times New Roman" w:eastAsia="Calibri" w:hAnsi="Times New Roman" w:cs="Times New Roman"/>
                <w:i/>
                <w:sz w:val="20"/>
                <w:szCs w:val="20"/>
                <w:lang w:eastAsia="sk-SK"/>
              </w:rPr>
            </w:pPr>
            <w:r w:rsidRPr="00CA533A">
              <w:rPr>
                <w:rFonts w:ascii="Times New Roman" w:eastAsia="Calibri" w:hAnsi="Times New Roman" w:cs="Times New Roman"/>
                <w:i/>
                <w:sz w:val="20"/>
                <w:szCs w:val="20"/>
                <w:lang w:eastAsia="sk-SK"/>
              </w:rPr>
              <w:t>Dôvod chýbajúcej kvantifikácie:</w:t>
            </w:r>
          </w:p>
        </w:tc>
        <w:tc>
          <w:tcPr>
            <w:tcW w:w="3230" w:type="pct"/>
            <w:gridSpan w:val="5"/>
            <w:tcBorders>
              <w:top w:val="dotted" w:sz="4" w:space="0" w:color="auto"/>
              <w:bottom w:val="single" w:sz="4" w:space="0" w:color="auto"/>
            </w:tcBorders>
            <w:shd w:val="clear" w:color="auto" w:fill="auto"/>
          </w:tcPr>
          <w:p w14:paraId="70FDA2C2" w14:textId="77777777" w:rsidR="005F3EB4" w:rsidRPr="00CA533A" w:rsidRDefault="005F3EB4" w:rsidP="00A5393C">
            <w:pPr>
              <w:spacing w:after="0" w:line="240" w:lineRule="auto"/>
              <w:rPr>
                <w:rFonts w:ascii="Times New Roman" w:eastAsia="Calibri" w:hAnsi="Times New Roman" w:cs="Times New Roman"/>
                <w:sz w:val="20"/>
                <w:szCs w:val="20"/>
                <w:lang w:eastAsia="sk-SK"/>
              </w:rPr>
            </w:pPr>
          </w:p>
        </w:tc>
      </w:tr>
      <w:tr w:rsidR="00CA533A" w:rsidRPr="00CA533A" w14:paraId="61C996D9" w14:textId="77777777" w:rsidTr="00DF5AF5">
        <w:tblPrEx>
          <w:tblCellMar>
            <w:top w:w="28" w:type="dxa"/>
            <w:left w:w="91" w:type="dxa"/>
            <w:right w:w="91" w:type="dxa"/>
          </w:tblCellMar>
        </w:tblPrEx>
        <w:trPr>
          <w:trHeight w:val="339"/>
          <w:jc w:val="center"/>
        </w:trPr>
        <w:tc>
          <w:tcPr>
            <w:tcW w:w="5000" w:type="pct"/>
            <w:gridSpan w:val="9"/>
            <w:tcBorders>
              <w:bottom w:val="single" w:sz="4" w:space="0" w:color="auto"/>
            </w:tcBorders>
            <w:shd w:val="clear" w:color="auto" w:fill="D9D9D9"/>
          </w:tcPr>
          <w:p w14:paraId="0A9DC635" w14:textId="77777777" w:rsidR="005F3EB4" w:rsidRPr="00CA533A" w:rsidRDefault="005F3EB4" w:rsidP="00A5393C">
            <w:pPr>
              <w:spacing w:after="0" w:line="240" w:lineRule="auto"/>
              <w:rPr>
                <w:rFonts w:ascii="Times New Roman" w:eastAsia="Calibri" w:hAnsi="Times New Roman" w:cs="Times New Roman"/>
                <w:b/>
                <w:sz w:val="24"/>
                <w:szCs w:val="24"/>
                <w:lang w:eastAsia="sk-SK"/>
              </w:rPr>
            </w:pPr>
            <w:r w:rsidRPr="00CA533A">
              <w:rPr>
                <w:rFonts w:ascii="Times New Roman" w:eastAsia="Calibri" w:hAnsi="Times New Roman" w:cs="Times New Roman"/>
                <w:b/>
                <w:sz w:val="24"/>
                <w:szCs w:val="24"/>
                <w:lang w:eastAsia="sk-SK"/>
              </w:rPr>
              <w:t>4.2 Identifikujte, popíšte a kvantifikujte vplyvy na prístup k zdrojom, právam, tovarom a službám u jednotlivých ovplyvnených skupín obyvateľstva a vplyv na sociálnu inklúziu.</w:t>
            </w:r>
          </w:p>
        </w:tc>
      </w:tr>
      <w:tr w:rsidR="00CA533A" w:rsidRPr="00CA533A" w14:paraId="23456C68" w14:textId="77777777" w:rsidTr="00DF5AF5">
        <w:tblPrEx>
          <w:tblCellMar>
            <w:top w:w="28" w:type="dxa"/>
            <w:left w:w="91" w:type="dxa"/>
            <w:right w:w="91" w:type="dxa"/>
          </w:tblCellMar>
        </w:tblPrEx>
        <w:trPr>
          <w:trHeight w:val="290"/>
          <w:jc w:val="center"/>
        </w:trPr>
        <w:tc>
          <w:tcPr>
            <w:tcW w:w="5000" w:type="pct"/>
            <w:gridSpan w:val="9"/>
            <w:tcBorders>
              <w:bottom w:val="single" w:sz="4" w:space="0" w:color="auto"/>
            </w:tcBorders>
            <w:shd w:val="clear" w:color="auto" w:fill="F2F2F2"/>
            <w:vAlign w:val="center"/>
          </w:tcPr>
          <w:p w14:paraId="0DACFA7F" w14:textId="77777777" w:rsidR="005F3EB4" w:rsidRPr="00CA533A" w:rsidRDefault="005F3EB4" w:rsidP="00A5393C">
            <w:pPr>
              <w:spacing w:after="0" w:line="240" w:lineRule="auto"/>
              <w:jc w:val="both"/>
              <w:rPr>
                <w:rFonts w:ascii="Times New Roman" w:eastAsia="Calibri" w:hAnsi="Times New Roman" w:cs="Times New Roman"/>
                <w:i/>
                <w:sz w:val="20"/>
                <w:szCs w:val="24"/>
                <w:lang w:eastAsia="sk-SK"/>
              </w:rPr>
            </w:pPr>
            <w:r w:rsidRPr="00CA533A">
              <w:rPr>
                <w:rFonts w:ascii="Times New Roman" w:eastAsia="Calibri" w:hAnsi="Times New Roman" w:cs="Times New Roman"/>
                <w:i/>
                <w:sz w:val="20"/>
                <w:szCs w:val="24"/>
                <w:lang w:eastAsia="sk-SK"/>
              </w:rPr>
              <w:t xml:space="preserve">Má návrh vplyv na prístup k zdrojom, právam, tovarom a službám? </w:t>
            </w:r>
          </w:p>
          <w:p w14:paraId="401290AF" w14:textId="77777777" w:rsidR="005F3EB4" w:rsidRPr="00CA533A" w:rsidRDefault="005F3EB4" w:rsidP="00A5393C">
            <w:pPr>
              <w:spacing w:after="0" w:line="240" w:lineRule="auto"/>
              <w:jc w:val="both"/>
              <w:rPr>
                <w:rFonts w:ascii="Calibri" w:eastAsia="Calibri" w:hAnsi="Calibri" w:cs="Times New Roman"/>
                <w:i/>
                <w:sz w:val="24"/>
                <w:szCs w:val="24"/>
                <w:lang w:eastAsia="sk-SK"/>
              </w:rPr>
            </w:pPr>
            <w:r w:rsidRPr="00CA533A">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CA533A" w:rsidRPr="00CA533A" w14:paraId="323AF624" w14:textId="77777777" w:rsidTr="00DF5AF5">
        <w:tblPrEx>
          <w:tblBorders>
            <w:top w:val="none" w:sz="0" w:space="0" w:color="auto"/>
            <w:bottom w:val="none" w:sz="0" w:space="0" w:color="auto"/>
          </w:tblBorders>
          <w:tblCellMar>
            <w:top w:w="28" w:type="dxa"/>
            <w:left w:w="91" w:type="dxa"/>
            <w:right w:w="91" w:type="dxa"/>
          </w:tblCellMar>
        </w:tblPrEx>
        <w:trPr>
          <w:trHeight w:val="557"/>
          <w:jc w:val="center"/>
        </w:trPr>
        <w:tc>
          <w:tcPr>
            <w:tcW w:w="181" w:type="pct"/>
            <w:gridSpan w:val="3"/>
            <w:shd w:val="clear" w:color="auto" w:fill="auto"/>
            <w:vAlign w:val="center"/>
          </w:tcPr>
          <w:p w14:paraId="395C9BA9" w14:textId="77777777" w:rsidR="005F3EB4" w:rsidRPr="00CA533A" w:rsidRDefault="005F3EB4" w:rsidP="00A5393C">
            <w:pPr>
              <w:spacing w:after="0" w:line="240" w:lineRule="auto"/>
              <w:jc w:val="center"/>
              <w:rPr>
                <w:rFonts w:ascii="Times New Roman" w:eastAsia="Calibri" w:hAnsi="Times New Roman" w:cs="Times New Roman"/>
                <w:i/>
                <w:sz w:val="18"/>
                <w:szCs w:val="18"/>
                <w:lang w:eastAsia="sk-SK"/>
              </w:rPr>
            </w:pPr>
            <w:r w:rsidRPr="00CA533A">
              <w:rPr>
                <w:rFonts w:ascii="Times New Roman" w:eastAsia="Calibri" w:hAnsi="Times New Roman" w:cs="Times New Roman"/>
                <w:i/>
                <w:sz w:val="18"/>
                <w:szCs w:val="18"/>
                <w:lang w:eastAsia="sk-SK"/>
              </w:rPr>
              <w:t>a)</w:t>
            </w:r>
          </w:p>
        </w:tc>
        <w:tc>
          <w:tcPr>
            <w:tcW w:w="1893" w:type="pct"/>
            <w:gridSpan w:val="5"/>
            <w:shd w:val="clear" w:color="auto" w:fill="auto"/>
          </w:tcPr>
          <w:p w14:paraId="30CC7FFB" w14:textId="77777777" w:rsidR="005F3EB4" w:rsidRPr="00CA533A" w:rsidRDefault="005F3EB4" w:rsidP="00A5393C">
            <w:pPr>
              <w:spacing w:after="0" w:line="240" w:lineRule="auto"/>
              <w:jc w:val="both"/>
              <w:rPr>
                <w:rFonts w:ascii="Times New Roman" w:eastAsia="Calibri" w:hAnsi="Times New Roman" w:cs="Times New Roman"/>
                <w:i/>
                <w:sz w:val="18"/>
                <w:szCs w:val="18"/>
                <w:lang w:eastAsia="sk-SK"/>
              </w:rPr>
            </w:pPr>
            <w:r w:rsidRPr="00CA533A">
              <w:rPr>
                <w:rFonts w:ascii="Times New Roman" w:eastAsia="Calibri" w:hAnsi="Times New Roman" w:cs="Times New Roman"/>
                <w:i/>
                <w:sz w:val="18"/>
                <w:szCs w:val="18"/>
                <w:lang w:eastAsia="sk-SK"/>
              </w:rPr>
              <w:t>Rozumie sa najmä na prístup k:</w:t>
            </w:r>
          </w:p>
          <w:p w14:paraId="30569501" w14:textId="77777777" w:rsidR="005F3EB4" w:rsidRPr="00CA533A" w:rsidRDefault="005F3EB4" w:rsidP="00A5393C">
            <w:pPr>
              <w:numPr>
                <w:ilvl w:val="0"/>
                <w:numId w:val="14"/>
              </w:numPr>
              <w:spacing w:after="0" w:line="240" w:lineRule="auto"/>
              <w:ind w:left="170" w:hanging="170"/>
              <w:jc w:val="both"/>
              <w:rPr>
                <w:rFonts w:ascii="Times New Roman" w:eastAsia="Calibri" w:hAnsi="Times New Roman" w:cs="Times New Roman"/>
                <w:i/>
                <w:sz w:val="18"/>
                <w:szCs w:val="18"/>
                <w:lang w:eastAsia="sk-SK"/>
              </w:rPr>
            </w:pPr>
            <w:r w:rsidRPr="00CA533A">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14:paraId="049F1285" w14:textId="77777777" w:rsidR="005F3EB4" w:rsidRPr="00CA533A" w:rsidRDefault="005F3EB4" w:rsidP="00A5393C">
            <w:pPr>
              <w:numPr>
                <w:ilvl w:val="0"/>
                <w:numId w:val="14"/>
              </w:numPr>
              <w:spacing w:after="0" w:line="240" w:lineRule="auto"/>
              <w:ind w:left="170" w:hanging="170"/>
              <w:jc w:val="both"/>
              <w:rPr>
                <w:rFonts w:ascii="Times New Roman" w:eastAsia="Calibri" w:hAnsi="Times New Roman" w:cs="Times New Roman"/>
                <w:i/>
                <w:sz w:val="18"/>
                <w:szCs w:val="18"/>
                <w:lang w:eastAsia="sk-SK"/>
              </w:rPr>
            </w:pPr>
            <w:r w:rsidRPr="00CA533A">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14:paraId="659632E9" w14:textId="77777777" w:rsidR="005F3EB4" w:rsidRPr="00CA533A" w:rsidRDefault="005F3EB4" w:rsidP="00A5393C">
            <w:pPr>
              <w:numPr>
                <w:ilvl w:val="0"/>
                <w:numId w:val="14"/>
              </w:numPr>
              <w:spacing w:after="0" w:line="240" w:lineRule="auto"/>
              <w:ind w:left="170" w:hanging="170"/>
              <w:jc w:val="both"/>
              <w:rPr>
                <w:rFonts w:ascii="Times New Roman" w:eastAsia="Calibri" w:hAnsi="Times New Roman" w:cs="Times New Roman"/>
                <w:i/>
                <w:sz w:val="18"/>
                <w:szCs w:val="18"/>
                <w:lang w:eastAsia="sk-SK"/>
              </w:rPr>
            </w:pPr>
            <w:r w:rsidRPr="00CA533A">
              <w:rPr>
                <w:rFonts w:ascii="Times New Roman" w:eastAsia="Calibri" w:hAnsi="Times New Roman" w:cs="Times New Roman"/>
                <w:i/>
                <w:sz w:val="18"/>
                <w:szCs w:val="18"/>
                <w:lang w:eastAsia="sk-SK"/>
              </w:rPr>
              <w:t xml:space="preserve">pomoci pri úhrade výdavkov súvisiacich so zdravotným postihnutím, </w:t>
            </w:r>
          </w:p>
          <w:p w14:paraId="4E2BF022" w14:textId="77777777" w:rsidR="005F3EB4" w:rsidRPr="00CA533A" w:rsidRDefault="005F3EB4" w:rsidP="00A5393C">
            <w:pPr>
              <w:numPr>
                <w:ilvl w:val="0"/>
                <w:numId w:val="14"/>
              </w:numPr>
              <w:spacing w:after="0" w:line="240" w:lineRule="auto"/>
              <w:ind w:left="170" w:hanging="170"/>
              <w:jc w:val="both"/>
              <w:rPr>
                <w:rFonts w:ascii="Times New Roman" w:eastAsia="Calibri" w:hAnsi="Times New Roman" w:cs="Times New Roman"/>
                <w:i/>
                <w:sz w:val="18"/>
                <w:szCs w:val="18"/>
                <w:lang w:eastAsia="sk-SK"/>
              </w:rPr>
            </w:pPr>
            <w:r w:rsidRPr="00CA533A">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14:paraId="06A819E1" w14:textId="77777777" w:rsidR="005F3EB4" w:rsidRPr="00CA533A" w:rsidRDefault="005F3EB4" w:rsidP="00A5393C">
            <w:pPr>
              <w:numPr>
                <w:ilvl w:val="0"/>
                <w:numId w:val="14"/>
              </w:numPr>
              <w:spacing w:after="0" w:line="240" w:lineRule="auto"/>
              <w:ind w:left="170" w:hanging="170"/>
              <w:jc w:val="both"/>
              <w:rPr>
                <w:rFonts w:ascii="Times New Roman" w:eastAsia="Calibri" w:hAnsi="Times New Roman" w:cs="Times New Roman"/>
                <w:i/>
                <w:sz w:val="18"/>
                <w:szCs w:val="18"/>
                <w:lang w:eastAsia="sk-SK"/>
              </w:rPr>
            </w:pPr>
            <w:r w:rsidRPr="00CA533A">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14:paraId="79F571D3" w14:textId="77777777" w:rsidR="005F3EB4" w:rsidRPr="00CA533A" w:rsidRDefault="005F3EB4" w:rsidP="00A5393C">
            <w:pPr>
              <w:numPr>
                <w:ilvl w:val="0"/>
                <w:numId w:val="14"/>
              </w:numPr>
              <w:spacing w:after="0" w:line="240" w:lineRule="auto"/>
              <w:ind w:left="170" w:hanging="170"/>
              <w:jc w:val="both"/>
              <w:rPr>
                <w:rFonts w:ascii="Times New Roman" w:eastAsia="Calibri" w:hAnsi="Times New Roman" w:cs="Times New Roman"/>
                <w:i/>
                <w:sz w:val="18"/>
                <w:szCs w:val="18"/>
                <w:lang w:eastAsia="sk-SK"/>
              </w:rPr>
            </w:pPr>
            <w:r w:rsidRPr="00CA533A">
              <w:rPr>
                <w:rFonts w:ascii="Times New Roman" w:eastAsia="Calibri" w:hAnsi="Times New Roman" w:cs="Times New Roman"/>
                <w:i/>
                <w:sz w:val="18"/>
                <w:szCs w:val="18"/>
                <w:lang w:eastAsia="sk-SK"/>
              </w:rPr>
              <w:t>k formálnemu i neformálnemu vzdelávaniu a celo</w:t>
            </w:r>
            <w:r w:rsidRPr="00CA533A">
              <w:rPr>
                <w:rFonts w:ascii="Times New Roman" w:eastAsia="Calibri" w:hAnsi="Times New Roman" w:cs="Times New Roman"/>
                <w:i/>
                <w:sz w:val="18"/>
                <w:szCs w:val="18"/>
                <w:lang w:eastAsia="sk-SK"/>
              </w:rPr>
              <w:softHyphen/>
              <w:t xml:space="preserve">životnému vzdelávaniu, </w:t>
            </w:r>
          </w:p>
          <w:p w14:paraId="581CA87B" w14:textId="77777777" w:rsidR="005F3EB4" w:rsidRPr="00CA533A" w:rsidRDefault="005F3EB4" w:rsidP="00A5393C">
            <w:pPr>
              <w:numPr>
                <w:ilvl w:val="0"/>
                <w:numId w:val="14"/>
              </w:numPr>
              <w:spacing w:after="0" w:line="240" w:lineRule="auto"/>
              <w:ind w:left="170" w:hanging="170"/>
              <w:jc w:val="both"/>
              <w:rPr>
                <w:rFonts w:ascii="Times New Roman" w:eastAsia="Calibri" w:hAnsi="Times New Roman" w:cs="Times New Roman"/>
                <w:i/>
                <w:sz w:val="18"/>
                <w:szCs w:val="18"/>
                <w:lang w:eastAsia="sk-SK"/>
              </w:rPr>
            </w:pPr>
            <w:r w:rsidRPr="00CA533A">
              <w:rPr>
                <w:rFonts w:ascii="Times New Roman" w:eastAsia="Calibri" w:hAnsi="Times New Roman" w:cs="Times New Roman"/>
                <w:i/>
                <w:sz w:val="18"/>
                <w:szCs w:val="18"/>
                <w:lang w:eastAsia="sk-SK"/>
              </w:rPr>
              <w:t>bývaniu a súvisiacim základným komunálnym službám,</w:t>
            </w:r>
          </w:p>
          <w:p w14:paraId="5E786833" w14:textId="77777777" w:rsidR="005F3EB4" w:rsidRPr="00CA533A" w:rsidRDefault="005F3EB4" w:rsidP="00A5393C">
            <w:pPr>
              <w:numPr>
                <w:ilvl w:val="0"/>
                <w:numId w:val="14"/>
              </w:numPr>
              <w:spacing w:after="0" w:line="240" w:lineRule="auto"/>
              <w:ind w:left="170" w:hanging="170"/>
              <w:jc w:val="both"/>
              <w:rPr>
                <w:rFonts w:ascii="Times New Roman" w:eastAsia="Calibri" w:hAnsi="Times New Roman" w:cs="Times New Roman"/>
                <w:i/>
                <w:sz w:val="18"/>
                <w:szCs w:val="18"/>
                <w:lang w:eastAsia="sk-SK"/>
              </w:rPr>
            </w:pPr>
            <w:r w:rsidRPr="00CA533A">
              <w:rPr>
                <w:rFonts w:ascii="Times New Roman" w:eastAsia="Calibri" w:hAnsi="Times New Roman" w:cs="Times New Roman"/>
                <w:i/>
                <w:sz w:val="18"/>
                <w:szCs w:val="18"/>
                <w:lang w:eastAsia="sk-SK"/>
              </w:rPr>
              <w:t>doprave,</w:t>
            </w:r>
          </w:p>
          <w:p w14:paraId="4C424D7C" w14:textId="77777777" w:rsidR="005F3EB4" w:rsidRPr="00CA533A" w:rsidRDefault="005F3EB4" w:rsidP="00A5393C">
            <w:pPr>
              <w:numPr>
                <w:ilvl w:val="0"/>
                <w:numId w:val="14"/>
              </w:numPr>
              <w:spacing w:after="0" w:line="240" w:lineRule="auto"/>
              <w:ind w:left="170" w:hanging="170"/>
              <w:jc w:val="both"/>
              <w:rPr>
                <w:rFonts w:ascii="Times New Roman" w:eastAsia="Calibri" w:hAnsi="Times New Roman" w:cs="Times New Roman"/>
                <w:i/>
                <w:sz w:val="18"/>
                <w:szCs w:val="18"/>
                <w:lang w:eastAsia="sk-SK"/>
              </w:rPr>
            </w:pPr>
            <w:r w:rsidRPr="00CA533A">
              <w:rPr>
                <w:rFonts w:ascii="Times New Roman" w:eastAsia="Calibri" w:hAnsi="Times New Roman" w:cs="Times New Roman"/>
                <w:i/>
                <w:sz w:val="18"/>
                <w:szCs w:val="18"/>
                <w:lang w:eastAsia="sk-SK"/>
              </w:rPr>
              <w:lastRenderedPageBreak/>
              <w:t>ďalším službám najmä službám všeobecného záujmu a tovarom,</w:t>
            </w:r>
          </w:p>
          <w:p w14:paraId="26A36989" w14:textId="77777777" w:rsidR="005F3EB4" w:rsidRPr="00CA533A" w:rsidRDefault="005F3EB4" w:rsidP="00A5393C">
            <w:pPr>
              <w:numPr>
                <w:ilvl w:val="0"/>
                <w:numId w:val="14"/>
              </w:numPr>
              <w:spacing w:after="0" w:line="240" w:lineRule="auto"/>
              <w:ind w:left="170" w:hanging="170"/>
              <w:jc w:val="both"/>
              <w:rPr>
                <w:rFonts w:ascii="Times New Roman" w:eastAsia="Calibri" w:hAnsi="Times New Roman" w:cs="Times New Roman"/>
                <w:i/>
                <w:sz w:val="18"/>
                <w:szCs w:val="18"/>
                <w:lang w:eastAsia="sk-SK"/>
              </w:rPr>
            </w:pPr>
            <w:r w:rsidRPr="00CA533A">
              <w:rPr>
                <w:rFonts w:ascii="Times New Roman" w:eastAsia="Calibri" w:hAnsi="Times New Roman" w:cs="Times New Roman"/>
                <w:i/>
                <w:sz w:val="18"/>
                <w:szCs w:val="18"/>
                <w:lang w:eastAsia="sk-SK"/>
              </w:rPr>
              <w:t>spravodlivosti, právnej ochrane, právnym službám,</w:t>
            </w:r>
          </w:p>
          <w:p w14:paraId="66147E4A" w14:textId="77777777" w:rsidR="005F3EB4" w:rsidRPr="00CA533A" w:rsidRDefault="005F3EB4" w:rsidP="00A5393C">
            <w:pPr>
              <w:numPr>
                <w:ilvl w:val="0"/>
                <w:numId w:val="14"/>
              </w:numPr>
              <w:spacing w:after="0" w:line="240" w:lineRule="auto"/>
              <w:ind w:left="170" w:hanging="170"/>
              <w:jc w:val="both"/>
              <w:rPr>
                <w:rFonts w:ascii="Times New Roman" w:eastAsia="Calibri" w:hAnsi="Times New Roman" w:cs="Times New Roman"/>
                <w:i/>
                <w:sz w:val="18"/>
                <w:szCs w:val="18"/>
                <w:lang w:eastAsia="sk-SK"/>
              </w:rPr>
            </w:pPr>
            <w:r w:rsidRPr="00CA533A">
              <w:rPr>
                <w:rFonts w:ascii="Times New Roman" w:eastAsia="Calibri" w:hAnsi="Times New Roman" w:cs="Times New Roman"/>
                <w:i/>
                <w:sz w:val="18"/>
                <w:szCs w:val="18"/>
                <w:lang w:eastAsia="sk-SK"/>
              </w:rPr>
              <w:t>informáciám,</w:t>
            </w:r>
          </w:p>
          <w:p w14:paraId="3B3DCEB3" w14:textId="77777777" w:rsidR="005F3EB4" w:rsidRPr="00CA533A" w:rsidRDefault="005F3EB4" w:rsidP="00A5393C">
            <w:pPr>
              <w:numPr>
                <w:ilvl w:val="0"/>
                <w:numId w:val="14"/>
              </w:numPr>
              <w:spacing w:after="0" w:line="240" w:lineRule="auto"/>
              <w:ind w:left="170" w:hanging="170"/>
              <w:jc w:val="both"/>
              <w:rPr>
                <w:rFonts w:ascii="Calibri" w:eastAsia="Calibri" w:hAnsi="Calibri" w:cs="Times New Roman"/>
                <w:i/>
                <w:sz w:val="20"/>
                <w:szCs w:val="20"/>
                <w:lang w:eastAsia="sk-SK"/>
              </w:rPr>
            </w:pPr>
            <w:r w:rsidRPr="00CA533A">
              <w:rPr>
                <w:rFonts w:ascii="Times New Roman" w:eastAsia="Calibri" w:hAnsi="Times New Roman" w:cs="Times New Roman"/>
                <w:i/>
                <w:sz w:val="18"/>
                <w:szCs w:val="18"/>
                <w:lang w:eastAsia="sk-SK"/>
              </w:rPr>
              <w:t>k iným právam (napr. politickým).</w:t>
            </w:r>
          </w:p>
        </w:tc>
        <w:tc>
          <w:tcPr>
            <w:tcW w:w="2927" w:type="pct"/>
            <w:shd w:val="clear" w:color="auto" w:fill="auto"/>
          </w:tcPr>
          <w:p w14:paraId="4D2F7F7E" w14:textId="77777777" w:rsidR="005F3EB4" w:rsidRPr="00CA533A" w:rsidRDefault="00FA36AF" w:rsidP="00FA36AF">
            <w:pPr>
              <w:spacing w:after="0" w:line="240" w:lineRule="auto"/>
              <w:jc w:val="both"/>
              <w:rPr>
                <w:rFonts w:ascii="Times New Roman" w:eastAsia="Calibri" w:hAnsi="Times New Roman" w:cs="Times New Roman"/>
                <w:sz w:val="20"/>
                <w:szCs w:val="20"/>
                <w:lang w:eastAsia="sk-SK"/>
              </w:rPr>
            </w:pPr>
            <w:r w:rsidRPr="00CA533A">
              <w:rPr>
                <w:rFonts w:ascii="Times New Roman" w:eastAsia="Calibri" w:hAnsi="Times New Roman" w:cs="Times New Roman"/>
                <w:sz w:val="20"/>
                <w:szCs w:val="20"/>
                <w:lang w:eastAsia="sk-SK"/>
              </w:rPr>
              <w:lastRenderedPageBreak/>
              <w:t>Preukázanie totožnosti občana SR alebo vodičského oprávnenia prostredníctvom digitálneho preukazu, v tomto prípade občiansky preukaz alebo vodičky preukaz. Vydávanie digitálnych preukazov od 1. januára 2025 nemení zaužívané procesy vydávania fyzických preukazov v gescii MV SR. Občan si stále prevezme fyzickú podobu dokladu (plastovú kartičku), ak sa preukaz vydáva.</w:t>
            </w:r>
          </w:p>
        </w:tc>
      </w:tr>
      <w:tr w:rsidR="00CA533A" w:rsidRPr="00CA533A" w14:paraId="4D5D61BD" w14:textId="77777777" w:rsidTr="00DF5AF5">
        <w:tblPrEx>
          <w:tblCellMar>
            <w:top w:w="28" w:type="dxa"/>
            <w:left w:w="91" w:type="dxa"/>
            <w:right w:w="91" w:type="dxa"/>
          </w:tblCellMar>
        </w:tblPrEx>
        <w:trPr>
          <w:jc w:val="center"/>
        </w:trPr>
        <w:tc>
          <w:tcPr>
            <w:tcW w:w="181" w:type="pct"/>
            <w:gridSpan w:val="3"/>
            <w:tcBorders>
              <w:bottom w:val="single" w:sz="4" w:space="0" w:color="auto"/>
            </w:tcBorders>
            <w:shd w:val="clear" w:color="auto" w:fill="F2F2F2"/>
            <w:vAlign w:val="center"/>
          </w:tcPr>
          <w:p w14:paraId="1B01961A" w14:textId="77777777" w:rsidR="005F3EB4" w:rsidRPr="00CA533A" w:rsidRDefault="005F3EB4" w:rsidP="00A5393C">
            <w:pPr>
              <w:spacing w:after="0" w:line="240" w:lineRule="auto"/>
              <w:rPr>
                <w:rFonts w:ascii="Times New Roman" w:eastAsia="Calibri" w:hAnsi="Times New Roman" w:cs="Times New Roman"/>
                <w:i/>
                <w:sz w:val="18"/>
                <w:lang w:eastAsia="sk-SK"/>
              </w:rPr>
            </w:pPr>
            <w:r w:rsidRPr="00CA533A">
              <w:rPr>
                <w:rFonts w:ascii="Times New Roman" w:eastAsia="Calibri" w:hAnsi="Times New Roman" w:cs="Times New Roman"/>
                <w:i/>
                <w:sz w:val="18"/>
                <w:lang w:eastAsia="sk-SK"/>
              </w:rPr>
              <w:t>b)</w:t>
            </w:r>
          </w:p>
        </w:tc>
        <w:tc>
          <w:tcPr>
            <w:tcW w:w="4819" w:type="pct"/>
            <w:gridSpan w:val="6"/>
            <w:tcBorders>
              <w:bottom w:val="single" w:sz="4" w:space="0" w:color="auto"/>
            </w:tcBorders>
            <w:shd w:val="clear" w:color="auto" w:fill="F2F2F2"/>
          </w:tcPr>
          <w:p w14:paraId="26E820D0" w14:textId="77777777" w:rsidR="005F3EB4" w:rsidRPr="00CA533A" w:rsidRDefault="005F3EB4" w:rsidP="00A5393C">
            <w:pPr>
              <w:spacing w:after="0" w:line="240" w:lineRule="auto"/>
              <w:jc w:val="both"/>
              <w:rPr>
                <w:rFonts w:ascii="Times New Roman" w:eastAsia="Calibri" w:hAnsi="Times New Roman" w:cs="Times New Roman"/>
                <w:i/>
                <w:sz w:val="20"/>
                <w:szCs w:val="20"/>
                <w:lang w:eastAsia="sk-SK"/>
              </w:rPr>
            </w:pPr>
            <w:r w:rsidRPr="00CA533A">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14:paraId="323F9C56" w14:textId="77777777" w:rsidR="005F3EB4" w:rsidRPr="00CA533A" w:rsidRDefault="005F3EB4" w:rsidP="00A5393C">
            <w:pPr>
              <w:spacing w:after="0" w:line="240" w:lineRule="auto"/>
              <w:jc w:val="both"/>
              <w:rPr>
                <w:rFonts w:ascii="Calibri" w:eastAsia="Calibri" w:hAnsi="Calibri" w:cs="Times New Roman"/>
                <w:i/>
                <w:lang w:eastAsia="sk-SK"/>
              </w:rPr>
            </w:pPr>
            <w:r w:rsidRPr="00CA533A">
              <w:rPr>
                <w:rFonts w:ascii="Times New Roman" w:eastAsia="Calibri" w:hAnsi="Times New Roman" w:cs="Times New Roman"/>
                <w:i/>
                <w:sz w:val="20"/>
                <w:szCs w:val="20"/>
                <w:lang w:eastAsia="sk-SK"/>
              </w:rPr>
              <w:t>Špecifikujte ovplyvnené skupiny v riziku chudoby a sociálneho vylúčenia a popíšte vplyv na ne. Je tento vplyv väčší ako vplyv na iné skupiny či subjekty? Uveďte veľkosť jednotlivých ovplyvnených skupín.</w:t>
            </w:r>
          </w:p>
        </w:tc>
      </w:tr>
      <w:tr w:rsidR="00CA533A" w:rsidRPr="00CA533A" w14:paraId="4B7E4FF7" w14:textId="77777777" w:rsidTr="00DF5AF5">
        <w:tblPrEx>
          <w:tblBorders>
            <w:top w:val="none" w:sz="0" w:space="0" w:color="auto"/>
          </w:tblBorders>
          <w:tblCellMar>
            <w:top w:w="28" w:type="dxa"/>
            <w:left w:w="91" w:type="dxa"/>
            <w:right w:w="91" w:type="dxa"/>
          </w:tblCellMar>
        </w:tblPrEx>
        <w:trPr>
          <w:trHeight w:val="677"/>
          <w:jc w:val="center"/>
        </w:trPr>
        <w:tc>
          <w:tcPr>
            <w:tcW w:w="181" w:type="pct"/>
            <w:gridSpan w:val="3"/>
            <w:shd w:val="clear" w:color="auto" w:fill="auto"/>
            <w:vAlign w:val="center"/>
          </w:tcPr>
          <w:p w14:paraId="127B68FA" w14:textId="77777777" w:rsidR="005F3EB4" w:rsidRPr="00CA533A" w:rsidRDefault="005F3EB4" w:rsidP="00A5393C">
            <w:pPr>
              <w:spacing w:after="0" w:line="240" w:lineRule="auto"/>
              <w:rPr>
                <w:rFonts w:ascii="Times New Roman" w:eastAsia="Calibri" w:hAnsi="Times New Roman" w:cs="Times New Roman"/>
                <w:i/>
                <w:sz w:val="18"/>
                <w:szCs w:val="18"/>
                <w:lang w:eastAsia="sk-SK"/>
              </w:rPr>
            </w:pPr>
            <w:r w:rsidRPr="00CA533A">
              <w:rPr>
                <w:rFonts w:ascii="Times New Roman" w:eastAsia="Calibri" w:hAnsi="Times New Roman" w:cs="Times New Roman"/>
                <w:i/>
                <w:sz w:val="18"/>
                <w:szCs w:val="18"/>
                <w:lang w:eastAsia="sk-SK"/>
              </w:rPr>
              <w:t>c)</w:t>
            </w:r>
          </w:p>
        </w:tc>
        <w:tc>
          <w:tcPr>
            <w:tcW w:w="1848" w:type="pct"/>
            <w:gridSpan w:val="4"/>
            <w:shd w:val="clear" w:color="auto" w:fill="auto"/>
          </w:tcPr>
          <w:p w14:paraId="23770614" w14:textId="77777777" w:rsidR="005F3EB4" w:rsidRPr="00CA533A" w:rsidRDefault="005F3EB4" w:rsidP="00A5393C">
            <w:pPr>
              <w:spacing w:after="0" w:line="240" w:lineRule="auto"/>
              <w:jc w:val="both"/>
              <w:rPr>
                <w:rFonts w:ascii="Times New Roman" w:eastAsia="Calibri" w:hAnsi="Times New Roman" w:cs="Times New Roman"/>
                <w:i/>
                <w:sz w:val="18"/>
                <w:szCs w:val="18"/>
                <w:lang w:eastAsia="sk-SK"/>
              </w:rPr>
            </w:pPr>
            <w:r w:rsidRPr="00CA533A">
              <w:rPr>
                <w:rFonts w:ascii="Times New Roman" w:eastAsia="Calibri" w:hAnsi="Times New Roman" w:cs="Times New Roman"/>
                <w:i/>
                <w:sz w:val="18"/>
                <w:szCs w:val="18"/>
                <w:lang w:eastAsia="sk-SK"/>
              </w:rPr>
              <w:t>Zraniteľné skupiny alebo skupiny v riziku chudoby alebo sociálneho vylúčenia sú napr.:</w:t>
            </w:r>
          </w:p>
          <w:p w14:paraId="2830FD24" w14:textId="77777777" w:rsidR="005F3EB4" w:rsidRPr="00CA533A" w:rsidRDefault="005F3EB4" w:rsidP="00A5393C">
            <w:pPr>
              <w:numPr>
                <w:ilvl w:val="0"/>
                <w:numId w:val="14"/>
              </w:numPr>
              <w:spacing w:after="0" w:line="240" w:lineRule="auto"/>
              <w:ind w:left="170" w:hanging="170"/>
              <w:jc w:val="both"/>
              <w:rPr>
                <w:rFonts w:ascii="Times New Roman" w:eastAsia="Calibri" w:hAnsi="Times New Roman" w:cs="Times New Roman"/>
                <w:i/>
                <w:sz w:val="18"/>
                <w:szCs w:val="18"/>
                <w:lang w:eastAsia="sk-SK"/>
              </w:rPr>
            </w:pPr>
            <w:r w:rsidRPr="00CA533A">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14:paraId="7A6C19AD" w14:textId="77777777" w:rsidR="005F3EB4" w:rsidRPr="00CA533A" w:rsidRDefault="005F3EB4" w:rsidP="00A5393C">
            <w:pPr>
              <w:numPr>
                <w:ilvl w:val="0"/>
                <w:numId w:val="14"/>
              </w:numPr>
              <w:spacing w:after="0" w:line="240" w:lineRule="auto"/>
              <w:ind w:left="170" w:hanging="170"/>
              <w:jc w:val="both"/>
              <w:rPr>
                <w:rFonts w:ascii="Times New Roman" w:eastAsia="Calibri" w:hAnsi="Times New Roman" w:cs="Times New Roman"/>
                <w:i/>
                <w:sz w:val="18"/>
                <w:szCs w:val="18"/>
                <w:lang w:eastAsia="sk-SK"/>
              </w:rPr>
            </w:pPr>
            <w:r w:rsidRPr="00CA533A">
              <w:rPr>
                <w:rFonts w:ascii="Times New Roman" w:eastAsia="Calibri" w:hAnsi="Times New Roman" w:cs="Times New Roman"/>
                <w:i/>
                <w:sz w:val="18"/>
                <w:szCs w:val="18"/>
                <w:lang w:eastAsia="sk-SK"/>
              </w:rPr>
              <w:t>nezamestnaní, najmä dlhodobo nezamestnaní, mladí nezamestnaní a nezamestnaní nad 50 rokov,</w:t>
            </w:r>
          </w:p>
          <w:p w14:paraId="20220C9E" w14:textId="77777777" w:rsidR="005F3EB4" w:rsidRPr="00CA533A" w:rsidRDefault="005F3EB4" w:rsidP="00A5393C">
            <w:pPr>
              <w:numPr>
                <w:ilvl w:val="0"/>
                <w:numId w:val="14"/>
              </w:numPr>
              <w:spacing w:after="0" w:line="240" w:lineRule="auto"/>
              <w:ind w:left="170" w:hanging="170"/>
              <w:jc w:val="both"/>
              <w:rPr>
                <w:rFonts w:ascii="Times New Roman" w:eastAsia="Calibri" w:hAnsi="Times New Roman" w:cs="Times New Roman"/>
                <w:i/>
                <w:sz w:val="18"/>
                <w:szCs w:val="18"/>
                <w:lang w:eastAsia="sk-SK"/>
              </w:rPr>
            </w:pPr>
            <w:r w:rsidRPr="00CA533A">
              <w:rPr>
                <w:rFonts w:ascii="Times New Roman" w:eastAsia="Calibri" w:hAnsi="Times New Roman" w:cs="Times New Roman"/>
                <w:i/>
                <w:sz w:val="18"/>
                <w:szCs w:val="18"/>
                <w:lang w:eastAsia="sk-SK"/>
              </w:rPr>
              <w:t>deti (0 – 17),</w:t>
            </w:r>
          </w:p>
          <w:p w14:paraId="554ACC29" w14:textId="77777777" w:rsidR="005F3EB4" w:rsidRPr="00CA533A" w:rsidRDefault="005F3EB4" w:rsidP="00A5393C">
            <w:pPr>
              <w:numPr>
                <w:ilvl w:val="0"/>
                <w:numId w:val="14"/>
              </w:numPr>
              <w:spacing w:after="0" w:line="240" w:lineRule="auto"/>
              <w:ind w:left="170" w:hanging="170"/>
              <w:jc w:val="both"/>
              <w:rPr>
                <w:rFonts w:ascii="Times New Roman" w:eastAsia="Calibri" w:hAnsi="Times New Roman" w:cs="Times New Roman"/>
                <w:i/>
                <w:sz w:val="18"/>
                <w:szCs w:val="18"/>
                <w:lang w:eastAsia="sk-SK"/>
              </w:rPr>
            </w:pPr>
            <w:r w:rsidRPr="00CA533A">
              <w:rPr>
                <w:rFonts w:ascii="Times New Roman" w:eastAsia="Calibri" w:hAnsi="Times New Roman" w:cs="Times New Roman"/>
                <w:i/>
                <w:sz w:val="18"/>
                <w:szCs w:val="18"/>
                <w:lang w:eastAsia="sk-SK"/>
              </w:rPr>
              <w:t>mladí ľudia (18 – 25 rokov),</w:t>
            </w:r>
          </w:p>
          <w:p w14:paraId="318714AA" w14:textId="77777777" w:rsidR="005F3EB4" w:rsidRPr="00CA533A" w:rsidRDefault="005F3EB4" w:rsidP="00A5393C">
            <w:pPr>
              <w:numPr>
                <w:ilvl w:val="0"/>
                <w:numId w:val="14"/>
              </w:numPr>
              <w:spacing w:after="0" w:line="240" w:lineRule="auto"/>
              <w:ind w:left="170" w:hanging="170"/>
              <w:jc w:val="both"/>
              <w:rPr>
                <w:rFonts w:ascii="Times New Roman" w:eastAsia="Calibri" w:hAnsi="Times New Roman" w:cs="Times New Roman"/>
                <w:i/>
                <w:sz w:val="18"/>
                <w:szCs w:val="18"/>
                <w:lang w:eastAsia="sk-SK"/>
              </w:rPr>
            </w:pPr>
            <w:r w:rsidRPr="00CA533A">
              <w:rPr>
                <w:rFonts w:ascii="Times New Roman" w:eastAsia="Calibri" w:hAnsi="Times New Roman" w:cs="Times New Roman"/>
                <w:i/>
                <w:sz w:val="18"/>
                <w:szCs w:val="18"/>
                <w:lang w:eastAsia="sk-SK"/>
              </w:rPr>
              <w:t>starší ľudia, napr. ľudia vo veku nad 65 rokov alebo dôchodcovia,</w:t>
            </w:r>
          </w:p>
          <w:p w14:paraId="26309A72" w14:textId="77777777" w:rsidR="005F3EB4" w:rsidRPr="00CA533A" w:rsidRDefault="005F3EB4" w:rsidP="00A5393C">
            <w:pPr>
              <w:numPr>
                <w:ilvl w:val="0"/>
                <w:numId w:val="14"/>
              </w:numPr>
              <w:spacing w:after="0" w:line="240" w:lineRule="auto"/>
              <w:ind w:left="170" w:hanging="170"/>
              <w:jc w:val="both"/>
              <w:rPr>
                <w:rFonts w:ascii="Times New Roman" w:eastAsia="Calibri" w:hAnsi="Times New Roman" w:cs="Times New Roman"/>
                <w:i/>
                <w:sz w:val="18"/>
                <w:szCs w:val="18"/>
                <w:lang w:eastAsia="sk-SK"/>
              </w:rPr>
            </w:pPr>
            <w:r w:rsidRPr="00CA533A">
              <w:rPr>
                <w:rFonts w:ascii="Times New Roman" w:eastAsia="Calibri" w:hAnsi="Times New Roman" w:cs="Times New Roman"/>
                <w:i/>
                <w:sz w:val="18"/>
                <w:szCs w:val="18"/>
                <w:lang w:eastAsia="sk-SK"/>
              </w:rPr>
              <w:t>ľudia so zdravotným postihnutím,</w:t>
            </w:r>
          </w:p>
          <w:p w14:paraId="31A1D557" w14:textId="77777777" w:rsidR="005F3EB4" w:rsidRPr="00CA533A" w:rsidRDefault="005F3EB4" w:rsidP="00A5393C">
            <w:pPr>
              <w:numPr>
                <w:ilvl w:val="0"/>
                <w:numId w:val="14"/>
              </w:numPr>
              <w:spacing w:after="0" w:line="240" w:lineRule="auto"/>
              <w:ind w:left="170" w:hanging="170"/>
              <w:jc w:val="both"/>
              <w:rPr>
                <w:rFonts w:ascii="Times New Roman" w:eastAsia="Calibri" w:hAnsi="Times New Roman" w:cs="Times New Roman"/>
                <w:i/>
                <w:sz w:val="18"/>
                <w:szCs w:val="18"/>
                <w:lang w:eastAsia="sk-SK"/>
              </w:rPr>
            </w:pPr>
            <w:r w:rsidRPr="00CA533A">
              <w:rPr>
                <w:rFonts w:ascii="Times New Roman" w:eastAsia="Calibri" w:hAnsi="Times New Roman" w:cs="Times New Roman"/>
                <w:i/>
                <w:sz w:val="18"/>
                <w:szCs w:val="18"/>
                <w:lang w:eastAsia="sk-SK"/>
              </w:rPr>
              <w:t xml:space="preserve">marginalizované rómske komunity </w:t>
            </w:r>
          </w:p>
          <w:p w14:paraId="288240DA" w14:textId="77777777" w:rsidR="005F3EB4" w:rsidRPr="00CA533A" w:rsidRDefault="005F3EB4" w:rsidP="00A5393C">
            <w:pPr>
              <w:numPr>
                <w:ilvl w:val="0"/>
                <w:numId w:val="14"/>
              </w:numPr>
              <w:spacing w:after="0" w:line="240" w:lineRule="auto"/>
              <w:ind w:left="170" w:hanging="170"/>
              <w:jc w:val="both"/>
              <w:rPr>
                <w:rFonts w:ascii="Times New Roman" w:eastAsia="Calibri" w:hAnsi="Times New Roman" w:cs="Times New Roman"/>
                <w:i/>
                <w:sz w:val="18"/>
                <w:szCs w:val="18"/>
                <w:lang w:eastAsia="sk-SK"/>
              </w:rPr>
            </w:pPr>
            <w:r w:rsidRPr="00CA533A">
              <w:rPr>
                <w:rFonts w:ascii="Times New Roman" w:eastAsia="Calibri" w:hAnsi="Times New Roman" w:cs="Times New Roman"/>
                <w:i/>
                <w:sz w:val="18"/>
                <w:szCs w:val="18"/>
                <w:lang w:eastAsia="sk-SK"/>
              </w:rPr>
              <w:t>domácnosti s 3 a viac deťmi,</w:t>
            </w:r>
          </w:p>
          <w:p w14:paraId="27FEA14C" w14:textId="77777777" w:rsidR="005F3EB4" w:rsidRPr="00CA533A" w:rsidRDefault="005F3EB4" w:rsidP="00A5393C">
            <w:pPr>
              <w:numPr>
                <w:ilvl w:val="0"/>
                <w:numId w:val="14"/>
              </w:numPr>
              <w:spacing w:after="0" w:line="240" w:lineRule="auto"/>
              <w:ind w:left="170" w:hanging="170"/>
              <w:jc w:val="both"/>
              <w:rPr>
                <w:rFonts w:ascii="Times New Roman" w:eastAsia="Calibri" w:hAnsi="Times New Roman" w:cs="Times New Roman"/>
                <w:i/>
                <w:sz w:val="18"/>
                <w:szCs w:val="18"/>
                <w:lang w:eastAsia="sk-SK"/>
              </w:rPr>
            </w:pPr>
            <w:r w:rsidRPr="00CA533A">
              <w:rPr>
                <w:rFonts w:ascii="Times New Roman" w:eastAsia="Calibri" w:hAnsi="Times New Roman" w:cs="Times New Roman"/>
                <w:i/>
                <w:sz w:val="18"/>
                <w:szCs w:val="18"/>
                <w:lang w:eastAsia="sk-SK"/>
              </w:rPr>
              <w:t>jednorodičovské domácnosti s deťmi (neúplné rodiny, ktoré tvoria najmä osamelé matky s deťmi),</w:t>
            </w:r>
          </w:p>
          <w:p w14:paraId="6E7E99A1" w14:textId="77777777" w:rsidR="005F3EB4" w:rsidRPr="00CA533A" w:rsidRDefault="005F3EB4" w:rsidP="00A5393C">
            <w:pPr>
              <w:numPr>
                <w:ilvl w:val="0"/>
                <w:numId w:val="14"/>
              </w:numPr>
              <w:spacing w:after="0" w:line="240" w:lineRule="auto"/>
              <w:ind w:left="170" w:hanging="170"/>
              <w:jc w:val="both"/>
              <w:rPr>
                <w:rFonts w:ascii="Times New Roman" w:eastAsia="Calibri" w:hAnsi="Times New Roman" w:cs="Times New Roman"/>
                <w:i/>
                <w:sz w:val="18"/>
                <w:szCs w:val="18"/>
                <w:lang w:eastAsia="sk-SK"/>
              </w:rPr>
            </w:pPr>
            <w:r w:rsidRPr="00CA533A">
              <w:rPr>
                <w:rFonts w:ascii="Times New Roman" w:eastAsia="Calibri" w:hAnsi="Times New Roman" w:cs="Times New Roman"/>
                <w:i/>
                <w:sz w:val="18"/>
                <w:szCs w:val="18"/>
                <w:lang w:eastAsia="sk-SK"/>
              </w:rPr>
              <w:t>príslušníci tretích krajín, azylanti, žiadatelia o azyl,</w:t>
            </w:r>
          </w:p>
          <w:p w14:paraId="09D89819" w14:textId="77777777" w:rsidR="005F3EB4" w:rsidRPr="00CA533A" w:rsidRDefault="005F3EB4" w:rsidP="00A5393C">
            <w:pPr>
              <w:numPr>
                <w:ilvl w:val="0"/>
                <w:numId w:val="14"/>
              </w:numPr>
              <w:spacing w:after="0" w:line="240" w:lineRule="auto"/>
              <w:ind w:left="170" w:hanging="170"/>
              <w:jc w:val="both"/>
              <w:rPr>
                <w:rFonts w:ascii="Times New Roman" w:eastAsia="Calibri" w:hAnsi="Times New Roman" w:cs="Times New Roman"/>
                <w:sz w:val="20"/>
                <w:lang w:eastAsia="sk-SK"/>
              </w:rPr>
            </w:pPr>
            <w:r w:rsidRPr="00CA533A">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1" w:type="pct"/>
            <w:gridSpan w:val="2"/>
            <w:shd w:val="clear" w:color="auto" w:fill="auto"/>
          </w:tcPr>
          <w:p w14:paraId="554FAC0E" w14:textId="77777777" w:rsidR="005F3EB4" w:rsidRPr="00CA533A" w:rsidRDefault="005F3EB4" w:rsidP="00A5393C">
            <w:pPr>
              <w:spacing w:after="0" w:line="240" w:lineRule="auto"/>
              <w:rPr>
                <w:rFonts w:ascii="Times New Roman" w:eastAsia="Calibri" w:hAnsi="Times New Roman" w:cs="Times New Roman"/>
                <w:sz w:val="20"/>
                <w:szCs w:val="20"/>
                <w:lang w:eastAsia="sk-SK"/>
              </w:rPr>
            </w:pPr>
            <w:r w:rsidRPr="00CA533A">
              <w:rPr>
                <w:rFonts w:ascii="Times New Roman" w:eastAsia="Calibri" w:hAnsi="Times New Roman" w:cs="Times New Roman"/>
                <w:sz w:val="20"/>
                <w:szCs w:val="20"/>
                <w:lang w:eastAsia="sk-SK"/>
              </w:rPr>
              <w:t>Bez vplyvu</w:t>
            </w:r>
          </w:p>
          <w:p w14:paraId="6C887F08" w14:textId="77777777" w:rsidR="005F3EB4" w:rsidRPr="00CA533A" w:rsidRDefault="005F3EB4" w:rsidP="00A5393C">
            <w:pPr>
              <w:spacing w:after="0" w:line="240" w:lineRule="auto"/>
              <w:rPr>
                <w:rFonts w:ascii="Times New Roman" w:eastAsia="Calibri" w:hAnsi="Times New Roman" w:cs="Times New Roman"/>
                <w:sz w:val="20"/>
                <w:lang w:eastAsia="sk-SK"/>
              </w:rPr>
            </w:pPr>
          </w:p>
        </w:tc>
      </w:tr>
      <w:tr w:rsidR="00CA533A" w:rsidRPr="00CA533A" w14:paraId="2BD3836A" w14:textId="77777777" w:rsidTr="00DF5AF5">
        <w:tblPrEx>
          <w:tblCellMar>
            <w:top w:w="28" w:type="dxa"/>
            <w:left w:w="57" w:type="dxa"/>
          </w:tblCellMar>
        </w:tblPrEx>
        <w:trPr>
          <w:jc w:val="center"/>
        </w:trPr>
        <w:tc>
          <w:tcPr>
            <w:tcW w:w="5000" w:type="pct"/>
            <w:gridSpan w:val="9"/>
            <w:shd w:val="clear" w:color="auto" w:fill="D9D9D9"/>
          </w:tcPr>
          <w:p w14:paraId="47CE8C86" w14:textId="77777777" w:rsidR="005F3EB4" w:rsidRPr="00CA533A" w:rsidRDefault="005F3EB4" w:rsidP="00A5393C">
            <w:pPr>
              <w:spacing w:after="0" w:line="240" w:lineRule="auto"/>
              <w:rPr>
                <w:rFonts w:ascii="Times New Roman" w:eastAsia="Calibri" w:hAnsi="Times New Roman" w:cs="Times New Roman"/>
                <w:b/>
                <w:sz w:val="24"/>
                <w:szCs w:val="24"/>
              </w:rPr>
            </w:pPr>
            <w:r w:rsidRPr="00CA533A">
              <w:rPr>
                <w:rFonts w:ascii="Times New Roman" w:eastAsia="Calibri" w:hAnsi="Times New Roman" w:cs="Times New Roman"/>
                <w:b/>
                <w:sz w:val="24"/>
                <w:szCs w:val="24"/>
              </w:rPr>
              <w:t>4.3 Identifikujte a popíšte vplyv na rovnosť príležitostí.</w:t>
            </w:r>
          </w:p>
          <w:p w14:paraId="59F1C9B1" w14:textId="77777777" w:rsidR="005F3EB4" w:rsidRPr="00CA533A" w:rsidRDefault="005F3EB4" w:rsidP="00A5393C">
            <w:pPr>
              <w:spacing w:after="0" w:line="240" w:lineRule="auto"/>
              <w:ind w:left="340"/>
              <w:jc w:val="both"/>
              <w:rPr>
                <w:rFonts w:ascii="Calibri" w:eastAsia="Calibri" w:hAnsi="Calibri" w:cs="Times New Roman"/>
                <w:sz w:val="24"/>
                <w:szCs w:val="24"/>
              </w:rPr>
            </w:pPr>
            <w:r w:rsidRPr="00CA533A">
              <w:rPr>
                <w:rFonts w:ascii="Times New Roman" w:eastAsia="Calibri" w:hAnsi="Times New Roman" w:cs="Times New Roman"/>
                <w:b/>
                <w:sz w:val="24"/>
                <w:szCs w:val="24"/>
              </w:rPr>
              <w:t>Identifikujte, popíšte a kvantifikujte vplyv na rovnosť žien a mužov.</w:t>
            </w:r>
          </w:p>
        </w:tc>
      </w:tr>
      <w:tr w:rsidR="00CA533A" w:rsidRPr="00CA533A" w14:paraId="196CE74C" w14:textId="77777777" w:rsidTr="00DF5AF5">
        <w:tblPrEx>
          <w:tblCellMar>
            <w:top w:w="28" w:type="dxa"/>
            <w:left w:w="57" w:type="dxa"/>
          </w:tblCellMar>
        </w:tblPrEx>
        <w:trPr>
          <w:jc w:val="center"/>
        </w:trPr>
        <w:tc>
          <w:tcPr>
            <w:tcW w:w="140" w:type="pct"/>
            <w:gridSpan w:val="2"/>
            <w:tcBorders>
              <w:bottom w:val="single" w:sz="4" w:space="0" w:color="auto"/>
            </w:tcBorders>
            <w:shd w:val="clear" w:color="auto" w:fill="F2F2F2"/>
            <w:vAlign w:val="center"/>
          </w:tcPr>
          <w:p w14:paraId="6C653380" w14:textId="77777777" w:rsidR="005F3EB4" w:rsidRPr="00CA533A" w:rsidRDefault="005F3EB4" w:rsidP="00A5393C">
            <w:pPr>
              <w:spacing w:after="0" w:line="240" w:lineRule="auto"/>
              <w:rPr>
                <w:rFonts w:ascii="Times New Roman" w:eastAsia="Calibri" w:hAnsi="Times New Roman" w:cs="Times New Roman"/>
                <w:i/>
                <w:sz w:val="24"/>
                <w:szCs w:val="24"/>
              </w:rPr>
            </w:pPr>
            <w:r w:rsidRPr="00CA533A">
              <w:rPr>
                <w:rFonts w:ascii="Times New Roman" w:eastAsia="Calibri" w:hAnsi="Times New Roman" w:cs="Times New Roman"/>
                <w:i/>
                <w:sz w:val="18"/>
                <w:szCs w:val="24"/>
              </w:rPr>
              <w:t>a)</w:t>
            </w:r>
          </w:p>
        </w:tc>
        <w:tc>
          <w:tcPr>
            <w:tcW w:w="4860" w:type="pct"/>
            <w:gridSpan w:val="7"/>
            <w:tcBorders>
              <w:bottom w:val="single" w:sz="4" w:space="0" w:color="auto"/>
            </w:tcBorders>
            <w:shd w:val="clear" w:color="auto" w:fill="F2F2F2"/>
          </w:tcPr>
          <w:p w14:paraId="0175A5F9" w14:textId="77777777" w:rsidR="005F3EB4" w:rsidRPr="00CA533A" w:rsidRDefault="005F3EB4" w:rsidP="00A5393C">
            <w:pPr>
              <w:spacing w:after="0" w:line="240" w:lineRule="auto"/>
              <w:jc w:val="both"/>
              <w:rPr>
                <w:rFonts w:ascii="Times New Roman" w:eastAsia="Calibri" w:hAnsi="Times New Roman" w:cs="Times New Roman"/>
                <w:i/>
                <w:sz w:val="24"/>
                <w:szCs w:val="24"/>
              </w:rPr>
            </w:pPr>
            <w:r w:rsidRPr="00CA533A">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CA533A" w:rsidRPr="00CA533A" w14:paraId="1745300F" w14:textId="77777777" w:rsidTr="00FA36AF">
        <w:tblPrEx>
          <w:tblCellMar>
            <w:top w:w="28" w:type="dxa"/>
            <w:left w:w="57" w:type="dxa"/>
          </w:tblCellMar>
        </w:tblPrEx>
        <w:trPr>
          <w:trHeight w:val="1222"/>
          <w:jc w:val="center"/>
        </w:trPr>
        <w:tc>
          <w:tcPr>
            <w:tcW w:w="140" w:type="pct"/>
            <w:gridSpan w:val="2"/>
            <w:tcBorders>
              <w:top w:val="nil"/>
              <w:bottom w:val="nil"/>
            </w:tcBorders>
            <w:shd w:val="clear" w:color="auto" w:fill="auto"/>
          </w:tcPr>
          <w:p w14:paraId="01F21E0A" w14:textId="77777777" w:rsidR="005F3EB4" w:rsidRPr="00CA533A" w:rsidRDefault="005F3EB4" w:rsidP="00A5393C">
            <w:pPr>
              <w:spacing w:after="0" w:line="240" w:lineRule="auto"/>
              <w:rPr>
                <w:rFonts w:ascii="Times New Roman" w:eastAsia="Calibri" w:hAnsi="Times New Roman" w:cs="Times New Roman"/>
                <w:sz w:val="20"/>
              </w:rPr>
            </w:pPr>
          </w:p>
          <w:p w14:paraId="407712ED" w14:textId="77777777" w:rsidR="005F3EB4" w:rsidRPr="00CA533A" w:rsidRDefault="005F3EB4" w:rsidP="00A5393C">
            <w:pPr>
              <w:spacing w:after="0" w:line="240" w:lineRule="auto"/>
              <w:rPr>
                <w:rFonts w:ascii="Times New Roman" w:eastAsia="Calibri" w:hAnsi="Times New Roman" w:cs="Times New Roman"/>
                <w:i/>
                <w:sz w:val="20"/>
              </w:rPr>
            </w:pPr>
          </w:p>
          <w:p w14:paraId="331DF384" w14:textId="77777777" w:rsidR="005F3EB4" w:rsidRPr="00CA533A" w:rsidRDefault="005F3EB4" w:rsidP="00A5393C">
            <w:pPr>
              <w:spacing w:after="0" w:line="240" w:lineRule="auto"/>
              <w:rPr>
                <w:rFonts w:ascii="Times New Roman" w:eastAsia="Calibri" w:hAnsi="Times New Roman" w:cs="Times New Roman"/>
                <w:i/>
                <w:sz w:val="20"/>
              </w:rPr>
            </w:pPr>
          </w:p>
          <w:p w14:paraId="1F13E6D9" w14:textId="77777777" w:rsidR="005F3EB4" w:rsidRPr="00CA533A" w:rsidRDefault="005F3EB4" w:rsidP="00A5393C">
            <w:pPr>
              <w:spacing w:after="0" w:line="240" w:lineRule="auto"/>
              <w:rPr>
                <w:rFonts w:ascii="Times New Roman" w:eastAsia="Calibri" w:hAnsi="Times New Roman" w:cs="Times New Roman"/>
                <w:i/>
                <w:sz w:val="18"/>
              </w:rPr>
            </w:pPr>
            <w:r w:rsidRPr="00CA533A">
              <w:rPr>
                <w:rFonts w:ascii="Times New Roman" w:eastAsia="Calibri" w:hAnsi="Times New Roman" w:cs="Times New Roman"/>
                <w:i/>
                <w:sz w:val="18"/>
              </w:rPr>
              <w:t>b)</w:t>
            </w:r>
          </w:p>
          <w:p w14:paraId="598BC8C7" w14:textId="77777777" w:rsidR="005F3EB4" w:rsidRPr="00CA533A" w:rsidRDefault="005F3EB4" w:rsidP="00A5393C">
            <w:pPr>
              <w:spacing w:after="0" w:line="240" w:lineRule="auto"/>
              <w:rPr>
                <w:rFonts w:ascii="Times New Roman" w:eastAsia="Calibri" w:hAnsi="Times New Roman" w:cs="Times New Roman"/>
                <w:i/>
                <w:sz w:val="20"/>
              </w:rPr>
            </w:pPr>
          </w:p>
          <w:p w14:paraId="62A2721A" w14:textId="77777777" w:rsidR="005F3EB4" w:rsidRPr="00CA533A" w:rsidRDefault="005F3EB4" w:rsidP="00A5393C">
            <w:pPr>
              <w:spacing w:after="0" w:line="240" w:lineRule="auto"/>
              <w:rPr>
                <w:rFonts w:ascii="Times New Roman" w:eastAsia="Calibri" w:hAnsi="Times New Roman" w:cs="Times New Roman"/>
                <w:i/>
                <w:sz w:val="20"/>
              </w:rPr>
            </w:pPr>
          </w:p>
          <w:p w14:paraId="0D003A4C" w14:textId="77777777" w:rsidR="005F3EB4" w:rsidRPr="00CA533A" w:rsidRDefault="005F3EB4" w:rsidP="00A5393C">
            <w:pPr>
              <w:spacing w:after="0" w:line="240" w:lineRule="auto"/>
              <w:rPr>
                <w:rFonts w:ascii="Times New Roman" w:eastAsia="Calibri" w:hAnsi="Times New Roman" w:cs="Times New Roman"/>
                <w:i/>
                <w:sz w:val="20"/>
              </w:rPr>
            </w:pPr>
          </w:p>
        </w:tc>
        <w:tc>
          <w:tcPr>
            <w:tcW w:w="4860" w:type="pct"/>
            <w:gridSpan w:val="7"/>
            <w:tcBorders>
              <w:top w:val="nil"/>
              <w:bottom w:val="nil"/>
            </w:tcBorders>
            <w:shd w:val="clear" w:color="auto" w:fill="auto"/>
          </w:tcPr>
          <w:p w14:paraId="5CC929D5" w14:textId="77777777" w:rsidR="005F3EB4" w:rsidRPr="00CA533A" w:rsidRDefault="00FA36AF" w:rsidP="00FA36AF">
            <w:pPr>
              <w:jc w:val="both"/>
              <w:rPr>
                <w:rFonts w:ascii="Times New Roman" w:eastAsia="Calibri" w:hAnsi="Times New Roman" w:cs="Times New Roman"/>
                <w:i/>
                <w:sz w:val="20"/>
              </w:rPr>
            </w:pPr>
            <w:r w:rsidRPr="00CA533A">
              <w:rPr>
                <w:rFonts w:ascii="Times New Roman" w:eastAsia="Calibri" w:hAnsi="Times New Roman" w:cs="Times New Roman"/>
                <w:sz w:val="20"/>
                <w:szCs w:val="20"/>
                <w:lang w:eastAsia="sk-SK"/>
              </w:rPr>
              <w:t>Možnosť vydávania digitálnych občianskych preukazov a vodičských preukazov  dodržuje povinnosť rovnakého zaobchádzania so skupinami alebo jednotlivcami na základe pohlavia, rasy, etnicity, náboženstva alebo viery, zdravotného postihnutia, veku, sexuálnej orientácie alebo iného statusu.</w:t>
            </w:r>
          </w:p>
          <w:p w14:paraId="2C56C15F" w14:textId="77777777" w:rsidR="005F3EB4" w:rsidRPr="00CA533A" w:rsidRDefault="005F3EB4" w:rsidP="00A5393C">
            <w:pPr>
              <w:spacing w:after="0" w:line="240" w:lineRule="auto"/>
              <w:rPr>
                <w:rFonts w:ascii="Times New Roman" w:eastAsia="Calibri" w:hAnsi="Times New Roman" w:cs="Times New Roman"/>
                <w:i/>
                <w:sz w:val="20"/>
              </w:rPr>
            </w:pPr>
          </w:p>
        </w:tc>
      </w:tr>
      <w:tr w:rsidR="00CA533A" w:rsidRPr="00CA533A" w14:paraId="54B5C36F" w14:textId="77777777" w:rsidTr="00DF5AF5">
        <w:tblPrEx>
          <w:tblCellMar>
            <w:top w:w="28" w:type="dxa"/>
            <w:left w:w="57" w:type="dxa"/>
          </w:tblCellMar>
        </w:tblPrEx>
        <w:trPr>
          <w:trHeight w:val="345"/>
          <w:jc w:val="center"/>
        </w:trPr>
        <w:tc>
          <w:tcPr>
            <w:tcW w:w="140" w:type="pct"/>
            <w:gridSpan w:val="2"/>
            <w:tcBorders>
              <w:bottom w:val="single" w:sz="4" w:space="0" w:color="auto"/>
            </w:tcBorders>
            <w:shd w:val="clear" w:color="auto" w:fill="F2F2F2"/>
            <w:vAlign w:val="center"/>
          </w:tcPr>
          <w:p w14:paraId="54515B0E" w14:textId="77777777" w:rsidR="005F3EB4" w:rsidRPr="00CA533A" w:rsidRDefault="005F3EB4" w:rsidP="00A5393C">
            <w:pPr>
              <w:spacing w:after="0" w:line="240" w:lineRule="auto"/>
              <w:rPr>
                <w:rFonts w:ascii="Times New Roman" w:eastAsia="Calibri" w:hAnsi="Times New Roman" w:cs="Times New Roman"/>
                <w:i/>
                <w:sz w:val="18"/>
                <w:szCs w:val="18"/>
              </w:rPr>
            </w:pPr>
            <w:r w:rsidRPr="00CA533A">
              <w:rPr>
                <w:rFonts w:ascii="Times New Roman" w:eastAsia="Calibri" w:hAnsi="Times New Roman" w:cs="Times New Roman"/>
                <w:i/>
                <w:sz w:val="18"/>
                <w:szCs w:val="18"/>
              </w:rPr>
              <w:t>c)</w:t>
            </w:r>
          </w:p>
        </w:tc>
        <w:tc>
          <w:tcPr>
            <w:tcW w:w="4860" w:type="pct"/>
            <w:gridSpan w:val="7"/>
            <w:tcBorders>
              <w:bottom w:val="single" w:sz="4" w:space="0" w:color="auto"/>
            </w:tcBorders>
            <w:shd w:val="clear" w:color="auto" w:fill="F2F2F2"/>
            <w:vAlign w:val="center"/>
          </w:tcPr>
          <w:p w14:paraId="501F1D59" w14:textId="77777777" w:rsidR="005F3EB4" w:rsidRPr="00CA533A" w:rsidRDefault="005F3EB4" w:rsidP="00A5393C">
            <w:pPr>
              <w:spacing w:after="0" w:line="240" w:lineRule="auto"/>
              <w:rPr>
                <w:rFonts w:ascii="Times New Roman" w:eastAsia="Calibri" w:hAnsi="Times New Roman" w:cs="Times New Roman"/>
                <w:i/>
                <w:sz w:val="20"/>
                <w:szCs w:val="20"/>
              </w:rPr>
            </w:pPr>
            <w:r w:rsidRPr="00CA533A">
              <w:rPr>
                <w:rFonts w:ascii="Times New Roman" w:eastAsia="Calibri" w:hAnsi="Times New Roman" w:cs="Times New Roman"/>
                <w:i/>
                <w:sz w:val="20"/>
                <w:szCs w:val="20"/>
              </w:rPr>
              <w:t xml:space="preserve">4.3.2 Môže návrh viesť k zväčšovaniu nerovností medzi ženami a mužmi? </w:t>
            </w:r>
            <w:r w:rsidRPr="00CA533A">
              <w:rPr>
                <w:rFonts w:ascii="Times New Roman" w:eastAsia="Calibri" w:hAnsi="Times New Roman" w:cs="Times New Roman"/>
                <w:i/>
                <w:sz w:val="20"/>
                <w:szCs w:val="24"/>
              </w:rPr>
              <w:t xml:space="preserve">Podporuje návrh rovnosť príležitostí? </w:t>
            </w:r>
            <w:r w:rsidRPr="00CA533A">
              <w:rPr>
                <w:rFonts w:ascii="Times New Roman" w:eastAsia="Calibri" w:hAnsi="Times New Roman" w:cs="Times New Roman"/>
                <w:i/>
                <w:sz w:val="20"/>
                <w:szCs w:val="20"/>
              </w:rPr>
              <w:t>Má návrh odlišný vplyv na ženy a mužov? Popíšte vplyvy.</w:t>
            </w:r>
          </w:p>
        </w:tc>
      </w:tr>
      <w:tr w:rsidR="00CA533A" w:rsidRPr="00CA533A" w14:paraId="043680ED" w14:textId="77777777" w:rsidTr="00DF5AF5">
        <w:tblPrEx>
          <w:tblBorders>
            <w:top w:val="none" w:sz="0" w:space="0" w:color="auto"/>
            <w:bottom w:val="none" w:sz="0" w:space="0" w:color="auto"/>
          </w:tblBorders>
          <w:tblCellMar>
            <w:top w:w="28" w:type="dxa"/>
            <w:left w:w="57" w:type="dxa"/>
          </w:tblCellMar>
        </w:tblPrEx>
        <w:trPr>
          <w:trHeight w:val="372"/>
          <w:jc w:val="center"/>
        </w:trPr>
        <w:tc>
          <w:tcPr>
            <w:tcW w:w="140" w:type="pct"/>
            <w:gridSpan w:val="2"/>
            <w:shd w:val="clear" w:color="auto" w:fill="auto"/>
            <w:vAlign w:val="center"/>
          </w:tcPr>
          <w:p w14:paraId="5C176CF0" w14:textId="77777777" w:rsidR="005F3EB4" w:rsidRPr="00CA533A" w:rsidRDefault="005F3EB4" w:rsidP="00A5393C">
            <w:pPr>
              <w:spacing w:after="0" w:line="240" w:lineRule="auto"/>
              <w:rPr>
                <w:rFonts w:ascii="Times New Roman" w:eastAsia="Calibri" w:hAnsi="Times New Roman" w:cs="Times New Roman"/>
                <w:i/>
                <w:sz w:val="18"/>
                <w:szCs w:val="18"/>
                <w:lang w:eastAsia="sk-SK"/>
              </w:rPr>
            </w:pPr>
            <w:r w:rsidRPr="00CA533A">
              <w:rPr>
                <w:rFonts w:ascii="Times New Roman" w:eastAsia="Calibri" w:hAnsi="Times New Roman" w:cs="Times New Roman"/>
                <w:i/>
                <w:sz w:val="18"/>
                <w:szCs w:val="18"/>
                <w:lang w:eastAsia="sk-SK"/>
              </w:rPr>
              <w:t>d)</w:t>
            </w:r>
          </w:p>
        </w:tc>
        <w:tc>
          <w:tcPr>
            <w:tcW w:w="1825" w:type="pct"/>
            <w:gridSpan w:val="4"/>
            <w:shd w:val="clear" w:color="auto" w:fill="auto"/>
          </w:tcPr>
          <w:p w14:paraId="09BB1772" w14:textId="77777777" w:rsidR="005F3EB4" w:rsidRPr="00CA533A" w:rsidRDefault="005F3EB4" w:rsidP="00A5393C">
            <w:pPr>
              <w:spacing w:after="0" w:line="240" w:lineRule="auto"/>
              <w:jc w:val="both"/>
              <w:rPr>
                <w:rFonts w:ascii="Times New Roman" w:eastAsia="Calibri" w:hAnsi="Times New Roman" w:cs="Times New Roman"/>
                <w:i/>
                <w:sz w:val="18"/>
                <w:szCs w:val="18"/>
              </w:rPr>
            </w:pPr>
            <w:r w:rsidRPr="00CA533A">
              <w:rPr>
                <w:rFonts w:ascii="Times New Roman" w:eastAsia="Calibri" w:hAnsi="Times New Roman" w:cs="Times New Roman"/>
                <w:i/>
                <w:sz w:val="18"/>
                <w:szCs w:val="18"/>
              </w:rPr>
              <w:t>Popíšte riziká návrhu, ktoré môžu viesť k zväčšovaniu nerovností:</w:t>
            </w:r>
          </w:p>
        </w:tc>
        <w:tc>
          <w:tcPr>
            <w:tcW w:w="3036" w:type="pct"/>
            <w:gridSpan w:val="3"/>
            <w:shd w:val="clear" w:color="auto" w:fill="auto"/>
          </w:tcPr>
          <w:p w14:paraId="697F253C" w14:textId="77777777" w:rsidR="005F3EB4" w:rsidRPr="00CA533A" w:rsidRDefault="005F3EB4" w:rsidP="00A5393C">
            <w:pPr>
              <w:spacing w:after="0" w:line="240" w:lineRule="auto"/>
              <w:rPr>
                <w:rFonts w:ascii="Times New Roman" w:eastAsia="Calibri" w:hAnsi="Times New Roman" w:cs="Times New Roman"/>
                <w:sz w:val="20"/>
                <w:szCs w:val="20"/>
                <w:lang w:eastAsia="sk-SK"/>
              </w:rPr>
            </w:pPr>
            <w:r w:rsidRPr="00CA533A">
              <w:rPr>
                <w:rFonts w:ascii="Times New Roman" w:eastAsia="Calibri" w:hAnsi="Times New Roman" w:cs="Times New Roman"/>
                <w:sz w:val="20"/>
                <w:szCs w:val="20"/>
                <w:lang w:eastAsia="sk-SK"/>
              </w:rPr>
              <w:t>Bez vplyvu</w:t>
            </w:r>
          </w:p>
          <w:p w14:paraId="4DC4712C" w14:textId="77777777" w:rsidR="005F3EB4" w:rsidRPr="00CA533A" w:rsidRDefault="005F3EB4" w:rsidP="00A5393C">
            <w:pPr>
              <w:spacing w:after="0" w:line="240" w:lineRule="auto"/>
              <w:jc w:val="both"/>
              <w:rPr>
                <w:rFonts w:ascii="Times New Roman" w:eastAsia="Calibri" w:hAnsi="Times New Roman" w:cs="Times New Roman"/>
                <w:sz w:val="20"/>
              </w:rPr>
            </w:pPr>
          </w:p>
        </w:tc>
      </w:tr>
      <w:tr w:rsidR="00CA533A" w:rsidRPr="00CA533A" w14:paraId="7A8BA3B9" w14:textId="77777777" w:rsidTr="00DF5AF5">
        <w:tblPrEx>
          <w:tblBorders>
            <w:top w:val="none" w:sz="0" w:space="0" w:color="auto"/>
            <w:bottom w:val="none" w:sz="0" w:space="0" w:color="auto"/>
          </w:tblBorders>
          <w:tblCellMar>
            <w:top w:w="28" w:type="dxa"/>
            <w:left w:w="57" w:type="dxa"/>
          </w:tblCellMar>
        </w:tblPrEx>
        <w:trPr>
          <w:trHeight w:val="371"/>
          <w:jc w:val="center"/>
        </w:trPr>
        <w:tc>
          <w:tcPr>
            <w:tcW w:w="140" w:type="pct"/>
            <w:gridSpan w:val="2"/>
            <w:shd w:val="clear" w:color="auto" w:fill="auto"/>
            <w:vAlign w:val="center"/>
          </w:tcPr>
          <w:p w14:paraId="39FCB2B4" w14:textId="77777777" w:rsidR="005F3EB4" w:rsidRPr="00CA533A" w:rsidRDefault="005F3EB4" w:rsidP="00A5393C">
            <w:pPr>
              <w:spacing w:after="0" w:line="240" w:lineRule="auto"/>
              <w:rPr>
                <w:rFonts w:ascii="Times New Roman" w:eastAsia="Calibri" w:hAnsi="Times New Roman" w:cs="Times New Roman"/>
                <w:i/>
                <w:sz w:val="18"/>
                <w:szCs w:val="18"/>
              </w:rPr>
            </w:pPr>
            <w:r w:rsidRPr="00CA533A">
              <w:rPr>
                <w:rFonts w:ascii="Times New Roman" w:eastAsia="Calibri" w:hAnsi="Times New Roman" w:cs="Times New Roman"/>
                <w:i/>
                <w:sz w:val="18"/>
                <w:szCs w:val="18"/>
              </w:rPr>
              <w:t>e)</w:t>
            </w:r>
          </w:p>
        </w:tc>
        <w:tc>
          <w:tcPr>
            <w:tcW w:w="1825" w:type="pct"/>
            <w:gridSpan w:val="4"/>
            <w:shd w:val="clear" w:color="auto" w:fill="auto"/>
          </w:tcPr>
          <w:p w14:paraId="2E607C7B" w14:textId="77777777" w:rsidR="005F3EB4" w:rsidRPr="00CA533A" w:rsidRDefault="005F3EB4" w:rsidP="00A5393C">
            <w:pPr>
              <w:spacing w:after="0" w:line="240" w:lineRule="auto"/>
              <w:jc w:val="both"/>
              <w:rPr>
                <w:rFonts w:ascii="Times New Roman" w:eastAsia="Calibri" w:hAnsi="Times New Roman" w:cs="Times New Roman"/>
                <w:i/>
                <w:sz w:val="18"/>
                <w:szCs w:val="18"/>
              </w:rPr>
            </w:pPr>
            <w:r w:rsidRPr="00CA533A">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3036" w:type="pct"/>
            <w:gridSpan w:val="3"/>
            <w:shd w:val="clear" w:color="auto" w:fill="auto"/>
          </w:tcPr>
          <w:p w14:paraId="46945366" w14:textId="77777777" w:rsidR="005F3EB4" w:rsidRPr="00CA533A" w:rsidRDefault="005F3EB4" w:rsidP="00A5393C">
            <w:pPr>
              <w:spacing w:after="0" w:line="240" w:lineRule="auto"/>
              <w:rPr>
                <w:rFonts w:ascii="Times New Roman" w:eastAsia="Calibri" w:hAnsi="Times New Roman" w:cs="Times New Roman"/>
                <w:sz w:val="20"/>
                <w:szCs w:val="20"/>
                <w:lang w:eastAsia="sk-SK"/>
              </w:rPr>
            </w:pPr>
            <w:r w:rsidRPr="00CA533A">
              <w:rPr>
                <w:rFonts w:ascii="Times New Roman" w:eastAsia="Calibri" w:hAnsi="Times New Roman" w:cs="Times New Roman"/>
                <w:sz w:val="20"/>
                <w:szCs w:val="20"/>
                <w:lang w:eastAsia="sk-SK"/>
              </w:rPr>
              <w:t>Bez vplyvu</w:t>
            </w:r>
          </w:p>
          <w:p w14:paraId="43504C4B" w14:textId="77777777" w:rsidR="005F3EB4" w:rsidRPr="00CA533A" w:rsidRDefault="005F3EB4" w:rsidP="00A5393C">
            <w:pPr>
              <w:spacing w:after="0" w:line="240" w:lineRule="auto"/>
              <w:jc w:val="both"/>
              <w:rPr>
                <w:rFonts w:ascii="Times New Roman" w:eastAsia="Calibri" w:hAnsi="Times New Roman" w:cs="Times New Roman"/>
                <w:i/>
                <w:sz w:val="18"/>
                <w:szCs w:val="18"/>
              </w:rPr>
            </w:pPr>
          </w:p>
        </w:tc>
      </w:tr>
      <w:tr w:rsidR="00CA533A" w:rsidRPr="00CA533A" w14:paraId="4091A4C1" w14:textId="77777777" w:rsidTr="00DF5AF5">
        <w:tblPrEx>
          <w:tblBorders>
            <w:top w:val="none" w:sz="0" w:space="0" w:color="auto"/>
            <w:bottom w:val="none" w:sz="0" w:space="0" w:color="auto"/>
          </w:tblBorders>
          <w:tblCellMar>
            <w:top w:w="28" w:type="dxa"/>
            <w:left w:w="57" w:type="dxa"/>
          </w:tblCellMar>
        </w:tblPrEx>
        <w:trPr>
          <w:trHeight w:val="371"/>
          <w:jc w:val="center"/>
        </w:trPr>
        <w:tc>
          <w:tcPr>
            <w:tcW w:w="140" w:type="pct"/>
            <w:gridSpan w:val="2"/>
            <w:tcBorders>
              <w:bottom w:val="single" w:sz="4" w:space="0" w:color="auto"/>
            </w:tcBorders>
            <w:shd w:val="clear" w:color="auto" w:fill="auto"/>
            <w:vAlign w:val="center"/>
          </w:tcPr>
          <w:p w14:paraId="5A14DF2D" w14:textId="77777777" w:rsidR="005F3EB4" w:rsidRPr="00CA533A" w:rsidRDefault="005F3EB4" w:rsidP="00A5393C">
            <w:pPr>
              <w:spacing w:after="0" w:line="240" w:lineRule="auto"/>
              <w:rPr>
                <w:rFonts w:ascii="Times New Roman" w:eastAsia="Calibri" w:hAnsi="Times New Roman" w:cs="Times New Roman"/>
                <w:i/>
                <w:sz w:val="18"/>
                <w:szCs w:val="18"/>
              </w:rPr>
            </w:pPr>
            <w:r w:rsidRPr="00CA533A">
              <w:rPr>
                <w:rFonts w:ascii="Times New Roman" w:eastAsia="Calibri" w:hAnsi="Times New Roman" w:cs="Times New Roman"/>
                <w:i/>
                <w:sz w:val="18"/>
                <w:szCs w:val="18"/>
              </w:rPr>
              <w:t>f)</w:t>
            </w:r>
          </w:p>
        </w:tc>
        <w:tc>
          <w:tcPr>
            <w:tcW w:w="1825" w:type="pct"/>
            <w:gridSpan w:val="4"/>
            <w:tcBorders>
              <w:bottom w:val="single" w:sz="4" w:space="0" w:color="auto"/>
            </w:tcBorders>
            <w:shd w:val="clear" w:color="auto" w:fill="auto"/>
          </w:tcPr>
          <w:p w14:paraId="6DC29BA2" w14:textId="77777777" w:rsidR="005F3EB4" w:rsidRPr="00CA533A" w:rsidRDefault="005F3EB4" w:rsidP="00A5393C">
            <w:pPr>
              <w:spacing w:after="0" w:line="240" w:lineRule="auto"/>
              <w:jc w:val="both"/>
              <w:rPr>
                <w:rFonts w:ascii="Times New Roman" w:eastAsia="Calibri" w:hAnsi="Times New Roman" w:cs="Times New Roman"/>
                <w:i/>
                <w:sz w:val="18"/>
                <w:szCs w:val="18"/>
              </w:rPr>
            </w:pPr>
            <w:r w:rsidRPr="00CA533A">
              <w:rPr>
                <w:rFonts w:ascii="Times New Roman" w:eastAsia="Calibri" w:hAnsi="Times New Roman" w:cs="Times New Roman"/>
                <w:i/>
                <w:sz w:val="18"/>
                <w:szCs w:val="18"/>
              </w:rPr>
              <w:t xml:space="preserve">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w:t>
            </w:r>
            <w:r w:rsidRPr="00CA533A">
              <w:rPr>
                <w:rFonts w:ascii="Times New Roman" w:eastAsia="Calibri" w:hAnsi="Times New Roman" w:cs="Times New Roman"/>
                <w:i/>
                <w:sz w:val="18"/>
                <w:szCs w:val="18"/>
              </w:rPr>
              <w:lastRenderedPageBreak/>
              <w:t>a dievčatá so zdravotným postihnutím, obete násilia a pod.</w:t>
            </w:r>
          </w:p>
        </w:tc>
        <w:tc>
          <w:tcPr>
            <w:tcW w:w="3036" w:type="pct"/>
            <w:gridSpan w:val="3"/>
            <w:tcBorders>
              <w:bottom w:val="single" w:sz="4" w:space="0" w:color="auto"/>
            </w:tcBorders>
            <w:shd w:val="clear" w:color="auto" w:fill="auto"/>
          </w:tcPr>
          <w:p w14:paraId="5DD99155" w14:textId="77777777" w:rsidR="005F3EB4" w:rsidRPr="00CA533A" w:rsidRDefault="005F3EB4" w:rsidP="00A5393C">
            <w:pPr>
              <w:spacing w:after="0" w:line="240" w:lineRule="auto"/>
              <w:rPr>
                <w:rFonts w:ascii="Times New Roman" w:eastAsia="Calibri" w:hAnsi="Times New Roman" w:cs="Times New Roman"/>
                <w:sz w:val="20"/>
                <w:szCs w:val="20"/>
                <w:lang w:eastAsia="sk-SK"/>
              </w:rPr>
            </w:pPr>
            <w:r w:rsidRPr="00CA533A">
              <w:rPr>
                <w:rFonts w:ascii="Times New Roman" w:eastAsia="Calibri" w:hAnsi="Times New Roman" w:cs="Times New Roman"/>
                <w:sz w:val="20"/>
                <w:szCs w:val="20"/>
                <w:lang w:eastAsia="sk-SK"/>
              </w:rPr>
              <w:lastRenderedPageBreak/>
              <w:t>Bez vplyvu</w:t>
            </w:r>
          </w:p>
          <w:p w14:paraId="7EA950E7" w14:textId="77777777" w:rsidR="005F3EB4" w:rsidRPr="00CA533A" w:rsidRDefault="005F3EB4" w:rsidP="00A5393C">
            <w:pPr>
              <w:spacing w:after="0" w:line="240" w:lineRule="auto"/>
              <w:jc w:val="both"/>
              <w:rPr>
                <w:rFonts w:ascii="Times New Roman" w:eastAsia="Calibri" w:hAnsi="Times New Roman" w:cs="Times New Roman"/>
                <w:i/>
                <w:sz w:val="18"/>
                <w:szCs w:val="18"/>
              </w:rPr>
            </w:pPr>
          </w:p>
        </w:tc>
      </w:tr>
      <w:tr w:rsidR="00CA533A" w:rsidRPr="00CA533A" w14:paraId="038762EF" w14:textId="77777777" w:rsidTr="00DF5AF5">
        <w:tblPrEx>
          <w:tblBorders>
            <w:top w:val="none" w:sz="0" w:space="0" w:color="auto"/>
            <w:bottom w:val="none" w:sz="0" w:space="0" w:color="auto"/>
          </w:tblBorders>
          <w:tblCellMar>
            <w:top w:w="28" w:type="dxa"/>
            <w:left w:w="57" w:type="dxa"/>
          </w:tblCellMar>
        </w:tblPrEx>
        <w:trPr>
          <w:trHeight w:val="1235"/>
          <w:jc w:val="center"/>
        </w:trPr>
        <w:tc>
          <w:tcPr>
            <w:tcW w:w="140" w:type="pct"/>
            <w:gridSpan w:val="2"/>
            <w:tcBorders>
              <w:top w:val="single" w:sz="4" w:space="0" w:color="auto"/>
              <w:bottom w:val="single" w:sz="4" w:space="0" w:color="auto"/>
            </w:tcBorders>
            <w:shd w:val="clear" w:color="auto" w:fill="auto"/>
            <w:vAlign w:val="center"/>
          </w:tcPr>
          <w:p w14:paraId="2E6A5D40" w14:textId="77777777" w:rsidR="005F3EB4" w:rsidRPr="00CA533A" w:rsidRDefault="005F3EB4" w:rsidP="00A5393C">
            <w:pPr>
              <w:spacing w:after="0" w:line="240" w:lineRule="auto"/>
              <w:rPr>
                <w:rFonts w:ascii="Times New Roman" w:eastAsia="Calibri" w:hAnsi="Times New Roman" w:cs="Times New Roman"/>
                <w:i/>
                <w:sz w:val="18"/>
                <w:szCs w:val="18"/>
              </w:rPr>
            </w:pPr>
            <w:r w:rsidRPr="00CA533A">
              <w:rPr>
                <w:rFonts w:ascii="Times New Roman" w:eastAsia="Calibri" w:hAnsi="Times New Roman" w:cs="Times New Roman"/>
                <w:i/>
                <w:sz w:val="18"/>
                <w:szCs w:val="18"/>
              </w:rPr>
              <w:t>g)</w:t>
            </w:r>
          </w:p>
        </w:tc>
        <w:tc>
          <w:tcPr>
            <w:tcW w:w="1825" w:type="pct"/>
            <w:gridSpan w:val="4"/>
            <w:tcBorders>
              <w:top w:val="single" w:sz="4" w:space="0" w:color="auto"/>
              <w:bottom w:val="single" w:sz="4" w:space="0" w:color="auto"/>
            </w:tcBorders>
            <w:shd w:val="clear" w:color="auto" w:fill="auto"/>
          </w:tcPr>
          <w:p w14:paraId="4188319F" w14:textId="77777777" w:rsidR="005F3EB4" w:rsidRPr="00CA533A" w:rsidRDefault="005F3EB4" w:rsidP="00A5393C">
            <w:pPr>
              <w:spacing w:after="0" w:line="240" w:lineRule="auto"/>
              <w:jc w:val="both"/>
              <w:rPr>
                <w:rFonts w:ascii="Times New Roman" w:eastAsia="Calibri" w:hAnsi="Times New Roman" w:cs="Times New Roman"/>
                <w:i/>
                <w:sz w:val="18"/>
                <w:szCs w:val="18"/>
              </w:rPr>
            </w:pPr>
            <w:r w:rsidRPr="00CA533A">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14:paraId="20E484A5" w14:textId="77777777" w:rsidR="005F3EB4" w:rsidRPr="00CA533A" w:rsidRDefault="005F3EB4" w:rsidP="00A5393C">
            <w:pPr>
              <w:spacing w:after="0" w:line="240" w:lineRule="auto"/>
              <w:jc w:val="both"/>
              <w:rPr>
                <w:rFonts w:ascii="Times New Roman" w:eastAsia="Times New Roman" w:hAnsi="Times New Roman" w:cs="Times New Roman"/>
                <w:sz w:val="27"/>
                <w:szCs w:val="27"/>
              </w:rPr>
            </w:pPr>
            <w:r w:rsidRPr="00CA533A">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CA533A">
              <w:rPr>
                <w:rFonts w:ascii="Times New Roman" w:eastAsia="Times New Roman" w:hAnsi="Times New Roman" w:cs="Times New Roman"/>
                <w:i/>
                <w:iCs/>
                <w:sz w:val="18"/>
                <w:szCs w:val="18"/>
              </w:rPr>
              <w:t>Medzi oblasti podpory rovnosti žien a mužov okrem iného patria:</w:t>
            </w:r>
          </w:p>
          <w:p w14:paraId="79C16649" w14:textId="77777777" w:rsidR="005F3EB4" w:rsidRPr="00CA533A" w:rsidRDefault="005F3EB4" w:rsidP="00A5393C">
            <w:pPr>
              <w:numPr>
                <w:ilvl w:val="0"/>
                <w:numId w:val="15"/>
              </w:numPr>
              <w:spacing w:after="0" w:line="240" w:lineRule="auto"/>
              <w:ind w:left="170" w:hanging="170"/>
              <w:jc w:val="both"/>
              <w:rPr>
                <w:rFonts w:ascii="Times New Roman" w:eastAsia="Calibri" w:hAnsi="Times New Roman" w:cs="Times New Roman"/>
                <w:i/>
                <w:sz w:val="18"/>
                <w:szCs w:val="18"/>
                <w:lang w:eastAsia="sk-SK"/>
              </w:rPr>
            </w:pPr>
            <w:r w:rsidRPr="00CA533A">
              <w:rPr>
                <w:rFonts w:ascii="Times New Roman" w:eastAsia="Calibri" w:hAnsi="Times New Roman" w:cs="Times New Roman"/>
                <w:i/>
                <w:sz w:val="18"/>
                <w:szCs w:val="18"/>
                <w:lang w:eastAsia="sk-SK"/>
              </w:rPr>
              <w:t>podpora slobodného výberu povolania a ekonomickej činnosti</w:t>
            </w:r>
          </w:p>
          <w:p w14:paraId="0B7DEF24" w14:textId="77777777" w:rsidR="005F3EB4" w:rsidRPr="00CA533A" w:rsidRDefault="005F3EB4" w:rsidP="00A5393C">
            <w:pPr>
              <w:numPr>
                <w:ilvl w:val="0"/>
                <w:numId w:val="15"/>
              </w:numPr>
              <w:spacing w:after="0" w:line="240" w:lineRule="auto"/>
              <w:ind w:left="170" w:hanging="170"/>
              <w:jc w:val="both"/>
              <w:rPr>
                <w:rFonts w:ascii="Times New Roman" w:eastAsia="Calibri" w:hAnsi="Times New Roman" w:cs="Times New Roman"/>
                <w:i/>
                <w:sz w:val="18"/>
                <w:szCs w:val="18"/>
                <w:lang w:eastAsia="sk-SK"/>
              </w:rPr>
            </w:pPr>
            <w:r w:rsidRPr="00CA533A">
              <w:rPr>
                <w:rFonts w:ascii="Times New Roman" w:eastAsia="Calibri" w:hAnsi="Times New Roman" w:cs="Times New Roman"/>
                <w:i/>
                <w:sz w:val="18"/>
                <w:szCs w:val="18"/>
                <w:lang w:eastAsia="sk-SK"/>
              </w:rPr>
              <w:t xml:space="preserve">podpora vyrovnávania ekonomickej nezávislosti, </w:t>
            </w:r>
          </w:p>
          <w:p w14:paraId="794BEBDA" w14:textId="77777777" w:rsidR="005F3EB4" w:rsidRPr="00CA533A" w:rsidRDefault="005F3EB4" w:rsidP="00A5393C">
            <w:pPr>
              <w:numPr>
                <w:ilvl w:val="0"/>
                <w:numId w:val="15"/>
              </w:numPr>
              <w:spacing w:after="0" w:line="240" w:lineRule="auto"/>
              <w:ind w:left="170" w:hanging="170"/>
              <w:jc w:val="both"/>
              <w:rPr>
                <w:rFonts w:ascii="Times New Roman" w:eastAsia="Calibri" w:hAnsi="Times New Roman" w:cs="Times New Roman"/>
                <w:i/>
                <w:sz w:val="18"/>
                <w:szCs w:val="18"/>
                <w:lang w:eastAsia="sk-SK"/>
              </w:rPr>
            </w:pPr>
            <w:r w:rsidRPr="00CA533A">
              <w:rPr>
                <w:rFonts w:ascii="Times New Roman" w:eastAsia="Calibri" w:hAnsi="Times New Roman" w:cs="Times New Roman"/>
                <w:i/>
                <w:sz w:val="18"/>
                <w:szCs w:val="18"/>
                <w:lang w:eastAsia="sk-SK"/>
              </w:rPr>
              <w:t xml:space="preserve">zosúladenie pracovného, súkromného a rodinného života, </w:t>
            </w:r>
          </w:p>
          <w:p w14:paraId="70A3F7BD" w14:textId="77777777" w:rsidR="005F3EB4" w:rsidRPr="00CA533A" w:rsidRDefault="005F3EB4" w:rsidP="00A5393C">
            <w:pPr>
              <w:numPr>
                <w:ilvl w:val="0"/>
                <w:numId w:val="15"/>
              </w:numPr>
              <w:spacing w:after="0" w:line="240" w:lineRule="auto"/>
              <w:ind w:left="170" w:hanging="170"/>
              <w:jc w:val="both"/>
              <w:rPr>
                <w:rFonts w:ascii="Times New Roman" w:eastAsia="Calibri" w:hAnsi="Times New Roman" w:cs="Times New Roman"/>
                <w:i/>
                <w:sz w:val="18"/>
                <w:szCs w:val="18"/>
                <w:lang w:eastAsia="sk-SK"/>
              </w:rPr>
            </w:pPr>
            <w:r w:rsidRPr="00CA533A">
              <w:rPr>
                <w:rFonts w:ascii="Times New Roman" w:eastAsia="Calibri" w:hAnsi="Times New Roman" w:cs="Times New Roman"/>
                <w:i/>
                <w:sz w:val="18"/>
                <w:szCs w:val="18"/>
                <w:lang w:eastAsia="sk-SK"/>
              </w:rPr>
              <w:t xml:space="preserve">podpora rovnosti príležitostí pri participácii na rozhodovaní, </w:t>
            </w:r>
          </w:p>
          <w:p w14:paraId="5D63FD14" w14:textId="77777777" w:rsidR="005F3EB4" w:rsidRPr="00CA533A" w:rsidRDefault="005F3EB4" w:rsidP="00A5393C">
            <w:pPr>
              <w:numPr>
                <w:ilvl w:val="0"/>
                <w:numId w:val="15"/>
              </w:numPr>
              <w:spacing w:after="0" w:line="240" w:lineRule="auto"/>
              <w:ind w:left="170" w:hanging="170"/>
              <w:jc w:val="both"/>
              <w:rPr>
                <w:rFonts w:ascii="Times New Roman" w:eastAsia="Calibri" w:hAnsi="Times New Roman" w:cs="Times New Roman"/>
                <w:i/>
                <w:sz w:val="18"/>
                <w:szCs w:val="18"/>
                <w:lang w:eastAsia="sk-SK"/>
              </w:rPr>
            </w:pPr>
            <w:r w:rsidRPr="00CA533A">
              <w:rPr>
                <w:rFonts w:ascii="Times New Roman" w:eastAsia="Calibri" w:hAnsi="Times New Roman" w:cs="Times New Roman"/>
                <w:i/>
                <w:sz w:val="18"/>
                <w:szCs w:val="18"/>
                <w:lang w:eastAsia="sk-SK"/>
              </w:rPr>
              <w:t xml:space="preserve">boj proti domácemu násiliu,  násiliu na ženách  a obchodovaniu s ľuďmi, </w:t>
            </w:r>
          </w:p>
          <w:p w14:paraId="5FF0C600" w14:textId="77777777" w:rsidR="005F3EB4" w:rsidRPr="00CA533A" w:rsidRDefault="005F3EB4" w:rsidP="00A5393C">
            <w:pPr>
              <w:numPr>
                <w:ilvl w:val="0"/>
                <w:numId w:val="15"/>
              </w:numPr>
              <w:spacing w:after="0" w:line="240" w:lineRule="auto"/>
              <w:ind w:left="170" w:hanging="170"/>
              <w:jc w:val="both"/>
              <w:rPr>
                <w:rFonts w:ascii="Times New Roman" w:eastAsia="Calibri" w:hAnsi="Times New Roman" w:cs="Times New Roman"/>
                <w:i/>
                <w:sz w:val="18"/>
                <w:szCs w:val="18"/>
                <w:lang w:eastAsia="sk-SK"/>
              </w:rPr>
            </w:pPr>
            <w:r w:rsidRPr="00CA533A">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14:paraId="32E8D0C2" w14:textId="77777777" w:rsidR="005F3EB4" w:rsidRPr="00CA533A" w:rsidRDefault="005F3EB4" w:rsidP="00A5393C">
            <w:pPr>
              <w:numPr>
                <w:ilvl w:val="0"/>
                <w:numId w:val="15"/>
              </w:numPr>
              <w:spacing w:after="0" w:line="240" w:lineRule="auto"/>
              <w:ind w:left="170" w:hanging="170"/>
              <w:jc w:val="both"/>
              <w:rPr>
                <w:rFonts w:ascii="Times New Roman" w:eastAsia="Calibri" w:hAnsi="Times New Roman" w:cs="Times New Roman"/>
                <w:i/>
                <w:sz w:val="18"/>
                <w:szCs w:val="18"/>
              </w:rPr>
            </w:pPr>
            <w:r w:rsidRPr="00CA533A">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3036" w:type="pct"/>
            <w:gridSpan w:val="3"/>
            <w:tcBorders>
              <w:top w:val="single" w:sz="4" w:space="0" w:color="auto"/>
              <w:bottom w:val="single" w:sz="4" w:space="0" w:color="auto"/>
            </w:tcBorders>
            <w:shd w:val="clear" w:color="auto" w:fill="auto"/>
          </w:tcPr>
          <w:p w14:paraId="289D6564" w14:textId="77777777" w:rsidR="005F3EB4" w:rsidRPr="00CA533A" w:rsidRDefault="005F3EB4" w:rsidP="00A5393C">
            <w:pPr>
              <w:spacing w:after="0" w:line="240" w:lineRule="auto"/>
              <w:rPr>
                <w:rFonts w:ascii="Times New Roman" w:eastAsia="Calibri" w:hAnsi="Times New Roman" w:cs="Times New Roman"/>
                <w:sz w:val="20"/>
                <w:szCs w:val="20"/>
                <w:lang w:eastAsia="sk-SK"/>
              </w:rPr>
            </w:pPr>
            <w:r w:rsidRPr="00CA533A">
              <w:rPr>
                <w:rFonts w:ascii="Times New Roman" w:eastAsia="Calibri" w:hAnsi="Times New Roman" w:cs="Times New Roman"/>
                <w:sz w:val="20"/>
                <w:szCs w:val="20"/>
                <w:lang w:eastAsia="sk-SK"/>
              </w:rPr>
              <w:t>Bez vplyvu</w:t>
            </w:r>
          </w:p>
          <w:p w14:paraId="394768AC" w14:textId="77777777" w:rsidR="005F3EB4" w:rsidRPr="00CA533A" w:rsidRDefault="005F3EB4" w:rsidP="00A5393C">
            <w:pPr>
              <w:spacing w:after="0" w:line="240" w:lineRule="auto"/>
              <w:rPr>
                <w:rFonts w:ascii="Times New Roman" w:eastAsia="Calibri" w:hAnsi="Times New Roman" w:cs="Times New Roman"/>
                <w:sz w:val="20"/>
              </w:rPr>
            </w:pPr>
          </w:p>
        </w:tc>
      </w:tr>
      <w:tr w:rsidR="00CA533A" w:rsidRPr="00CA533A" w14:paraId="24458EB3" w14:textId="77777777" w:rsidTr="00DF5AF5">
        <w:tblPrEx>
          <w:tblCellMar>
            <w:top w:w="28" w:type="dxa"/>
            <w:right w:w="28" w:type="dxa"/>
          </w:tblCellMar>
        </w:tblPrEx>
        <w:trPr>
          <w:jc w:val="center"/>
        </w:trPr>
        <w:tc>
          <w:tcPr>
            <w:tcW w:w="4998" w:type="pct"/>
            <w:gridSpan w:val="9"/>
            <w:shd w:val="clear" w:color="auto" w:fill="D9D9D9"/>
          </w:tcPr>
          <w:p w14:paraId="7BEB1322" w14:textId="77777777" w:rsidR="005F3EB4" w:rsidRPr="00CA533A" w:rsidRDefault="005F3EB4" w:rsidP="00A5393C">
            <w:pPr>
              <w:spacing w:after="0" w:line="240" w:lineRule="auto"/>
              <w:rPr>
                <w:rFonts w:ascii="Times New Roman" w:eastAsia="Calibri" w:hAnsi="Times New Roman" w:cs="Times New Roman"/>
                <w:b/>
                <w:sz w:val="24"/>
                <w:lang w:eastAsia="sk-SK"/>
              </w:rPr>
            </w:pPr>
            <w:r w:rsidRPr="00CA533A">
              <w:rPr>
                <w:rFonts w:ascii="Times New Roman" w:eastAsia="Calibri" w:hAnsi="Times New Roman" w:cs="Times New Roman"/>
                <w:b/>
                <w:sz w:val="24"/>
                <w:lang w:eastAsia="sk-SK"/>
              </w:rPr>
              <w:t>4.4 Identifikujte, popíšte a kvantifikujte vplyvy na zamestnanosť a na trh práce.</w:t>
            </w:r>
          </w:p>
          <w:p w14:paraId="0449F4EB" w14:textId="77777777" w:rsidR="005F3EB4" w:rsidRPr="00CA533A" w:rsidRDefault="005F3EB4" w:rsidP="00A5393C">
            <w:pPr>
              <w:spacing w:after="0" w:line="240" w:lineRule="auto"/>
              <w:jc w:val="both"/>
              <w:rPr>
                <w:rFonts w:ascii="Times New Roman" w:eastAsia="Calibri" w:hAnsi="Times New Roman" w:cs="Times New Roman"/>
                <w:i/>
                <w:lang w:eastAsia="sk-SK"/>
              </w:rPr>
            </w:pPr>
            <w:r w:rsidRPr="00CA533A">
              <w:rPr>
                <w:rFonts w:ascii="Times New Roman" w:eastAsia="Calibri" w:hAnsi="Times New Roman" w:cs="Times New Roman"/>
                <w:i/>
                <w:lang w:eastAsia="sk-SK"/>
              </w:rPr>
              <w:t xml:space="preserve">V prípade kladnej odpovede pripojte </w:t>
            </w:r>
            <w:r w:rsidRPr="00CA533A">
              <w:rPr>
                <w:rFonts w:ascii="Times New Roman" w:eastAsia="Calibri" w:hAnsi="Times New Roman" w:cs="Times New Roman"/>
                <w:b/>
                <w:i/>
                <w:lang w:eastAsia="sk-SK"/>
              </w:rPr>
              <w:t>odôvodnenie</w:t>
            </w:r>
            <w:r w:rsidRPr="00CA533A">
              <w:rPr>
                <w:rFonts w:ascii="Times New Roman" w:eastAsia="Calibri" w:hAnsi="Times New Roman" w:cs="Times New Roman"/>
                <w:i/>
                <w:lang w:eastAsia="sk-SK"/>
              </w:rPr>
              <w:t xml:space="preserve"> v súlade s Metodickým postupom pre analýzu sociálnych vplyvov.</w:t>
            </w:r>
          </w:p>
        </w:tc>
      </w:tr>
      <w:tr w:rsidR="00CA533A" w:rsidRPr="00CA533A" w14:paraId="4564ED6F" w14:textId="77777777" w:rsidTr="00DF5AF5">
        <w:tblPrEx>
          <w:tblCellMar>
            <w:top w:w="28" w:type="dxa"/>
            <w:right w:w="28" w:type="dxa"/>
          </w:tblCellMar>
        </w:tblPrEx>
        <w:trPr>
          <w:trHeight w:val="287"/>
          <w:jc w:val="center"/>
        </w:trPr>
        <w:tc>
          <w:tcPr>
            <w:tcW w:w="127" w:type="pct"/>
            <w:tcBorders>
              <w:top w:val="nil"/>
              <w:bottom w:val="single" w:sz="4" w:space="0" w:color="auto"/>
            </w:tcBorders>
            <w:shd w:val="clear" w:color="auto" w:fill="F2F2F2"/>
            <w:vAlign w:val="center"/>
          </w:tcPr>
          <w:p w14:paraId="1B802CC4" w14:textId="77777777" w:rsidR="005F3EB4" w:rsidRPr="00CA533A" w:rsidRDefault="005F3EB4" w:rsidP="00A5393C">
            <w:pPr>
              <w:spacing w:after="0" w:line="240" w:lineRule="auto"/>
              <w:rPr>
                <w:rFonts w:ascii="Times New Roman" w:eastAsia="Calibri" w:hAnsi="Times New Roman" w:cs="Times New Roman"/>
                <w:i/>
                <w:sz w:val="18"/>
                <w:szCs w:val="18"/>
              </w:rPr>
            </w:pPr>
            <w:r w:rsidRPr="00CA533A">
              <w:rPr>
                <w:rFonts w:ascii="Times New Roman" w:eastAsia="Calibri" w:hAnsi="Times New Roman" w:cs="Times New Roman"/>
                <w:i/>
                <w:sz w:val="18"/>
                <w:szCs w:val="18"/>
              </w:rPr>
              <w:t>a)</w:t>
            </w:r>
          </w:p>
        </w:tc>
        <w:tc>
          <w:tcPr>
            <w:tcW w:w="4870" w:type="pct"/>
            <w:gridSpan w:val="8"/>
            <w:tcBorders>
              <w:top w:val="nil"/>
              <w:bottom w:val="single" w:sz="4" w:space="0" w:color="auto"/>
            </w:tcBorders>
            <w:shd w:val="clear" w:color="auto" w:fill="F2F2F2"/>
            <w:vAlign w:val="center"/>
          </w:tcPr>
          <w:p w14:paraId="1F421679" w14:textId="77777777" w:rsidR="005F3EB4" w:rsidRPr="00CA533A" w:rsidRDefault="005F3EB4" w:rsidP="00A5393C">
            <w:pPr>
              <w:spacing w:after="0" w:line="240" w:lineRule="auto"/>
              <w:rPr>
                <w:rFonts w:ascii="Times New Roman" w:eastAsia="Calibri" w:hAnsi="Times New Roman" w:cs="Times New Roman"/>
                <w:i/>
                <w:sz w:val="20"/>
                <w:szCs w:val="20"/>
              </w:rPr>
            </w:pPr>
            <w:r w:rsidRPr="00CA533A">
              <w:rPr>
                <w:rFonts w:ascii="Times New Roman" w:eastAsia="Calibri" w:hAnsi="Times New Roman" w:cs="Times New Roman"/>
                <w:i/>
                <w:sz w:val="20"/>
                <w:szCs w:val="20"/>
              </w:rPr>
              <w:t>Uľahčuje návrh vznik nových pracovných miest? Ak áno, ako? Ak je to možné, doplňte kvantifikáciu.</w:t>
            </w:r>
          </w:p>
        </w:tc>
      </w:tr>
      <w:tr w:rsidR="00CA533A" w:rsidRPr="00CA533A" w14:paraId="004153B0" w14:textId="77777777" w:rsidTr="00DF5AF5">
        <w:tblPrEx>
          <w:tblCellMar>
            <w:top w:w="28" w:type="dxa"/>
            <w:right w:w="28" w:type="dxa"/>
          </w:tblCellMar>
        </w:tblPrEx>
        <w:trPr>
          <w:trHeight w:val="567"/>
          <w:jc w:val="center"/>
        </w:trPr>
        <w:tc>
          <w:tcPr>
            <w:tcW w:w="127" w:type="pct"/>
            <w:tcBorders>
              <w:top w:val="nil"/>
              <w:bottom w:val="single" w:sz="4" w:space="0" w:color="auto"/>
            </w:tcBorders>
            <w:shd w:val="clear" w:color="auto" w:fill="FFFFFF"/>
            <w:vAlign w:val="center"/>
          </w:tcPr>
          <w:p w14:paraId="4BF58E1F" w14:textId="77777777" w:rsidR="005F3EB4" w:rsidRPr="00CA533A" w:rsidRDefault="005F3EB4" w:rsidP="00A5393C">
            <w:pPr>
              <w:spacing w:after="0" w:line="240" w:lineRule="auto"/>
              <w:rPr>
                <w:rFonts w:ascii="Times New Roman" w:eastAsia="Calibri" w:hAnsi="Times New Roman" w:cs="Times New Roman"/>
                <w:i/>
                <w:sz w:val="18"/>
                <w:szCs w:val="18"/>
              </w:rPr>
            </w:pPr>
            <w:r w:rsidRPr="00CA533A">
              <w:rPr>
                <w:rFonts w:ascii="Times New Roman" w:eastAsia="Calibri" w:hAnsi="Times New Roman" w:cs="Times New Roman"/>
                <w:i/>
                <w:sz w:val="18"/>
                <w:szCs w:val="18"/>
              </w:rPr>
              <w:t>b)</w:t>
            </w:r>
          </w:p>
        </w:tc>
        <w:tc>
          <w:tcPr>
            <w:tcW w:w="1810" w:type="pct"/>
            <w:gridSpan w:val="4"/>
            <w:tcBorders>
              <w:top w:val="nil"/>
              <w:bottom w:val="single" w:sz="4" w:space="0" w:color="auto"/>
            </w:tcBorders>
            <w:shd w:val="clear" w:color="auto" w:fill="FFFFFF"/>
          </w:tcPr>
          <w:p w14:paraId="265A0A17" w14:textId="77777777" w:rsidR="005F3EB4" w:rsidRPr="00CA533A" w:rsidRDefault="005F3EB4" w:rsidP="00A5393C">
            <w:pPr>
              <w:spacing w:after="0" w:line="240" w:lineRule="auto"/>
              <w:jc w:val="both"/>
              <w:rPr>
                <w:rFonts w:ascii="Times New Roman" w:eastAsia="Calibri" w:hAnsi="Times New Roman" w:cs="Times New Roman"/>
                <w:i/>
                <w:sz w:val="18"/>
                <w:szCs w:val="18"/>
              </w:rPr>
            </w:pPr>
            <w:r w:rsidRPr="00CA533A">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60" w:type="pct"/>
            <w:gridSpan w:val="4"/>
            <w:tcBorders>
              <w:top w:val="nil"/>
              <w:bottom w:val="single" w:sz="4" w:space="0" w:color="auto"/>
            </w:tcBorders>
            <w:shd w:val="clear" w:color="auto" w:fill="FFFFFF"/>
          </w:tcPr>
          <w:p w14:paraId="6741CB20" w14:textId="77777777" w:rsidR="005F3EB4" w:rsidRPr="00CA533A" w:rsidRDefault="005F3EB4" w:rsidP="00A5393C">
            <w:pPr>
              <w:spacing w:after="0" w:line="240" w:lineRule="auto"/>
              <w:rPr>
                <w:rFonts w:ascii="Times New Roman" w:eastAsia="Calibri" w:hAnsi="Times New Roman" w:cs="Times New Roman"/>
                <w:sz w:val="20"/>
                <w:szCs w:val="20"/>
                <w:lang w:eastAsia="sk-SK"/>
              </w:rPr>
            </w:pPr>
            <w:r w:rsidRPr="00CA533A">
              <w:rPr>
                <w:rFonts w:ascii="Times New Roman" w:eastAsia="Calibri" w:hAnsi="Times New Roman" w:cs="Times New Roman"/>
                <w:sz w:val="20"/>
                <w:szCs w:val="20"/>
                <w:lang w:eastAsia="sk-SK"/>
              </w:rPr>
              <w:t>Bez vplyvu</w:t>
            </w:r>
          </w:p>
          <w:p w14:paraId="621A825C" w14:textId="77777777" w:rsidR="005F3EB4" w:rsidRPr="00CA533A" w:rsidRDefault="005F3EB4" w:rsidP="00A5393C">
            <w:pPr>
              <w:spacing w:after="0" w:line="240" w:lineRule="auto"/>
              <w:rPr>
                <w:rFonts w:ascii="Times New Roman" w:eastAsia="Calibri" w:hAnsi="Times New Roman" w:cs="Times New Roman"/>
                <w:sz w:val="20"/>
                <w:szCs w:val="20"/>
                <w:lang w:eastAsia="sk-SK"/>
              </w:rPr>
            </w:pPr>
          </w:p>
          <w:p w14:paraId="2E07E74D" w14:textId="77777777" w:rsidR="005F3EB4" w:rsidRPr="00CA533A" w:rsidRDefault="005F3EB4" w:rsidP="00A5393C">
            <w:pPr>
              <w:spacing w:after="0" w:line="240" w:lineRule="auto"/>
              <w:rPr>
                <w:rFonts w:ascii="Times New Roman" w:eastAsia="Calibri" w:hAnsi="Times New Roman" w:cs="Times New Roman"/>
                <w:sz w:val="20"/>
                <w:szCs w:val="18"/>
              </w:rPr>
            </w:pPr>
          </w:p>
        </w:tc>
      </w:tr>
      <w:tr w:rsidR="00CA533A" w:rsidRPr="00CA533A" w14:paraId="68D6B13A" w14:textId="77777777" w:rsidTr="00DF5AF5">
        <w:tblPrEx>
          <w:tblCellMar>
            <w:top w:w="28" w:type="dxa"/>
            <w:right w:w="28" w:type="dxa"/>
          </w:tblCellMar>
        </w:tblPrEx>
        <w:trPr>
          <w:trHeight w:val="270"/>
          <w:jc w:val="center"/>
        </w:trPr>
        <w:tc>
          <w:tcPr>
            <w:tcW w:w="127" w:type="pct"/>
            <w:tcBorders>
              <w:bottom w:val="single" w:sz="4" w:space="0" w:color="auto"/>
            </w:tcBorders>
            <w:shd w:val="clear" w:color="auto" w:fill="F2F2F2"/>
            <w:vAlign w:val="center"/>
          </w:tcPr>
          <w:p w14:paraId="65342AD4" w14:textId="77777777" w:rsidR="005F3EB4" w:rsidRPr="00CA533A" w:rsidRDefault="005F3EB4" w:rsidP="00A5393C">
            <w:pPr>
              <w:spacing w:after="0" w:line="240" w:lineRule="auto"/>
              <w:rPr>
                <w:rFonts w:ascii="Times New Roman" w:eastAsia="Calibri" w:hAnsi="Times New Roman" w:cs="Times New Roman"/>
                <w:i/>
                <w:sz w:val="18"/>
                <w:szCs w:val="18"/>
              </w:rPr>
            </w:pPr>
            <w:r w:rsidRPr="00CA533A">
              <w:rPr>
                <w:rFonts w:ascii="Times New Roman" w:eastAsia="Calibri" w:hAnsi="Times New Roman" w:cs="Times New Roman"/>
                <w:i/>
                <w:sz w:val="18"/>
                <w:szCs w:val="18"/>
              </w:rPr>
              <w:t>c)</w:t>
            </w:r>
          </w:p>
        </w:tc>
        <w:tc>
          <w:tcPr>
            <w:tcW w:w="4870" w:type="pct"/>
            <w:gridSpan w:val="8"/>
            <w:tcBorders>
              <w:bottom w:val="single" w:sz="4" w:space="0" w:color="auto"/>
            </w:tcBorders>
            <w:shd w:val="clear" w:color="auto" w:fill="F2F2F2"/>
            <w:vAlign w:val="center"/>
          </w:tcPr>
          <w:p w14:paraId="1D5BE115" w14:textId="77777777" w:rsidR="005F3EB4" w:rsidRPr="00CA533A" w:rsidRDefault="005F3EB4" w:rsidP="00A5393C">
            <w:pPr>
              <w:spacing w:after="0" w:line="240" w:lineRule="auto"/>
              <w:rPr>
                <w:rFonts w:ascii="Times New Roman" w:eastAsia="Calibri" w:hAnsi="Times New Roman" w:cs="Times New Roman"/>
                <w:i/>
                <w:sz w:val="20"/>
                <w:szCs w:val="20"/>
              </w:rPr>
            </w:pPr>
            <w:r w:rsidRPr="00CA533A">
              <w:rPr>
                <w:rFonts w:ascii="Times New Roman" w:eastAsia="Calibri" w:hAnsi="Times New Roman" w:cs="Times New Roman"/>
                <w:i/>
                <w:sz w:val="20"/>
                <w:szCs w:val="20"/>
              </w:rPr>
              <w:t>Vedie návrh k zániku pracovných miest?</w:t>
            </w:r>
            <w:r w:rsidRPr="00CA533A">
              <w:rPr>
                <w:rFonts w:ascii="Times New Roman" w:eastAsia="Calibri" w:hAnsi="Times New Roman" w:cs="Times New Roman"/>
                <w:sz w:val="20"/>
                <w:szCs w:val="20"/>
              </w:rPr>
              <w:t xml:space="preserve"> </w:t>
            </w:r>
            <w:r w:rsidRPr="00CA533A">
              <w:rPr>
                <w:rFonts w:ascii="Times New Roman" w:eastAsia="Calibri" w:hAnsi="Times New Roman" w:cs="Times New Roman"/>
                <w:i/>
                <w:sz w:val="20"/>
                <w:szCs w:val="20"/>
              </w:rPr>
              <w:t>Ak áno, ako a akých? Ak je to možné, doplňte kvantifikáciu</w:t>
            </w:r>
          </w:p>
        </w:tc>
      </w:tr>
      <w:tr w:rsidR="00CA533A" w:rsidRPr="00CA533A" w14:paraId="44355C22" w14:textId="77777777" w:rsidTr="00DF5AF5">
        <w:tblPrEx>
          <w:tblCellMar>
            <w:top w:w="28" w:type="dxa"/>
            <w:right w:w="28" w:type="dxa"/>
          </w:tblCellMar>
        </w:tblPrEx>
        <w:trPr>
          <w:trHeight w:val="454"/>
          <w:jc w:val="center"/>
        </w:trPr>
        <w:tc>
          <w:tcPr>
            <w:tcW w:w="127" w:type="pct"/>
            <w:tcBorders>
              <w:bottom w:val="single" w:sz="4" w:space="0" w:color="auto"/>
            </w:tcBorders>
            <w:shd w:val="clear" w:color="auto" w:fill="FFFFFF"/>
            <w:vAlign w:val="center"/>
          </w:tcPr>
          <w:p w14:paraId="0F59ECAB" w14:textId="77777777" w:rsidR="005F3EB4" w:rsidRPr="00CA533A" w:rsidRDefault="005F3EB4" w:rsidP="00A5393C">
            <w:pPr>
              <w:spacing w:after="0" w:line="240" w:lineRule="auto"/>
              <w:rPr>
                <w:rFonts w:ascii="Times New Roman" w:eastAsia="Calibri" w:hAnsi="Times New Roman" w:cs="Times New Roman"/>
                <w:i/>
                <w:sz w:val="18"/>
                <w:szCs w:val="18"/>
              </w:rPr>
            </w:pPr>
            <w:r w:rsidRPr="00CA533A">
              <w:rPr>
                <w:rFonts w:ascii="Times New Roman" w:eastAsia="Calibri" w:hAnsi="Times New Roman" w:cs="Times New Roman"/>
                <w:i/>
                <w:sz w:val="18"/>
                <w:szCs w:val="18"/>
              </w:rPr>
              <w:t>d)</w:t>
            </w:r>
          </w:p>
        </w:tc>
        <w:tc>
          <w:tcPr>
            <w:tcW w:w="1810" w:type="pct"/>
            <w:gridSpan w:val="4"/>
            <w:tcBorders>
              <w:bottom w:val="single" w:sz="4" w:space="0" w:color="auto"/>
            </w:tcBorders>
            <w:shd w:val="clear" w:color="auto" w:fill="FFFFFF"/>
          </w:tcPr>
          <w:p w14:paraId="07D9137F" w14:textId="77777777" w:rsidR="005F3EB4" w:rsidRPr="00CA533A" w:rsidRDefault="005F3EB4" w:rsidP="00A5393C">
            <w:pPr>
              <w:spacing w:after="0" w:line="240" w:lineRule="auto"/>
              <w:jc w:val="both"/>
              <w:rPr>
                <w:rFonts w:ascii="Times New Roman" w:eastAsia="Calibri" w:hAnsi="Times New Roman" w:cs="Times New Roman"/>
                <w:i/>
                <w:sz w:val="18"/>
                <w:szCs w:val="18"/>
              </w:rPr>
            </w:pPr>
            <w:r w:rsidRPr="00CA533A">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60" w:type="pct"/>
            <w:gridSpan w:val="4"/>
            <w:tcBorders>
              <w:bottom w:val="single" w:sz="4" w:space="0" w:color="auto"/>
            </w:tcBorders>
            <w:shd w:val="clear" w:color="auto" w:fill="FFFFFF"/>
          </w:tcPr>
          <w:p w14:paraId="2DCDAB88" w14:textId="77777777" w:rsidR="005F3EB4" w:rsidRPr="00CA533A" w:rsidRDefault="005F3EB4" w:rsidP="00A5393C">
            <w:pPr>
              <w:spacing w:after="0" w:line="240" w:lineRule="auto"/>
              <w:rPr>
                <w:rFonts w:ascii="Times New Roman" w:eastAsia="Calibri" w:hAnsi="Times New Roman" w:cs="Times New Roman"/>
                <w:sz w:val="20"/>
                <w:szCs w:val="20"/>
                <w:lang w:eastAsia="sk-SK"/>
              </w:rPr>
            </w:pPr>
            <w:r w:rsidRPr="00CA533A">
              <w:rPr>
                <w:rFonts w:ascii="Times New Roman" w:eastAsia="Calibri" w:hAnsi="Times New Roman" w:cs="Times New Roman"/>
                <w:sz w:val="20"/>
                <w:szCs w:val="20"/>
                <w:lang w:eastAsia="sk-SK"/>
              </w:rPr>
              <w:t>Bez vplyvu</w:t>
            </w:r>
          </w:p>
          <w:p w14:paraId="463A4351" w14:textId="77777777" w:rsidR="005F3EB4" w:rsidRPr="00CA533A" w:rsidRDefault="005F3EB4" w:rsidP="00A5393C">
            <w:pPr>
              <w:spacing w:after="0" w:line="240" w:lineRule="auto"/>
              <w:rPr>
                <w:rFonts w:ascii="Times New Roman" w:eastAsia="Calibri" w:hAnsi="Times New Roman" w:cs="Times New Roman"/>
                <w:sz w:val="20"/>
                <w:szCs w:val="18"/>
              </w:rPr>
            </w:pPr>
          </w:p>
        </w:tc>
      </w:tr>
      <w:tr w:rsidR="00CA533A" w:rsidRPr="00CA533A" w14:paraId="5365E638" w14:textId="77777777" w:rsidTr="00DF5AF5">
        <w:tblPrEx>
          <w:tblCellMar>
            <w:top w:w="28" w:type="dxa"/>
            <w:right w:w="28" w:type="dxa"/>
          </w:tblCellMar>
        </w:tblPrEx>
        <w:trPr>
          <w:trHeight w:val="248"/>
          <w:jc w:val="center"/>
        </w:trPr>
        <w:tc>
          <w:tcPr>
            <w:tcW w:w="127" w:type="pct"/>
            <w:tcBorders>
              <w:bottom w:val="single" w:sz="4" w:space="0" w:color="auto"/>
            </w:tcBorders>
            <w:shd w:val="clear" w:color="auto" w:fill="F2F2F2"/>
            <w:vAlign w:val="center"/>
          </w:tcPr>
          <w:p w14:paraId="4E1C58CC" w14:textId="77777777" w:rsidR="005F3EB4" w:rsidRPr="00CA533A" w:rsidRDefault="005F3EB4" w:rsidP="00A5393C">
            <w:pPr>
              <w:spacing w:after="0" w:line="240" w:lineRule="auto"/>
              <w:rPr>
                <w:rFonts w:ascii="Times New Roman" w:eastAsia="Calibri" w:hAnsi="Times New Roman" w:cs="Times New Roman"/>
                <w:i/>
                <w:sz w:val="18"/>
                <w:szCs w:val="18"/>
              </w:rPr>
            </w:pPr>
            <w:r w:rsidRPr="00CA533A">
              <w:rPr>
                <w:rFonts w:ascii="Times New Roman" w:eastAsia="Calibri" w:hAnsi="Times New Roman" w:cs="Times New Roman"/>
                <w:i/>
                <w:sz w:val="18"/>
                <w:szCs w:val="18"/>
              </w:rPr>
              <w:t>e)</w:t>
            </w:r>
          </w:p>
        </w:tc>
        <w:tc>
          <w:tcPr>
            <w:tcW w:w="4870" w:type="pct"/>
            <w:gridSpan w:val="8"/>
            <w:tcBorders>
              <w:bottom w:val="single" w:sz="4" w:space="0" w:color="auto"/>
            </w:tcBorders>
            <w:shd w:val="clear" w:color="auto" w:fill="F2F2F2"/>
            <w:vAlign w:val="center"/>
          </w:tcPr>
          <w:p w14:paraId="308758C9" w14:textId="77777777" w:rsidR="005F3EB4" w:rsidRPr="00CA533A" w:rsidRDefault="005F3EB4" w:rsidP="00A5393C">
            <w:pPr>
              <w:spacing w:after="0" w:line="240" w:lineRule="auto"/>
              <w:rPr>
                <w:rFonts w:ascii="Times New Roman" w:eastAsia="Calibri" w:hAnsi="Times New Roman" w:cs="Times New Roman"/>
                <w:sz w:val="20"/>
                <w:szCs w:val="20"/>
              </w:rPr>
            </w:pPr>
            <w:r w:rsidRPr="00CA533A">
              <w:rPr>
                <w:rFonts w:ascii="Times New Roman" w:eastAsia="Calibri" w:hAnsi="Times New Roman" w:cs="Times New Roman"/>
                <w:i/>
                <w:sz w:val="20"/>
                <w:szCs w:val="20"/>
              </w:rPr>
              <w:t>Ovplyvňuje návrh dopyt po práci? Ak áno, ako?</w:t>
            </w:r>
          </w:p>
        </w:tc>
      </w:tr>
      <w:tr w:rsidR="00CA533A" w:rsidRPr="00CA533A" w14:paraId="586C63F6" w14:textId="77777777" w:rsidTr="00DF5AF5">
        <w:tblPrEx>
          <w:tblCellMar>
            <w:top w:w="28" w:type="dxa"/>
            <w:right w:w="28" w:type="dxa"/>
          </w:tblCellMar>
        </w:tblPrEx>
        <w:trPr>
          <w:trHeight w:val="209"/>
          <w:jc w:val="center"/>
        </w:trPr>
        <w:tc>
          <w:tcPr>
            <w:tcW w:w="127" w:type="pct"/>
            <w:tcBorders>
              <w:bottom w:val="single" w:sz="4" w:space="0" w:color="auto"/>
            </w:tcBorders>
            <w:shd w:val="clear" w:color="auto" w:fill="FFFFFF"/>
            <w:vAlign w:val="center"/>
          </w:tcPr>
          <w:p w14:paraId="073DCBF6" w14:textId="77777777" w:rsidR="005F3EB4" w:rsidRPr="00CA533A" w:rsidRDefault="005F3EB4" w:rsidP="00A5393C">
            <w:pPr>
              <w:spacing w:after="0" w:line="240" w:lineRule="auto"/>
              <w:rPr>
                <w:rFonts w:ascii="Times New Roman" w:eastAsia="Calibri" w:hAnsi="Times New Roman" w:cs="Times New Roman"/>
                <w:i/>
                <w:sz w:val="18"/>
                <w:szCs w:val="18"/>
              </w:rPr>
            </w:pPr>
            <w:r w:rsidRPr="00CA533A">
              <w:rPr>
                <w:rFonts w:ascii="Times New Roman" w:eastAsia="Calibri" w:hAnsi="Times New Roman" w:cs="Times New Roman"/>
                <w:i/>
                <w:sz w:val="18"/>
                <w:szCs w:val="18"/>
              </w:rPr>
              <w:t>f)</w:t>
            </w:r>
          </w:p>
        </w:tc>
        <w:tc>
          <w:tcPr>
            <w:tcW w:w="1810" w:type="pct"/>
            <w:gridSpan w:val="4"/>
            <w:tcBorders>
              <w:bottom w:val="single" w:sz="4" w:space="0" w:color="auto"/>
            </w:tcBorders>
            <w:shd w:val="clear" w:color="auto" w:fill="FFFFFF"/>
          </w:tcPr>
          <w:p w14:paraId="68C65922" w14:textId="77777777" w:rsidR="005F3EB4" w:rsidRPr="00CA533A" w:rsidRDefault="005F3EB4" w:rsidP="00A5393C">
            <w:pPr>
              <w:spacing w:after="0" w:line="240" w:lineRule="auto"/>
              <w:jc w:val="both"/>
              <w:rPr>
                <w:rFonts w:ascii="Times New Roman" w:eastAsia="Calibri" w:hAnsi="Times New Roman" w:cs="Times New Roman"/>
                <w:i/>
                <w:sz w:val="18"/>
                <w:szCs w:val="18"/>
              </w:rPr>
            </w:pPr>
            <w:r w:rsidRPr="00CA533A">
              <w:rPr>
                <w:rFonts w:ascii="Times New Roman" w:eastAsia="Calibri" w:hAnsi="Times New Roman" w:cs="Times New Roman"/>
                <w:i/>
                <w:sz w:val="18"/>
                <w:szCs w:val="18"/>
              </w:rPr>
              <w:t>Dopyt po práci závisí na jednej strane na produkcii tovarov a služieb v ekonomike a na druhej strane na cene práce.</w:t>
            </w:r>
          </w:p>
        </w:tc>
        <w:tc>
          <w:tcPr>
            <w:tcW w:w="3060" w:type="pct"/>
            <w:gridSpan w:val="4"/>
            <w:tcBorders>
              <w:bottom w:val="single" w:sz="4" w:space="0" w:color="auto"/>
            </w:tcBorders>
            <w:shd w:val="clear" w:color="auto" w:fill="FFFFFF"/>
          </w:tcPr>
          <w:p w14:paraId="1C56531B" w14:textId="77777777" w:rsidR="005F3EB4" w:rsidRPr="00CA533A" w:rsidRDefault="005F3EB4" w:rsidP="00A5393C">
            <w:pPr>
              <w:spacing w:after="0" w:line="240" w:lineRule="auto"/>
              <w:rPr>
                <w:rFonts w:ascii="Times New Roman" w:eastAsia="Calibri" w:hAnsi="Times New Roman" w:cs="Times New Roman"/>
                <w:sz w:val="20"/>
                <w:szCs w:val="20"/>
                <w:lang w:eastAsia="sk-SK"/>
              </w:rPr>
            </w:pPr>
            <w:r w:rsidRPr="00CA533A">
              <w:rPr>
                <w:rFonts w:ascii="Times New Roman" w:eastAsia="Calibri" w:hAnsi="Times New Roman" w:cs="Times New Roman"/>
                <w:sz w:val="20"/>
                <w:szCs w:val="20"/>
                <w:lang w:eastAsia="sk-SK"/>
              </w:rPr>
              <w:t>Bez vplyvu</w:t>
            </w:r>
          </w:p>
          <w:p w14:paraId="36BEFFE9" w14:textId="77777777" w:rsidR="005F3EB4" w:rsidRPr="00CA533A" w:rsidRDefault="005F3EB4" w:rsidP="00A5393C">
            <w:pPr>
              <w:spacing w:after="0" w:line="240" w:lineRule="auto"/>
              <w:rPr>
                <w:rFonts w:ascii="Times New Roman" w:eastAsia="Calibri" w:hAnsi="Times New Roman" w:cs="Times New Roman"/>
                <w:sz w:val="20"/>
                <w:szCs w:val="18"/>
              </w:rPr>
            </w:pPr>
          </w:p>
        </w:tc>
      </w:tr>
      <w:tr w:rsidR="00CA533A" w:rsidRPr="00CA533A" w14:paraId="4155677E" w14:textId="77777777" w:rsidTr="00DF5AF5">
        <w:tblPrEx>
          <w:tblCellMar>
            <w:top w:w="28" w:type="dxa"/>
            <w:right w:w="28" w:type="dxa"/>
          </w:tblCellMar>
        </w:tblPrEx>
        <w:trPr>
          <w:trHeight w:val="208"/>
          <w:jc w:val="center"/>
        </w:trPr>
        <w:tc>
          <w:tcPr>
            <w:tcW w:w="127" w:type="pct"/>
            <w:tcBorders>
              <w:bottom w:val="single" w:sz="4" w:space="0" w:color="auto"/>
            </w:tcBorders>
            <w:shd w:val="clear" w:color="auto" w:fill="F2F2F2"/>
            <w:vAlign w:val="center"/>
          </w:tcPr>
          <w:p w14:paraId="5143B7CC" w14:textId="77777777" w:rsidR="005F3EB4" w:rsidRPr="00CA533A" w:rsidRDefault="005F3EB4" w:rsidP="00A5393C">
            <w:pPr>
              <w:spacing w:after="0" w:line="240" w:lineRule="auto"/>
              <w:rPr>
                <w:rFonts w:ascii="Times New Roman" w:eastAsia="Calibri" w:hAnsi="Times New Roman" w:cs="Times New Roman"/>
                <w:i/>
                <w:sz w:val="18"/>
                <w:szCs w:val="18"/>
              </w:rPr>
            </w:pPr>
            <w:r w:rsidRPr="00CA533A">
              <w:rPr>
                <w:rFonts w:ascii="Times New Roman" w:eastAsia="Calibri" w:hAnsi="Times New Roman" w:cs="Times New Roman"/>
                <w:i/>
                <w:sz w:val="18"/>
                <w:szCs w:val="18"/>
              </w:rPr>
              <w:t>g)</w:t>
            </w:r>
          </w:p>
        </w:tc>
        <w:tc>
          <w:tcPr>
            <w:tcW w:w="4870" w:type="pct"/>
            <w:gridSpan w:val="8"/>
            <w:tcBorders>
              <w:bottom w:val="single" w:sz="4" w:space="0" w:color="auto"/>
            </w:tcBorders>
            <w:shd w:val="clear" w:color="auto" w:fill="F2F2F2"/>
            <w:vAlign w:val="center"/>
          </w:tcPr>
          <w:p w14:paraId="2DEEE860" w14:textId="77777777" w:rsidR="005F3EB4" w:rsidRPr="00CA533A" w:rsidRDefault="005F3EB4" w:rsidP="00A5393C">
            <w:pPr>
              <w:spacing w:after="0" w:line="240" w:lineRule="auto"/>
              <w:rPr>
                <w:rFonts w:ascii="Times New Roman" w:eastAsia="Calibri" w:hAnsi="Times New Roman" w:cs="Times New Roman"/>
                <w:sz w:val="20"/>
                <w:szCs w:val="20"/>
              </w:rPr>
            </w:pPr>
            <w:r w:rsidRPr="00CA533A">
              <w:rPr>
                <w:rFonts w:ascii="Times New Roman" w:eastAsia="Calibri" w:hAnsi="Times New Roman" w:cs="Times New Roman"/>
                <w:i/>
                <w:sz w:val="20"/>
                <w:szCs w:val="20"/>
              </w:rPr>
              <w:t>Má návrh dosah na fungovanie trhu práce?</w:t>
            </w:r>
            <w:r w:rsidRPr="00CA533A">
              <w:rPr>
                <w:rFonts w:ascii="Times New Roman" w:eastAsia="Calibri" w:hAnsi="Times New Roman" w:cs="Times New Roman"/>
                <w:sz w:val="20"/>
                <w:szCs w:val="20"/>
              </w:rPr>
              <w:t xml:space="preserve"> </w:t>
            </w:r>
            <w:r w:rsidRPr="00CA533A">
              <w:rPr>
                <w:rFonts w:ascii="Times New Roman" w:eastAsia="Calibri" w:hAnsi="Times New Roman" w:cs="Times New Roman"/>
                <w:i/>
                <w:sz w:val="20"/>
                <w:szCs w:val="20"/>
              </w:rPr>
              <w:t>Ak áno, aký?</w:t>
            </w:r>
          </w:p>
        </w:tc>
      </w:tr>
      <w:tr w:rsidR="00CA533A" w:rsidRPr="00CA533A" w14:paraId="069648EA" w14:textId="77777777" w:rsidTr="00DF5AF5">
        <w:tblPrEx>
          <w:tblCellMar>
            <w:top w:w="28" w:type="dxa"/>
            <w:right w:w="28" w:type="dxa"/>
          </w:tblCellMar>
        </w:tblPrEx>
        <w:trPr>
          <w:trHeight w:val="794"/>
          <w:jc w:val="center"/>
        </w:trPr>
        <w:tc>
          <w:tcPr>
            <w:tcW w:w="127" w:type="pct"/>
            <w:tcBorders>
              <w:bottom w:val="single" w:sz="4" w:space="0" w:color="auto"/>
            </w:tcBorders>
            <w:shd w:val="clear" w:color="auto" w:fill="FFFFFF"/>
            <w:vAlign w:val="center"/>
          </w:tcPr>
          <w:p w14:paraId="04702498" w14:textId="77777777" w:rsidR="005F3EB4" w:rsidRPr="00CA533A" w:rsidRDefault="005F3EB4" w:rsidP="00A5393C">
            <w:pPr>
              <w:spacing w:after="0" w:line="240" w:lineRule="auto"/>
              <w:rPr>
                <w:rFonts w:ascii="Times New Roman" w:eastAsia="Calibri" w:hAnsi="Times New Roman" w:cs="Times New Roman"/>
                <w:i/>
                <w:sz w:val="18"/>
                <w:szCs w:val="18"/>
              </w:rPr>
            </w:pPr>
            <w:r w:rsidRPr="00CA533A">
              <w:rPr>
                <w:rFonts w:ascii="Times New Roman" w:eastAsia="Calibri" w:hAnsi="Times New Roman" w:cs="Times New Roman"/>
                <w:i/>
                <w:sz w:val="18"/>
                <w:szCs w:val="18"/>
              </w:rPr>
              <w:t>h)</w:t>
            </w:r>
          </w:p>
        </w:tc>
        <w:tc>
          <w:tcPr>
            <w:tcW w:w="1810" w:type="pct"/>
            <w:gridSpan w:val="4"/>
            <w:tcBorders>
              <w:bottom w:val="single" w:sz="4" w:space="0" w:color="auto"/>
            </w:tcBorders>
            <w:shd w:val="clear" w:color="auto" w:fill="FFFFFF"/>
          </w:tcPr>
          <w:p w14:paraId="5D388A33" w14:textId="77777777" w:rsidR="005F3EB4" w:rsidRPr="00CA533A" w:rsidRDefault="005F3EB4" w:rsidP="00A5393C">
            <w:pPr>
              <w:spacing w:after="0" w:line="240" w:lineRule="auto"/>
              <w:jc w:val="both"/>
              <w:rPr>
                <w:rFonts w:ascii="Times New Roman" w:eastAsia="Calibri" w:hAnsi="Times New Roman" w:cs="Times New Roman"/>
                <w:i/>
                <w:sz w:val="18"/>
                <w:szCs w:val="18"/>
              </w:rPr>
            </w:pPr>
            <w:r w:rsidRPr="00CA533A">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CA533A">
              <w:rPr>
                <w:rFonts w:ascii="Times New Roman" w:eastAsia="Calibri" w:hAnsi="Times New Roman" w:cs="Times New Roman"/>
                <w:sz w:val="18"/>
                <w:szCs w:val="18"/>
              </w:rPr>
              <w:t xml:space="preserve"> </w:t>
            </w:r>
            <w:r w:rsidRPr="00CA533A">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60" w:type="pct"/>
            <w:gridSpan w:val="4"/>
            <w:tcBorders>
              <w:bottom w:val="single" w:sz="4" w:space="0" w:color="auto"/>
            </w:tcBorders>
            <w:shd w:val="clear" w:color="auto" w:fill="FFFFFF"/>
          </w:tcPr>
          <w:p w14:paraId="5D1A9C18" w14:textId="77777777" w:rsidR="005F3EB4" w:rsidRPr="00CA533A" w:rsidRDefault="005F3EB4" w:rsidP="00A5393C">
            <w:pPr>
              <w:spacing w:after="0" w:line="240" w:lineRule="auto"/>
              <w:rPr>
                <w:rFonts w:ascii="Times New Roman" w:eastAsia="Calibri" w:hAnsi="Times New Roman" w:cs="Times New Roman"/>
                <w:sz w:val="20"/>
                <w:szCs w:val="20"/>
                <w:lang w:eastAsia="sk-SK"/>
              </w:rPr>
            </w:pPr>
            <w:r w:rsidRPr="00CA533A">
              <w:rPr>
                <w:rFonts w:ascii="Times New Roman" w:eastAsia="Calibri" w:hAnsi="Times New Roman" w:cs="Times New Roman"/>
                <w:sz w:val="20"/>
                <w:szCs w:val="20"/>
                <w:lang w:eastAsia="sk-SK"/>
              </w:rPr>
              <w:t>Bez vplyvu</w:t>
            </w:r>
          </w:p>
          <w:p w14:paraId="60E32F31" w14:textId="77777777" w:rsidR="005F3EB4" w:rsidRPr="00CA533A" w:rsidRDefault="005F3EB4" w:rsidP="00A5393C">
            <w:pPr>
              <w:spacing w:after="0" w:line="240" w:lineRule="auto"/>
              <w:rPr>
                <w:rFonts w:ascii="Times New Roman" w:eastAsia="Calibri" w:hAnsi="Times New Roman" w:cs="Times New Roman"/>
                <w:sz w:val="20"/>
                <w:szCs w:val="18"/>
              </w:rPr>
            </w:pPr>
          </w:p>
        </w:tc>
      </w:tr>
      <w:tr w:rsidR="00CA533A" w:rsidRPr="00CA533A" w14:paraId="5BE68E5C" w14:textId="77777777" w:rsidTr="00DF5AF5">
        <w:tblPrEx>
          <w:tblCellMar>
            <w:top w:w="28" w:type="dxa"/>
            <w:right w:w="28" w:type="dxa"/>
          </w:tblCellMar>
        </w:tblPrEx>
        <w:trPr>
          <w:trHeight w:val="324"/>
          <w:jc w:val="center"/>
        </w:trPr>
        <w:tc>
          <w:tcPr>
            <w:tcW w:w="127" w:type="pct"/>
            <w:tcBorders>
              <w:bottom w:val="single" w:sz="4" w:space="0" w:color="auto"/>
            </w:tcBorders>
            <w:shd w:val="clear" w:color="auto" w:fill="F2F2F2"/>
            <w:vAlign w:val="center"/>
          </w:tcPr>
          <w:p w14:paraId="4E77F1E1" w14:textId="77777777" w:rsidR="005F3EB4" w:rsidRPr="00CA533A" w:rsidRDefault="005F3EB4" w:rsidP="00A5393C">
            <w:pPr>
              <w:spacing w:after="0" w:line="240" w:lineRule="auto"/>
              <w:rPr>
                <w:rFonts w:ascii="Times New Roman" w:eastAsia="Calibri" w:hAnsi="Times New Roman" w:cs="Times New Roman"/>
                <w:i/>
                <w:sz w:val="18"/>
                <w:szCs w:val="18"/>
              </w:rPr>
            </w:pPr>
            <w:r w:rsidRPr="00CA533A">
              <w:rPr>
                <w:rFonts w:ascii="Times New Roman" w:eastAsia="Calibri" w:hAnsi="Times New Roman" w:cs="Times New Roman"/>
                <w:i/>
                <w:sz w:val="18"/>
                <w:szCs w:val="18"/>
              </w:rPr>
              <w:t>i)</w:t>
            </w:r>
          </w:p>
        </w:tc>
        <w:tc>
          <w:tcPr>
            <w:tcW w:w="4870" w:type="pct"/>
            <w:gridSpan w:val="8"/>
            <w:tcBorders>
              <w:bottom w:val="single" w:sz="4" w:space="0" w:color="auto"/>
            </w:tcBorders>
            <w:shd w:val="clear" w:color="auto" w:fill="F2F2F2"/>
            <w:vAlign w:val="center"/>
          </w:tcPr>
          <w:p w14:paraId="6A871968" w14:textId="77777777" w:rsidR="005F3EB4" w:rsidRPr="00CA533A" w:rsidRDefault="005F3EB4" w:rsidP="00A5393C">
            <w:pPr>
              <w:spacing w:after="0" w:line="240" w:lineRule="auto"/>
              <w:rPr>
                <w:rFonts w:ascii="Times New Roman" w:eastAsia="Calibri" w:hAnsi="Times New Roman" w:cs="Times New Roman"/>
                <w:sz w:val="20"/>
                <w:szCs w:val="20"/>
              </w:rPr>
            </w:pPr>
            <w:r w:rsidRPr="00CA533A">
              <w:rPr>
                <w:rFonts w:ascii="Times New Roman" w:eastAsia="Calibri" w:hAnsi="Times New Roman" w:cs="Times New Roman"/>
                <w:i/>
                <w:sz w:val="20"/>
                <w:szCs w:val="20"/>
              </w:rPr>
              <w:t>Má návrh špecifické negatívne dôsledky pre isté skupiny profesií, skupín zamestnancov či živnostníkov?</w:t>
            </w:r>
            <w:r w:rsidRPr="00CA533A">
              <w:rPr>
                <w:rFonts w:ascii="Times New Roman" w:eastAsia="Calibri" w:hAnsi="Times New Roman" w:cs="Times New Roman"/>
                <w:sz w:val="20"/>
                <w:szCs w:val="20"/>
              </w:rPr>
              <w:t xml:space="preserve"> </w:t>
            </w:r>
            <w:r w:rsidRPr="00CA533A">
              <w:rPr>
                <w:rFonts w:ascii="Times New Roman" w:eastAsia="Calibri" w:hAnsi="Times New Roman" w:cs="Times New Roman"/>
                <w:i/>
                <w:sz w:val="20"/>
                <w:szCs w:val="20"/>
              </w:rPr>
              <w:t>Ak áno, aké a pre ktoré skupiny?</w:t>
            </w:r>
          </w:p>
        </w:tc>
      </w:tr>
      <w:tr w:rsidR="00CA533A" w:rsidRPr="00CA533A" w14:paraId="02297A0C" w14:textId="77777777" w:rsidTr="00DF5AF5">
        <w:tblPrEx>
          <w:tblCellMar>
            <w:top w:w="28" w:type="dxa"/>
            <w:right w:w="28" w:type="dxa"/>
          </w:tblCellMar>
        </w:tblPrEx>
        <w:trPr>
          <w:trHeight w:val="216"/>
          <w:jc w:val="center"/>
        </w:trPr>
        <w:tc>
          <w:tcPr>
            <w:tcW w:w="127" w:type="pct"/>
            <w:tcBorders>
              <w:bottom w:val="single" w:sz="4" w:space="0" w:color="auto"/>
            </w:tcBorders>
            <w:shd w:val="clear" w:color="auto" w:fill="FFFFFF"/>
            <w:vAlign w:val="center"/>
          </w:tcPr>
          <w:p w14:paraId="36F0489F" w14:textId="77777777" w:rsidR="005F3EB4" w:rsidRPr="00CA533A" w:rsidRDefault="005F3EB4" w:rsidP="00A5393C">
            <w:pPr>
              <w:spacing w:after="0" w:line="240" w:lineRule="auto"/>
              <w:rPr>
                <w:rFonts w:ascii="Times New Roman" w:eastAsia="Calibri" w:hAnsi="Times New Roman" w:cs="Times New Roman"/>
                <w:i/>
                <w:sz w:val="18"/>
                <w:szCs w:val="18"/>
              </w:rPr>
            </w:pPr>
            <w:r w:rsidRPr="00CA533A">
              <w:rPr>
                <w:rFonts w:ascii="Times New Roman" w:eastAsia="Calibri" w:hAnsi="Times New Roman" w:cs="Times New Roman"/>
                <w:i/>
                <w:sz w:val="18"/>
                <w:szCs w:val="18"/>
              </w:rPr>
              <w:lastRenderedPageBreak/>
              <w:t>j)</w:t>
            </w:r>
          </w:p>
        </w:tc>
        <w:tc>
          <w:tcPr>
            <w:tcW w:w="1810" w:type="pct"/>
            <w:gridSpan w:val="4"/>
            <w:tcBorders>
              <w:bottom w:val="single" w:sz="4" w:space="0" w:color="auto"/>
            </w:tcBorders>
            <w:shd w:val="clear" w:color="auto" w:fill="FFFFFF"/>
          </w:tcPr>
          <w:p w14:paraId="3B1ED680" w14:textId="77777777" w:rsidR="005F3EB4" w:rsidRPr="00CA533A" w:rsidRDefault="005F3EB4" w:rsidP="00A5393C">
            <w:pPr>
              <w:spacing w:after="0" w:line="240" w:lineRule="auto"/>
              <w:rPr>
                <w:rFonts w:ascii="Times New Roman" w:eastAsia="Calibri" w:hAnsi="Times New Roman" w:cs="Times New Roman"/>
                <w:i/>
                <w:sz w:val="18"/>
                <w:szCs w:val="18"/>
              </w:rPr>
            </w:pPr>
            <w:r w:rsidRPr="00CA533A">
              <w:rPr>
                <w:rFonts w:ascii="Times New Roman" w:eastAsia="Calibri" w:hAnsi="Times New Roman" w:cs="Times New Roman"/>
                <w:i/>
                <w:sz w:val="18"/>
                <w:szCs w:val="18"/>
              </w:rPr>
              <w:t>Návrh môže ohrozovať napr. pracovníkov istých profesií favorizovaním špecifických aktivít či technológií.</w:t>
            </w:r>
          </w:p>
        </w:tc>
        <w:tc>
          <w:tcPr>
            <w:tcW w:w="3060" w:type="pct"/>
            <w:gridSpan w:val="4"/>
            <w:tcBorders>
              <w:bottom w:val="single" w:sz="4" w:space="0" w:color="auto"/>
            </w:tcBorders>
            <w:shd w:val="clear" w:color="auto" w:fill="FFFFFF"/>
          </w:tcPr>
          <w:p w14:paraId="2917C511" w14:textId="77777777" w:rsidR="005F3EB4" w:rsidRPr="00CA533A" w:rsidRDefault="005F3EB4" w:rsidP="00A5393C">
            <w:pPr>
              <w:spacing w:after="0" w:line="240" w:lineRule="auto"/>
              <w:rPr>
                <w:rFonts w:ascii="Times New Roman" w:eastAsia="Calibri" w:hAnsi="Times New Roman" w:cs="Times New Roman"/>
                <w:sz w:val="20"/>
                <w:szCs w:val="20"/>
                <w:lang w:eastAsia="sk-SK"/>
              </w:rPr>
            </w:pPr>
            <w:r w:rsidRPr="00CA533A">
              <w:rPr>
                <w:rFonts w:ascii="Times New Roman" w:eastAsia="Calibri" w:hAnsi="Times New Roman" w:cs="Times New Roman"/>
                <w:sz w:val="20"/>
                <w:szCs w:val="20"/>
                <w:lang w:eastAsia="sk-SK"/>
              </w:rPr>
              <w:t>Bez vplyvu</w:t>
            </w:r>
          </w:p>
          <w:p w14:paraId="0FEFEB7B" w14:textId="77777777" w:rsidR="005F3EB4" w:rsidRPr="00CA533A" w:rsidRDefault="005F3EB4" w:rsidP="00A5393C">
            <w:pPr>
              <w:spacing w:after="0" w:line="240" w:lineRule="auto"/>
              <w:rPr>
                <w:rFonts w:ascii="Times New Roman" w:eastAsia="Calibri" w:hAnsi="Times New Roman" w:cs="Times New Roman"/>
                <w:sz w:val="20"/>
                <w:szCs w:val="18"/>
              </w:rPr>
            </w:pPr>
          </w:p>
        </w:tc>
      </w:tr>
      <w:tr w:rsidR="00CA533A" w:rsidRPr="00CA533A" w14:paraId="755E1D21" w14:textId="77777777" w:rsidTr="00DF5AF5">
        <w:tblPrEx>
          <w:tblCellMar>
            <w:top w:w="28" w:type="dxa"/>
            <w:right w:w="28" w:type="dxa"/>
          </w:tblCellMar>
        </w:tblPrEx>
        <w:trPr>
          <w:trHeight w:val="219"/>
          <w:jc w:val="center"/>
        </w:trPr>
        <w:tc>
          <w:tcPr>
            <w:tcW w:w="127" w:type="pct"/>
            <w:tcBorders>
              <w:bottom w:val="single" w:sz="4" w:space="0" w:color="auto"/>
            </w:tcBorders>
            <w:shd w:val="clear" w:color="auto" w:fill="F2F2F2"/>
            <w:vAlign w:val="center"/>
          </w:tcPr>
          <w:p w14:paraId="0C3BBFDB" w14:textId="77777777" w:rsidR="005F3EB4" w:rsidRPr="00CA533A" w:rsidRDefault="005F3EB4" w:rsidP="00A5393C">
            <w:pPr>
              <w:spacing w:after="0" w:line="240" w:lineRule="auto"/>
              <w:rPr>
                <w:rFonts w:ascii="Times New Roman" w:eastAsia="Calibri" w:hAnsi="Times New Roman" w:cs="Times New Roman"/>
                <w:i/>
                <w:sz w:val="18"/>
                <w:szCs w:val="18"/>
              </w:rPr>
            </w:pPr>
            <w:r w:rsidRPr="00CA533A">
              <w:rPr>
                <w:rFonts w:ascii="Times New Roman" w:eastAsia="Calibri" w:hAnsi="Times New Roman" w:cs="Times New Roman"/>
                <w:i/>
                <w:sz w:val="18"/>
                <w:szCs w:val="18"/>
              </w:rPr>
              <w:t>k)</w:t>
            </w:r>
          </w:p>
        </w:tc>
        <w:tc>
          <w:tcPr>
            <w:tcW w:w="4870" w:type="pct"/>
            <w:gridSpan w:val="8"/>
            <w:tcBorders>
              <w:bottom w:val="single" w:sz="4" w:space="0" w:color="auto"/>
            </w:tcBorders>
            <w:shd w:val="clear" w:color="auto" w:fill="F2F2F2"/>
            <w:vAlign w:val="center"/>
          </w:tcPr>
          <w:p w14:paraId="6B3BEF74" w14:textId="77777777" w:rsidR="005F3EB4" w:rsidRPr="00CA533A" w:rsidRDefault="005F3EB4" w:rsidP="00A5393C">
            <w:pPr>
              <w:spacing w:after="0" w:line="240" w:lineRule="auto"/>
              <w:rPr>
                <w:rFonts w:ascii="Times New Roman" w:eastAsia="Calibri" w:hAnsi="Times New Roman" w:cs="Times New Roman"/>
                <w:sz w:val="20"/>
                <w:szCs w:val="20"/>
              </w:rPr>
            </w:pPr>
            <w:r w:rsidRPr="00CA533A">
              <w:rPr>
                <w:rFonts w:ascii="Times New Roman" w:eastAsia="Calibri" w:hAnsi="Times New Roman" w:cs="Times New Roman"/>
                <w:i/>
                <w:sz w:val="20"/>
                <w:szCs w:val="20"/>
              </w:rPr>
              <w:t>Ovplyvňuje návrh špecifické vekové skupiny zamestnancov? Ak áno, aké? Akým spôsobom?</w:t>
            </w:r>
          </w:p>
        </w:tc>
      </w:tr>
      <w:tr w:rsidR="00CA533A" w:rsidRPr="00CA533A" w14:paraId="05CBB807" w14:textId="77777777" w:rsidTr="00DF5AF5">
        <w:tblPrEx>
          <w:tblCellMar>
            <w:top w:w="28" w:type="dxa"/>
            <w:right w:w="28" w:type="dxa"/>
          </w:tblCellMar>
        </w:tblPrEx>
        <w:trPr>
          <w:trHeight w:val="497"/>
          <w:jc w:val="center"/>
        </w:trPr>
        <w:tc>
          <w:tcPr>
            <w:tcW w:w="127" w:type="pct"/>
            <w:tcBorders>
              <w:bottom w:val="single" w:sz="4" w:space="0" w:color="auto"/>
            </w:tcBorders>
            <w:shd w:val="clear" w:color="auto" w:fill="FFFFFF"/>
            <w:vAlign w:val="center"/>
          </w:tcPr>
          <w:p w14:paraId="3690708D" w14:textId="77777777" w:rsidR="005F3EB4" w:rsidRPr="00CA533A" w:rsidRDefault="005F3EB4" w:rsidP="00A5393C">
            <w:pPr>
              <w:spacing w:after="0" w:line="240" w:lineRule="auto"/>
              <w:rPr>
                <w:rFonts w:ascii="Times New Roman" w:eastAsia="Calibri" w:hAnsi="Times New Roman" w:cs="Times New Roman"/>
                <w:i/>
                <w:sz w:val="18"/>
                <w:szCs w:val="18"/>
              </w:rPr>
            </w:pPr>
            <w:r w:rsidRPr="00CA533A">
              <w:rPr>
                <w:rFonts w:ascii="Times New Roman" w:eastAsia="Calibri" w:hAnsi="Times New Roman" w:cs="Times New Roman"/>
                <w:i/>
                <w:sz w:val="18"/>
                <w:szCs w:val="18"/>
              </w:rPr>
              <w:t>l)</w:t>
            </w:r>
          </w:p>
        </w:tc>
        <w:tc>
          <w:tcPr>
            <w:tcW w:w="1810" w:type="pct"/>
            <w:gridSpan w:val="4"/>
            <w:tcBorders>
              <w:bottom w:val="single" w:sz="4" w:space="0" w:color="auto"/>
            </w:tcBorders>
            <w:shd w:val="clear" w:color="auto" w:fill="FFFFFF"/>
          </w:tcPr>
          <w:p w14:paraId="5E3AAAE9" w14:textId="77777777" w:rsidR="005F3EB4" w:rsidRPr="00CA533A" w:rsidRDefault="005F3EB4" w:rsidP="00A5393C">
            <w:pPr>
              <w:spacing w:after="0" w:line="240" w:lineRule="auto"/>
              <w:jc w:val="both"/>
              <w:rPr>
                <w:rFonts w:ascii="Times New Roman" w:eastAsia="Calibri" w:hAnsi="Times New Roman" w:cs="Times New Roman"/>
                <w:i/>
                <w:sz w:val="18"/>
                <w:szCs w:val="18"/>
              </w:rPr>
            </w:pPr>
            <w:r w:rsidRPr="00CA533A">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60" w:type="pct"/>
            <w:gridSpan w:val="4"/>
            <w:tcBorders>
              <w:bottom w:val="single" w:sz="4" w:space="0" w:color="auto"/>
            </w:tcBorders>
            <w:shd w:val="clear" w:color="auto" w:fill="FFFFFF"/>
          </w:tcPr>
          <w:p w14:paraId="0BBB96BF" w14:textId="77777777" w:rsidR="005F3EB4" w:rsidRPr="00CA533A" w:rsidRDefault="005F3EB4" w:rsidP="00A5393C">
            <w:pPr>
              <w:spacing w:after="0" w:line="240" w:lineRule="auto"/>
              <w:rPr>
                <w:rFonts w:ascii="Times New Roman" w:eastAsia="Calibri" w:hAnsi="Times New Roman" w:cs="Times New Roman"/>
                <w:sz w:val="20"/>
                <w:szCs w:val="20"/>
                <w:lang w:eastAsia="sk-SK"/>
              </w:rPr>
            </w:pPr>
            <w:r w:rsidRPr="00CA533A">
              <w:rPr>
                <w:rFonts w:ascii="Times New Roman" w:eastAsia="Calibri" w:hAnsi="Times New Roman" w:cs="Times New Roman"/>
                <w:sz w:val="20"/>
                <w:szCs w:val="20"/>
                <w:lang w:eastAsia="sk-SK"/>
              </w:rPr>
              <w:t>Bez vplyvu</w:t>
            </w:r>
          </w:p>
          <w:p w14:paraId="3692D8A8" w14:textId="77777777" w:rsidR="005F3EB4" w:rsidRPr="00CA533A" w:rsidRDefault="005F3EB4" w:rsidP="00A5393C">
            <w:pPr>
              <w:spacing w:after="0" w:line="240" w:lineRule="auto"/>
              <w:rPr>
                <w:rFonts w:ascii="Times New Roman" w:eastAsia="Calibri" w:hAnsi="Times New Roman" w:cs="Times New Roman"/>
                <w:sz w:val="20"/>
                <w:szCs w:val="20"/>
                <w:lang w:eastAsia="sk-SK"/>
              </w:rPr>
            </w:pPr>
            <w:r w:rsidRPr="00CA533A">
              <w:rPr>
                <w:rFonts w:ascii="Times New Roman" w:eastAsia="Calibri" w:hAnsi="Times New Roman" w:cs="Times New Roman"/>
                <w:sz w:val="20"/>
                <w:szCs w:val="20"/>
                <w:lang w:eastAsia="sk-SK"/>
              </w:rPr>
              <w:t>.</w:t>
            </w:r>
          </w:p>
          <w:p w14:paraId="3A8E7282" w14:textId="77777777" w:rsidR="005F3EB4" w:rsidRPr="00CA533A" w:rsidRDefault="005F3EB4" w:rsidP="00A5393C">
            <w:pPr>
              <w:spacing w:after="0" w:line="240" w:lineRule="auto"/>
              <w:rPr>
                <w:rFonts w:ascii="Times New Roman" w:eastAsia="Calibri" w:hAnsi="Times New Roman" w:cs="Times New Roman"/>
                <w:sz w:val="20"/>
                <w:szCs w:val="18"/>
              </w:rPr>
            </w:pPr>
          </w:p>
        </w:tc>
      </w:tr>
    </w:tbl>
    <w:p w14:paraId="735F8D00" w14:textId="77777777" w:rsidR="005F3EB4" w:rsidRPr="00CA533A" w:rsidRDefault="005F3EB4" w:rsidP="005F3EB4">
      <w:pPr>
        <w:spacing w:after="0" w:line="240" w:lineRule="auto"/>
        <w:outlineLvl w:val="0"/>
        <w:rPr>
          <w:rFonts w:ascii="Times New Roman" w:eastAsia="Times New Roman" w:hAnsi="Times New Roman" w:cs="Times New Roman"/>
          <w:b/>
          <w:sz w:val="28"/>
          <w:szCs w:val="28"/>
          <w:lang w:eastAsia="sk-SK"/>
        </w:rPr>
        <w:sectPr w:rsidR="005F3EB4" w:rsidRPr="00CA533A" w:rsidSect="00A5393C">
          <w:headerReference w:type="default" r:id="rId23"/>
          <w:footerReference w:type="default" r:id="rId24"/>
          <w:footnotePr>
            <w:numFmt w:val="chicago"/>
          </w:footnotePr>
          <w:pgSz w:w="11906" w:h="16838"/>
          <w:pgMar w:top="1134" w:right="1418" w:bottom="1134" w:left="1418" w:header="510" w:footer="567" w:gutter="0"/>
          <w:cols w:space="708"/>
          <w:formProt w:val="0"/>
          <w:docGrid w:linePitch="360"/>
        </w:sect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1201"/>
        <w:gridCol w:w="783"/>
        <w:gridCol w:w="426"/>
        <w:gridCol w:w="1559"/>
      </w:tblGrid>
      <w:tr w:rsidR="00CA533A" w:rsidRPr="00CA533A" w14:paraId="691EEDC2" w14:textId="77777777" w:rsidTr="00A5393C">
        <w:trPr>
          <w:trHeight w:val="20"/>
        </w:trPr>
        <w:tc>
          <w:tcPr>
            <w:tcW w:w="9371" w:type="dxa"/>
            <w:gridSpan w:val="6"/>
            <w:shd w:val="clear" w:color="auto" w:fill="BFBFBF"/>
            <w:vAlign w:val="center"/>
          </w:tcPr>
          <w:p w14:paraId="33B13C80" w14:textId="77777777" w:rsidR="005F3EB4" w:rsidRPr="00CA533A" w:rsidRDefault="005F3EB4" w:rsidP="00A5393C">
            <w:pPr>
              <w:spacing w:after="0" w:line="240" w:lineRule="auto"/>
              <w:jc w:val="center"/>
              <w:rPr>
                <w:rFonts w:ascii="Times New Roman" w:eastAsia="Times New Roman" w:hAnsi="Times New Roman" w:cs="Times New Roman"/>
                <w:b/>
                <w:bCs/>
                <w:sz w:val="28"/>
                <w:szCs w:val="28"/>
                <w:lang w:eastAsia="sk-SK"/>
              </w:rPr>
            </w:pPr>
            <w:r w:rsidRPr="00CA533A">
              <w:rPr>
                <w:rFonts w:ascii="Times New Roman" w:eastAsia="Times New Roman" w:hAnsi="Times New Roman" w:cs="Times New Roman"/>
                <w:b/>
                <w:bCs/>
                <w:sz w:val="28"/>
                <w:szCs w:val="28"/>
                <w:lang w:eastAsia="sk-SK"/>
              </w:rPr>
              <w:lastRenderedPageBreak/>
              <w:t>Analýza vplyvov na informatizáciu spoločnosti</w:t>
            </w:r>
          </w:p>
          <w:p w14:paraId="316ACBF3" w14:textId="77777777" w:rsidR="005F3EB4" w:rsidRPr="00CA533A" w:rsidRDefault="005F3EB4" w:rsidP="00A5393C">
            <w:pPr>
              <w:spacing w:after="0" w:line="240" w:lineRule="auto"/>
              <w:jc w:val="center"/>
              <w:rPr>
                <w:rFonts w:ascii="Times New Roman" w:eastAsia="Times New Roman" w:hAnsi="Times New Roman" w:cs="Times New Roman"/>
                <w:b/>
                <w:i/>
                <w:iCs/>
                <w:sz w:val="2"/>
                <w:lang w:eastAsia="sk-SK"/>
              </w:rPr>
            </w:pPr>
          </w:p>
        </w:tc>
      </w:tr>
      <w:tr w:rsidR="00CA533A" w:rsidRPr="00CA533A" w14:paraId="69794296" w14:textId="77777777" w:rsidTr="00A5393C">
        <w:trPr>
          <w:trHeight w:val="20"/>
        </w:trPr>
        <w:tc>
          <w:tcPr>
            <w:tcW w:w="9371" w:type="dxa"/>
            <w:gridSpan w:val="6"/>
            <w:shd w:val="clear" w:color="auto" w:fill="BFBFBF"/>
            <w:vAlign w:val="center"/>
          </w:tcPr>
          <w:p w14:paraId="62942C6D" w14:textId="77777777" w:rsidR="005F3EB4" w:rsidRPr="00CA533A" w:rsidRDefault="005F3EB4" w:rsidP="00A5393C">
            <w:pPr>
              <w:spacing w:after="0" w:line="240" w:lineRule="auto"/>
              <w:jc w:val="center"/>
              <w:rPr>
                <w:rFonts w:ascii="Times New Roman" w:eastAsia="Times New Roman" w:hAnsi="Times New Roman" w:cs="Times New Roman"/>
                <w:b/>
                <w:bCs/>
                <w:sz w:val="24"/>
                <w:szCs w:val="24"/>
                <w:lang w:eastAsia="sk-SK"/>
              </w:rPr>
            </w:pPr>
            <w:r w:rsidRPr="00CA533A">
              <w:rPr>
                <w:rFonts w:ascii="Times New Roman" w:eastAsia="Times New Roman" w:hAnsi="Times New Roman" w:cs="Times New Roman"/>
                <w:b/>
                <w:bCs/>
                <w:sz w:val="24"/>
                <w:szCs w:val="24"/>
                <w:lang w:eastAsia="sk-SK"/>
              </w:rPr>
              <w:t>Budovanie základných pilierov informatizácie</w:t>
            </w:r>
          </w:p>
        </w:tc>
      </w:tr>
      <w:tr w:rsidR="00CA533A" w:rsidRPr="00CA533A" w14:paraId="3475B592" w14:textId="77777777" w:rsidTr="00A5393C">
        <w:trPr>
          <w:trHeight w:val="681"/>
        </w:trPr>
        <w:tc>
          <w:tcPr>
            <w:tcW w:w="3956" w:type="dxa"/>
            <w:shd w:val="clear" w:color="auto" w:fill="C0C0C0"/>
            <w:vAlign w:val="center"/>
          </w:tcPr>
          <w:p w14:paraId="6BFC7165" w14:textId="77777777" w:rsidR="005F3EB4" w:rsidRPr="00CA533A" w:rsidRDefault="005F3EB4" w:rsidP="00A5393C">
            <w:pPr>
              <w:spacing w:after="0" w:line="240" w:lineRule="auto"/>
              <w:jc w:val="center"/>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Biznis vrstva</w:t>
            </w:r>
          </w:p>
        </w:tc>
        <w:tc>
          <w:tcPr>
            <w:tcW w:w="1446" w:type="dxa"/>
            <w:shd w:val="clear" w:color="auto" w:fill="C0C0C0"/>
            <w:vAlign w:val="center"/>
          </w:tcPr>
          <w:p w14:paraId="4E972807" w14:textId="77777777" w:rsidR="005F3EB4" w:rsidRPr="00CA533A" w:rsidRDefault="005F3EB4" w:rsidP="00A5393C">
            <w:pPr>
              <w:spacing w:after="0" w:line="240" w:lineRule="auto"/>
              <w:jc w:val="center"/>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A – nová služba</w:t>
            </w:r>
          </w:p>
          <w:p w14:paraId="17E76398" w14:textId="77777777" w:rsidR="005F3EB4" w:rsidRPr="00CA533A" w:rsidRDefault="005F3EB4" w:rsidP="00A5393C">
            <w:pPr>
              <w:spacing w:after="0" w:line="240" w:lineRule="auto"/>
              <w:jc w:val="center"/>
              <w:rPr>
                <w:rFonts w:ascii="Times New Roman" w:eastAsia="Times New Roman" w:hAnsi="Times New Roman" w:cs="Times New Roman"/>
                <w:i/>
                <w:iCs/>
                <w:sz w:val="20"/>
                <w:szCs w:val="20"/>
                <w:lang w:eastAsia="sk-SK"/>
              </w:rPr>
            </w:pPr>
            <w:r w:rsidRPr="00CA533A">
              <w:rPr>
                <w:rFonts w:ascii="Times New Roman" w:eastAsia="Times New Roman" w:hAnsi="Times New Roman" w:cs="Times New Roman"/>
                <w:b/>
                <w:sz w:val="20"/>
                <w:szCs w:val="20"/>
                <w:lang w:eastAsia="sk-SK"/>
              </w:rPr>
              <w:t>B – zmena služby</w:t>
            </w:r>
            <w:r w:rsidRPr="00CA533A">
              <w:rPr>
                <w:rFonts w:ascii="Times New Roman" w:eastAsia="Times New Roman" w:hAnsi="Times New Roman" w:cs="Times New Roman"/>
                <w:b/>
                <w:sz w:val="20"/>
                <w:szCs w:val="20"/>
                <w:lang w:eastAsia="sk-SK"/>
              </w:rPr>
              <w:br/>
              <w:t xml:space="preserve"> C-zvýšené používanie služby</w:t>
            </w:r>
          </w:p>
        </w:tc>
        <w:tc>
          <w:tcPr>
            <w:tcW w:w="1201" w:type="dxa"/>
            <w:shd w:val="clear" w:color="auto" w:fill="C0C0C0"/>
            <w:vAlign w:val="center"/>
          </w:tcPr>
          <w:p w14:paraId="22E489E6" w14:textId="77777777" w:rsidR="005F3EB4" w:rsidRPr="00CA533A" w:rsidRDefault="005F3EB4" w:rsidP="00A5393C">
            <w:pPr>
              <w:spacing w:after="0" w:line="240" w:lineRule="auto"/>
              <w:rPr>
                <w:rFonts w:ascii="Times New Roman" w:eastAsia="Times New Roman" w:hAnsi="Times New Roman" w:cs="Times New Roman"/>
                <w:sz w:val="20"/>
                <w:szCs w:val="20"/>
                <w:lang w:eastAsia="sk-SK"/>
              </w:rPr>
            </w:pPr>
            <w:r w:rsidRPr="00CA533A">
              <w:rPr>
                <w:rFonts w:ascii="Times New Roman" w:eastAsia="Times New Roman" w:hAnsi="Times New Roman" w:cs="Times New Roman"/>
                <w:b/>
                <w:sz w:val="20"/>
                <w:szCs w:val="20"/>
                <w:lang w:eastAsia="sk-SK"/>
              </w:rPr>
              <w:t>Kód koncovej služby</w:t>
            </w:r>
          </w:p>
        </w:tc>
        <w:tc>
          <w:tcPr>
            <w:tcW w:w="1209" w:type="dxa"/>
            <w:gridSpan w:val="2"/>
            <w:shd w:val="clear" w:color="auto" w:fill="C0C0C0"/>
            <w:vAlign w:val="center"/>
          </w:tcPr>
          <w:p w14:paraId="348B0191" w14:textId="77777777" w:rsidR="005F3EB4" w:rsidRPr="00CA533A" w:rsidRDefault="005F3EB4" w:rsidP="00A5393C">
            <w:pPr>
              <w:spacing w:after="0" w:line="240" w:lineRule="auto"/>
              <w:rPr>
                <w:rFonts w:ascii="Times New Roman" w:eastAsia="Times New Roman" w:hAnsi="Times New Roman" w:cs="Times New Roman"/>
                <w:i/>
                <w:iCs/>
                <w:sz w:val="20"/>
                <w:szCs w:val="20"/>
                <w:lang w:eastAsia="sk-SK"/>
              </w:rPr>
            </w:pPr>
            <w:r w:rsidRPr="00CA533A">
              <w:rPr>
                <w:rFonts w:ascii="Times New Roman" w:eastAsia="Times New Roman" w:hAnsi="Times New Roman" w:cs="Times New Roman"/>
                <w:b/>
                <w:sz w:val="20"/>
                <w:szCs w:val="20"/>
                <w:lang w:eastAsia="sk-SK"/>
              </w:rPr>
              <w:t>Názov koncovej služby</w:t>
            </w:r>
          </w:p>
        </w:tc>
        <w:tc>
          <w:tcPr>
            <w:tcW w:w="1559" w:type="dxa"/>
            <w:shd w:val="clear" w:color="auto" w:fill="C0C0C0"/>
          </w:tcPr>
          <w:p w14:paraId="53C7D651" w14:textId="77777777" w:rsidR="005F3EB4" w:rsidRPr="00CA533A" w:rsidRDefault="005F3EB4" w:rsidP="00A5393C">
            <w:pPr>
              <w:spacing w:after="0" w:line="240" w:lineRule="auto"/>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Úroveň elektronizácie – pre C odhad počtu podaní</w:t>
            </w:r>
          </w:p>
        </w:tc>
      </w:tr>
      <w:tr w:rsidR="00CA533A" w:rsidRPr="00CA533A" w14:paraId="63A48625" w14:textId="77777777" w:rsidTr="00A5393C">
        <w:trPr>
          <w:trHeight w:val="20"/>
        </w:trPr>
        <w:tc>
          <w:tcPr>
            <w:tcW w:w="3956" w:type="dxa"/>
          </w:tcPr>
          <w:p w14:paraId="22C37B35" w14:textId="77777777" w:rsidR="005F3EB4" w:rsidRPr="00CA533A" w:rsidRDefault="005F3EB4" w:rsidP="00A5393C">
            <w:pPr>
              <w:spacing w:after="0" w:line="240" w:lineRule="auto"/>
              <w:jc w:val="both"/>
              <w:rPr>
                <w:rFonts w:ascii="Times New Roman" w:eastAsia="Times New Roman" w:hAnsi="Times New Roman" w:cs="Times New Roman"/>
                <w:sz w:val="20"/>
                <w:lang w:eastAsia="sk-SK"/>
              </w:rPr>
            </w:pPr>
            <w:r w:rsidRPr="00CA533A">
              <w:rPr>
                <w:rFonts w:ascii="Times New Roman" w:eastAsia="Times New Roman" w:hAnsi="Times New Roman" w:cs="Times New Roman"/>
                <w:b/>
                <w:sz w:val="20"/>
                <w:lang w:eastAsia="sk-SK"/>
              </w:rPr>
              <w:t>6.1.</w:t>
            </w:r>
            <w:r w:rsidRPr="00CA533A">
              <w:rPr>
                <w:rFonts w:ascii="Times New Roman" w:eastAsia="Times New Roman" w:hAnsi="Times New Roman" w:cs="Times New Roman"/>
                <w:sz w:val="20"/>
                <w:lang w:eastAsia="sk-SK"/>
              </w:rPr>
              <w:t xml:space="preserve"> Predpokladá predložený návrh zmenu existujúcich koncových služieb verejnej správy, vytvorenie nových služieb pre občana alebo podnikateľa alebo má vplyv na zvýšené používanie existujúcich služieb?</w:t>
            </w:r>
          </w:p>
        </w:tc>
        <w:tc>
          <w:tcPr>
            <w:tcW w:w="1446" w:type="dxa"/>
          </w:tcPr>
          <w:p w14:paraId="405A5993" w14:textId="77777777" w:rsidR="005F3EB4" w:rsidRPr="00CA533A" w:rsidRDefault="005F3EB4" w:rsidP="00A5393C">
            <w:pPr>
              <w:spacing w:after="0" w:line="240" w:lineRule="auto"/>
              <w:jc w:val="center"/>
              <w:rPr>
                <w:rFonts w:ascii="Times New Roman" w:eastAsia="Times New Roman" w:hAnsi="Times New Roman" w:cs="Times New Roman"/>
                <w:b/>
                <w:lang w:eastAsia="sk-SK"/>
              </w:rPr>
            </w:pPr>
            <w:r w:rsidRPr="00CA533A">
              <w:rPr>
                <w:rFonts w:ascii="Times New Roman" w:eastAsia="Times New Roman" w:hAnsi="Times New Roman" w:cs="Times New Roman"/>
                <w:b/>
                <w:lang w:eastAsia="sk-SK"/>
              </w:rPr>
              <w:t>A</w:t>
            </w:r>
          </w:p>
        </w:tc>
        <w:tc>
          <w:tcPr>
            <w:tcW w:w="1201" w:type="dxa"/>
          </w:tcPr>
          <w:p w14:paraId="652B3484" w14:textId="77777777" w:rsidR="005F3EB4" w:rsidRPr="00CA533A" w:rsidRDefault="005F3EB4" w:rsidP="00A5393C">
            <w:pPr>
              <w:spacing w:after="0" w:line="240" w:lineRule="auto"/>
              <w:jc w:val="center"/>
              <w:rPr>
                <w:rFonts w:ascii="Times New Roman" w:eastAsia="Times New Roman" w:hAnsi="Times New Roman" w:cs="Times New Roman"/>
                <w:b/>
                <w:lang w:eastAsia="sk-SK"/>
              </w:rPr>
            </w:pPr>
            <w:r w:rsidRPr="00CA533A">
              <w:rPr>
                <w:rFonts w:ascii="Times New Roman" w:eastAsia="Times New Roman" w:hAnsi="Times New Roman" w:cs="Times New Roman"/>
                <w:sz w:val="20"/>
                <w:szCs w:val="18"/>
                <w:shd w:val="clear" w:color="auto" w:fill="FFFFFF"/>
                <w:lang w:eastAsia="sk-SK"/>
              </w:rPr>
              <w:t>sluzba_egov_746</w:t>
            </w:r>
          </w:p>
        </w:tc>
        <w:tc>
          <w:tcPr>
            <w:tcW w:w="1209" w:type="dxa"/>
            <w:gridSpan w:val="2"/>
          </w:tcPr>
          <w:p w14:paraId="458A9D2B" w14:textId="77777777" w:rsidR="005F3EB4" w:rsidRPr="00CA533A" w:rsidRDefault="005F3EB4" w:rsidP="00A5393C">
            <w:pPr>
              <w:spacing w:after="0" w:line="240" w:lineRule="auto"/>
              <w:jc w:val="both"/>
              <w:rPr>
                <w:rFonts w:ascii="Times New Roman" w:eastAsia="Times New Roman" w:hAnsi="Times New Roman" w:cs="Times New Roman"/>
                <w:lang w:eastAsia="sk-SK"/>
              </w:rPr>
            </w:pPr>
            <w:r w:rsidRPr="00CA533A">
              <w:rPr>
                <w:rFonts w:ascii="Times New Roman" w:eastAsia="Times New Roman" w:hAnsi="Times New Roman" w:cs="Times New Roman"/>
                <w:lang w:eastAsia="sk-SK"/>
              </w:rPr>
              <w:t>Odhlásenie vozidla do cudziny autobazárom</w:t>
            </w:r>
          </w:p>
        </w:tc>
        <w:tc>
          <w:tcPr>
            <w:tcW w:w="1559" w:type="dxa"/>
          </w:tcPr>
          <w:p w14:paraId="71BC6611" w14:textId="77777777" w:rsidR="005F3EB4" w:rsidRPr="00CA533A" w:rsidRDefault="005F3EB4" w:rsidP="00A5393C">
            <w:pPr>
              <w:spacing w:after="0" w:line="240" w:lineRule="auto"/>
              <w:jc w:val="center"/>
              <w:rPr>
                <w:rFonts w:ascii="Times New Roman" w:eastAsia="Times New Roman" w:hAnsi="Times New Roman" w:cs="Times New Roman"/>
                <w:b/>
                <w:lang w:eastAsia="sk-SK"/>
              </w:rPr>
            </w:pPr>
            <w:r w:rsidRPr="00CA533A">
              <w:rPr>
                <w:rFonts w:ascii="Times New Roman" w:eastAsia="Times New Roman" w:hAnsi="Times New Roman" w:cs="Times New Roman"/>
                <w:b/>
                <w:lang w:eastAsia="sk-SK"/>
              </w:rPr>
              <w:t>3</w:t>
            </w:r>
          </w:p>
        </w:tc>
      </w:tr>
      <w:tr w:rsidR="00CA533A" w:rsidRPr="00CA533A" w14:paraId="1D3D84EC" w14:textId="77777777" w:rsidTr="00A5393C">
        <w:trPr>
          <w:trHeight w:val="20"/>
        </w:trPr>
        <w:tc>
          <w:tcPr>
            <w:tcW w:w="3956" w:type="dxa"/>
          </w:tcPr>
          <w:p w14:paraId="39BB2FE7" w14:textId="77777777" w:rsidR="005F3EB4" w:rsidRPr="00CA533A" w:rsidRDefault="005F3EB4" w:rsidP="00A5393C">
            <w:pPr>
              <w:spacing w:after="0" w:line="240" w:lineRule="auto"/>
              <w:rPr>
                <w:rFonts w:ascii="Times New Roman" w:eastAsia="Times New Roman" w:hAnsi="Times New Roman" w:cs="Times New Roman"/>
                <w:b/>
                <w:sz w:val="20"/>
                <w:lang w:eastAsia="sk-SK"/>
              </w:rPr>
            </w:pPr>
          </w:p>
        </w:tc>
        <w:tc>
          <w:tcPr>
            <w:tcW w:w="1446" w:type="dxa"/>
          </w:tcPr>
          <w:p w14:paraId="5D29916D" w14:textId="77777777" w:rsidR="005F3EB4" w:rsidRPr="00CA533A" w:rsidRDefault="005F3EB4" w:rsidP="00A5393C">
            <w:pPr>
              <w:spacing w:after="0" w:line="240" w:lineRule="auto"/>
              <w:jc w:val="center"/>
              <w:rPr>
                <w:rFonts w:ascii="Times New Roman" w:eastAsia="Times New Roman" w:hAnsi="Times New Roman" w:cs="Times New Roman"/>
                <w:b/>
                <w:lang w:eastAsia="sk-SK"/>
              </w:rPr>
            </w:pPr>
            <w:r w:rsidRPr="00CA533A">
              <w:rPr>
                <w:rFonts w:ascii="Times New Roman" w:eastAsia="Times New Roman" w:hAnsi="Times New Roman" w:cs="Times New Roman"/>
                <w:b/>
                <w:lang w:eastAsia="sk-SK"/>
              </w:rPr>
              <w:t>A</w:t>
            </w:r>
          </w:p>
        </w:tc>
        <w:tc>
          <w:tcPr>
            <w:tcW w:w="1201" w:type="dxa"/>
          </w:tcPr>
          <w:p w14:paraId="1EBCDAA4" w14:textId="77777777" w:rsidR="005F3EB4" w:rsidRPr="00CA533A" w:rsidRDefault="005F3EB4" w:rsidP="00A5393C">
            <w:pPr>
              <w:spacing w:after="0" w:line="240" w:lineRule="auto"/>
              <w:jc w:val="center"/>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sz w:val="20"/>
                <w:szCs w:val="20"/>
                <w:shd w:val="clear" w:color="auto" w:fill="FFFFFF"/>
                <w:lang w:eastAsia="sk-SK"/>
              </w:rPr>
              <w:t>ks_339397</w:t>
            </w:r>
          </w:p>
        </w:tc>
        <w:tc>
          <w:tcPr>
            <w:tcW w:w="1209" w:type="dxa"/>
            <w:gridSpan w:val="2"/>
          </w:tcPr>
          <w:p w14:paraId="4E1C8976" w14:textId="77777777" w:rsidR="005F3EB4" w:rsidRPr="00CA533A" w:rsidRDefault="005F3EB4" w:rsidP="00A5393C">
            <w:pPr>
              <w:spacing w:after="0" w:line="240" w:lineRule="auto"/>
              <w:jc w:val="both"/>
              <w:rPr>
                <w:rFonts w:ascii="Times New Roman" w:eastAsia="Times New Roman" w:hAnsi="Times New Roman" w:cs="Times New Roman"/>
                <w:lang w:eastAsia="sk-SK"/>
              </w:rPr>
            </w:pPr>
            <w:r w:rsidRPr="00CA533A">
              <w:rPr>
                <w:rFonts w:ascii="Times New Roman" w:eastAsia="Times New Roman" w:hAnsi="Times New Roman" w:cs="Times New Roman"/>
                <w:lang w:eastAsia="sk-SK"/>
              </w:rPr>
              <w:t>Ukončenie dočasného vyradenia</w:t>
            </w:r>
          </w:p>
        </w:tc>
        <w:tc>
          <w:tcPr>
            <w:tcW w:w="1559" w:type="dxa"/>
          </w:tcPr>
          <w:p w14:paraId="37D26370" w14:textId="77777777" w:rsidR="005F3EB4" w:rsidRPr="00CA533A" w:rsidRDefault="005F3EB4" w:rsidP="00A5393C">
            <w:pPr>
              <w:spacing w:after="0" w:line="240" w:lineRule="auto"/>
              <w:jc w:val="center"/>
              <w:rPr>
                <w:rFonts w:ascii="Times New Roman" w:eastAsia="Times New Roman" w:hAnsi="Times New Roman" w:cs="Times New Roman"/>
                <w:b/>
                <w:lang w:eastAsia="sk-SK"/>
              </w:rPr>
            </w:pPr>
            <w:r w:rsidRPr="00CA533A">
              <w:rPr>
                <w:rFonts w:ascii="Times New Roman" w:eastAsia="Times New Roman" w:hAnsi="Times New Roman" w:cs="Times New Roman"/>
                <w:b/>
                <w:lang w:eastAsia="sk-SK"/>
              </w:rPr>
              <w:t>3</w:t>
            </w:r>
          </w:p>
        </w:tc>
      </w:tr>
      <w:tr w:rsidR="00CA533A" w:rsidRPr="00CA533A" w14:paraId="0653FCD5" w14:textId="77777777" w:rsidTr="00A5393C">
        <w:trPr>
          <w:trHeight w:val="20"/>
        </w:trPr>
        <w:tc>
          <w:tcPr>
            <w:tcW w:w="3956" w:type="dxa"/>
            <w:shd w:val="clear" w:color="auto" w:fill="C0C0C0"/>
            <w:vAlign w:val="center"/>
          </w:tcPr>
          <w:p w14:paraId="5C212547" w14:textId="77777777" w:rsidR="005F3EB4" w:rsidRPr="00CA533A" w:rsidRDefault="005F3EB4" w:rsidP="00A5393C">
            <w:pPr>
              <w:spacing w:after="0" w:line="240" w:lineRule="auto"/>
              <w:jc w:val="center"/>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Aplikačná a technologická vrstva</w:t>
            </w:r>
          </w:p>
        </w:tc>
        <w:tc>
          <w:tcPr>
            <w:tcW w:w="1446" w:type="dxa"/>
            <w:shd w:val="clear" w:color="auto" w:fill="C0C0C0"/>
          </w:tcPr>
          <w:p w14:paraId="7EA002EF" w14:textId="77777777" w:rsidR="005F3EB4" w:rsidRPr="00CA533A" w:rsidRDefault="005F3EB4" w:rsidP="00A5393C">
            <w:pPr>
              <w:spacing w:after="0" w:line="240" w:lineRule="auto"/>
              <w:jc w:val="center"/>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A – nový systém</w:t>
            </w:r>
          </w:p>
          <w:p w14:paraId="5B9D8B7A" w14:textId="77777777" w:rsidR="005F3EB4" w:rsidRPr="00CA533A" w:rsidRDefault="005F3EB4" w:rsidP="00A5393C">
            <w:pPr>
              <w:spacing w:after="0" w:line="240" w:lineRule="auto"/>
              <w:jc w:val="center"/>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B – zmena systému</w:t>
            </w:r>
          </w:p>
        </w:tc>
        <w:tc>
          <w:tcPr>
            <w:tcW w:w="1201" w:type="dxa"/>
            <w:shd w:val="clear" w:color="auto" w:fill="C0C0C0"/>
            <w:vAlign w:val="center"/>
          </w:tcPr>
          <w:p w14:paraId="45FC9C84" w14:textId="77777777" w:rsidR="005F3EB4" w:rsidRPr="00CA533A" w:rsidRDefault="005F3EB4" w:rsidP="00A5393C">
            <w:pPr>
              <w:spacing w:after="0" w:line="240" w:lineRule="auto"/>
              <w:jc w:val="center"/>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Kód systému</w:t>
            </w:r>
          </w:p>
        </w:tc>
        <w:tc>
          <w:tcPr>
            <w:tcW w:w="1209" w:type="dxa"/>
            <w:gridSpan w:val="2"/>
            <w:shd w:val="clear" w:color="auto" w:fill="C0C0C0"/>
            <w:vAlign w:val="center"/>
          </w:tcPr>
          <w:p w14:paraId="070D3B97" w14:textId="77777777" w:rsidR="005F3EB4" w:rsidRPr="00CA533A" w:rsidRDefault="005F3EB4" w:rsidP="00A5393C">
            <w:pPr>
              <w:spacing w:after="0" w:line="240" w:lineRule="auto"/>
              <w:jc w:val="center"/>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Názov systému</w:t>
            </w:r>
          </w:p>
        </w:tc>
        <w:tc>
          <w:tcPr>
            <w:tcW w:w="1559" w:type="dxa"/>
            <w:shd w:val="clear" w:color="auto" w:fill="C0C0C0"/>
            <w:vAlign w:val="center"/>
          </w:tcPr>
          <w:p w14:paraId="21B3B5D9" w14:textId="77777777" w:rsidR="005F3EB4" w:rsidRPr="00CA533A" w:rsidRDefault="005F3EB4" w:rsidP="00A5393C">
            <w:pPr>
              <w:spacing w:after="0" w:line="240" w:lineRule="auto"/>
              <w:jc w:val="center"/>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Vo vládnom cloude – áno / nie</w:t>
            </w:r>
          </w:p>
        </w:tc>
      </w:tr>
      <w:tr w:rsidR="00CA533A" w:rsidRPr="00CA533A" w14:paraId="1770D839" w14:textId="77777777" w:rsidTr="00A5393C">
        <w:trPr>
          <w:trHeight w:val="20"/>
        </w:trPr>
        <w:tc>
          <w:tcPr>
            <w:tcW w:w="3956" w:type="dxa"/>
          </w:tcPr>
          <w:p w14:paraId="5F17374B" w14:textId="77777777" w:rsidR="005F3EB4" w:rsidRPr="00CA533A" w:rsidRDefault="005F3EB4" w:rsidP="00A5393C">
            <w:pPr>
              <w:spacing w:after="0" w:line="240" w:lineRule="auto"/>
              <w:jc w:val="both"/>
              <w:rPr>
                <w:rFonts w:ascii="Times New Roman" w:eastAsia="Times New Roman" w:hAnsi="Times New Roman" w:cs="Times New Roman"/>
                <w:sz w:val="24"/>
                <w:szCs w:val="24"/>
                <w:lang w:eastAsia="sk-SK"/>
              </w:rPr>
            </w:pPr>
            <w:r w:rsidRPr="00CA533A">
              <w:rPr>
                <w:rFonts w:ascii="Times New Roman" w:eastAsia="Times New Roman" w:hAnsi="Times New Roman" w:cs="Times New Roman"/>
                <w:b/>
                <w:sz w:val="20"/>
                <w:szCs w:val="20"/>
                <w:lang w:eastAsia="sk-SK"/>
              </w:rPr>
              <w:t>6.2.</w:t>
            </w:r>
            <w:r w:rsidRPr="00CA533A">
              <w:rPr>
                <w:rFonts w:ascii="Times New Roman" w:eastAsia="Times New Roman" w:hAnsi="Times New Roman" w:cs="Times New Roman"/>
                <w:sz w:val="20"/>
                <w:szCs w:val="20"/>
                <w:lang w:eastAsia="sk-SK"/>
              </w:rPr>
              <w:t xml:space="preserve"> Predpokladá predložený návrh zmenu existujúceho alebo vytvorenie nového informačného systému verejnej správy? Predpokladá správca umiestnenie informačného systému vo vládnom cloude?</w:t>
            </w:r>
          </w:p>
        </w:tc>
        <w:tc>
          <w:tcPr>
            <w:tcW w:w="1446" w:type="dxa"/>
          </w:tcPr>
          <w:p w14:paraId="18B10FC4" w14:textId="77777777" w:rsidR="005F3EB4" w:rsidRPr="00CA533A" w:rsidRDefault="005F3EB4" w:rsidP="00A5393C">
            <w:pPr>
              <w:spacing w:after="0" w:line="240" w:lineRule="auto"/>
              <w:jc w:val="center"/>
              <w:rPr>
                <w:rFonts w:ascii="Times New Roman" w:eastAsia="Times New Roman" w:hAnsi="Times New Roman" w:cs="Times New Roman"/>
                <w:b/>
                <w:iCs/>
                <w:sz w:val="24"/>
                <w:szCs w:val="24"/>
                <w:lang w:eastAsia="sk-SK"/>
              </w:rPr>
            </w:pPr>
            <w:r w:rsidRPr="00CA533A">
              <w:rPr>
                <w:rFonts w:ascii="Times New Roman" w:eastAsia="Times New Roman" w:hAnsi="Times New Roman" w:cs="Times New Roman"/>
                <w:b/>
                <w:iCs/>
                <w:sz w:val="24"/>
                <w:szCs w:val="24"/>
                <w:lang w:eastAsia="sk-SK"/>
              </w:rPr>
              <w:t>B</w:t>
            </w:r>
          </w:p>
        </w:tc>
        <w:tc>
          <w:tcPr>
            <w:tcW w:w="1201" w:type="dxa"/>
          </w:tcPr>
          <w:p w14:paraId="5BB68BAC" w14:textId="77777777" w:rsidR="005F3EB4" w:rsidRPr="00CA533A" w:rsidRDefault="005F3EB4" w:rsidP="00A5393C">
            <w:pPr>
              <w:spacing w:after="0" w:line="240" w:lineRule="auto"/>
              <w:rPr>
                <w:rFonts w:ascii="Times New Roman" w:eastAsia="Times New Roman" w:hAnsi="Times New Roman" w:cs="Times New Roman"/>
                <w:iCs/>
                <w:sz w:val="24"/>
                <w:szCs w:val="24"/>
                <w:lang w:eastAsia="sk-SK"/>
              </w:rPr>
            </w:pPr>
            <w:r w:rsidRPr="00CA533A">
              <w:rPr>
                <w:rFonts w:ascii="Times New Roman" w:eastAsia="Times New Roman" w:hAnsi="Times New Roman" w:cs="Times New Roman"/>
                <w:sz w:val="20"/>
                <w:szCs w:val="20"/>
                <w:lang w:eastAsia="sk-SK"/>
              </w:rPr>
              <w:t>isvs_171</w:t>
            </w:r>
          </w:p>
        </w:tc>
        <w:tc>
          <w:tcPr>
            <w:tcW w:w="1209" w:type="dxa"/>
            <w:gridSpan w:val="2"/>
          </w:tcPr>
          <w:p w14:paraId="05192B8A" w14:textId="77777777" w:rsidR="005F3EB4" w:rsidRPr="00CA533A" w:rsidRDefault="005F3EB4" w:rsidP="00A5393C">
            <w:pPr>
              <w:spacing w:after="0" w:line="240" w:lineRule="auto"/>
              <w:rPr>
                <w:rFonts w:ascii="Times New Roman" w:eastAsia="Times New Roman" w:hAnsi="Times New Roman" w:cs="Times New Roman"/>
                <w:iCs/>
                <w:sz w:val="24"/>
                <w:szCs w:val="24"/>
                <w:lang w:eastAsia="sk-SK"/>
              </w:rPr>
            </w:pPr>
            <w:r w:rsidRPr="00CA533A">
              <w:rPr>
                <w:rFonts w:ascii="Times New Roman" w:eastAsia="Times New Roman" w:hAnsi="Times New Roman" w:cs="Times New Roman"/>
                <w:iCs/>
                <w:sz w:val="20"/>
                <w:szCs w:val="20"/>
                <w:lang w:eastAsia="sk-SK"/>
              </w:rPr>
              <w:t>Evidencia vozidiel</w:t>
            </w:r>
          </w:p>
        </w:tc>
        <w:tc>
          <w:tcPr>
            <w:tcW w:w="1559" w:type="dxa"/>
          </w:tcPr>
          <w:p w14:paraId="31A80FBF" w14:textId="77777777" w:rsidR="005F3EB4" w:rsidRPr="00CA533A" w:rsidRDefault="005F3EB4" w:rsidP="00A5393C">
            <w:pPr>
              <w:spacing w:after="0" w:line="240" w:lineRule="auto"/>
              <w:rPr>
                <w:rFonts w:ascii="Times New Roman" w:eastAsia="Times New Roman" w:hAnsi="Times New Roman" w:cs="Times New Roman"/>
                <w:iCs/>
                <w:sz w:val="24"/>
                <w:szCs w:val="24"/>
                <w:lang w:eastAsia="sk-SK"/>
              </w:rPr>
            </w:pPr>
            <w:r w:rsidRPr="00CA533A">
              <w:rPr>
                <w:rFonts w:ascii="Times New Roman" w:eastAsia="Times New Roman" w:hAnsi="Times New Roman" w:cs="Times New Roman"/>
                <w:iCs/>
                <w:sz w:val="24"/>
                <w:szCs w:val="24"/>
                <w:lang w:eastAsia="sk-SK"/>
              </w:rPr>
              <w:t>nie</w:t>
            </w:r>
          </w:p>
        </w:tc>
      </w:tr>
      <w:tr w:rsidR="00CA533A" w:rsidRPr="00CA533A" w14:paraId="24F94AD3" w14:textId="77777777" w:rsidTr="00A5393C">
        <w:trPr>
          <w:trHeight w:val="20"/>
        </w:trPr>
        <w:tc>
          <w:tcPr>
            <w:tcW w:w="3956" w:type="dxa"/>
          </w:tcPr>
          <w:p w14:paraId="5F23C145" w14:textId="77777777" w:rsidR="008970CD" w:rsidRPr="00CA533A" w:rsidRDefault="008970CD" w:rsidP="00A5393C">
            <w:pPr>
              <w:spacing w:after="0" w:line="240" w:lineRule="auto"/>
              <w:jc w:val="both"/>
              <w:rPr>
                <w:rFonts w:ascii="Times New Roman" w:eastAsia="Times New Roman" w:hAnsi="Times New Roman" w:cs="Times New Roman"/>
                <w:b/>
                <w:sz w:val="20"/>
                <w:szCs w:val="20"/>
                <w:lang w:eastAsia="sk-SK"/>
              </w:rPr>
            </w:pPr>
          </w:p>
        </w:tc>
        <w:tc>
          <w:tcPr>
            <w:tcW w:w="1446" w:type="dxa"/>
          </w:tcPr>
          <w:p w14:paraId="79BA679A" w14:textId="77777777" w:rsidR="008970CD" w:rsidRPr="00CA533A" w:rsidRDefault="008970CD" w:rsidP="00A5393C">
            <w:pPr>
              <w:spacing w:after="0" w:line="240" w:lineRule="auto"/>
              <w:jc w:val="center"/>
              <w:rPr>
                <w:rFonts w:ascii="Times New Roman" w:eastAsia="Times New Roman" w:hAnsi="Times New Roman" w:cs="Times New Roman"/>
                <w:b/>
                <w:iCs/>
                <w:sz w:val="24"/>
                <w:szCs w:val="24"/>
                <w:lang w:eastAsia="sk-SK"/>
              </w:rPr>
            </w:pPr>
            <w:r w:rsidRPr="00CA533A">
              <w:rPr>
                <w:rFonts w:ascii="Times New Roman" w:eastAsia="Times New Roman" w:hAnsi="Times New Roman" w:cs="Times New Roman"/>
                <w:b/>
                <w:iCs/>
                <w:sz w:val="24"/>
                <w:szCs w:val="24"/>
                <w:lang w:eastAsia="sk-SK"/>
              </w:rPr>
              <w:t>A</w:t>
            </w:r>
            <w:r w:rsidR="00554257" w:rsidRPr="00CA533A">
              <w:rPr>
                <w:rFonts w:ascii="Times New Roman" w:eastAsia="Times New Roman" w:hAnsi="Times New Roman" w:cs="Times New Roman"/>
                <w:b/>
                <w:iCs/>
                <w:sz w:val="24"/>
                <w:szCs w:val="24"/>
                <w:lang w:eastAsia="sk-SK"/>
              </w:rPr>
              <w:t xml:space="preserve"> – MeID</w:t>
            </w:r>
          </w:p>
          <w:p w14:paraId="7F258297" w14:textId="77777777" w:rsidR="00554257" w:rsidRPr="00CA533A" w:rsidRDefault="00554257" w:rsidP="00A5393C">
            <w:pPr>
              <w:spacing w:after="0" w:line="240" w:lineRule="auto"/>
              <w:jc w:val="center"/>
              <w:rPr>
                <w:rFonts w:ascii="Times New Roman" w:eastAsia="Times New Roman" w:hAnsi="Times New Roman" w:cs="Times New Roman"/>
                <w:b/>
                <w:iCs/>
                <w:sz w:val="24"/>
                <w:szCs w:val="24"/>
                <w:lang w:eastAsia="sk-SK"/>
              </w:rPr>
            </w:pPr>
          </w:p>
          <w:p w14:paraId="5D0FE09A" w14:textId="77777777" w:rsidR="00554257" w:rsidRPr="00CA533A" w:rsidRDefault="00554257" w:rsidP="00A5393C">
            <w:pPr>
              <w:spacing w:after="0" w:line="240" w:lineRule="auto"/>
              <w:jc w:val="center"/>
              <w:rPr>
                <w:rFonts w:ascii="Times New Roman" w:eastAsia="Times New Roman" w:hAnsi="Times New Roman" w:cs="Times New Roman"/>
                <w:b/>
                <w:iCs/>
                <w:sz w:val="24"/>
                <w:szCs w:val="24"/>
                <w:lang w:eastAsia="sk-SK"/>
              </w:rPr>
            </w:pPr>
            <w:r w:rsidRPr="00CA533A">
              <w:rPr>
                <w:rFonts w:ascii="Times New Roman" w:eastAsia="Times New Roman" w:hAnsi="Times New Roman" w:cs="Times New Roman"/>
                <w:b/>
                <w:iCs/>
                <w:sz w:val="24"/>
                <w:szCs w:val="24"/>
                <w:lang w:eastAsia="sk-SK"/>
              </w:rPr>
              <w:t>B – IS MOU</w:t>
            </w:r>
          </w:p>
        </w:tc>
        <w:tc>
          <w:tcPr>
            <w:tcW w:w="1201" w:type="dxa"/>
          </w:tcPr>
          <w:p w14:paraId="452856A0" w14:textId="77777777" w:rsidR="008970CD" w:rsidRPr="00CA533A" w:rsidRDefault="00554257" w:rsidP="00A5393C">
            <w:pPr>
              <w:spacing w:after="0" w:line="240" w:lineRule="auto"/>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w:t>
            </w:r>
          </w:p>
          <w:p w14:paraId="37901A6F" w14:textId="77777777" w:rsidR="00554257" w:rsidRPr="00CA533A" w:rsidRDefault="00554257" w:rsidP="00A5393C">
            <w:pPr>
              <w:spacing w:after="0" w:line="240" w:lineRule="auto"/>
              <w:rPr>
                <w:rFonts w:ascii="Times New Roman" w:eastAsia="Times New Roman" w:hAnsi="Times New Roman" w:cs="Times New Roman"/>
                <w:sz w:val="20"/>
                <w:szCs w:val="20"/>
                <w:lang w:eastAsia="sk-SK"/>
              </w:rPr>
            </w:pPr>
          </w:p>
          <w:p w14:paraId="2E52D3CA" w14:textId="77777777" w:rsidR="00554257" w:rsidRPr="00CA533A" w:rsidRDefault="00554257" w:rsidP="00A5393C">
            <w:pPr>
              <w:spacing w:after="0" w:line="240" w:lineRule="auto"/>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isvs_8705</w:t>
            </w:r>
          </w:p>
        </w:tc>
        <w:tc>
          <w:tcPr>
            <w:tcW w:w="1209" w:type="dxa"/>
            <w:gridSpan w:val="2"/>
          </w:tcPr>
          <w:p w14:paraId="3A93C074" w14:textId="77777777" w:rsidR="008970CD" w:rsidRPr="00CA533A" w:rsidRDefault="008970CD" w:rsidP="00A5393C">
            <w:pPr>
              <w:spacing w:after="0" w:line="240" w:lineRule="auto"/>
              <w:rPr>
                <w:rFonts w:ascii="Times New Roman" w:eastAsia="Times New Roman" w:hAnsi="Times New Roman" w:cs="Times New Roman"/>
                <w:iCs/>
                <w:sz w:val="20"/>
                <w:szCs w:val="20"/>
                <w:lang w:eastAsia="sk-SK"/>
              </w:rPr>
            </w:pPr>
          </w:p>
        </w:tc>
        <w:tc>
          <w:tcPr>
            <w:tcW w:w="1559" w:type="dxa"/>
          </w:tcPr>
          <w:p w14:paraId="514AF456" w14:textId="77777777" w:rsidR="008970CD" w:rsidRPr="00CA533A" w:rsidRDefault="00554257" w:rsidP="00A5393C">
            <w:pPr>
              <w:spacing w:after="0" w:line="240" w:lineRule="auto"/>
              <w:rPr>
                <w:rFonts w:ascii="Times New Roman" w:eastAsia="Times New Roman" w:hAnsi="Times New Roman" w:cs="Times New Roman"/>
                <w:iCs/>
                <w:sz w:val="24"/>
                <w:szCs w:val="24"/>
                <w:lang w:eastAsia="sk-SK"/>
              </w:rPr>
            </w:pPr>
            <w:r w:rsidRPr="00CA533A">
              <w:rPr>
                <w:rFonts w:ascii="Times New Roman" w:eastAsia="Times New Roman" w:hAnsi="Times New Roman" w:cs="Times New Roman"/>
                <w:iCs/>
                <w:sz w:val="24"/>
                <w:szCs w:val="24"/>
                <w:lang w:eastAsia="sk-SK"/>
              </w:rPr>
              <w:t>áno</w:t>
            </w:r>
          </w:p>
          <w:p w14:paraId="438C6B0C" w14:textId="77777777" w:rsidR="00554257" w:rsidRPr="00CA533A" w:rsidRDefault="00554257" w:rsidP="00A5393C">
            <w:pPr>
              <w:spacing w:after="0" w:line="240" w:lineRule="auto"/>
              <w:rPr>
                <w:rFonts w:ascii="Times New Roman" w:eastAsia="Times New Roman" w:hAnsi="Times New Roman" w:cs="Times New Roman"/>
                <w:iCs/>
                <w:sz w:val="24"/>
                <w:szCs w:val="24"/>
                <w:lang w:eastAsia="sk-SK"/>
              </w:rPr>
            </w:pPr>
          </w:p>
          <w:p w14:paraId="7CF38319" w14:textId="77777777" w:rsidR="00554257" w:rsidRPr="00CA533A" w:rsidRDefault="00554257" w:rsidP="00A5393C">
            <w:pPr>
              <w:spacing w:after="0" w:line="240" w:lineRule="auto"/>
              <w:rPr>
                <w:rFonts w:ascii="Times New Roman" w:eastAsia="Times New Roman" w:hAnsi="Times New Roman" w:cs="Times New Roman"/>
                <w:iCs/>
                <w:sz w:val="24"/>
                <w:szCs w:val="24"/>
                <w:lang w:eastAsia="sk-SK"/>
              </w:rPr>
            </w:pPr>
            <w:r w:rsidRPr="00CA533A">
              <w:rPr>
                <w:rFonts w:ascii="Times New Roman" w:eastAsia="Times New Roman" w:hAnsi="Times New Roman" w:cs="Times New Roman"/>
                <w:iCs/>
                <w:sz w:val="24"/>
                <w:szCs w:val="24"/>
                <w:lang w:eastAsia="sk-SK"/>
              </w:rPr>
              <w:t>áno</w:t>
            </w:r>
          </w:p>
        </w:tc>
      </w:tr>
      <w:tr w:rsidR="00CA533A" w:rsidRPr="00CA533A" w14:paraId="5F9A73A1" w14:textId="77777777" w:rsidTr="00A5393C">
        <w:trPr>
          <w:trHeight w:val="20"/>
        </w:trPr>
        <w:tc>
          <w:tcPr>
            <w:tcW w:w="3956" w:type="dxa"/>
            <w:shd w:val="clear" w:color="auto" w:fill="BFBFBF"/>
            <w:vAlign w:val="center"/>
          </w:tcPr>
          <w:p w14:paraId="0AB83422" w14:textId="77777777" w:rsidR="005F3EB4" w:rsidRPr="00CA533A" w:rsidRDefault="005F3EB4" w:rsidP="00A5393C">
            <w:pPr>
              <w:spacing w:after="0" w:line="20" w:lineRule="atLeast"/>
              <w:ind w:hanging="55"/>
              <w:jc w:val="center"/>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Financovanie procesu informatizácie</w:t>
            </w:r>
          </w:p>
        </w:tc>
        <w:tc>
          <w:tcPr>
            <w:tcW w:w="1446" w:type="dxa"/>
            <w:shd w:val="clear" w:color="auto" w:fill="BFBFBF"/>
            <w:vAlign w:val="center"/>
          </w:tcPr>
          <w:p w14:paraId="57B4A7A9" w14:textId="77777777" w:rsidR="005F3EB4" w:rsidRPr="00CA533A" w:rsidRDefault="005F3EB4" w:rsidP="00A5393C">
            <w:pPr>
              <w:spacing w:after="0" w:line="240" w:lineRule="auto"/>
              <w:jc w:val="center"/>
              <w:rPr>
                <w:rFonts w:ascii="Times New Roman" w:eastAsia="Times New Roman" w:hAnsi="Times New Roman" w:cs="Times New Roman"/>
                <w:b/>
                <w:i/>
                <w:iCs/>
                <w:sz w:val="20"/>
                <w:szCs w:val="20"/>
                <w:lang w:eastAsia="sk-SK"/>
              </w:rPr>
            </w:pPr>
            <w:r w:rsidRPr="00CA533A">
              <w:rPr>
                <w:rFonts w:ascii="Times New Roman" w:eastAsia="Times New Roman" w:hAnsi="Times New Roman" w:cs="Times New Roman"/>
                <w:b/>
                <w:sz w:val="20"/>
                <w:szCs w:val="20"/>
                <w:lang w:eastAsia="sk-SK"/>
              </w:rPr>
              <w:t>Rezortná úroveň</w:t>
            </w:r>
          </w:p>
        </w:tc>
        <w:tc>
          <w:tcPr>
            <w:tcW w:w="1984" w:type="dxa"/>
            <w:gridSpan w:val="2"/>
            <w:shd w:val="clear" w:color="auto" w:fill="BFBFBF"/>
            <w:vAlign w:val="center"/>
          </w:tcPr>
          <w:p w14:paraId="4890D7C9" w14:textId="77777777" w:rsidR="005F3EB4" w:rsidRPr="00CA533A" w:rsidRDefault="005F3EB4" w:rsidP="00A5393C">
            <w:pPr>
              <w:spacing w:after="0" w:line="240" w:lineRule="auto"/>
              <w:jc w:val="center"/>
              <w:rPr>
                <w:rFonts w:ascii="Times New Roman" w:eastAsia="Times New Roman" w:hAnsi="Times New Roman" w:cs="Times New Roman"/>
                <w:b/>
                <w:i/>
                <w:iCs/>
                <w:sz w:val="20"/>
                <w:szCs w:val="20"/>
                <w:lang w:eastAsia="sk-SK"/>
              </w:rPr>
            </w:pPr>
            <w:r w:rsidRPr="00CA533A">
              <w:rPr>
                <w:rFonts w:ascii="Times New Roman" w:eastAsia="Times New Roman" w:hAnsi="Times New Roman" w:cs="Times New Roman"/>
                <w:b/>
                <w:sz w:val="20"/>
                <w:szCs w:val="20"/>
                <w:lang w:eastAsia="sk-SK"/>
              </w:rPr>
              <w:t>Nadrezortná úroveň</w:t>
            </w:r>
          </w:p>
          <w:p w14:paraId="77B3083E" w14:textId="77777777" w:rsidR="005F3EB4" w:rsidRPr="00CA533A" w:rsidRDefault="005F3EB4" w:rsidP="00A5393C">
            <w:pPr>
              <w:spacing w:after="0" w:line="240" w:lineRule="auto"/>
              <w:jc w:val="center"/>
              <w:rPr>
                <w:rFonts w:ascii="Times New Roman" w:eastAsia="Times New Roman" w:hAnsi="Times New Roman" w:cs="Times New Roman"/>
                <w:b/>
                <w:sz w:val="20"/>
                <w:szCs w:val="20"/>
                <w:lang w:eastAsia="sk-SK"/>
              </w:rPr>
            </w:pPr>
          </w:p>
        </w:tc>
        <w:tc>
          <w:tcPr>
            <w:tcW w:w="1985" w:type="dxa"/>
            <w:gridSpan w:val="2"/>
            <w:shd w:val="clear" w:color="auto" w:fill="BFBFBF"/>
            <w:vAlign w:val="center"/>
          </w:tcPr>
          <w:p w14:paraId="2A5024A4" w14:textId="77777777" w:rsidR="005F3EB4" w:rsidRPr="00CA533A" w:rsidRDefault="005F3EB4" w:rsidP="00A5393C">
            <w:pPr>
              <w:spacing w:after="0" w:line="240" w:lineRule="auto"/>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A - z prostriedkov EÚ   B - z ďalších zdrojov financovania</w:t>
            </w:r>
          </w:p>
        </w:tc>
      </w:tr>
      <w:tr w:rsidR="00CA533A" w:rsidRPr="00CA533A" w14:paraId="14BD7F6D" w14:textId="77777777" w:rsidTr="00A5393C">
        <w:trPr>
          <w:trHeight w:val="20"/>
        </w:trPr>
        <w:tc>
          <w:tcPr>
            <w:tcW w:w="3956" w:type="dxa"/>
            <w:tcBorders>
              <w:bottom w:val="single" w:sz="4" w:space="0" w:color="auto"/>
            </w:tcBorders>
          </w:tcPr>
          <w:p w14:paraId="4352CF57" w14:textId="77777777" w:rsidR="005F3EB4" w:rsidRPr="00CA533A" w:rsidRDefault="005F3EB4" w:rsidP="00A5393C">
            <w:pPr>
              <w:spacing w:after="0" w:line="240" w:lineRule="auto"/>
              <w:jc w:val="both"/>
              <w:rPr>
                <w:rFonts w:ascii="Times New Roman" w:eastAsia="Times New Roman" w:hAnsi="Times New Roman" w:cs="Times New Roman"/>
                <w:sz w:val="20"/>
                <w:lang w:eastAsia="sk-SK"/>
              </w:rPr>
            </w:pPr>
            <w:r w:rsidRPr="00CA533A">
              <w:rPr>
                <w:rFonts w:ascii="Times New Roman" w:eastAsia="Times New Roman" w:hAnsi="Times New Roman" w:cs="Times New Roman"/>
                <w:b/>
                <w:sz w:val="20"/>
                <w:lang w:eastAsia="sk-SK"/>
              </w:rPr>
              <w:t>6.3.</w:t>
            </w:r>
            <w:r w:rsidRPr="00CA533A">
              <w:rPr>
                <w:rFonts w:ascii="Times New Roman" w:eastAsia="Times New Roman" w:hAnsi="Times New Roman" w:cs="Times New Roman"/>
                <w:sz w:val="20"/>
                <w:lang w:eastAsia="sk-SK"/>
              </w:rPr>
              <w:t xml:space="preserve"> Vyžaduje si proces informatizácie  finančné investície?</w:t>
            </w:r>
          </w:p>
          <w:p w14:paraId="5AE90D01" w14:textId="77777777" w:rsidR="005F3EB4" w:rsidRPr="00CA533A" w:rsidRDefault="005F3EB4" w:rsidP="00A5393C">
            <w:pPr>
              <w:spacing w:after="0" w:line="20" w:lineRule="atLeast"/>
              <w:jc w:val="both"/>
              <w:rPr>
                <w:rFonts w:ascii="Times New Roman" w:eastAsia="Times New Roman" w:hAnsi="Times New Roman" w:cs="Times New Roman"/>
                <w:sz w:val="24"/>
                <w:szCs w:val="24"/>
                <w:lang w:eastAsia="sk-SK"/>
              </w:rPr>
            </w:pPr>
            <w:r w:rsidRPr="00CA533A">
              <w:rPr>
                <w:rFonts w:ascii="Times New Roman" w:eastAsia="Times New Roman" w:hAnsi="Times New Roman" w:cs="Times New Roman"/>
                <w:i/>
                <w:iCs/>
                <w:sz w:val="20"/>
                <w:lang w:eastAsia="sk-SK"/>
              </w:rPr>
              <w:t>(Uveďte príslušnú úroveň financovania a kvantifikáciu finančných výdavkov uveďte  v analýze vplyvov na rozpočet verejnej správy.)</w:t>
            </w:r>
          </w:p>
        </w:tc>
        <w:tc>
          <w:tcPr>
            <w:tcW w:w="1446" w:type="dxa"/>
            <w:tcBorders>
              <w:bottom w:val="single" w:sz="4" w:space="0" w:color="auto"/>
            </w:tcBorders>
          </w:tcPr>
          <w:p w14:paraId="39A4B562" w14:textId="77777777" w:rsidR="005F3EB4" w:rsidRPr="00CA533A" w:rsidRDefault="00554257" w:rsidP="00554257">
            <w:pPr>
              <w:spacing w:after="0" w:line="240" w:lineRule="auto"/>
              <w:ind w:left="-110"/>
              <w:jc w:val="right"/>
              <w:rPr>
                <w:rFonts w:ascii="Times New Roman" w:eastAsia="Times New Roman" w:hAnsi="Times New Roman" w:cs="Times New Roman"/>
                <w:i/>
                <w:iCs/>
                <w:sz w:val="24"/>
                <w:szCs w:val="24"/>
                <w:lang w:eastAsia="sk-SK"/>
              </w:rPr>
            </w:pPr>
            <w:r w:rsidRPr="00CA533A">
              <w:rPr>
                <w:rFonts w:ascii="Times New Roman" w:eastAsia="Times New Roman" w:hAnsi="Times New Roman" w:cs="Times New Roman"/>
                <w:i/>
                <w:iCs/>
                <w:sz w:val="24"/>
                <w:szCs w:val="24"/>
                <w:lang w:eastAsia="sk-SK"/>
              </w:rPr>
              <w:t>17 409 265 eur</w:t>
            </w:r>
          </w:p>
        </w:tc>
        <w:tc>
          <w:tcPr>
            <w:tcW w:w="1984" w:type="dxa"/>
            <w:gridSpan w:val="2"/>
            <w:tcBorders>
              <w:bottom w:val="single" w:sz="4" w:space="0" w:color="auto"/>
            </w:tcBorders>
          </w:tcPr>
          <w:p w14:paraId="7ECF3828" w14:textId="77777777" w:rsidR="005F3EB4" w:rsidRPr="00CA533A" w:rsidRDefault="005F3EB4" w:rsidP="00A5393C">
            <w:pPr>
              <w:spacing w:after="0" w:line="240" w:lineRule="auto"/>
              <w:rPr>
                <w:rFonts w:ascii="Times New Roman" w:eastAsia="Times New Roman" w:hAnsi="Times New Roman" w:cs="Times New Roman"/>
                <w:i/>
                <w:iCs/>
                <w:sz w:val="24"/>
                <w:szCs w:val="24"/>
                <w:lang w:eastAsia="sk-SK"/>
              </w:rPr>
            </w:pPr>
            <w:r w:rsidRPr="00CA533A">
              <w:rPr>
                <w:rFonts w:ascii="Times New Roman" w:eastAsia="Times New Roman" w:hAnsi="Times New Roman" w:cs="Times New Roman"/>
                <w:i/>
                <w:iCs/>
                <w:sz w:val="24"/>
                <w:szCs w:val="24"/>
                <w:lang w:eastAsia="sk-SK"/>
              </w:rPr>
              <w:t>-</w:t>
            </w:r>
          </w:p>
        </w:tc>
        <w:tc>
          <w:tcPr>
            <w:tcW w:w="1985" w:type="dxa"/>
            <w:gridSpan w:val="2"/>
            <w:tcBorders>
              <w:bottom w:val="single" w:sz="4" w:space="0" w:color="auto"/>
            </w:tcBorders>
          </w:tcPr>
          <w:p w14:paraId="6EAA4247" w14:textId="77777777" w:rsidR="005F3EB4" w:rsidRPr="00CA533A" w:rsidRDefault="005F3EB4" w:rsidP="00A5393C">
            <w:pPr>
              <w:spacing w:after="0" w:line="240" w:lineRule="auto"/>
              <w:rPr>
                <w:rFonts w:ascii="Times New Roman" w:eastAsia="Times New Roman" w:hAnsi="Times New Roman" w:cs="Times New Roman"/>
                <w:i/>
                <w:iCs/>
                <w:sz w:val="24"/>
                <w:szCs w:val="24"/>
                <w:lang w:eastAsia="sk-SK"/>
              </w:rPr>
            </w:pPr>
            <w:r w:rsidRPr="00CA533A">
              <w:rPr>
                <w:rFonts w:ascii="Times New Roman" w:eastAsia="Times New Roman" w:hAnsi="Times New Roman" w:cs="Times New Roman"/>
                <w:i/>
                <w:iCs/>
                <w:sz w:val="24"/>
                <w:szCs w:val="24"/>
                <w:lang w:eastAsia="sk-SK"/>
              </w:rPr>
              <w:t>-</w:t>
            </w:r>
          </w:p>
        </w:tc>
      </w:tr>
      <w:tr w:rsidR="00CA533A" w:rsidRPr="00CA533A" w14:paraId="3865F992" w14:textId="77777777" w:rsidTr="00A5393C">
        <w:trPr>
          <w:trHeight w:val="20"/>
        </w:trPr>
        <w:tc>
          <w:tcPr>
            <w:tcW w:w="9371" w:type="dxa"/>
            <w:gridSpan w:val="6"/>
            <w:shd w:val="pct25" w:color="auto" w:fill="auto"/>
          </w:tcPr>
          <w:p w14:paraId="44CE4626" w14:textId="77777777" w:rsidR="005F3EB4" w:rsidRPr="00CA533A" w:rsidRDefault="005F3EB4" w:rsidP="00A5393C">
            <w:pPr>
              <w:spacing w:after="0" w:line="20" w:lineRule="atLeast"/>
              <w:ind w:hanging="55"/>
              <w:jc w:val="center"/>
              <w:rPr>
                <w:rFonts w:ascii="Times New Roman" w:eastAsia="Times New Roman" w:hAnsi="Times New Roman" w:cs="Times New Roman"/>
                <w:i/>
                <w:iCs/>
                <w:sz w:val="24"/>
                <w:szCs w:val="24"/>
                <w:highlight w:val="darkGray"/>
                <w:lang w:eastAsia="sk-SK"/>
              </w:rPr>
            </w:pPr>
            <w:r w:rsidRPr="00CA533A">
              <w:rPr>
                <w:rFonts w:ascii="Times New Roman" w:eastAsia="Times New Roman" w:hAnsi="Times New Roman" w:cs="Times New Roman"/>
                <w:b/>
                <w:sz w:val="24"/>
                <w:szCs w:val="24"/>
                <w:lang w:eastAsia="sk-SK"/>
              </w:rPr>
              <w:t>Zjednodušenie prístupu ku konaniu a odstraňovanie byrokracie</w:t>
            </w:r>
          </w:p>
        </w:tc>
      </w:tr>
      <w:tr w:rsidR="00CA533A" w:rsidRPr="00CA533A" w14:paraId="7408F688" w14:textId="77777777" w:rsidTr="00A5393C">
        <w:trPr>
          <w:trHeight w:val="20"/>
        </w:trPr>
        <w:tc>
          <w:tcPr>
            <w:tcW w:w="9371" w:type="dxa"/>
            <w:gridSpan w:val="6"/>
            <w:shd w:val="pct25" w:color="auto" w:fill="auto"/>
          </w:tcPr>
          <w:p w14:paraId="3B2420BE" w14:textId="77777777" w:rsidR="005F3EB4" w:rsidRPr="00CA533A" w:rsidRDefault="005F3EB4" w:rsidP="00A5393C">
            <w:pPr>
              <w:spacing w:after="0" w:line="20" w:lineRule="atLeast"/>
              <w:ind w:hanging="55"/>
              <w:jc w:val="center"/>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Elektronické konanie</w:t>
            </w:r>
          </w:p>
        </w:tc>
      </w:tr>
      <w:tr w:rsidR="00CA533A" w:rsidRPr="00CA533A" w14:paraId="3A3F9D95" w14:textId="77777777" w:rsidTr="00A5393C">
        <w:trPr>
          <w:trHeight w:val="20"/>
        </w:trPr>
        <w:tc>
          <w:tcPr>
            <w:tcW w:w="3956" w:type="dxa"/>
          </w:tcPr>
          <w:p w14:paraId="16E6B39F" w14:textId="77777777" w:rsidR="005F3EB4" w:rsidRPr="00CA533A" w:rsidRDefault="005F3EB4" w:rsidP="00A5393C">
            <w:pPr>
              <w:spacing w:after="0" w:line="240" w:lineRule="auto"/>
              <w:jc w:val="both"/>
              <w:rPr>
                <w:rFonts w:ascii="Times New Roman" w:eastAsia="Times New Roman" w:hAnsi="Times New Roman" w:cs="Times New Roman"/>
                <w:b/>
                <w:sz w:val="20"/>
                <w:lang w:eastAsia="sk-SK"/>
              </w:rPr>
            </w:pPr>
            <w:r w:rsidRPr="00CA533A">
              <w:rPr>
                <w:rFonts w:ascii="Times New Roman" w:eastAsia="Times New Roman" w:hAnsi="Times New Roman" w:cs="Times New Roman"/>
                <w:b/>
                <w:sz w:val="20"/>
                <w:lang w:eastAsia="sk-SK"/>
              </w:rPr>
              <w:t xml:space="preserve">6.4.1. </w:t>
            </w:r>
            <w:r w:rsidRPr="00CA533A">
              <w:rPr>
                <w:rFonts w:ascii="Times New Roman" w:eastAsia="Times New Roman" w:hAnsi="Times New Roman" w:cs="Times New Roman"/>
                <w:sz w:val="20"/>
                <w:lang w:eastAsia="sk-SK"/>
              </w:rPr>
              <w:t>Predpokladá predložený návrh vedenie konania o právach, právom chránených záujmoch alebo povinnostiach fyzických osôb a právnických osôb?</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CA533A" w:rsidRPr="00CA533A" w14:paraId="2A892319" w14:textId="77777777" w:rsidTr="00A5393C">
              <w:sdt>
                <w:sdtPr>
                  <w:rPr>
                    <w:rFonts w:ascii="Times New Roman" w:eastAsia="Times New Roman" w:hAnsi="Times New Roman" w:cs="Times New Roman"/>
                    <w:sz w:val="20"/>
                    <w:szCs w:val="20"/>
                    <w:lang w:eastAsia="sk-SK"/>
                  </w:rPr>
                  <w:id w:val="1051428338"/>
                  <w14:checkbox>
                    <w14:checked w14:val="1"/>
                    <w14:checkedState w14:val="2612" w14:font="MS Gothic"/>
                    <w14:uncheckedState w14:val="2610" w14:font="MS Gothic"/>
                  </w14:checkbox>
                </w:sdtPr>
                <w:sdtEndPr/>
                <w:sdtContent>
                  <w:tc>
                    <w:tcPr>
                      <w:tcW w:w="436" w:type="dxa"/>
                    </w:tcPr>
                    <w:p w14:paraId="2B85AA1D" w14:textId="77777777" w:rsidR="005F3EB4" w:rsidRPr="00CA533A" w:rsidRDefault="005F3EB4" w:rsidP="00A5393C">
                      <w:pPr>
                        <w:jc w:val="center"/>
                        <w:rPr>
                          <w:rFonts w:ascii="Times New Roman" w:eastAsia="Times New Roman" w:hAnsi="Times New Roman" w:cs="Times New Roman"/>
                          <w:sz w:val="20"/>
                          <w:szCs w:val="20"/>
                          <w:lang w:eastAsia="sk-SK"/>
                        </w:rPr>
                      </w:pPr>
                      <w:r w:rsidRPr="00CA533A">
                        <w:rPr>
                          <w:rFonts w:ascii="Segoe UI Symbol" w:eastAsia="Times New Roman" w:hAnsi="Segoe UI Symbol" w:cs="Segoe UI Symbol"/>
                          <w:sz w:val="20"/>
                          <w:szCs w:val="20"/>
                          <w:lang w:eastAsia="sk-SK"/>
                        </w:rPr>
                        <w:t>☒</w:t>
                      </w:r>
                    </w:p>
                  </w:tc>
                </w:sdtContent>
              </w:sdt>
              <w:tc>
                <w:tcPr>
                  <w:tcW w:w="8545" w:type="dxa"/>
                </w:tcPr>
                <w:p w14:paraId="41DBDBB9" w14:textId="77777777" w:rsidR="005F3EB4" w:rsidRPr="00CA533A" w:rsidRDefault="005F3EB4" w:rsidP="00A5393C">
                  <w:pPr>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Áno</w:t>
                  </w:r>
                </w:p>
              </w:tc>
            </w:tr>
            <w:tr w:rsidR="00CA533A" w:rsidRPr="00CA533A" w14:paraId="1B84A8AD" w14:textId="77777777" w:rsidTr="00A5393C">
              <w:sdt>
                <w:sdtPr>
                  <w:rPr>
                    <w:rFonts w:ascii="Times New Roman" w:eastAsia="Times New Roman" w:hAnsi="Times New Roman" w:cs="Times New Roman"/>
                    <w:sz w:val="20"/>
                    <w:szCs w:val="20"/>
                    <w:lang w:eastAsia="sk-SK"/>
                  </w:rPr>
                  <w:id w:val="-200025544"/>
                  <w14:checkbox>
                    <w14:checked w14:val="0"/>
                    <w14:checkedState w14:val="2612" w14:font="MS Gothic"/>
                    <w14:uncheckedState w14:val="2610" w14:font="MS Gothic"/>
                  </w14:checkbox>
                </w:sdtPr>
                <w:sdtEndPr/>
                <w:sdtContent>
                  <w:tc>
                    <w:tcPr>
                      <w:tcW w:w="436" w:type="dxa"/>
                    </w:tcPr>
                    <w:p w14:paraId="6A143638" w14:textId="77777777" w:rsidR="005F3EB4" w:rsidRPr="00CA533A" w:rsidRDefault="005F3EB4" w:rsidP="00A5393C">
                      <w:pPr>
                        <w:jc w:val="center"/>
                        <w:rPr>
                          <w:rFonts w:ascii="Times New Roman" w:eastAsia="Times New Roman" w:hAnsi="Times New Roman" w:cs="Times New Roman"/>
                          <w:sz w:val="20"/>
                          <w:szCs w:val="20"/>
                          <w:lang w:eastAsia="sk-SK"/>
                        </w:rPr>
                      </w:pPr>
                      <w:r w:rsidRPr="00CA533A">
                        <w:rPr>
                          <w:rFonts w:ascii="Segoe UI Symbol" w:eastAsia="Times New Roman" w:hAnsi="Segoe UI Symbol" w:cs="Segoe UI Symbol"/>
                          <w:sz w:val="20"/>
                          <w:szCs w:val="20"/>
                          <w:lang w:eastAsia="sk-SK"/>
                        </w:rPr>
                        <w:t>☐</w:t>
                      </w:r>
                    </w:p>
                  </w:tc>
                </w:sdtContent>
              </w:sdt>
              <w:tc>
                <w:tcPr>
                  <w:tcW w:w="8545" w:type="dxa"/>
                </w:tcPr>
                <w:p w14:paraId="2470EEC4" w14:textId="77777777" w:rsidR="005F3EB4" w:rsidRPr="00CA533A" w:rsidRDefault="005F3EB4" w:rsidP="00A5393C">
                  <w:pPr>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Nie</w:t>
                  </w:r>
                </w:p>
              </w:tc>
            </w:tr>
          </w:tbl>
          <w:p w14:paraId="4B47B5A9" w14:textId="77777777" w:rsidR="005F3EB4" w:rsidRPr="00CA533A" w:rsidRDefault="005F3EB4" w:rsidP="00A5393C">
            <w:pPr>
              <w:spacing w:after="0" w:line="240" w:lineRule="auto"/>
              <w:rPr>
                <w:rFonts w:ascii="Times New Roman" w:eastAsia="Times New Roman" w:hAnsi="Times New Roman" w:cs="Times New Roman"/>
                <w:sz w:val="24"/>
                <w:szCs w:val="24"/>
                <w:lang w:eastAsia="sk-SK"/>
              </w:rPr>
            </w:pPr>
          </w:p>
        </w:tc>
        <w:tc>
          <w:tcPr>
            <w:tcW w:w="3969" w:type="dxa"/>
            <w:gridSpan w:val="4"/>
            <w:shd w:val="clear" w:color="auto" w:fill="auto"/>
          </w:tcPr>
          <w:p w14:paraId="1910F2CF" w14:textId="77777777" w:rsidR="005F3EB4" w:rsidRPr="00CA533A" w:rsidRDefault="005F3EB4" w:rsidP="00A5393C">
            <w:pPr>
              <w:spacing w:after="0" w:line="240" w:lineRule="auto"/>
              <w:jc w:val="both"/>
              <w:rPr>
                <w:rFonts w:ascii="Times New Roman" w:eastAsia="Times New Roman" w:hAnsi="Times New Roman" w:cs="Times New Roman"/>
                <w:iCs/>
                <w:sz w:val="24"/>
                <w:szCs w:val="24"/>
                <w:lang w:eastAsia="sk-SK"/>
              </w:rPr>
            </w:pPr>
            <w:r w:rsidRPr="00CA533A">
              <w:rPr>
                <w:rFonts w:ascii="Times New Roman" w:eastAsia="Times New Roman" w:hAnsi="Times New Roman" w:cs="Times New Roman"/>
                <w:iCs/>
                <w:sz w:val="20"/>
                <w:szCs w:val="20"/>
                <w:lang w:eastAsia="sk-SK"/>
              </w:rPr>
              <w:t>Úprava podmienok evidovania vozidiel</w:t>
            </w:r>
          </w:p>
        </w:tc>
      </w:tr>
      <w:tr w:rsidR="00CA533A" w:rsidRPr="00CA533A" w14:paraId="76F88EA1" w14:textId="77777777" w:rsidTr="00A5393C">
        <w:trPr>
          <w:trHeight w:val="20"/>
        </w:trPr>
        <w:tc>
          <w:tcPr>
            <w:tcW w:w="3956" w:type="dxa"/>
          </w:tcPr>
          <w:p w14:paraId="358D2151" w14:textId="77777777" w:rsidR="005F3EB4" w:rsidRPr="00CA533A" w:rsidRDefault="005F3EB4" w:rsidP="00A5393C">
            <w:pPr>
              <w:spacing w:after="0" w:line="240" w:lineRule="auto"/>
              <w:jc w:val="both"/>
              <w:rPr>
                <w:rFonts w:ascii="Times New Roman" w:eastAsia="Times New Roman" w:hAnsi="Times New Roman" w:cs="Times New Roman"/>
                <w:b/>
                <w:sz w:val="20"/>
                <w:lang w:eastAsia="sk-SK"/>
              </w:rPr>
            </w:pPr>
            <w:r w:rsidRPr="00CA533A">
              <w:rPr>
                <w:rFonts w:ascii="Times New Roman" w:eastAsia="Times New Roman" w:hAnsi="Times New Roman" w:cs="Times New Roman"/>
                <w:b/>
                <w:sz w:val="20"/>
                <w:lang w:eastAsia="sk-SK"/>
              </w:rPr>
              <w:t xml:space="preserve">6.4.2. </w:t>
            </w:r>
            <w:r w:rsidRPr="00CA533A">
              <w:rPr>
                <w:rFonts w:ascii="Times New Roman" w:eastAsia="Times New Roman" w:hAnsi="Times New Roman" w:cs="Times New Roman"/>
                <w:sz w:val="20"/>
                <w:lang w:eastAsia="sk-SK"/>
              </w:rPr>
              <w:t>Je dané konanie možné v celku vykonať elektronicky?</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CA533A" w:rsidRPr="00CA533A" w14:paraId="6A2283D8" w14:textId="77777777" w:rsidTr="00A5393C">
              <w:sdt>
                <w:sdtPr>
                  <w:rPr>
                    <w:rFonts w:ascii="Times New Roman" w:eastAsia="Times New Roman" w:hAnsi="Times New Roman" w:cs="Times New Roman"/>
                    <w:sz w:val="20"/>
                    <w:szCs w:val="20"/>
                    <w:lang w:eastAsia="sk-SK"/>
                  </w:rPr>
                  <w:id w:val="-945843635"/>
                  <w14:checkbox>
                    <w14:checked w14:val="0"/>
                    <w14:checkedState w14:val="2612" w14:font="MS Gothic"/>
                    <w14:uncheckedState w14:val="2610" w14:font="MS Gothic"/>
                  </w14:checkbox>
                </w:sdtPr>
                <w:sdtEndPr/>
                <w:sdtContent>
                  <w:tc>
                    <w:tcPr>
                      <w:tcW w:w="436" w:type="dxa"/>
                    </w:tcPr>
                    <w:p w14:paraId="0243DF25" w14:textId="77777777" w:rsidR="005F3EB4" w:rsidRPr="00CA533A" w:rsidRDefault="005F3EB4" w:rsidP="00A5393C">
                      <w:pPr>
                        <w:jc w:val="center"/>
                        <w:rPr>
                          <w:rFonts w:ascii="Times New Roman" w:eastAsia="Times New Roman" w:hAnsi="Times New Roman" w:cs="Times New Roman"/>
                          <w:sz w:val="20"/>
                          <w:szCs w:val="20"/>
                          <w:lang w:eastAsia="sk-SK"/>
                        </w:rPr>
                      </w:pPr>
                      <w:r w:rsidRPr="00CA533A">
                        <w:rPr>
                          <w:rFonts w:ascii="Segoe UI Symbol" w:eastAsia="Times New Roman" w:hAnsi="Segoe UI Symbol" w:cs="Segoe UI Symbol"/>
                          <w:sz w:val="20"/>
                          <w:szCs w:val="20"/>
                          <w:lang w:eastAsia="sk-SK"/>
                        </w:rPr>
                        <w:t>☐</w:t>
                      </w:r>
                    </w:p>
                  </w:tc>
                </w:sdtContent>
              </w:sdt>
              <w:tc>
                <w:tcPr>
                  <w:tcW w:w="8545" w:type="dxa"/>
                </w:tcPr>
                <w:p w14:paraId="00D44332" w14:textId="77777777" w:rsidR="005F3EB4" w:rsidRPr="00CA533A" w:rsidRDefault="005F3EB4" w:rsidP="00A5393C">
                  <w:pPr>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Áno</w:t>
                  </w:r>
                </w:p>
              </w:tc>
            </w:tr>
            <w:tr w:rsidR="00CA533A" w:rsidRPr="00CA533A" w14:paraId="15863975" w14:textId="77777777" w:rsidTr="00A5393C">
              <w:sdt>
                <w:sdtPr>
                  <w:rPr>
                    <w:rFonts w:ascii="Times New Roman" w:eastAsia="Times New Roman" w:hAnsi="Times New Roman" w:cs="Times New Roman"/>
                    <w:sz w:val="20"/>
                    <w:szCs w:val="20"/>
                    <w:lang w:eastAsia="sk-SK"/>
                  </w:rPr>
                  <w:id w:val="31386459"/>
                  <w14:checkbox>
                    <w14:checked w14:val="1"/>
                    <w14:checkedState w14:val="2612" w14:font="MS Gothic"/>
                    <w14:uncheckedState w14:val="2610" w14:font="MS Gothic"/>
                  </w14:checkbox>
                </w:sdtPr>
                <w:sdtEndPr/>
                <w:sdtContent>
                  <w:tc>
                    <w:tcPr>
                      <w:tcW w:w="436" w:type="dxa"/>
                    </w:tcPr>
                    <w:p w14:paraId="4928EC86" w14:textId="77777777" w:rsidR="005F3EB4" w:rsidRPr="00CA533A" w:rsidRDefault="005F3EB4" w:rsidP="00A5393C">
                      <w:pPr>
                        <w:jc w:val="center"/>
                        <w:rPr>
                          <w:rFonts w:ascii="Times New Roman" w:eastAsia="Times New Roman" w:hAnsi="Times New Roman" w:cs="Times New Roman"/>
                          <w:sz w:val="20"/>
                          <w:szCs w:val="20"/>
                          <w:lang w:eastAsia="sk-SK"/>
                        </w:rPr>
                      </w:pPr>
                      <w:r w:rsidRPr="00CA533A">
                        <w:rPr>
                          <w:rFonts w:ascii="Segoe UI Symbol" w:eastAsia="Times New Roman" w:hAnsi="Segoe UI Symbol" w:cs="Segoe UI Symbol"/>
                          <w:sz w:val="20"/>
                          <w:szCs w:val="20"/>
                          <w:lang w:eastAsia="sk-SK"/>
                        </w:rPr>
                        <w:t>☒</w:t>
                      </w:r>
                    </w:p>
                  </w:tc>
                </w:sdtContent>
              </w:sdt>
              <w:tc>
                <w:tcPr>
                  <w:tcW w:w="8545" w:type="dxa"/>
                </w:tcPr>
                <w:p w14:paraId="4206AF77" w14:textId="77777777" w:rsidR="005F3EB4" w:rsidRPr="00CA533A" w:rsidRDefault="005F3EB4" w:rsidP="00A5393C">
                  <w:pPr>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Nie</w:t>
                  </w:r>
                </w:p>
              </w:tc>
            </w:tr>
          </w:tbl>
          <w:p w14:paraId="5956ED15" w14:textId="77777777" w:rsidR="005F3EB4" w:rsidRPr="00CA533A" w:rsidRDefault="005F3EB4" w:rsidP="00A5393C">
            <w:pPr>
              <w:spacing w:after="0" w:line="240" w:lineRule="auto"/>
              <w:rPr>
                <w:rFonts w:ascii="Times New Roman" w:eastAsia="Times New Roman" w:hAnsi="Times New Roman" w:cs="Times New Roman"/>
                <w:sz w:val="24"/>
                <w:szCs w:val="24"/>
                <w:lang w:eastAsia="sk-SK"/>
              </w:rPr>
            </w:pPr>
          </w:p>
        </w:tc>
        <w:tc>
          <w:tcPr>
            <w:tcW w:w="3969" w:type="dxa"/>
            <w:gridSpan w:val="4"/>
            <w:shd w:val="clear" w:color="auto" w:fill="auto"/>
          </w:tcPr>
          <w:p w14:paraId="76D22594" w14:textId="77777777" w:rsidR="005F3EB4" w:rsidRPr="00CA533A" w:rsidRDefault="005F3EB4" w:rsidP="00A5393C">
            <w:pPr>
              <w:spacing w:after="0" w:line="240" w:lineRule="auto"/>
              <w:jc w:val="both"/>
              <w:rPr>
                <w:rFonts w:ascii="Times New Roman" w:eastAsia="Times New Roman" w:hAnsi="Times New Roman" w:cs="Times New Roman"/>
                <w:iCs/>
                <w:sz w:val="24"/>
                <w:szCs w:val="24"/>
                <w:lang w:eastAsia="sk-SK"/>
              </w:rPr>
            </w:pPr>
            <w:r w:rsidRPr="00CA533A">
              <w:rPr>
                <w:rFonts w:ascii="Times New Roman" w:eastAsia="Times New Roman" w:hAnsi="Times New Roman" w:cs="Times New Roman"/>
                <w:iCs/>
                <w:sz w:val="20"/>
                <w:szCs w:val="24"/>
                <w:lang w:eastAsia="sk-SK"/>
              </w:rPr>
              <w:t>Zmeny v evidencii vozidiel sú vykonávané na základe požiadaviek držiteľov, vlastníkov alebo oprávnených subjektov</w:t>
            </w:r>
          </w:p>
        </w:tc>
      </w:tr>
      <w:tr w:rsidR="00CA533A" w:rsidRPr="00CA533A" w14:paraId="3244E9E8" w14:textId="77777777" w:rsidTr="00A5393C">
        <w:trPr>
          <w:trHeight w:val="20"/>
        </w:trPr>
        <w:tc>
          <w:tcPr>
            <w:tcW w:w="3956" w:type="dxa"/>
          </w:tcPr>
          <w:p w14:paraId="3884BE09" w14:textId="77777777" w:rsidR="005F3EB4" w:rsidRPr="00CA533A" w:rsidRDefault="005F3EB4" w:rsidP="00A5393C">
            <w:pPr>
              <w:spacing w:after="0" w:line="240" w:lineRule="auto"/>
              <w:jc w:val="both"/>
              <w:rPr>
                <w:rFonts w:ascii="Times New Roman" w:eastAsia="Times New Roman" w:hAnsi="Times New Roman" w:cs="Times New Roman"/>
                <w:b/>
                <w:sz w:val="20"/>
                <w:lang w:eastAsia="sk-SK"/>
              </w:rPr>
            </w:pPr>
            <w:r w:rsidRPr="00CA533A">
              <w:rPr>
                <w:rFonts w:ascii="Times New Roman" w:eastAsia="Times New Roman" w:hAnsi="Times New Roman" w:cs="Times New Roman"/>
                <w:b/>
                <w:sz w:val="20"/>
                <w:lang w:eastAsia="sk-SK"/>
              </w:rPr>
              <w:t xml:space="preserve">6.4.3. </w:t>
            </w:r>
            <w:r w:rsidRPr="00CA533A">
              <w:rPr>
                <w:rFonts w:ascii="Times New Roman" w:eastAsia="Times New Roman" w:hAnsi="Times New Roman" w:cs="Times New Roman"/>
                <w:sz w:val="20"/>
                <w:lang w:eastAsia="sk-SK"/>
              </w:rPr>
              <w:t>Je úprava konania kompatibilná s inštitútmi zákona o e-Governmente a je na dané konanie zákon o e-Governmente možné použiť?</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CA533A" w:rsidRPr="00CA533A" w14:paraId="30DF32D2" w14:textId="77777777" w:rsidTr="00A5393C">
              <w:sdt>
                <w:sdtPr>
                  <w:rPr>
                    <w:rFonts w:ascii="Times New Roman" w:eastAsia="Times New Roman" w:hAnsi="Times New Roman" w:cs="Times New Roman"/>
                    <w:sz w:val="20"/>
                    <w:szCs w:val="20"/>
                    <w:lang w:eastAsia="sk-SK"/>
                  </w:rPr>
                  <w:id w:val="-812871524"/>
                  <w14:checkbox>
                    <w14:checked w14:val="1"/>
                    <w14:checkedState w14:val="2612" w14:font="MS Gothic"/>
                    <w14:uncheckedState w14:val="2610" w14:font="MS Gothic"/>
                  </w14:checkbox>
                </w:sdtPr>
                <w:sdtEndPr/>
                <w:sdtContent>
                  <w:tc>
                    <w:tcPr>
                      <w:tcW w:w="436" w:type="dxa"/>
                    </w:tcPr>
                    <w:p w14:paraId="577B295F" w14:textId="77777777" w:rsidR="005F3EB4" w:rsidRPr="00CA533A" w:rsidRDefault="00554257" w:rsidP="00A5393C">
                      <w:pPr>
                        <w:jc w:val="center"/>
                        <w:rPr>
                          <w:rFonts w:ascii="Times New Roman" w:eastAsia="Times New Roman" w:hAnsi="Times New Roman" w:cs="Times New Roman"/>
                          <w:sz w:val="20"/>
                          <w:szCs w:val="20"/>
                          <w:lang w:eastAsia="sk-SK"/>
                        </w:rPr>
                      </w:pPr>
                      <w:r w:rsidRPr="00CA533A">
                        <w:rPr>
                          <w:rFonts w:ascii="MS Gothic" w:eastAsia="MS Gothic" w:hAnsi="MS Gothic" w:cs="Times New Roman" w:hint="eastAsia"/>
                          <w:sz w:val="20"/>
                          <w:szCs w:val="20"/>
                          <w:lang w:eastAsia="sk-SK"/>
                        </w:rPr>
                        <w:t>☒</w:t>
                      </w:r>
                    </w:p>
                  </w:tc>
                </w:sdtContent>
              </w:sdt>
              <w:tc>
                <w:tcPr>
                  <w:tcW w:w="8545" w:type="dxa"/>
                </w:tcPr>
                <w:p w14:paraId="2AEF1401" w14:textId="77777777" w:rsidR="005F3EB4" w:rsidRPr="00CA533A" w:rsidRDefault="005F3EB4" w:rsidP="00A5393C">
                  <w:pPr>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Áno</w:t>
                  </w:r>
                </w:p>
              </w:tc>
            </w:tr>
            <w:tr w:rsidR="00CA533A" w:rsidRPr="00CA533A" w14:paraId="618581A6" w14:textId="77777777" w:rsidTr="00A5393C">
              <w:sdt>
                <w:sdtPr>
                  <w:rPr>
                    <w:rFonts w:ascii="Times New Roman" w:eastAsia="Times New Roman" w:hAnsi="Times New Roman" w:cs="Times New Roman"/>
                    <w:sz w:val="20"/>
                    <w:szCs w:val="20"/>
                    <w:lang w:eastAsia="sk-SK"/>
                  </w:rPr>
                  <w:id w:val="441276830"/>
                  <w14:checkbox>
                    <w14:checked w14:val="0"/>
                    <w14:checkedState w14:val="2612" w14:font="MS Gothic"/>
                    <w14:uncheckedState w14:val="2610" w14:font="MS Gothic"/>
                  </w14:checkbox>
                </w:sdtPr>
                <w:sdtEndPr/>
                <w:sdtContent>
                  <w:tc>
                    <w:tcPr>
                      <w:tcW w:w="436" w:type="dxa"/>
                    </w:tcPr>
                    <w:p w14:paraId="7DAD6E90" w14:textId="77777777" w:rsidR="005F3EB4" w:rsidRPr="00CA533A" w:rsidRDefault="00554257" w:rsidP="00A5393C">
                      <w:pPr>
                        <w:jc w:val="center"/>
                        <w:rPr>
                          <w:rFonts w:ascii="Times New Roman" w:eastAsia="Times New Roman" w:hAnsi="Times New Roman" w:cs="Times New Roman"/>
                          <w:sz w:val="20"/>
                          <w:szCs w:val="20"/>
                          <w:lang w:eastAsia="sk-SK"/>
                        </w:rPr>
                      </w:pPr>
                      <w:r w:rsidRPr="00CA533A">
                        <w:rPr>
                          <w:rFonts w:ascii="MS Gothic" w:eastAsia="MS Gothic" w:hAnsi="MS Gothic" w:cs="Times New Roman" w:hint="eastAsia"/>
                          <w:sz w:val="20"/>
                          <w:szCs w:val="20"/>
                          <w:lang w:eastAsia="sk-SK"/>
                        </w:rPr>
                        <w:t>☐</w:t>
                      </w:r>
                    </w:p>
                  </w:tc>
                </w:sdtContent>
              </w:sdt>
              <w:tc>
                <w:tcPr>
                  <w:tcW w:w="8545" w:type="dxa"/>
                </w:tcPr>
                <w:p w14:paraId="01778712" w14:textId="77777777" w:rsidR="005F3EB4" w:rsidRPr="00CA533A" w:rsidRDefault="005F3EB4" w:rsidP="00A5393C">
                  <w:pPr>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Nie</w:t>
                  </w:r>
                </w:p>
              </w:tc>
            </w:tr>
          </w:tbl>
          <w:p w14:paraId="59CB9B6A" w14:textId="77777777" w:rsidR="005F3EB4" w:rsidRPr="00CA533A" w:rsidRDefault="005F3EB4" w:rsidP="00A5393C">
            <w:pPr>
              <w:spacing w:after="0" w:line="240" w:lineRule="auto"/>
              <w:rPr>
                <w:rFonts w:ascii="Times New Roman" w:eastAsia="Times New Roman" w:hAnsi="Times New Roman" w:cs="Times New Roman"/>
                <w:sz w:val="24"/>
                <w:szCs w:val="24"/>
                <w:lang w:eastAsia="sk-SK"/>
              </w:rPr>
            </w:pPr>
          </w:p>
        </w:tc>
        <w:tc>
          <w:tcPr>
            <w:tcW w:w="3969" w:type="dxa"/>
            <w:gridSpan w:val="4"/>
            <w:shd w:val="clear" w:color="auto" w:fill="auto"/>
          </w:tcPr>
          <w:p w14:paraId="73161C34" w14:textId="77777777" w:rsidR="005F3EB4" w:rsidRPr="00CA533A" w:rsidRDefault="005F3EB4" w:rsidP="00A5393C">
            <w:pPr>
              <w:spacing w:after="0" w:line="240" w:lineRule="auto"/>
              <w:jc w:val="both"/>
              <w:rPr>
                <w:rFonts w:ascii="Times New Roman" w:eastAsia="Times New Roman" w:hAnsi="Times New Roman" w:cs="Times New Roman"/>
                <w:iCs/>
                <w:sz w:val="24"/>
                <w:szCs w:val="24"/>
                <w:lang w:eastAsia="sk-SK"/>
              </w:rPr>
            </w:pPr>
            <w:r w:rsidRPr="00CA533A">
              <w:rPr>
                <w:rFonts w:ascii="Times New Roman" w:eastAsia="Times New Roman" w:hAnsi="Times New Roman" w:cs="Times New Roman"/>
                <w:iCs/>
                <w:sz w:val="20"/>
                <w:lang w:eastAsia="sk-SK"/>
              </w:rPr>
              <w:t>n.a.</w:t>
            </w:r>
          </w:p>
        </w:tc>
      </w:tr>
      <w:tr w:rsidR="00CA533A" w:rsidRPr="00CA533A" w14:paraId="3AE959D5" w14:textId="77777777" w:rsidTr="00A5393C">
        <w:trPr>
          <w:trHeight w:val="20"/>
        </w:trPr>
        <w:tc>
          <w:tcPr>
            <w:tcW w:w="9371" w:type="dxa"/>
            <w:gridSpan w:val="6"/>
            <w:shd w:val="clear" w:color="auto" w:fill="BFBFBF" w:themeFill="background1" w:themeFillShade="BF"/>
          </w:tcPr>
          <w:p w14:paraId="18CE3C3B" w14:textId="77777777" w:rsidR="005F3EB4" w:rsidRPr="00CA533A" w:rsidRDefault="005F3EB4" w:rsidP="00A5393C">
            <w:pPr>
              <w:spacing w:after="0" w:line="20" w:lineRule="atLeast"/>
              <w:ind w:hanging="55"/>
              <w:jc w:val="center"/>
              <w:rPr>
                <w:rFonts w:ascii="Times New Roman" w:eastAsia="Times New Roman" w:hAnsi="Times New Roman" w:cs="Times New Roman"/>
                <w:i/>
                <w:iCs/>
                <w:sz w:val="20"/>
                <w:szCs w:val="20"/>
                <w:lang w:eastAsia="sk-SK"/>
              </w:rPr>
            </w:pPr>
            <w:r w:rsidRPr="00CA533A">
              <w:rPr>
                <w:rFonts w:ascii="Times New Roman" w:eastAsia="Times New Roman" w:hAnsi="Times New Roman" w:cs="Times New Roman"/>
                <w:b/>
                <w:sz w:val="20"/>
                <w:szCs w:val="20"/>
                <w:lang w:eastAsia="sk-SK"/>
              </w:rPr>
              <w:t>Zásada „jedenkrát a dosť“</w:t>
            </w:r>
          </w:p>
        </w:tc>
      </w:tr>
      <w:tr w:rsidR="00CA533A" w:rsidRPr="00CA533A" w14:paraId="2601AAA5" w14:textId="77777777" w:rsidTr="00A5393C">
        <w:trPr>
          <w:trHeight w:val="20"/>
        </w:trPr>
        <w:tc>
          <w:tcPr>
            <w:tcW w:w="3956" w:type="dxa"/>
          </w:tcPr>
          <w:p w14:paraId="25281546" w14:textId="77777777" w:rsidR="005F3EB4" w:rsidRPr="00CA533A" w:rsidRDefault="005F3EB4" w:rsidP="00A5393C">
            <w:pPr>
              <w:spacing w:after="0" w:line="240" w:lineRule="auto"/>
              <w:jc w:val="both"/>
              <w:rPr>
                <w:rFonts w:ascii="Times New Roman" w:eastAsia="Times New Roman" w:hAnsi="Times New Roman" w:cs="Times New Roman"/>
                <w:b/>
                <w:sz w:val="20"/>
                <w:lang w:eastAsia="sk-SK"/>
              </w:rPr>
            </w:pPr>
            <w:r w:rsidRPr="00CA533A">
              <w:rPr>
                <w:rFonts w:ascii="Times New Roman" w:eastAsia="Times New Roman" w:hAnsi="Times New Roman" w:cs="Times New Roman"/>
                <w:b/>
                <w:sz w:val="20"/>
                <w:lang w:eastAsia="sk-SK"/>
              </w:rPr>
              <w:lastRenderedPageBreak/>
              <w:t xml:space="preserve">6.5.1. </w:t>
            </w:r>
            <w:r w:rsidRPr="00CA533A">
              <w:rPr>
                <w:rFonts w:ascii="Times New Roman" w:eastAsia="Times New Roman" w:hAnsi="Times New Roman" w:cs="Times New Roman"/>
                <w:bCs/>
                <w:sz w:val="20"/>
                <w:lang w:eastAsia="sk-SK"/>
              </w:rPr>
              <w:t>Predpokladá predložený návrh predkladanie dokumentov, informácií alebo preukazovanie skutočností (ďalej len „údaje“) orgánu, ktorý konanie vedie?</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CA533A" w:rsidRPr="00CA533A" w14:paraId="46ECD150" w14:textId="77777777" w:rsidTr="00A5393C">
              <w:sdt>
                <w:sdtPr>
                  <w:rPr>
                    <w:rFonts w:ascii="Times New Roman" w:eastAsia="Times New Roman" w:hAnsi="Times New Roman" w:cs="Times New Roman"/>
                    <w:sz w:val="20"/>
                    <w:szCs w:val="20"/>
                    <w:lang w:eastAsia="sk-SK"/>
                  </w:rPr>
                  <w:id w:val="43339831"/>
                  <w14:checkbox>
                    <w14:checked w14:val="1"/>
                    <w14:checkedState w14:val="2612" w14:font="MS Gothic"/>
                    <w14:uncheckedState w14:val="2610" w14:font="MS Gothic"/>
                  </w14:checkbox>
                </w:sdtPr>
                <w:sdtEndPr/>
                <w:sdtContent>
                  <w:tc>
                    <w:tcPr>
                      <w:tcW w:w="436" w:type="dxa"/>
                    </w:tcPr>
                    <w:p w14:paraId="0DC4F08E" w14:textId="77777777" w:rsidR="005F3EB4" w:rsidRPr="00CA533A" w:rsidRDefault="00554257" w:rsidP="00A5393C">
                      <w:pPr>
                        <w:jc w:val="center"/>
                        <w:rPr>
                          <w:rFonts w:ascii="Times New Roman" w:eastAsia="Times New Roman" w:hAnsi="Times New Roman" w:cs="Times New Roman"/>
                          <w:sz w:val="20"/>
                          <w:szCs w:val="20"/>
                          <w:lang w:eastAsia="sk-SK"/>
                        </w:rPr>
                      </w:pPr>
                      <w:r w:rsidRPr="00CA533A">
                        <w:rPr>
                          <w:rFonts w:ascii="MS Gothic" w:eastAsia="MS Gothic" w:hAnsi="MS Gothic" w:cs="Times New Roman" w:hint="eastAsia"/>
                          <w:sz w:val="20"/>
                          <w:szCs w:val="20"/>
                          <w:lang w:eastAsia="sk-SK"/>
                        </w:rPr>
                        <w:t>☒</w:t>
                      </w:r>
                    </w:p>
                  </w:tc>
                </w:sdtContent>
              </w:sdt>
              <w:tc>
                <w:tcPr>
                  <w:tcW w:w="8545" w:type="dxa"/>
                </w:tcPr>
                <w:p w14:paraId="574D2E0F" w14:textId="77777777" w:rsidR="005F3EB4" w:rsidRPr="00CA533A" w:rsidRDefault="005F3EB4" w:rsidP="00A5393C">
                  <w:pPr>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Áno</w:t>
                  </w:r>
                </w:p>
              </w:tc>
            </w:tr>
            <w:tr w:rsidR="00CA533A" w:rsidRPr="00CA533A" w14:paraId="65C98D85" w14:textId="77777777" w:rsidTr="00A5393C">
              <w:sdt>
                <w:sdtPr>
                  <w:rPr>
                    <w:rFonts w:ascii="Times New Roman" w:eastAsia="Times New Roman" w:hAnsi="Times New Roman" w:cs="Times New Roman"/>
                    <w:sz w:val="20"/>
                    <w:szCs w:val="20"/>
                    <w:lang w:eastAsia="sk-SK"/>
                  </w:rPr>
                  <w:id w:val="-79453833"/>
                  <w14:checkbox>
                    <w14:checked w14:val="0"/>
                    <w14:checkedState w14:val="2612" w14:font="MS Gothic"/>
                    <w14:uncheckedState w14:val="2610" w14:font="MS Gothic"/>
                  </w14:checkbox>
                </w:sdtPr>
                <w:sdtEndPr/>
                <w:sdtContent>
                  <w:tc>
                    <w:tcPr>
                      <w:tcW w:w="436" w:type="dxa"/>
                    </w:tcPr>
                    <w:p w14:paraId="0626B811" w14:textId="77777777" w:rsidR="005F3EB4" w:rsidRPr="00CA533A" w:rsidRDefault="00554257" w:rsidP="00A5393C">
                      <w:pPr>
                        <w:jc w:val="center"/>
                        <w:rPr>
                          <w:rFonts w:ascii="Times New Roman" w:eastAsia="Times New Roman" w:hAnsi="Times New Roman" w:cs="Times New Roman"/>
                          <w:sz w:val="20"/>
                          <w:szCs w:val="20"/>
                          <w:lang w:eastAsia="sk-SK"/>
                        </w:rPr>
                      </w:pPr>
                      <w:r w:rsidRPr="00CA533A">
                        <w:rPr>
                          <w:rFonts w:ascii="MS Gothic" w:eastAsia="MS Gothic" w:hAnsi="MS Gothic" w:cs="Times New Roman" w:hint="eastAsia"/>
                          <w:sz w:val="20"/>
                          <w:szCs w:val="20"/>
                          <w:lang w:eastAsia="sk-SK"/>
                        </w:rPr>
                        <w:t>☐</w:t>
                      </w:r>
                    </w:p>
                  </w:tc>
                </w:sdtContent>
              </w:sdt>
              <w:tc>
                <w:tcPr>
                  <w:tcW w:w="8545" w:type="dxa"/>
                </w:tcPr>
                <w:p w14:paraId="16701B07" w14:textId="77777777" w:rsidR="005F3EB4" w:rsidRPr="00CA533A" w:rsidRDefault="005F3EB4" w:rsidP="00A5393C">
                  <w:pPr>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Nie</w:t>
                  </w:r>
                </w:p>
              </w:tc>
            </w:tr>
          </w:tbl>
          <w:p w14:paraId="00470714" w14:textId="77777777" w:rsidR="005F3EB4" w:rsidRPr="00CA533A" w:rsidRDefault="005F3EB4" w:rsidP="00A5393C">
            <w:pPr>
              <w:spacing w:after="0" w:line="240" w:lineRule="auto"/>
              <w:rPr>
                <w:rFonts w:ascii="Times New Roman" w:eastAsia="Times New Roman" w:hAnsi="Times New Roman" w:cs="Times New Roman"/>
                <w:sz w:val="24"/>
                <w:szCs w:val="24"/>
                <w:lang w:eastAsia="sk-SK"/>
              </w:rPr>
            </w:pPr>
          </w:p>
        </w:tc>
        <w:tc>
          <w:tcPr>
            <w:tcW w:w="3969" w:type="dxa"/>
            <w:gridSpan w:val="4"/>
          </w:tcPr>
          <w:p w14:paraId="3FE742FD" w14:textId="77777777" w:rsidR="005F3EB4" w:rsidRPr="00CA533A" w:rsidRDefault="00554257" w:rsidP="00A5393C">
            <w:pPr>
              <w:spacing w:after="0" w:line="20" w:lineRule="atLeast"/>
              <w:jc w:val="both"/>
              <w:rPr>
                <w:rFonts w:ascii="Times New Roman" w:eastAsia="Times New Roman" w:hAnsi="Times New Roman" w:cs="Times New Roman"/>
                <w:iCs/>
                <w:sz w:val="20"/>
                <w:szCs w:val="20"/>
                <w:lang w:eastAsia="sk-SK"/>
              </w:rPr>
            </w:pPr>
            <w:r w:rsidRPr="00CA533A">
              <w:rPr>
                <w:rFonts w:ascii="Times New Roman" w:eastAsia="Times New Roman" w:hAnsi="Times New Roman" w:cs="Times New Roman"/>
                <w:iCs/>
                <w:sz w:val="20"/>
                <w:szCs w:val="20"/>
                <w:lang w:eastAsia="sk-SK"/>
              </w:rPr>
              <w:t>Fyzickej osobe, fyzickej osobe podnikateľovi alebo právnickej osobe sa elektronicky automatizovaným spôsobom podľa § 10 ods. 11 písm. j) a v rozsahu podľa odseku 2 sprístupňujú údaje evidované v informačných systémoch verejnej správy, notifikácie o zmenách a opravách takýchto údajov a notifikácie o skutočnosti, aký orgán verejnej moci, kedy a z akého právneho dôvodu k jej údajom pristupoval, ak sprístupňovanie takýchto údajov a súvisiacich notifikácií nevylučuje osobitný predpis.12b)</w:t>
            </w:r>
          </w:p>
        </w:tc>
      </w:tr>
      <w:tr w:rsidR="00CA533A" w:rsidRPr="00CA533A" w14:paraId="5BB249C0" w14:textId="77777777" w:rsidTr="00A5393C">
        <w:trPr>
          <w:trHeight w:val="20"/>
        </w:trPr>
        <w:tc>
          <w:tcPr>
            <w:tcW w:w="3956" w:type="dxa"/>
          </w:tcPr>
          <w:p w14:paraId="28FC4FCA" w14:textId="77777777" w:rsidR="005F3EB4" w:rsidRPr="00CA533A" w:rsidRDefault="005F3EB4" w:rsidP="00A5393C">
            <w:pPr>
              <w:spacing w:after="0" w:line="240" w:lineRule="auto"/>
              <w:jc w:val="both"/>
              <w:rPr>
                <w:rFonts w:ascii="Times New Roman" w:eastAsia="Times New Roman" w:hAnsi="Times New Roman" w:cs="Times New Roman"/>
                <w:b/>
                <w:sz w:val="20"/>
                <w:lang w:eastAsia="sk-SK"/>
              </w:rPr>
            </w:pPr>
            <w:r w:rsidRPr="00CA533A">
              <w:rPr>
                <w:rFonts w:ascii="Times New Roman" w:eastAsia="Times New Roman" w:hAnsi="Times New Roman" w:cs="Times New Roman"/>
                <w:b/>
                <w:sz w:val="20"/>
                <w:lang w:eastAsia="sk-SK"/>
              </w:rPr>
              <w:t xml:space="preserve">6.5.2. </w:t>
            </w:r>
            <w:r w:rsidRPr="00CA533A">
              <w:rPr>
                <w:rFonts w:ascii="Times New Roman" w:eastAsia="Times New Roman" w:hAnsi="Times New Roman" w:cs="Times New Roman"/>
                <w:bCs/>
                <w:sz w:val="20"/>
                <w:lang w:eastAsia="sk-SK"/>
              </w:rPr>
              <w:t>Predpokladá predložený návrh, aby sa predkladali údaje, ktoré sa nachádzajú v zákonom ustanovenej evidencii vedenej orgánom, ktorý konanie vedie alebo iným orgánom?</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CA533A" w:rsidRPr="00CA533A" w14:paraId="521E185C" w14:textId="77777777" w:rsidTr="00A5393C">
              <w:sdt>
                <w:sdtPr>
                  <w:rPr>
                    <w:rFonts w:ascii="Times New Roman" w:eastAsia="Times New Roman" w:hAnsi="Times New Roman" w:cs="Times New Roman"/>
                    <w:sz w:val="20"/>
                    <w:szCs w:val="20"/>
                    <w:lang w:eastAsia="sk-SK"/>
                  </w:rPr>
                  <w:id w:val="450372319"/>
                  <w14:checkbox>
                    <w14:checked w14:val="0"/>
                    <w14:checkedState w14:val="2612" w14:font="MS Gothic"/>
                    <w14:uncheckedState w14:val="2610" w14:font="MS Gothic"/>
                  </w14:checkbox>
                </w:sdtPr>
                <w:sdtEndPr/>
                <w:sdtContent>
                  <w:tc>
                    <w:tcPr>
                      <w:tcW w:w="436" w:type="dxa"/>
                    </w:tcPr>
                    <w:p w14:paraId="728DB5AC" w14:textId="77777777" w:rsidR="005F3EB4" w:rsidRPr="00CA533A" w:rsidRDefault="005F3EB4" w:rsidP="00A5393C">
                      <w:pPr>
                        <w:jc w:val="center"/>
                        <w:rPr>
                          <w:rFonts w:ascii="Times New Roman" w:eastAsia="Times New Roman" w:hAnsi="Times New Roman" w:cs="Times New Roman"/>
                          <w:sz w:val="20"/>
                          <w:szCs w:val="20"/>
                          <w:lang w:eastAsia="sk-SK"/>
                        </w:rPr>
                      </w:pPr>
                      <w:r w:rsidRPr="00CA533A">
                        <w:rPr>
                          <w:rFonts w:ascii="Segoe UI Symbol" w:eastAsia="Times New Roman" w:hAnsi="Segoe UI Symbol" w:cs="Segoe UI Symbol"/>
                          <w:sz w:val="20"/>
                          <w:szCs w:val="20"/>
                          <w:lang w:eastAsia="sk-SK"/>
                        </w:rPr>
                        <w:t>☐</w:t>
                      </w:r>
                    </w:p>
                  </w:tc>
                </w:sdtContent>
              </w:sdt>
              <w:tc>
                <w:tcPr>
                  <w:tcW w:w="8545" w:type="dxa"/>
                </w:tcPr>
                <w:p w14:paraId="417F77A7" w14:textId="77777777" w:rsidR="005F3EB4" w:rsidRPr="00CA533A" w:rsidRDefault="005F3EB4" w:rsidP="00A5393C">
                  <w:pPr>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Áno</w:t>
                  </w:r>
                </w:p>
              </w:tc>
            </w:tr>
            <w:tr w:rsidR="00CA533A" w:rsidRPr="00CA533A" w14:paraId="2FE22CA0" w14:textId="77777777" w:rsidTr="00A5393C">
              <w:sdt>
                <w:sdtPr>
                  <w:rPr>
                    <w:rFonts w:ascii="Times New Roman" w:eastAsia="Times New Roman" w:hAnsi="Times New Roman" w:cs="Times New Roman"/>
                    <w:sz w:val="20"/>
                    <w:szCs w:val="20"/>
                    <w:lang w:eastAsia="sk-SK"/>
                  </w:rPr>
                  <w:id w:val="617261598"/>
                  <w14:checkbox>
                    <w14:checked w14:val="1"/>
                    <w14:checkedState w14:val="2612" w14:font="MS Gothic"/>
                    <w14:uncheckedState w14:val="2610" w14:font="MS Gothic"/>
                  </w14:checkbox>
                </w:sdtPr>
                <w:sdtEndPr/>
                <w:sdtContent>
                  <w:tc>
                    <w:tcPr>
                      <w:tcW w:w="436" w:type="dxa"/>
                    </w:tcPr>
                    <w:p w14:paraId="67996154" w14:textId="77777777" w:rsidR="005F3EB4" w:rsidRPr="00CA533A" w:rsidRDefault="005F3EB4" w:rsidP="00A5393C">
                      <w:pPr>
                        <w:jc w:val="center"/>
                        <w:rPr>
                          <w:rFonts w:ascii="Times New Roman" w:eastAsia="Times New Roman" w:hAnsi="Times New Roman" w:cs="Times New Roman"/>
                          <w:sz w:val="20"/>
                          <w:szCs w:val="20"/>
                          <w:lang w:eastAsia="sk-SK"/>
                        </w:rPr>
                      </w:pPr>
                      <w:r w:rsidRPr="00CA533A">
                        <w:rPr>
                          <w:rFonts w:ascii="Segoe UI Symbol" w:eastAsia="Times New Roman" w:hAnsi="Segoe UI Symbol" w:cs="Segoe UI Symbol"/>
                          <w:sz w:val="20"/>
                          <w:szCs w:val="20"/>
                          <w:lang w:eastAsia="sk-SK"/>
                        </w:rPr>
                        <w:t>☒</w:t>
                      </w:r>
                    </w:p>
                  </w:tc>
                </w:sdtContent>
              </w:sdt>
              <w:tc>
                <w:tcPr>
                  <w:tcW w:w="8545" w:type="dxa"/>
                </w:tcPr>
                <w:p w14:paraId="0237C08A" w14:textId="77777777" w:rsidR="005F3EB4" w:rsidRPr="00CA533A" w:rsidRDefault="005F3EB4" w:rsidP="00A5393C">
                  <w:pPr>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Nie</w:t>
                  </w:r>
                </w:p>
              </w:tc>
            </w:tr>
          </w:tbl>
          <w:p w14:paraId="12D6BC57" w14:textId="77777777" w:rsidR="005F3EB4" w:rsidRPr="00CA533A" w:rsidRDefault="005F3EB4" w:rsidP="00A5393C">
            <w:pPr>
              <w:spacing w:after="0" w:line="240" w:lineRule="auto"/>
              <w:rPr>
                <w:rFonts w:ascii="Times New Roman" w:eastAsia="Times New Roman" w:hAnsi="Times New Roman" w:cs="Times New Roman"/>
                <w:sz w:val="24"/>
                <w:szCs w:val="24"/>
                <w:lang w:eastAsia="sk-SK"/>
              </w:rPr>
            </w:pPr>
          </w:p>
        </w:tc>
        <w:tc>
          <w:tcPr>
            <w:tcW w:w="3969" w:type="dxa"/>
            <w:gridSpan w:val="4"/>
          </w:tcPr>
          <w:p w14:paraId="5304014A" w14:textId="77777777" w:rsidR="005F3EB4" w:rsidRPr="00CA533A" w:rsidRDefault="005F3EB4" w:rsidP="00A5393C">
            <w:pPr>
              <w:spacing w:after="0" w:line="240" w:lineRule="auto"/>
              <w:rPr>
                <w:rFonts w:ascii="Times New Roman" w:eastAsia="Times New Roman" w:hAnsi="Times New Roman" w:cs="Times New Roman"/>
                <w:i/>
                <w:iCs/>
                <w:sz w:val="24"/>
                <w:szCs w:val="24"/>
                <w:lang w:eastAsia="sk-SK"/>
              </w:rPr>
            </w:pPr>
          </w:p>
        </w:tc>
      </w:tr>
      <w:tr w:rsidR="00CA533A" w:rsidRPr="00CA533A" w14:paraId="4EFFDBC9" w14:textId="77777777" w:rsidTr="00A5393C">
        <w:trPr>
          <w:trHeight w:val="20"/>
        </w:trPr>
        <w:tc>
          <w:tcPr>
            <w:tcW w:w="3956" w:type="dxa"/>
          </w:tcPr>
          <w:p w14:paraId="61C42ABB" w14:textId="77777777" w:rsidR="005F3EB4" w:rsidRPr="00CA533A" w:rsidRDefault="005F3EB4" w:rsidP="00A5393C">
            <w:pPr>
              <w:spacing w:after="0" w:line="240" w:lineRule="auto"/>
              <w:jc w:val="both"/>
              <w:rPr>
                <w:rFonts w:ascii="Times New Roman" w:eastAsia="Times New Roman" w:hAnsi="Times New Roman" w:cs="Times New Roman"/>
                <w:b/>
                <w:sz w:val="20"/>
                <w:lang w:eastAsia="sk-SK"/>
              </w:rPr>
            </w:pPr>
            <w:r w:rsidRPr="00CA533A">
              <w:rPr>
                <w:rFonts w:ascii="Times New Roman" w:eastAsia="Times New Roman" w:hAnsi="Times New Roman" w:cs="Times New Roman"/>
                <w:b/>
                <w:sz w:val="20"/>
                <w:lang w:eastAsia="sk-SK"/>
              </w:rPr>
              <w:t xml:space="preserve">6.5.3. </w:t>
            </w:r>
            <w:r w:rsidRPr="00CA533A">
              <w:rPr>
                <w:rFonts w:ascii="Times New Roman" w:eastAsia="Times New Roman" w:hAnsi="Times New Roman" w:cs="Times New Roman"/>
                <w:sz w:val="20"/>
                <w:lang w:eastAsia="sk-SK"/>
              </w:rPr>
              <w:t xml:space="preserve">Budú údaje poskytované režimom podľa zákona č. 177/2018 Z.z. v znení neskorších predpisov alebo iným obdobným spôsobom, ktorý zabezpečí, aby si údaje orgán, ktorý konanie vedie, získaval z úradnej moci a nemuseli mu byť predkladané </w:t>
            </w:r>
            <w:r w:rsidRPr="00CA533A">
              <w:rPr>
                <w:rFonts w:ascii="Times New Roman" w:eastAsia="Times New Roman" w:hAnsi="Times New Roman" w:cs="Times New Roman"/>
                <w:bCs/>
                <w:sz w:val="20"/>
                <w:lang w:eastAsia="sk-SK"/>
              </w:rPr>
              <w:t>subjektom súkromného práva, navrhovateľom, žiadateľom, účastníkom konania (ďalej len „účastník konania“)</w:t>
            </w:r>
            <w:r w:rsidRPr="00CA533A">
              <w:rPr>
                <w:rFonts w:ascii="Times New Roman" w:eastAsia="Times New Roman" w:hAnsi="Times New Roman" w:cs="Times New Roman"/>
                <w:sz w:val="20"/>
                <w:lang w:eastAsia="sk-SK"/>
              </w:rPr>
              <w:t>?</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CA533A" w:rsidRPr="00CA533A" w14:paraId="467E9B2D" w14:textId="77777777" w:rsidTr="00A5393C">
              <w:sdt>
                <w:sdtPr>
                  <w:rPr>
                    <w:rFonts w:ascii="Times New Roman" w:eastAsia="Times New Roman" w:hAnsi="Times New Roman" w:cs="Times New Roman"/>
                    <w:sz w:val="20"/>
                    <w:szCs w:val="20"/>
                    <w:lang w:eastAsia="sk-SK"/>
                  </w:rPr>
                  <w:id w:val="-2115887386"/>
                  <w14:checkbox>
                    <w14:checked w14:val="0"/>
                    <w14:checkedState w14:val="2612" w14:font="MS Gothic"/>
                    <w14:uncheckedState w14:val="2610" w14:font="MS Gothic"/>
                  </w14:checkbox>
                </w:sdtPr>
                <w:sdtEndPr/>
                <w:sdtContent>
                  <w:tc>
                    <w:tcPr>
                      <w:tcW w:w="436" w:type="dxa"/>
                    </w:tcPr>
                    <w:p w14:paraId="3DA83BEC" w14:textId="77777777" w:rsidR="005F3EB4" w:rsidRPr="00CA533A" w:rsidRDefault="005F3EB4" w:rsidP="00A5393C">
                      <w:pPr>
                        <w:jc w:val="center"/>
                        <w:rPr>
                          <w:rFonts w:ascii="Times New Roman" w:eastAsia="Times New Roman" w:hAnsi="Times New Roman" w:cs="Times New Roman"/>
                          <w:sz w:val="20"/>
                          <w:szCs w:val="20"/>
                          <w:lang w:eastAsia="sk-SK"/>
                        </w:rPr>
                      </w:pPr>
                      <w:r w:rsidRPr="00CA533A">
                        <w:rPr>
                          <w:rFonts w:ascii="Segoe UI Symbol" w:eastAsia="Times New Roman" w:hAnsi="Segoe UI Symbol" w:cs="Segoe UI Symbol"/>
                          <w:sz w:val="20"/>
                          <w:szCs w:val="20"/>
                          <w:lang w:eastAsia="sk-SK"/>
                        </w:rPr>
                        <w:t>☐</w:t>
                      </w:r>
                    </w:p>
                  </w:tc>
                </w:sdtContent>
              </w:sdt>
              <w:tc>
                <w:tcPr>
                  <w:tcW w:w="8545" w:type="dxa"/>
                </w:tcPr>
                <w:p w14:paraId="7A0FAD77" w14:textId="77777777" w:rsidR="005F3EB4" w:rsidRPr="00CA533A" w:rsidRDefault="005F3EB4" w:rsidP="00A5393C">
                  <w:pPr>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Áno</w:t>
                  </w:r>
                </w:p>
              </w:tc>
            </w:tr>
            <w:tr w:rsidR="00CA533A" w:rsidRPr="00CA533A" w14:paraId="355AAB71" w14:textId="77777777" w:rsidTr="00A5393C">
              <w:sdt>
                <w:sdtPr>
                  <w:rPr>
                    <w:rFonts w:ascii="Times New Roman" w:eastAsia="Times New Roman" w:hAnsi="Times New Roman" w:cs="Times New Roman"/>
                    <w:sz w:val="20"/>
                    <w:szCs w:val="20"/>
                    <w:lang w:eastAsia="sk-SK"/>
                  </w:rPr>
                  <w:id w:val="-1730609562"/>
                  <w14:checkbox>
                    <w14:checked w14:val="1"/>
                    <w14:checkedState w14:val="2612" w14:font="MS Gothic"/>
                    <w14:uncheckedState w14:val="2610" w14:font="MS Gothic"/>
                  </w14:checkbox>
                </w:sdtPr>
                <w:sdtEndPr/>
                <w:sdtContent>
                  <w:tc>
                    <w:tcPr>
                      <w:tcW w:w="436" w:type="dxa"/>
                    </w:tcPr>
                    <w:p w14:paraId="0213EB63" w14:textId="77777777" w:rsidR="005F3EB4" w:rsidRPr="00CA533A" w:rsidRDefault="005F3EB4" w:rsidP="00A5393C">
                      <w:pPr>
                        <w:jc w:val="center"/>
                        <w:rPr>
                          <w:rFonts w:ascii="Times New Roman" w:eastAsia="Times New Roman" w:hAnsi="Times New Roman" w:cs="Times New Roman"/>
                          <w:sz w:val="20"/>
                          <w:szCs w:val="20"/>
                          <w:lang w:eastAsia="sk-SK"/>
                        </w:rPr>
                      </w:pPr>
                      <w:r w:rsidRPr="00CA533A">
                        <w:rPr>
                          <w:rFonts w:ascii="Segoe UI Symbol" w:eastAsia="Times New Roman" w:hAnsi="Segoe UI Symbol" w:cs="Segoe UI Symbol"/>
                          <w:sz w:val="20"/>
                          <w:szCs w:val="20"/>
                          <w:lang w:eastAsia="sk-SK"/>
                        </w:rPr>
                        <w:t>☒</w:t>
                      </w:r>
                    </w:p>
                  </w:tc>
                </w:sdtContent>
              </w:sdt>
              <w:tc>
                <w:tcPr>
                  <w:tcW w:w="8545" w:type="dxa"/>
                </w:tcPr>
                <w:p w14:paraId="5139E6DE" w14:textId="77777777" w:rsidR="005F3EB4" w:rsidRPr="00CA533A" w:rsidRDefault="005F3EB4" w:rsidP="00A5393C">
                  <w:pPr>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Nie</w:t>
                  </w:r>
                </w:p>
              </w:tc>
            </w:tr>
          </w:tbl>
          <w:p w14:paraId="726FE1E5" w14:textId="77777777" w:rsidR="005F3EB4" w:rsidRPr="00CA533A" w:rsidRDefault="005F3EB4" w:rsidP="00A5393C">
            <w:pPr>
              <w:spacing w:after="0" w:line="240" w:lineRule="auto"/>
              <w:rPr>
                <w:rFonts w:ascii="Times New Roman" w:eastAsia="Times New Roman" w:hAnsi="Times New Roman" w:cs="Times New Roman"/>
                <w:sz w:val="24"/>
                <w:szCs w:val="24"/>
                <w:lang w:eastAsia="sk-SK"/>
              </w:rPr>
            </w:pPr>
          </w:p>
        </w:tc>
        <w:tc>
          <w:tcPr>
            <w:tcW w:w="3969" w:type="dxa"/>
            <w:gridSpan w:val="4"/>
          </w:tcPr>
          <w:p w14:paraId="4939F1D9" w14:textId="77777777" w:rsidR="005F3EB4" w:rsidRPr="00CA533A" w:rsidRDefault="005F3EB4" w:rsidP="00A5393C">
            <w:pPr>
              <w:spacing w:after="0" w:line="240" w:lineRule="auto"/>
              <w:rPr>
                <w:rFonts w:ascii="Times New Roman" w:eastAsia="Times New Roman" w:hAnsi="Times New Roman" w:cs="Times New Roman"/>
                <w:i/>
                <w:iCs/>
                <w:sz w:val="24"/>
                <w:szCs w:val="24"/>
                <w:lang w:eastAsia="sk-SK"/>
              </w:rPr>
            </w:pPr>
          </w:p>
        </w:tc>
      </w:tr>
      <w:tr w:rsidR="00CA533A" w:rsidRPr="00CA533A" w14:paraId="1BE98315" w14:textId="77777777" w:rsidTr="00A5393C">
        <w:trPr>
          <w:trHeight w:val="20"/>
        </w:trPr>
        <w:tc>
          <w:tcPr>
            <w:tcW w:w="3956" w:type="dxa"/>
            <w:tcBorders>
              <w:bottom w:val="single" w:sz="4" w:space="0" w:color="auto"/>
            </w:tcBorders>
          </w:tcPr>
          <w:p w14:paraId="489F9293" w14:textId="77777777" w:rsidR="005F3EB4" w:rsidRPr="00CA533A" w:rsidRDefault="005F3EB4" w:rsidP="00A5393C">
            <w:pPr>
              <w:spacing w:after="0" w:line="240" w:lineRule="auto"/>
              <w:jc w:val="both"/>
              <w:rPr>
                <w:rFonts w:ascii="Times New Roman" w:eastAsia="Times New Roman" w:hAnsi="Times New Roman" w:cs="Times New Roman"/>
                <w:b/>
                <w:sz w:val="20"/>
                <w:lang w:eastAsia="sk-SK"/>
              </w:rPr>
            </w:pPr>
            <w:r w:rsidRPr="00CA533A">
              <w:rPr>
                <w:rFonts w:ascii="Times New Roman" w:eastAsia="Times New Roman" w:hAnsi="Times New Roman" w:cs="Times New Roman"/>
                <w:b/>
                <w:sz w:val="20"/>
                <w:lang w:eastAsia="sk-SK"/>
              </w:rPr>
              <w:t xml:space="preserve">6.5.4. </w:t>
            </w:r>
            <w:r w:rsidRPr="00CA533A">
              <w:rPr>
                <w:rFonts w:ascii="Times New Roman" w:eastAsia="Times New Roman" w:hAnsi="Times New Roman" w:cs="Times New Roman"/>
                <w:sz w:val="20"/>
                <w:lang w:eastAsia="sk-SK"/>
              </w:rPr>
              <w:t>Ak si orgán, ktorý konanie vedie, údaje nebude získavať z úradnej moci ale mu budú predkladané účastníkom konania, je v návrhu upravené prechodné obdobie, po ktorého uplynutí si údaje orgán, ktorý konanie vedie, bude získavať z úradnej moci?</w:t>
            </w:r>
          </w:p>
        </w:tc>
        <w:tc>
          <w:tcPr>
            <w:tcW w:w="1446" w:type="dxa"/>
            <w:tcBorders>
              <w:bottom w:val="single" w:sz="4" w:space="0" w:color="auto"/>
            </w:tcBorders>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CA533A" w:rsidRPr="00CA533A" w14:paraId="05638FE6" w14:textId="77777777" w:rsidTr="00A5393C">
              <w:sdt>
                <w:sdtPr>
                  <w:rPr>
                    <w:rFonts w:ascii="Times New Roman" w:eastAsia="Times New Roman" w:hAnsi="Times New Roman" w:cs="Times New Roman"/>
                    <w:sz w:val="20"/>
                    <w:szCs w:val="20"/>
                    <w:lang w:eastAsia="sk-SK"/>
                  </w:rPr>
                  <w:id w:val="2088412960"/>
                  <w14:checkbox>
                    <w14:checked w14:val="0"/>
                    <w14:checkedState w14:val="2612" w14:font="MS Gothic"/>
                    <w14:uncheckedState w14:val="2610" w14:font="MS Gothic"/>
                  </w14:checkbox>
                </w:sdtPr>
                <w:sdtEndPr/>
                <w:sdtContent>
                  <w:tc>
                    <w:tcPr>
                      <w:tcW w:w="436" w:type="dxa"/>
                    </w:tcPr>
                    <w:p w14:paraId="2CC6E21A" w14:textId="77777777" w:rsidR="005F3EB4" w:rsidRPr="00CA533A" w:rsidRDefault="005F3EB4" w:rsidP="00A5393C">
                      <w:pPr>
                        <w:jc w:val="center"/>
                        <w:rPr>
                          <w:rFonts w:ascii="Times New Roman" w:eastAsia="Times New Roman" w:hAnsi="Times New Roman" w:cs="Times New Roman"/>
                          <w:sz w:val="20"/>
                          <w:szCs w:val="20"/>
                          <w:lang w:eastAsia="sk-SK"/>
                        </w:rPr>
                      </w:pPr>
                      <w:r w:rsidRPr="00CA533A">
                        <w:rPr>
                          <w:rFonts w:ascii="Segoe UI Symbol" w:eastAsia="Times New Roman" w:hAnsi="Segoe UI Symbol" w:cs="Segoe UI Symbol"/>
                          <w:sz w:val="20"/>
                          <w:szCs w:val="20"/>
                          <w:lang w:eastAsia="sk-SK"/>
                        </w:rPr>
                        <w:t>☐</w:t>
                      </w:r>
                    </w:p>
                  </w:tc>
                </w:sdtContent>
              </w:sdt>
              <w:tc>
                <w:tcPr>
                  <w:tcW w:w="8545" w:type="dxa"/>
                </w:tcPr>
                <w:p w14:paraId="64DCCAF9" w14:textId="77777777" w:rsidR="005F3EB4" w:rsidRPr="00CA533A" w:rsidRDefault="005F3EB4" w:rsidP="00A5393C">
                  <w:pPr>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Áno</w:t>
                  </w:r>
                </w:p>
              </w:tc>
            </w:tr>
            <w:tr w:rsidR="00CA533A" w:rsidRPr="00CA533A" w14:paraId="07AD62D2" w14:textId="77777777" w:rsidTr="00A5393C">
              <w:sdt>
                <w:sdtPr>
                  <w:rPr>
                    <w:rFonts w:ascii="Times New Roman" w:eastAsia="Times New Roman" w:hAnsi="Times New Roman" w:cs="Times New Roman"/>
                    <w:sz w:val="20"/>
                    <w:szCs w:val="20"/>
                    <w:lang w:eastAsia="sk-SK"/>
                  </w:rPr>
                  <w:id w:val="-439767500"/>
                  <w14:checkbox>
                    <w14:checked w14:val="1"/>
                    <w14:checkedState w14:val="2612" w14:font="MS Gothic"/>
                    <w14:uncheckedState w14:val="2610" w14:font="MS Gothic"/>
                  </w14:checkbox>
                </w:sdtPr>
                <w:sdtEndPr/>
                <w:sdtContent>
                  <w:tc>
                    <w:tcPr>
                      <w:tcW w:w="436" w:type="dxa"/>
                    </w:tcPr>
                    <w:p w14:paraId="57940B13" w14:textId="77777777" w:rsidR="005F3EB4" w:rsidRPr="00CA533A" w:rsidRDefault="005F3EB4" w:rsidP="00A5393C">
                      <w:pPr>
                        <w:jc w:val="center"/>
                        <w:rPr>
                          <w:rFonts w:ascii="Times New Roman" w:eastAsia="Times New Roman" w:hAnsi="Times New Roman" w:cs="Times New Roman"/>
                          <w:sz w:val="20"/>
                          <w:szCs w:val="20"/>
                          <w:lang w:eastAsia="sk-SK"/>
                        </w:rPr>
                      </w:pPr>
                      <w:r w:rsidRPr="00CA533A">
                        <w:rPr>
                          <w:rFonts w:ascii="Segoe UI Symbol" w:eastAsia="Times New Roman" w:hAnsi="Segoe UI Symbol" w:cs="Segoe UI Symbol"/>
                          <w:sz w:val="20"/>
                          <w:szCs w:val="20"/>
                          <w:lang w:eastAsia="sk-SK"/>
                        </w:rPr>
                        <w:t>☒</w:t>
                      </w:r>
                    </w:p>
                  </w:tc>
                </w:sdtContent>
              </w:sdt>
              <w:tc>
                <w:tcPr>
                  <w:tcW w:w="8545" w:type="dxa"/>
                </w:tcPr>
                <w:p w14:paraId="6579AB4C" w14:textId="77777777" w:rsidR="005F3EB4" w:rsidRPr="00CA533A" w:rsidRDefault="005F3EB4" w:rsidP="00A5393C">
                  <w:pPr>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Nie</w:t>
                  </w:r>
                </w:p>
              </w:tc>
            </w:tr>
          </w:tbl>
          <w:p w14:paraId="21B4CE75" w14:textId="77777777" w:rsidR="005F3EB4" w:rsidRPr="00CA533A" w:rsidRDefault="005F3EB4" w:rsidP="00A5393C">
            <w:pPr>
              <w:spacing w:after="0" w:line="240" w:lineRule="auto"/>
              <w:rPr>
                <w:rFonts w:ascii="Times New Roman" w:eastAsia="Times New Roman" w:hAnsi="Times New Roman" w:cs="Times New Roman"/>
                <w:sz w:val="24"/>
                <w:szCs w:val="24"/>
                <w:lang w:eastAsia="sk-SK"/>
              </w:rPr>
            </w:pPr>
          </w:p>
        </w:tc>
        <w:tc>
          <w:tcPr>
            <w:tcW w:w="3969" w:type="dxa"/>
            <w:gridSpan w:val="4"/>
            <w:tcBorders>
              <w:bottom w:val="single" w:sz="4" w:space="0" w:color="auto"/>
            </w:tcBorders>
          </w:tcPr>
          <w:p w14:paraId="306132E0" w14:textId="77777777" w:rsidR="005F3EB4" w:rsidRPr="00CA533A" w:rsidRDefault="005F3EB4" w:rsidP="00A5393C">
            <w:pPr>
              <w:spacing w:after="0" w:line="240" w:lineRule="auto"/>
              <w:rPr>
                <w:rFonts w:ascii="Times New Roman" w:eastAsia="Times New Roman" w:hAnsi="Times New Roman" w:cs="Times New Roman"/>
                <w:i/>
                <w:iCs/>
                <w:sz w:val="24"/>
                <w:szCs w:val="24"/>
                <w:lang w:eastAsia="sk-SK"/>
              </w:rPr>
            </w:pPr>
          </w:p>
        </w:tc>
      </w:tr>
      <w:tr w:rsidR="00CA533A" w:rsidRPr="00CA533A" w14:paraId="5BDD3684" w14:textId="77777777" w:rsidTr="00A5393C">
        <w:trPr>
          <w:trHeight w:val="20"/>
        </w:trPr>
        <w:tc>
          <w:tcPr>
            <w:tcW w:w="9371" w:type="dxa"/>
            <w:gridSpan w:val="6"/>
            <w:shd w:val="pct25" w:color="auto" w:fill="auto"/>
          </w:tcPr>
          <w:p w14:paraId="68568FF2" w14:textId="77777777" w:rsidR="005F3EB4" w:rsidRPr="00CA533A" w:rsidRDefault="005F3EB4" w:rsidP="00A5393C">
            <w:pPr>
              <w:spacing w:after="0" w:line="20" w:lineRule="atLeast"/>
              <w:ind w:hanging="55"/>
              <w:jc w:val="center"/>
              <w:rPr>
                <w:rFonts w:ascii="Times New Roman" w:eastAsia="Times New Roman" w:hAnsi="Times New Roman" w:cs="Times New Roman"/>
                <w:i/>
                <w:iCs/>
                <w:sz w:val="20"/>
                <w:szCs w:val="20"/>
                <w:lang w:eastAsia="sk-SK"/>
              </w:rPr>
            </w:pPr>
            <w:r w:rsidRPr="00CA533A">
              <w:rPr>
                <w:rFonts w:ascii="Times New Roman" w:eastAsia="Times New Roman" w:hAnsi="Times New Roman" w:cs="Times New Roman"/>
                <w:b/>
                <w:sz w:val="20"/>
                <w:szCs w:val="20"/>
                <w:lang w:eastAsia="sk-SK"/>
              </w:rPr>
              <w:t>Výmena údajov medzi orgánmi verejnej moci</w:t>
            </w:r>
          </w:p>
        </w:tc>
      </w:tr>
      <w:tr w:rsidR="00CA533A" w:rsidRPr="00CA533A" w14:paraId="77E59817" w14:textId="77777777" w:rsidTr="00A5393C">
        <w:trPr>
          <w:trHeight w:val="20"/>
        </w:trPr>
        <w:tc>
          <w:tcPr>
            <w:tcW w:w="3956" w:type="dxa"/>
          </w:tcPr>
          <w:p w14:paraId="50814C9B" w14:textId="77777777" w:rsidR="005F3EB4" w:rsidRPr="00CA533A" w:rsidRDefault="005F3EB4" w:rsidP="00A5393C">
            <w:pPr>
              <w:spacing w:after="0" w:line="240" w:lineRule="auto"/>
              <w:jc w:val="both"/>
              <w:rPr>
                <w:rFonts w:ascii="Times New Roman" w:eastAsia="Times New Roman" w:hAnsi="Times New Roman" w:cs="Times New Roman"/>
                <w:b/>
                <w:sz w:val="20"/>
                <w:lang w:eastAsia="sk-SK"/>
              </w:rPr>
            </w:pPr>
            <w:r w:rsidRPr="00CA533A">
              <w:rPr>
                <w:rFonts w:ascii="Times New Roman" w:eastAsia="Times New Roman" w:hAnsi="Times New Roman" w:cs="Times New Roman"/>
                <w:b/>
                <w:sz w:val="20"/>
                <w:lang w:eastAsia="sk-SK"/>
              </w:rPr>
              <w:t xml:space="preserve">6.6.1. </w:t>
            </w:r>
            <w:r w:rsidRPr="00CA533A">
              <w:rPr>
                <w:rFonts w:ascii="Times New Roman" w:eastAsia="Times New Roman" w:hAnsi="Times New Roman" w:cs="Times New Roman"/>
                <w:sz w:val="20"/>
                <w:lang w:eastAsia="sk-SK"/>
              </w:rPr>
              <w:t>Predpokladá predložený návrh zriadenie novej evidencie údajov alebo upravuje vedenie evidencie údajov?</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CA533A" w:rsidRPr="00CA533A" w14:paraId="2ED4A53D" w14:textId="77777777" w:rsidTr="00A5393C">
              <w:sdt>
                <w:sdtPr>
                  <w:rPr>
                    <w:rFonts w:ascii="Times New Roman" w:eastAsia="Times New Roman" w:hAnsi="Times New Roman" w:cs="Times New Roman"/>
                    <w:sz w:val="20"/>
                    <w:szCs w:val="20"/>
                    <w:lang w:eastAsia="sk-SK"/>
                  </w:rPr>
                  <w:id w:val="-581141114"/>
                  <w14:checkbox>
                    <w14:checked w14:val="0"/>
                    <w14:checkedState w14:val="2612" w14:font="MS Gothic"/>
                    <w14:uncheckedState w14:val="2610" w14:font="MS Gothic"/>
                  </w14:checkbox>
                </w:sdtPr>
                <w:sdtEndPr/>
                <w:sdtContent>
                  <w:tc>
                    <w:tcPr>
                      <w:tcW w:w="436" w:type="dxa"/>
                    </w:tcPr>
                    <w:p w14:paraId="0B64AA4F" w14:textId="77777777" w:rsidR="005F3EB4" w:rsidRPr="00CA533A" w:rsidRDefault="005F3EB4" w:rsidP="00A5393C">
                      <w:pPr>
                        <w:jc w:val="center"/>
                        <w:rPr>
                          <w:rFonts w:ascii="Times New Roman" w:eastAsia="Times New Roman" w:hAnsi="Times New Roman" w:cs="Times New Roman"/>
                          <w:sz w:val="20"/>
                          <w:szCs w:val="20"/>
                          <w:lang w:eastAsia="sk-SK"/>
                        </w:rPr>
                      </w:pPr>
                      <w:r w:rsidRPr="00CA533A">
                        <w:rPr>
                          <w:rFonts w:ascii="Segoe UI Symbol" w:eastAsia="Times New Roman" w:hAnsi="Segoe UI Symbol" w:cs="Segoe UI Symbol"/>
                          <w:sz w:val="20"/>
                          <w:szCs w:val="20"/>
                          <w:lang w:eastAsia="sk-SK"/>
                        </w:rPr>
                        <w:t>☐</w:t>
                      </w:r>
                    </w:p>
                  </w:tc>
                </w:sdtContent>
              </w:sdt>
              <w:tc>
                <w:tcPr>
                  <w:tcW w:w="8545" w:type="dxa"/>
                </w:tcPr>
                <w:p w14:paraId="2FE63D91" w14:textId="77777777" w:rsidR="005F3EB4" w:rsidRPr="00CA533A" w:rsidRDefault="005F3EB4" w:rsidP="00A5393C">
                  <w:pPr>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Áno</w:t>
                  </w:r>
                </w:p>
              </w:tc>
            </w:tr>
            <w:tr w:rsidR="00CA533A" w:rsidRPr="00CA533A" w14:paraId="2B9A8D7C" w14:textId="77777777" w:rsidTr="00A5393C">
              <w:sdt>
                <w:sdtPr>
                  <w:rPr>
                    <w:rFonts w:ascii="Times New Roman" w:eastAsia="Times New Roman" w:hAnsi="Times New Roman" w:cs="Times New Roman"/>
                    <w:sz w:val="20"/>
                    <w:szCs w:val="20"/>
                    <w:lang w:eastAsia="sk-SK"/>
                  </w:rPr>
                  <w:id w:val="-561481988"/>
                  <w14:checkbox>
                    <w14:checked w14:val="1"/>
                    <w14:checkedState w14:val="2612" w14:font="MS Gothic"/>
                    <w14:uncheckedState w14:val="2610" w14:font="MS Gothic"/>
                  </w14:checkbox>
                </w:sdtPr>
                <w:sdtEndPr/>
                <w:sdtContent>
                  <w:tc>
                    <w:tcPr>
                      <w:tcW w:w="436" w:type="dxa"/>
                    </w:tcPr>
                    <w:p w14:paraId="2ED3EC87" w14:textId="77777777" w:rsidR="005F3EB4" w:rsidRPr="00CA533A" w:rsidRDefault="005F3EB4" w:rsidP="00A5393C">
                      <w:pPr>
                        <w:jc w:val="center"/>
                        <w:rPr>
                          <w:rFonts w:ascii="Times New Roman" w:eastAsia="Times New Roman" w:hAnsi="Times New Roman" w:cs="Times New Roman"/>
                          <w:sz w:val="20"/>
                          <w:szCs w:val="20"/>
                          <w:lang w:eastAsia="sk-SK"/>
                        </w:rPr>
                      </w:pPr>
                      <w:r w:rsidRPr="00CA533A">
                        <w:rPr>
                          <w:rFonts w:ascii="Segoe UI Symbol" w:eastAsia="Times New Roman" w:hAnsi="Segoe UI Symbol" w:cs="Segoe UI Symbol"/>
                          <w:sz w:val="20"/>
                          <w:szCs w:val="20"/>
                          <w:lang w:eastAsia="sk-SK"/>
                        </w:rPr>
                        <w:t>☒</w:t>
                      </w:r>
                    </w:p>
                  </w:tc>
                </w:sdtContent>
              </w:sdt>
              <w:tc>
                <w:tcPr>
                  <w:tcW w:w="8545" w:type="dxa"/>
                </w:tcPr>
                <w:p w14:paraId="1325C8F1" w14:textId="77777777" w:rsidR="005F3EB4" w:rsidRPr="00CA533A" w:rsidRDefault="005F3EB4" w:rsidP="00A5393C">
                  <w:pPr>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Nie</w:t>
                  </w:r>
                </w:p>
              </w:tc>
            </w:tr>
          </w:tbl>
          <w:p w14:paraId="63328FE8" w14:textId="77777777" w:rsidR="005F3EB4" w:rsidRPr="00CA533A" w:rsidRDefault="005F3EB4" w:rsidP="00A5393C">
            <w:pPr>
              <w:spacing w:after="0" w:line="240" w:lineRule="auto"/>
              <w:rPr>
                <w:rFonts w:ascii="Times New Roman" w:eastAsia="Times New Roman" w:hAnsi="Times New Roman" w:cs="Times New Roman"/>
                <w:sz w:val="24"/>
                <w:szCs w:val="24"/>
                <w:lang w:eastAsia="sk-SK"/>
              </w:rPr>
            </w:pPr>
          </w:p>
        </w:tc>
        <w:tc>
          <w:tcPr>
            <w:tcW w:w="3969" w:type="dxa"/>
            <w:gridSpan w:val="4"/>
          </w:tcPr>
          <w:p w14:paraId="25C7AA86" w14:textId="77777777" w:rsidR="005F3EB4" w:rsidRPr="00CA533A" w:rsidRDefault="005F3EB4" w:rsidP="00A5393C">
            <w:pPr>
              <w:spacing w:after="0" w:line="240" w:lineRule="auto"/>
              <w:jc w:val="both"/>
              <w:rPr>
                <w:rFonts w:ascii="Times New Roman" w:eastAsia="Times New Roman" w:hAnsi="Times New Roman" w:cs="Times New Roman"/>
                <w:i/>
                <w:iCs/>
                <w:sz w:val="24"/>
                <w:szCs w:val="24"/>
                <w:lang w:eastAsia="sk-SK"/>
              </w:rPr>
            </w:pPr>
            <w:r w:rsidRPr="00CA533A">
              <w:rPr>
                <w:rFonts w:ascii="Times New Roman" w:eastAsia="Times New Roman" w:hAnsi="Times New Roman" w:cs="Times New Roman"/>
                <w:i/>
                <w:iCs/>
                <w:sz w:val="20"/>
                <w:lang w:eastAsia="sk-SK"/>
              </w:rPr>
              <w:t>(Uveďte, aká nová evidencia údajov sa zriaďuje, resp. akú evidenciu údajov návrh upravuje.)</w:t>
            </w:r>
          </w:p>
        </w:tc>
      </w:tr>
      <w:tr w:rsidR="00CA533A" w:rsidRPr="00CA533A" w14:paraId="7D2518B1" w14:textId="77777777" w:rsidTr="00A5393C">
        <w:trPr>
          <w:trHeight w:val="20"/>
        </w:trPr>
        <w:tc>
          <w:tcPr>
            <w:tcW w:w="3956" w:type="dxa"/>
          </w:tcPr>
          <w:p w14:paraId="3E089A26" w14:textId="77777777" w:rsidR="005F3EB4" w:rsidRPr="00CA533A" w:rsidRDefault="005F3EB4" w:rsidP="00A5393C">
            <w:pPr>
              <w:spacing w:after="0" w:line="240" w:lineRule="auto"/>
              <w:jc w:val="both"/>
              <w:rPr>
                <w:rFonts w:ascii="Times New Roman" w:eastAsia="Times New Roman" w:hAnsi="Times New Roman" w:cs="Times New Roman"/>
                <w:b/>
                <w:sz w:val="20"/>
                <w:lang w:eastAsia="sk-SK"/>
              </w:rPr>
            </w:pPr>
            <w:r w:rsidRPr="00CA533A">
              <w:rPr>
                <w:rFonts w:ascii="Times New Roman" w:eastAsia="Times New Roman" w:hAnsi="Times New Roman" w:cs="Times New Roman"/>
                <w:b/>
                <w:sz w:val="20"/>
                <w:lang w:eastAsia="sk-SK"/>
              </w:rPr>
              <w:t xml:space="preserve">6.6.2. </w:t>
            </w:r>
            <w:r w:rsidRPr="00CA533A">
              <w:rPr>
                <w:rFonts w:ascii="Times New Roman" w:eastAsia="Times New Roman" w:hAnsi="Times New Roman" w:cs="Times New Roman"/>
                <w:sz w:val="20"/>
                <w:lang w:eastAsia="sk-SK"/>
              </w:rP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CA533A" w:rsidRPr="00CA533A" w14:paraId="472CAC23" w14:textId="77777777" w:rsidTr="00A5393C">
              <w:sdt>
                <w:sdtPr>
                  <w:rPr>
                    <w:rFonts w:ascii="Times New Roman" w:eastAsia="Times New Roman" w:hAnsi="Times New Roman" w:cs="Times New Roman"/>
                    <w:sz w:val="20"/>
                    <w:szCs w:val="20"/>
                    <w:lang w:eastAsia="sk-SK"/>
                  </w:rPr>
                  <w:id w:val="1434169894"/>
                  <w14:checkbox>
                    <w14:checked w14:val="1"/>
                    <w14:checkedState w14:val="2612" w14:font="MS Gothic"/>
                    <w14:uncheckedState w14:val="2610" w14:font="MS Gothic"/>
                  </w14:checkbox>
                </w:sdtPr>
                <w:sdtEndPr/>
                <w:sdtContent>
                  <w:tc>
                    <w:tcPr>
                      <w:tcW w:w="436" w:type="dxa"/>
                    </w:tcPr>
                    <w:p w14:paraId="6B0E7DF1" w14:textId="77777777" w:rsidR="005F3EB4" w:rsidRPr="00CA533A" w:rsidRDefault="005F3EB4" w:rsidP="00A5393C">
                      <w:pPr>
                        <w:jc w:val="center"/>
                        <w:rPr>
                          <w:rFonts w:ascii="Times New Roman" w:eastAsia="Times New Roman" w:hAnsi="Times New Roman" w:cs="Times New Roman"/>
                          <w:sz w:val="20"/>
                          <w:szCs w:val="20"/>
                          <w:lang w:eastAsia="sk-SK"/>
                        </w:rPr>
                      </w:pPr>
                      <w:r w:rsidRPr="00CA533A">
                        <w:rPr>
                          <w:rFonts w:ascii="Segoe UI Symbol" w:eastAsia="Times New Roman" w:hAnsi="Segoe UI Symbol" w:cs="Segoe UI Symbol"/>
                          <w:sz w:val="20"/>
                          <w:szCs w:val="20"/>
                          <w:lang w:eastAsia="sk-SK"/>
                        </w:rPr>
                        <w:t>☒</w:t>
                      </w:r>
                    </w:p>
                  </w:tc>
                </w:sdtContent>
              </w:sdt>
              <w:tc>
                <w:tcPr>
                  <w:tcW w:w="8545" w:type="dxa"/>
                </w:tcPr>
                <w:p w14:paraId="26027419" w14:textId="77777777" w:rsidR="005F3EB4" w:rsidRPr="00CA533A" w:rsidRDefault="005F3EB4" w:rsidP="00A5393C">
                  <w:pPr>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Áno</w:t>
                  </w:r>
                </w:p>
              </w:tc>
            </w:tr>
            <w:tr w:rsidR="00CA533A" w:rsidRPr="00CA533A" w14:paraId="11631ECB" w14:textId="77777777" w:rsidTr="00A5393C">
              <w:sdt>
                <w:sdtPr>
                  <w:rPr>
                    <w:rFonts w:ascii="Times New Roman" w:eastAsia="Times New Roman" w:hAnsi="Times New Roman" w:cs="Times New Roman"/>
                    <w:sz w:val="20"/>
                    <w:szCs w:val="20"/>
                    <w:lang w:eastAsia="sk-SK"/>
                  </w:rPr>
                  <w:id w:val="-1288507644"/>
                  <w14:checkbox>
                    <w14:checked w14:val="0"/>
                    <w14:checkedState w14:val="2612" w14:font="MS Gothic"/>
                    <w14:uncheckedState w14:val="2610" w14:font="MS Gothic"/>
                  </w14:checkbox>
                </w:sdtPr>
                <w:sdtEndPr/>
                <w:sdtContent>
                  <w:tc>
                    <w:tcPr>
                      <w:tcW w:w="436" w:type="dxa"/>
                    </w:tcPr>
                    <w:p w14:paraId="17D49861" w14:textId="77777777" w:rsidR="005F3EB4" w:rsidRPr="00CA533A" w:rsidRDefault="005F3EB4" w:rsidP="00A5393C">
                      <w:pPr>
                        <w:jc w:val="center"/>
                        <w:rPr>
                          <w:rFonts w:ascii="Times New Roman" w:eastAsia="Times New Roman" w:hAnsi="Times New Roman" w:cs="Times New Roman"/>
                          <w:sz w:val="20"/>
                          <w:szCs w:val="20"/>
                          <w:lang w:eastAsia="sk-SK"/>
                        </w:rPr>
                      </w:pPr>
                      <w:r w:rsidRPr="00CA533A">
                        <w:rPr>
                          <w:rFonts w:ascii="Segoe UI Symbol" w:eastAsia="Times New Roman" w:hAnsi="Segoe UI Symbol" w:cs="Segoe UI Symbol"/>
                          <w:sz w:val="20"/>
                          <w:szCs w:val="20"/>
                          <w:lang w:eastAsia="sk-SK"/>
                        </w:rPr>
                        <w:t>☐</w:t>
                      </w:r>
                    </w:p>
                  </w:tc>
                </w:sdtContent>
              </w:sdt>
              <w:tc>
                <w:tcPr>
                  <w:tcW w:w="8545" w:type="dxa"/>
                </w:tcPr>
                <w:p w14:paraId="51E676A9" w14:textId="77777777" w:rsidR="005F3EB4" w:rsidRPr="00CA533A" w:rsidRDefault="005F3EB4" w:rsidP="00A5393C">
                  <w:pPr>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Nie</w:t>
                  </w:r>
                </w:p>
              </w:tc>
            </w:tr>
          </w:tbl>
          <w:p w14:paraId="22A10CB7" w14:textId="77777777" w:rsidR="005F3EB4" w:rsidRPr="00CA533A" w:rsidRDefault="005F3EB4" w:rsidP="00A5393C">
            <w:pPr>
              <w:spacing w:after="0" w:line="240" w:lineRule="auto"/>
              <w:rPr>
                <w:rFonts w:ascii="Times New Roman" w:eastAsia="Times New Roman" w:hAnsi="Times New Roman" w:cs="Times New Roman"/>
                <w:sz w:val="24"/>
                <w:szCs w:val="24"/>
                <w:lang w:eastAsia="sk-SK"/>
              </w:rPr>
            </w:pPr>
          </w:p>
        </w:tc>
        <w:tc>
          <w:tcPr>
            <w:tcW w:w="3969" w:type="dxa"/>
            <w:gridSpan w:val="4"/>
          </w:tcPr>
          <w:p w14:paraId="1771A073" w14:textId="77777777" w:rsidR="005F3EB4" w:rsidRPr="00CA533A" w:rsidRDefault="005F3EB4" w:rsidP="00A5393C">
            <w:pPr>
              <w:spacing w:after="0" w:line="240" w:lineRule="auto"/>
              <w:jc w:val="both"/>
              <w:rPr>
                <w:rFonts w:ascii="Times New Roman" w:eastAsia="Times New Roman" w:hAnsi="Times New Roman" w:cs="Times New Roman"/>
                <w:iCs/>
                <w:sz w:val="24"/>
                <w:szCs w:val="24"/>
                <w:lang w:eastAsia="sk-SK"/>
              </w:rPr>
            </w:pPr>
            <w:r w:rsidRPr="00CA533A">
              <w:rPr>
                <w:rFonts w:ascii="Times New Roman" w:eastAsia="Times New Roman" w:hAnsi="Times New Roman" w:cs="Times New Roman"/>
                <w:iCs/>
                <w:sz w:val="20"/>
                <w:szCs w:val="24"/>
                <w:lang w:eastAsia="sk-SK"/>
              </w:rPr>
              <w:t>Z dôvodov narastajúceho počtu oprávnených subjektov na poskytovanie údajov z evidencie vozidiel sa v § 113 upravuje možnosť poskytovania údajov pre orgány štátnej správy, miestne orgány štátnej správy a orgány územnej samosprávy.</w:t>
            </w:r>
          </w:p>
        </w:tc>
      </w:tr>
      <w:tr w:rsidR="00CA533A" w:rsidRPr="00CA533A" w14:paraId="779B10EA" w14:textId="77777777" w:rsidTr="00A5393C">
        <w:trPr>
          <w:trHeight w:val="20"/>
        </w:trPr>
        <w:tc>
          <w:tcPr>
            <w:tcW w:w="3956" w:type="dxa"/>
          </w:tcPr>
          <w:p w14:paraId="133131FE" w14:textId="77777777" w:rsidR="005F3EB4" w:rsidRPr="00CA533A" w:rsidRDefault="005F3EB4" w:rsidP="00A5393C">
            <w:pPr>
              <w:spacing w:after="0" w:line="240" w:lineRule="auto"/>
              <w:jc w:val="both"/>
              <w:rPr>
                <w:rFonts w:ascii="Times New Roman" w:eastAsia="Times New Roman" w:hAnsi="Times New Roman" w:cs="Times New Roman"/>
                <w:b/>
                <w:sz w:val="20"/>
                <w:lang w:eastAsia="sk-SK"/>
              </w:rPr>
            </w:pPr>
            <w:r w:rsidRPr="00CA533A">
              <w:rPr>
                <w:rFonts w:ascii="Times New Roman" w:eastAsia="Times New Roman" w:hAnsi="Times New Roman" w:cs="Times New Roman"/>
                <w:b/>
                <w:sz w:val="20"/>
                <w:lang w:eastAsia="sk-SK"/>
              </w:rPr>
              <w:t xml:space="preserve">6.6.3. </w:t>
            </w:r>
            <w:r w:rsidRPr="00CA533A">
              <w:rPr>
                <w:rFonts w:ascii="Times New Roman" w:eastAsia="Times New Roman" w:hAnsi="Times New Roman" w:cs="Times New Roman"/>
                <w:sz w:val="20"/>
                <w:lang w:eastAsia="sk-SK"/>
              </w:rPr>
              <w:t>Je zabezpečené poskytovanie údajov z evidencie elektronicky a automatizovaným spôsobom?</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CA533A" w:rsidRPr="00CA533A" w14:paraId="1882EA43" w14:textId="77777777" w:rsidTr="00A5393C">
              <w:sdt>
                <w:sdtPr>
                  <w:rPr>
                    <w:rFonts w:ascii="Times New Roman" w:eastAsia="Times New Roman" w:hAnsi="Times New Roman" w:cs="Times New Roman"/>
                    <w:sz w:val="20"/>
                    <w:szCs w:val="20"/>
                    <w:lang w:eastAsia="sk-SK"/>
                  </w:rPr>
                  <w:id w:val="-1355335144"/>
                  <w14:checkbox>
                    <w14:checked w14:val="1"/>
                    <w14:checkedState w14:val="2612" w14:font="MS Gothic"/>
                    <w14:uncheckedState w14:val="2610" w14:font="MS Gothic"/>
                  </w14:checkbox>
                </w:sdtPr>
                <w:sdtEndPr/>
                <w:sdtContent>
                  <w:tc>
                    <w:tcPr>
                      <w:tcW w:w="436" w:type="dxa"/>
                    </w:tcPr>
                    <w:p w14:paraId="6157A221" w14:textId="77777777" w:rsidR="005F3EB4" w:rsidRPr="00CA533A" w:rsidRDefault="005F3EB4" w:rsidP="00A5393C">
                      <w:pPr>
                        <w:jc w:val="center"/>
                        <w:rPr>
                          <w:rFonts w:ascii="Times New Roman" w:eastAsia="Times New Roman" w:hAnsi="Times New Roman" w:cs="Times New Roman"/>
                          <w:sz w:val="20"/>
                          <w:szCs w:val="20"/>
                          <w:lang w:eastAsia="sk-SK"/>
                        </w:rPr>
                      </w:pPr>
                      <w:r w:rsidRPr="00CA533A">
                        <w:rPr>
                          <w:rFonts w:ascii="Segoe UI Symbol" w:eastAsia="Times New Roman" w:hAnsi="Segoe UI Symbol" w:cs="Segoe UI Symbol"/>
                          <w:sz w:val="20"/>
                          <w:szCs w:val="20"/>
                          <w:lang w:eastAsia="sk-SK"/>
                        </w:rPr>
                        <w:t>☒</w:t>
                      </w:r>
                    </w:p>
                  </w:tc>
                </w:sdtContent>
              </w:sdt>
              <w:tc>
                <w:tcPr>
                  <w:tcW w:w="8545" w:type="dxa"/>
                </w:tcPr>
                <w:p w14:paraId="79F3C96A" w14:textId="77777777" w:rsidR="005F3EB4" w:rsidRPr="00CA533A" w:rsidRDefault="005F3EB4" w:rsidP="00A5393C">
                  <w:pPr>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Áno</w:t>
                  </w:r>
                </w:p>
              </w:tc>
            </w:tr>
            <w:tr w:rsidR="00CA533A" w:rsidRPr="00CA533A" w14:paraId="772D02F0" w14:textId="77777777" w:rsidTr="00A5393C">
              <w:sdt>
                <w:sdtPr>
                  <w:rPr>
                    <w:rFonts w:ascii="Times New Roman" w:eastAsia="Times New Roman" w:hAnsi="Times New Roman" w:cs="Times New Roman"/>
                    <w:sz w:val="20"/>
                    <w:szCs w:val="20"/>
                    <w:lang w:eastAsia="sk-SK"/>
                  </w:rPr>
                  <w:id w:val="116884503"/>
                  <w14:checkbox>
                    <w14:checked w14:val="0"/>
                    <w14:checkedState w14:val="2612" w14:font="MS Gothic"/>
                    <w14:uncheckedState w14:val="2610" w14:font="MS Gothic"/>
                  </w14:checkbox>
                </w:sdtPr>
                <w:sdtEndPr/>
                <w:sdtContent>
                  <w:tc>
                    <w:tcPr>
                      <w:tcW w:w="436" w:type="dxa"/>
                    </w:tcPr>
                    <w:p w14:paraId="7161BE77" w14:textId="77777777" w:rsidR="005F3EB4" w:rsidRPr="00CA533A" w:rsidRDefault="005F3EB4" w:rsidP="00A5393C">
                      <w:pPr>
                        <w:jc w:val="center"/>
                        <w:rPr>
                          <w:rFonts w:ascii="Times New Roman" w:eastAsia="Times New Roman" w:hAnsi="Times New Roman" w:cs="Times New Roman"/>
                          <w:sz w:val="20"/>
                          <w:szCs w:val="20"/>
                          <w:lang w:eastAsia="sk-SK"/>
                        </w:rPr>
                      </w:pPr>
                      <w:r w:rsidRPr="00CA533A">
                        <w:rPr>
                          <w:rFonts w:ascii="Segoe UI Symbol" w:eastAsia="Times New Roman" w:hAnsi="Segoe UI Symbol" w:cs="Segoe UI Symbol"/>
                          <w:sz w:val="20"/>
                          <w:szCs w:val="20"/>
                          <w:lang w:eastAsia="sk-SK"/>
                        </w:rPr>
                        <w:t>☐</w:t>
                      </w:r>
                    </w:p>
                  </w:tc>
                </w:sdtContent>
              </w:sdt>
              <w:tc>
                <w:tcPr>
                  <w:tcW w:w="8545" w:type="dxa"/>
                </w:tcPr>
                <w:p w14:paraId="4DD4C8ED" w14:textId="77777777" w:rsidR="005F3EB4" w:rsidRPr="00CA533A" w:rsidRDefault="005F3EB4" w:rsidP="00A5393C">
                  <w:pPr>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Nie</w:t>
                  </w:r>
                </w:p>
              </w:tc>
            </w:tr>
          </w:tbl>
          <w:p w14:paraId="14D69F09" w14:textId="77777777" w:rsidR="005F3EB4" w:rsidRPr="00CA533A" w:rsidRDefault="005F3EB4" w:rsidP="00A5393C">
            <w:pPr>
              <w:spacing w:after="0" w:line="240" w:lineRule="auto"/>
              <w:rPr>
                <w:rFonts w:ascii="Times New Roman" w:eastAsia="Times New Roman" w:hAnsi="Times New Roman" w:cs="Times New Roman"/>
                <w:sz w:val="24"/>
                <w:szCs w:val="24"/>
                <w:lang w:eastAsia="sk-SK"/>
              </w:rPr>
            </w:pPr>
          </w:p>
        </w:tc>
        <w:tc>
          <w:tcPr>
            <w:tcW w:w="3969" w:type="dxa"/>
            <w:gridSpan w:val="4"/>
          </w:tcPr>
          <w:p w14:paraId="089FDAD7" w14:textId="77777777" w:rsidR="005F3EB4" w:rsidRPr="00CA533A" w:rsidRDefault="005F3EB4" w:rsidP="00A5393C">
            <w:pPr>
              <w:spacing w:after="0" w:line="240" w:lineRule="auto"/>
              <w:jc w:val="both"/>
              <w:rPr>
                <w:rFonts w:ascii="Times New Roman" w:eastAsia="Times New Roman" w:hAnsi="Times New Roman" w:cs="Times New Roman"/>
                <w:iCs/>
                <w:sz w:val="24"/>
                <w:szCs w:val="24"/>
                <w:lang w:eastAsia="sk-SK"/>
              </w:rPr>
            </w:pPr>
            <w:r w:rsidRPr="00CA533A">
              <w:rPr>
                <w:rFonts w:ascii="Times New Roman" w:eastAsia="Times New Roman" w:hAnsi="Times New Roman" w:cs="Times New Roman"/>
                <w:sz w:val="20"/>
                <w:szCs w:val="20"/>
                <w:lang w:eastAsia="sk-SK"/>
              </w:rPr>
              <w:t>Áno, ale s každým novým subjektom podľa § 113 sa predpokladá uzatvorenie samostatného zmluvného vzťahu.</w:t>
            </w:r>
          </w:p>
        </w:tc>
      </w:tr>
      <w:tr w:rsidR="00CA533A" w:rsidRPr="00CA533A" w14:paraId="29BFE8F6" w14:textId="77777777" w:rsidTr="00A5393C">
        <w:trPr>
          <w:trHeight w:val="20"/>
        </w:trPr>
        <w:tc>
          <w:tcPr>
            <w:tcW w:w="3956" w:type="dxa"/>
          </w:tcPr>
          <w:p w14:paraId="12E4E4A9" w14:textId="77777777" w:rsidR="00253263" w:rsidRPr="00CA533A" w:rsidRDefault="00253263" w:rsidP="00A5393C">
            <w:pPr>
              <w:spacing w:after="0" w:line="240" w:lineRule="auto"/>
              <w:jc w:val="both"/>
              <w:rPr>
                <w:rFonts w:ascii="Times New Roman" w:eastAsia="Times New Roman" w:hAnsi="Times New Roman" w:cs="Times New Roman"/>
                <w:b/>
                <w:sz w:val="20"/>
                <w:lang w:eastAsia="sk-SK"/>
              </w:rPr>
            </w:pPr>
          </w:p>
        </w:tc>
        <w:tc>
          <w:tcPr>
            <w:tcW w:w="1446" w:type="dxa"/>
          </w:tcPr>
          <w:p w14:paraId="7224E06A" w14:textId="77777777" w:rsidR="00253263" w:rsidRPr="00CA533A" w:rsidRDefault="00253263" w:rsidP="00A5393C">
            <w:pPr>
              <w:jc w:val="center"/>
              <w:rPr>
                <w:rFonts w:ascii="Times New Roman" w:eastAsia="Times New Roman" w:hAnsi="Times New Roman" w:cs="Times New Roman"/>
                <w:sz w:val="20"/>
                <w:szCs w:val="20"/>
                <w:lang w:eastAsia="sk-SK"/>
              </w:rPr>
            </w:pPr>
          </w:p>
        </w:tc>
        <w:tc>
          <w:tcPr>
            <w:tcW w:w="3969" w:type="dxa"/>
            <w:gridSpan w:val="4"/>
          </w:tcPr>
          <w:p w14:paraId="0BC2251E" w14:textId="77777777" w:rsidR="00253263" w:rsidRPr="00CA533A" w:rsidRDefault="00253263" w:rsidP="00253263">
            <w:pPr>
              <w:spacing w:after="0" w:line="240" w:lineRule="auto"/>
              <w:jc w:val="both"/>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Dáta sú bezpečne uložené v cloudovej infraštruktúre Ministerstva vnútra.</w:t>
            </w:r>
          </w:p>
          <w:p w14:paraId="3216A4E0" w14:textId="77777777" w:rsidR="00253263" w:rsidRPr="00CA533A" w:rsidRDefault="00253263" w:rsidP="00253263">
            <w:pPr>
              <w:spacing w:after="0" w:line="240" w:lineRule="auto"/>
              <w:jc w:val="both"/>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 xml:space="preserve">Každému občanovi je vytvorené osobné úložisko, kde sú jeho údaje bezpečne šifrované. Na dešifrovanie údajov sú potrebné špecifické kryptografické kľúče, ktoré sú generované počas procesu autentifikácie občana, ani systémoví administrátori nemajú prístup k osobným údajom občanov. Všetky údaje sú šifrované tak, aby boli dostupné len samotným </w:t>
            </w:r>
            <w:r w:rsidRPr="00CA533A">
              <w:rPr>
                <w:rFonts w:ascii="Times New Roman" w:eastAsia="Times New Roman" w:hAnsi="Times New Roman" w:cs="Times New Roman"/>
                <w:sz w:val="20"/>
                <w:szCs w:val="20"/>
                <w:lang w:eastAsia="sk-SK"/>
              </w:rPr>
              <w:lastRenderedPageBreak/>
              <w:t>občanom, čo zaručuje vysokú úroveň ochrany osobných údajov.</w:t>
            </w:r>
          </w:p>
        </w:tc>
      </w:tr>
      <w:tr w:rsidR="00CA533A" w:rsidRPr="00CA533A" w14:paraId="24A71225" w14:textId="77777777" w:rsidTr="00A5393C">
        <w:trPr>
          <w:trHeight w:val="20"/>
        </w:trPr>
        <w:tc>
          <w:tcPr>
            <w:tcW w:w="3956" w:type="dxa"/>
          </w:tcPr>
          <w:p w14:paraId="4258F910" w14:textId="77777777" w:rsidR="005F3EB4" w:rsidRPr="00CA533A" w:rsidRDefault="005F3EB4" w:rsidP="00A5393C">
            <w:pPr>
              <w:spacing w:after="0" w:line="240" w:lineRule="auto"/>
              <w:jc w:val="both"/>
              <w:rPr>
                <w:rFonts w:ascii="Times New Roman" w:eastAsia="Times New Roman" w:hAnsi="Times New Roman" w:cs="Times New Roman"/>
                <w:b/>
                <w:sz w:val="20"/>
                <w:lang w:eastAsia="sk-SK"/>
              </w:rPr>
            </w:pPr>
            <w:r w:rsidRPr="00CA533A">
              <w:rPr>
                <w:rFonts w:ascii="Times New Roman" w:eastAsia="Times New Roman" w:hAnsi="Times New Roman" w:cs="Times New Roman"/>
                <w:b/>
                <w:sz w:val="20"/>
                <w:lang w:eastAsia="sk-SK"/>
              </w:rPr>
              <w:lastRenderedPageBreak/>
              <w:t xml:space="preserve">6.6.4. </w:t>
            </w:r>
            <w:r w:rsidRPr="00CA533A">
              <w:rPr>
                <w:rFonts w:ascii="Times New Roman" w:eastAsia="Times New Roman" w:hAnsi="Times New Roman" w:cs="Times New Roman"/>
                <w:sz w:val="20"/>
                <w:lang w:eastAsia="sk-SK"/>
              </w:rPr>
              <w:t>Je na poskytovanie údajov z evidencie využitý režim podľa zákona č. 177/2018 Z.z. v znení neskorších predpisov?</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CA533A" w:rsidRPr="00CA533A" w14:paraId="6F88EF02" w14:textId="77777777" w:rsidTr="00A5393C">
              <w:sdt>
                <w:sdtPr>
                  <w:rPr>
                    <w:rFonts w:ascii="Times New Roman" w:eastAsia="Times New Roman" w:hAnsi="Times New Roman" w:cs="Times New Roman"/>
                    <w:sz w:val="20"/>
                    <w:szCs w:val="20"/>
                    <w:lang w:eastAsia="sk-SK"/>
                  </w:rPr>
                  <w:id w:val="-295379826"/>
                  <w14:checkbox>
                    <w14:checked w14:val="0"/>
                    <w14:checkedState w14:val="2612" w14:font="MS Gothic"/>
                    <w14:uncheckedState w14:val="2610" w14:font="MS Gothic"/>
                  </w14:checkbox>
                </w:sdtPr>
                <w:sdtEndPr/>
                <w:sdtContent>
                  <w:tc>
                    <w:tcPr>
                      <w:tcW w:w="436" w:type="dxa"/>
                    </w:tcPr>
                    <w:p w14:paraId="6A57B087" w14:textId="77777777" w:rsidR="005F3EB4" w:rsidRPr="00CA533A" w:rsidRDefault="005F3EB4" w:rsidP="00A5393C">
                      <w:pPr>
                        <w:jc w:val="center"/>
                        <w:rPr>
                          <w:rFonts w:ascii="Times New Roman" w:eastAsia="Times New Roman" w:hAnsi="Times New Roman" w:cs="Times New Roman"/>
                          <w:sz w:val="20"/>
                          <w:szCs w:val="20"/>
                          <w:lang w:eastAsia="sk-SK"/>
                        </w:rPr>
                      </w:pPr>
                      <w:r w:rsidRPr="00CA533A">
                        <w:rPr>
                          <w:rFonts w:ascii="Segoe UI Symbol" w:eastAsia="Times New Roman" w:hAnsi="Segoe UI Symbol" w:cs="Segoe UI Symbol"/>
                          <w:sz w:val="20"/>
                          <w:szCs w:val="20"/>
                          <w:lang w:eastAsia="sk-SK"/>
                        </w:rPr>
                        <w:t>☐</w:t>
                      </w:r>
                    </w:p>
                  </w:tc>
                </w:sdtContent>
              </w:sdt>
              <w:tc>
                <w:tcPr>
                  <w:tcW w:w="8545" w:type="dxa"/>
                </w:tcPr>
                <w:p w14:paraId="411C2374" w14:textId="77777777" w:rsidR="005F3EB4" w:rsidRPr="00CA533A" w:rsidRDefault="005F3EB4" w:rsidP="00A5393C">
                  <w:pPr>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Áno</w:t>
                  </w:r>
                </w:p>
              </w:tc>
            </w:tr>
            <w:tr w:rsidR="00CA533A" w:rsidRPr="00CA533A" w14:paraId="5BC557B3" w14:textId="77777777" w:rsidTr="00A5393C">
              <w:sdt>
                <w:sdtPr>
                  <w:rPr>
                    <w:rFonts w:ascii="Times New Roman" w:eastAsia="Times New Roman" w:hAnsi="Times New Roman" w:cs="Times New Roman"/>
                    <w:sz w:val="20"/>
                    <w:szCs w:val="20"/>
                    <w:lang w:eastAsia="sk-SK"/>
                  </w:rPr>
                  <w:id w:val="-1689520971"/>
                  <w14:checkbox>
                    <w14:checked w14:val="1"/>
                    <w14:checkedState w14:val="2612" w14:font="MS Gothic"/>
                    <w14:uncheckedState w14:val="2610" w14:font="MS Gothic"/>
                  </w14:checkbox>
                </w:sdtPr>
                <w:sdtEndPr/>
                <w:sdtContent>
                  <w:tc>
                    <w:tcPr>
                      <w:tcW w:w="436" w:type="dxa"/>
                    </w:tcPr>
                    <w:p w14:paraId="7345FFB5" w14:textId="77777777" w:rsidR="005F3EB4" w:rsidRPr="00CA533A" w:rsidRDefault="005F3EB4" w:rsidP="00A5393C">
                      <w:pPr>
                        <w:jc w:val="center"/>
                        <w:rPr>
                          <w:rFonts w:ascii="Times New Roman" w:eastAsia="Times New Roman" w:hAnsi="Times New Roman" w:cs="Times New Roman"/>
                          <w:sz w:val="20"/>
                          <w:szCs w:val="20"/>
                          <w:lang w:eastAsia="sk-SK"/>
                        </w:rPr>
                      </w:pPr>
                      <w:r w:rsidRPr="00CA533A">
                        <w:rPr>
                          <w:rFonts w:ascii="Segoe UI Symbol" w:eastAsia="Times New Roman" w:hAnsi="Segoe UI Symbol" w:cs="Segoe UI Symbol"/>
                          <w:sz w:val="20"/>
                          <w:szCs w:val="20"/>
                          <w:lang w:eastAsia="sk-SK"/>
                        </w:rPr>
                        <w:t>☒</w:t>
                      </w:r>
                    </w:p>
                  </w:tc>
                </w:sdtContent>
              </w:sdt>
              <w:tc>
                <w:tcPr>
                  <w:tcW w:w="8545" w:type="dxa"/>
                </w:tcPr>
                <w:p w14:paraId="5F6FB6D1" w14:textId="77777777" w:rsidR="005F3EB4" w:rsidRPr="00CA533A" w:rsidRDefault="005F3EB4" w:rsidP="00A5393C">
                  <w:pPr>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Nie</w:t>
                  </w:r>
                </w:p>
              </w:tc>
            </w:tr>
          </w:tbl>
          <w:p w14:paraId="3CC25DD2" w14:textId="77777777" w:rsidR="005F3EB4" w:rsidRPr="00CA533A" w:rsidRDefault="005F3EB4" w:rsidP="00A5393C">
            <w:pPr>
              <w:spacing w:after="0" w:line="240" w:lineRule="auto"/>
              <w:rPr>
                <w:rFonts w:ascii="Times New Roman" w:eastAsia="Times New Roman" w:hAnsi="Times New Roman" w:cs="Times New Roman"/>
                <w:sz w:val="24"/>
                <w:szCs w:val="24"/>
                <w:lang w:eastAsia="sk-SK"/>
              </w:rPr>
            </w:pPr>
          </w:p>
        </w:tc>
        <w:tc>
          <w:tcPr>
            <w:tcW w:w="3969" w:type="dxa"/>
            <w:gridSpan w:val="4"/>
          </w:tcPr>
          <w:p w14:paraId="07961B6E" w14:textId="77777777" w:rsidR="005F3EB4" w:rsidRPr="00CA533A" w:rsidRDefault="005F3EB4" w:rsidP="00A5393C">
            <w:pPr>
              <w:spacing w:after="0" w:line="240" w:lineRule="auto"/>
              <w:jc w:val="both"/>
              <w:rPr>
                <w:rFonts w:ascii="Times New Roman" w:eastAsia="Times New Roman" w:hAnsi="Times New Roman" w:cs="Times New Roman"/>
                <w:iCs/>
                <w:sz w:val="24"/>
                <w:szCs w:val="24"/>
                <w:lang w:eastAsia="sk-SK"/>
              </w:rPr>
            </w:pPr>
            <w:r w:rsidRPr="00CA533A">
              <w:rPr>
                <w:rFonts w:ascii="Times New Roman" w:eastAsia="Times New Roman" w:hAnsi="Times New Roman" w:cs="Times New Roman"/>
                <w:iCs/>
                <w:sz w:val="20"/>
                <w:szCs w:val="24"/>
                <w:lang w:eastAsia="sk-SK"/>
              </w:rPr>
              <w:t>Každý oprávnený subjekt má právo podľa zmluvného vzťahu na poskytovanie iného okruhu údajov z evidencie vozidiel.</w:t>
            </w:r>
          </w:p>
        </w:tc>
      </w:tr>
      <w:tr w:rsidR="00CA533A" w:rsidRPr="00CA533A" w14:paraId="36B1CC0E" w14:textId="77777777" w:rsidTr="00A5393C">
        <w:trPr>
          <w:trHeight w:val="20"/>
        </w:trPr>
        <w:tc>
          <w:tcPr>
            <w:tcW w:w="9371" w:type="dxa"/>
            <w:gridSpan w:val="6"/>
            <w:shd w:val="clear" w:color="auto" w:fill="A6A6A6" w:themeFill="background1" w:themeFillShade="A6"/>
          </w:tcPr>
          <w:p w14:paraId="386FDE59" w14:textId="77777777" w:rsidR="005F3EB4" w:rsidRPr="00CA533A" w:rsidRDefault="005F3EB4" w:rsidP="00A5393C">
            <w:pPr>
              <w:spacing w:after="0" w:line="20" w:lineRule="atLeast"/>
              <w:ind w:hanging="55"/>
              <w:jc w:val="center"/>
              <w:rPr>
                <w:rFonts w:ascii="Times New Roman" w:eastAsia="Times New Roman" w:hAnsi="Times New Roman" w:cs="Times New Roman"/>
                <w:i/>
                <w:iCs/>
                <w:sz w:val="20"/>
                <w:lang w:eastAsia="sk-SK"/>
              </w:rPr>
            </w:pPr>
            <w:r w:rsidRPr="00CA533A">
              <w:rPr>
                <w:rFonts w:ascii="Times New Roman" w:eastAsia="Times New Roman" w:hAnsi="Times New Roman" w:cs="Times New Roman"/>
                <w:b/>
                <w:sz w:val="20"/>
                <w:szCs w:val="20"/>
                <w:lang w:eastAsia="sk-SK"/>
              </w:rPr>
              <w:t>Referenčné údaje</w:t>
            </w:r>
          </w:p>
        </w:tc>
      </w:tr>
      <w:tr w:rsidR="00CA533A" w:rsidRPr="00CA533A" w14:paraId="7A3260F1" w14:textId="77777777" w:rsidTr="00A5393C">
        <w:trPr>
          <w:trHeight w:val="20"/>
        </w:trPr>
        <w:tc>
          <w:tcPr>
            <w:tcW w:w="3956" w:type="dxa"/>
          </w:tcPr>
          <w:p w14:paraId="5DEE191D" w14:textId="77777777" w:rsidR="005F3EB4" w:rsidRPr="00CA533A" w:rsidRDefault="005F3EB4" w:rsidP="00A5393C">
            <w:pPr>
              <w:spacing w:after="0" w:line="240" w:lineRule="auto"/>
              <w:jc w:val="both"/>
              <w:rPr>
                <w:rFonts w:ascii="Times New Roman" w:eastAsia="Times New Roman" w:hAnsi="Times New Roman" w:cs="Times New Roman"/>
                <w:sz w:val="20"/>
                <w:lang w:eastAsia="sk-SK"/>
              </w:rPr>
            </w:pPr>
            <w:r w:rsidRPr="00CA533A">
              <w:rPr>
                <w:rFonts w:ascii="Times New Roman" w:eastAsia="Times New Roman" w:hAnsi="Times New Roman" w:cs="Times New Roman"/>
                <w:b/>
                <w:bCs/>
                <w:sz w:val="20"/>
                <w:lang w:eastAsia="sk-SK"/>
              </w:rPr>
              <w:t>6.7.1.</w:t>
            </w:r>
            <w:r w:rsidRPr="00CA533A">
              <w:rPr>
                <w:rFonts w:ascii="Times New Roman" w:eastAsia="Times New Roman" w:hAnsi="Times New Roman" w:cs="Times New Roman"/>
                <w:sz w:val="20"/>
                <w:lang w:eastAsia="sk-SK"/>
              </w:rPr>
              <w:t xml:space="preserve"> Predpokladá predložený návrh zriadenie novej evidencie údajov alebo upravuje vedenie evidencie údajov, ktoré budú navrhnuté na zaradenie do zoznamu referenčných údajov podľa § 51 zákona č. 305/2013 Z.z. o e-Governmente?</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CA533A" w:rsidRPr="00CA533A" w14:paraId="515E49CE" w14:textId="77777777" w:rsidTr="00A5393C">
              <w:sdt>
                <w:sdtPr>
                  <w:rPr>
                    <w:rFonts w:ascii="Times New Roman" w:eastAsia="Times New Roman" w:hAnsi="Times New Roman" w:cs="Times New Roman"/>
                    <w:sz w:val="20"/>
                    <w:szCs w:val="20"/>
                    <w:lang w:eastAsia="sk-SK"/>
                  </w:rPr>
                  <w:id w:val="-677810283"/>
                  <w14:checkbox>
                    <w14:checked w14:val="0"/>
                    <w14:checkedState w14:val="2612" w14:font="MS Gothic"/>
                    <w14:uncheckedState w14:val="2610" w14:font="MS Gothic"/>
                  </w14:checkbox>
                </w:sdtPr>
                <w:sdtEndPr/>
                <w:sdtContent>
                  <w:tc>
                    <w:tcPr>
                      <w:tcW w:w="436" w:type="dxa"/>
                    </w:tcPr>
                    <w:p w14:paraId="12465A2F" w14:textId="77777777" w:rsidR="005F3EB4" w:rsidRPr="00CA533A" w:rsidRDefault="005F3EB4" w:rsidP="00A5393C">
                      <w:pPr>
                        <w:jc w:val="center"/>
                        <w:rPr>
                          <w:rFonts w:ascii="Times New Roman" w:eastAsia="Times New Roman" w:hAnsi="Times New Roman" w:cs="Times New Roman"/>
                          <w:sz w:val="20"/>
                          <w:szCs w:val="20"/>
                          <w:lang w:eastAsia="sk-SK"/>
                        </w:rPr>
                      </w:pPr>
                      <w:r w:rsidRPr="00CA533A">
                        <w:rPr>
                          <w:rFonts w:ascii="Segoe UI Symbol" w:eastAsia="Times New Roman" w:hAnsi="Segoe UI Symbol" w:cs="Segoe UI Symbol"/>
                          <w:sz w:val="20"/>
                          <w:szCs w:val="20"/>
                          <w:lang w:eastAsia="sk-SK"/>
                        </w:rPr>
                        <w:t>☐</w:t>
                      </w:r>
                    </w:p>
                  </w:tc>
                </w:sdtContent>
              </w:sdt>
              <w:tc>
                <w:tcPr>
                  <w:tcW w:w="8545" w:type="dxa"/>
                </w:tcPr>
                <w:p w14:paraId="2FFE7F16" w14:textId="77777777" w:rsidR="005F3EB4" w:rsidRPr="00CA533A" w:rsidRDefault="005F3EB4" w:rsidP="00A5393C">
                  <w:pPr>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Áno</w:t>
                  </w:r>
                </w:p>
              </w:tc>
            </w:tr>
            <w:tr w:rsidR="00CA533A" w:rsidRPr="00CA533A" w14:paraId="445A2265" w14:textId="77777777" w:rsidTr="00A5393C">
              <w:sdt>
                <w:sdtPr>
                  <w:rPr>
                    <w:rFonts w:ascii="Times New Roman" w:eastAsia="Times New Roman" w:hAnsi="Times New Roman" w:cs="Times New Roman"/>
                    <w:sz w:val="20"/>
                    <w:szCs w:val="20"/>
                    <w:lang w:eastAsia="sk-SK"/>
                  </w:rPr>
                  <w:id w:val="-159857975"/>
                  <w14:checkbox>
                    <w14:checked w14:val="1"/>
                    <w14:checkedState w14:val="2612" w14:font="MS Gothic"/>
                    <w14:uncheckedState w14:val="2610" w14:font="MS Gothic"/>
                  </w14:checkbox>
                </w:sdtPr>
                <w:sdtEndPr/>
                <w:sdtContent>
                  <w:tc>
                    <w:tcPr>
                      <w:tcW w:w="436" w:type="dxa"/>
                    </w:tcPr>
                    <w:p w14:paraId="2942435F" w14:textId="77777777" w:rsidR="005F3EB4" w:rsidRPr="00CA533A" w:rsidRDefault="005F3EB4" w:rsidP="00A5393C">
                      <w:pPr>
                        <w:jc w:val="center"/>
                        <w:rPr>
                          <w:rFonts w:ascii="Times New Roman" w:eastAsia="Times New Roman" w:hAnsi="Times New Roman" w:cs="Times New Roman"/>
                          <w:sz w:val="20"/>
                          <w:szCs w:val="20"/>
                          <w:lang w:eastAsia="sk-SK"/>
                        </w:rPr>
                      </w:pPr>
                      <w:r w:rsidRPr="00CA533A">
                        <w:rPr>
                          <w:rFonts w:ascii="Segoe UI Symbol" w:eastAsia="Times New Roman" w:hAnsi="Segoe UI Symbol" w:cs="Segoe UI Symbol"/>
                          <w:sz w:val="20"/>
                          <w:szCs w:val="20"/>
                          <w:lang w:eastAsia="sk-SK"/>
                        </w:rPr>
                        <w:t>☒</w:t>
                      </w:r>
                    </w:p>
                  </w:tc>
                </w:sdtContent>
              </w:sdt>
              <w:tc>
                <w:tcPr>
                  <w:tcW w:w="8545" w:type="dxa"/>
                </w:tcPr>
                <w:p w14:paraId="6E1F5DB0" w14:textId="77777777" w:rsidR="005F3EB4" w:rsidRPr="00CA533A" w:rsidRDefault="005F3EB4" w:rsidP="00A5393C">
                  <w:pPr>
                    <w:rPr>
                      <w:rFonts w:ascii="Times New Roman" w:eastAsia="Times New Roman" w:hAnsi="Times New Roman" w:cs="Times New Roman"/>
                      <w:b/>
                      <w:sz w:val="20"/>
                      <w:szCs w:val="20"/>
                      <w:lang w:eastAsia="sk-SK"/>
                    </w:rPr>
                  </w:pPr>
                  <w:r w:rsidRPr="00CA533A">
                    <w:rPr>
                      <w:rFonts w:ascii="Times New Roman" w:eastAsia="Times New Roman" w:hAnsi="Times New Roman" w:cs="Times New Roman"/>
                      <w:b/>
                      <w:sz w:val="20"/>
                      <w:szCs w:val="20"/>
                      <w:lang w:eastAsia="sk-SK"/>
                    </w:rPr>
                    <w:t>Nie</w:t>
                  </w:r>
                </w:p>
              </w:tc>
            </w:tr>
          </w:tbl>
          <w:p w14:paraId="50E66777"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p>
        </w:tc>
        <w:tc>
          <w:tcPr>
            <w:tcW w:w="3969" w:type="dxa"/>
            <w:gridSpan w:val="4"/>
          </w:tcPr>
          <w:p w14:paraId="321C13DA" w14:textId="77777777" w:rsidR="005F3EB4" w:rsidRPr="00CA533A" w:rsidRDefault="005F3EB4" w:rsidP="00A5393C">
            <w:pPr>
              <w:spacing w:after="0" w:line="240" w:lineRule="auto"/>
              <w:rPr>
                <w:rFonts w:ascii="Times New Roman" w:eastAsia="Times New Roman" w:hAnsi="Times New Roman" w:cs="Times New Roman"/>
                <w:i/>
                <w:iCs/>
                <w:sz w:val="20"/>
                <w:lang w:eastAsia="sk-SK"/>
              </w:rPr>
            </w:pPr>
          </w:p>
        </w:tc>
      </w:tr>
      <w:tr w:rsidR="00CA533A" w:rsidRPr="00CA533A" w14:paraId="3E502923" w14:textId="77777777" w:rsidTr="00A5393C">
        <w:trPr>
          <w:trHeight w:val="20"/>
        </w:trPr>
        <w:tc>
          <w:tcPr>
            <w:tcW w:w="3956" w:type="dxa"/>
          </w:tcPr>
          <w:p w14:paraId="79BDFA14" w14:textId="77777777" w:rsidR="005F3EB4" w:rsidRPr="00CA533A" w:rsidRDefault="005F3EB4" w:rsidP="00A5393C">
            <w:pPr>
              <w:spacing w:after="0" w:line="240" w:lineRule="auto"/>
              <w:jc w:val="both"/>
              <w:rPr>
                <w:rFonts w:ascii="Times New Roman" w:eastAsia="Times New Roman" w:hAnsi="Times New Roman" w:cs="Times New Roman"/>
                <w:sz w:val="20"/>
                <w:lang w:eastAsia="sk-SK"/>
              </w:rPr>
            </w:pPr>
            <w:r w:rsidRPr="00CA533A">
              <w:rPr>
                <w:rFonts w:ascii="Times New Roman" w:eastAsia="Times New Roman" w:hAnsi="Times New Roman" w:cs="Times New Roman"/>
                <w:b/>
                <w:bCs/>
                <w:sz w:val="20"/>
                <w:lang w:eastAsia="sk-SK"/>
              </w:rPr>
              <w:t>6.7.2.</w:t>
            </w:r>
            <w:r w:rsidRPr="00CA533A">
              <w:rPr>
                <w:rFonts w:ascii="Times New Roman" w:eastAsia="Times New Roman" w:hAnsi="Times New Roman" w:cs="Times New Roman"/>
                <w:sz w:val="20"/>
                <w:lang w:eastAsia="sk-SK"/>
              </w:rPr>
              <w:t xml:space="preserve"> Kedy je plánované zaradenie údajov z evidencie do zoznamu referenčných údajov podľa § 51 zákona č. 305/2013 Z.z. o e-Governmente?</w:t>
            </w:r>
          </w:p>
        </w:tc>
        <w:tc>
          <w:tcPr>
            <w:tcW w:w="1446" w:type="dxa"/>
          </w:tcPr>
          <w:tbl>
            <w:tblPr>
              <w:tblStyle w:val="Mriekatabuky2"/>
              <w:tblW w:w="98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0"/>
              <w:gridCol w:w="284"/>
              <w:gridCol w:w="8261"/>
              <w:gridCol w:w="284"/>
            </w:tblGrid>
            <w:tr w:rsidR="00CA533A" w:rsidRPr="00CA533A" w14:paraId="12295217" w14:textId="77777777" w:rsidTr="00A5393C">
              <w:trPr>
                <w:gridAfter w:val="1"/>
                <w:wAfter w:w="284" w:type="dxa"/>
              </w:trPr>
              <w:tc>
                <w:tcPr>
                  <w:tcW w:w="1020" w:type="dxa"/>
                </w:tcPr>
                <w:p w14:paraId="082FCD47" w14:textId="77777777" w:rsidR="005F3EB4" w:rsidRPr="00CA533A" w:rsidRDefault="005F3EB4" w:rsidP="00A5393C">
                  <w:pPr>
                    <w:jc w:val="center"/>
                    <w:rPr>
                      <w:rFonts w:ascii="Times New Roman" w:eastAsia="Times New Roman" w:hAnsi="Times New Roman" w:cs="Times New Roman"/>
                      <w:sz w:val="20"/>
                      <w:szCs w:val="20"/>
                      <w:lang w:eastAsia="sk-SK"/>
                    </w:rPr>
                  </w:pPr>
                </w:p>
              </w:tc>
              <w:tc>
                <w:tcPr>
                  <w:tcW w:w="8545" w:type="dxa"/>
                  <w:gridSpan w:val="2"/>
                </w:tcPr>
                <w:p w14:paraId="2CE2C196" w14:textId="77777777" w:rsidR="005F3EB4" w:rsidRPr="00CA533A" w:rsidRDefault="005F3EB4" w:rsidP="00A5393C">
                  <w:pPr>
                    <w:rPr>
                      <w:rFonts w:ascii="Times New Roman" w:eastAsia="Times New Roman" w:hAnsi="Times New Roman" w:cs="Times New Roman"/>
                      <w:sz w:val="20"/>
                      <w:szCs w:val="20"/>
                      <w:lang w:eastAsia="sk-SK"/>
                    </w:rPr>
                  </w:pPr>
                </w:p>
              </w:tc>
            </w:tr>
            <w:tr w:rsidR="00CA533A" w:rsidRPr="00CA533A" w14:paraId="174735B6" w14:textId="77777777" w:rsidTr="00A5393C">
              <w:tc>
                <w:tcPr>
                  <w:tcW w:w="1304" w:type="dxa"/>
                  <w:gridSpan w:val="2"/>
                </w:tcPr>
                <w:p w14:paraId="563EF17B" w14:textId="77777777" w:rsidR="005F3EB4" w:rsidRPr="00CA533A" w:rsidRDefault="005F3EB4" w:rsidP="00A5393C">
                  <w:pPr>
                    <w:rPr>
                      <w:rFonts w:ascii="Times New Roman" w:eastAsia="Times New Roman" w:hAnsi="Times New Roman" w:cs="Times New Roman"/>
                      <w:sz w:val="20"/>
                      <w:szCs w:val="20"/>
                      <w:lang w:eastAsia="sk-SK"/>
                    </w:rPr>
                  </w:pPr>
                  <w:r w:rsidRPr="00CA533A">
                    <w:rPr>
                      <w:rFonts w:ascii="Times New Roman" w:eastAsia="Times New Roman" w:hAnsi="Times New Roman" w:cs="Times New Roman"/>
                      <w:sz w:val="20"/>
                      <w:szCs w:val="20"/>
                      <w:lang w:eastAsia="sk-SK"/>
                    </w:rPr>
                    <w:t>neplánuje sa</w:t>
                  </w:r>
                </w:p>
              </w:tc>
              <w:tc>
                <w:tcPr>
                  <w:tcW w:w="8545" w:type="dxa"/>
                  <w:gridSpan w:val="2"/>
                </w:tcPr>
                <w:p w14:paraId="47C2CD35" w14:textId="77777777" w:rsidR="005F3EB4" w:rsidRPr="00CA533A" w:rsidRDefault="005F3EB4" w:rsidP="00A5393C">
                  <w:pPr>
                    <w:rPr>
                      <w:rFonts w:ascii="Times New Roman" w:eastAsia="Times New Roman" w:hAnsi="Times New Roman" w:cs="Times New Roman"/>
                      <w:sz w:val="20"/>
                      <w:szCs w:val="20"/>
                      <w:lang w:eastAsia="sk-SK"/>
                    </w:rPr>
                  </w:pPr>
                </w:p>
              </w:tc>
            </w:tr>
          </w:tbl>
          <w:p w14:paraId="21E43739" w14:textId="77777777" w:rsidR="005F3EB4" w:rsidRPr="00CA533A" w:rsidRDefault="005F3EB4" w:rsidP="00A5393C">
            <w:pPr>
              <w:spacing w:after="0" w:line="240" w:lineRule="auto"/>
              <w:jc w:val="center"/>
              <w:rPr>
                <w:rFonts w:ascii="Times New Roman" w:eastAsia="Times New Roman" w:hAnsi="Times New Roman" w:cs="Times New Roman"/>
                <w:sz w:val="20"/>
                <w:szCs w:val="20"/>
                <w:lang w:eastAsia="sk-SK"/>
              </w:rPr>
            </w:pPr>
          </w:p>
        </w:tc>
        <w:tc>
          <w:tcPr>
            <w:tcW w:w="3969" w:type="dxa"/>
            <w:gridSpan w:val="4"/>
          </w:tcPr>
          <w:p w14:paraId="4B2750B6" w14:textId="77777777" w:rsidR="005F3EB4" w:rsidRPr="00CA533A" w:rsidRDefault="005F3EB4" w:rsidP="00A5393C">
            <w:pPr>
              <w:spacing w:after="0" w:line="240" w:lineRule="auto"/>
              <w:rPr>
                <w:rFonts w:ascii="Times New Roman" w:eastAsia="Times New Roman" w:hAnsi="Times New Roman" w:cs="Times New Roman"/>
                <w:i/>
                <w:iCs/>
                <w:sz w:val="20"/>
                <w:lang w:eastAsia="sk-SK"/>
              </w:rPr>
            </w:pPr>
          </w:p>
        </w:tc>
      </w:tr>
    </w:tbl>
    <w:p w14:paraId="24470772" w14:textId="77777777" w:rsidR="005F3EB4" w:rsidRPr="00CA533A" w:rsidRDefault="005F3EB4" w:rsidP="005F3EB4">
      <w:pPr>
        <w:autoSpaceDE w:val="0"/>
        <w:autoSpaceDN w:val="0"/>
        <w:adjustRightInd w:val="0"/>
        <w:spacing w:after="0" w:line="240" w:lineRule="auto"/>
        <w:rPr>
          <w:rFonts w:ascii="Times New Roman" w:eastAsia="Calibri" w:hAnsi="Times New Roman" w:cs="Times New Roman"/>
          <w:b/>
          <w:bCs/>
          <w:sz w:val="28"/>
          <w:szCs w:val="28"/>
        </w:rPr>
        <w:sectPr w:rsidR="005F3EB4" w:rsidRPr="00CA533A" w:rsidSect="00A5393C">
          <w:footerReference w:type="default" r:id="rId25"/>
          <w:pgSz w:w="11906" w:h="16838"/>
          <w:pgMar w:top="1417" w:right="1417" w:bottom="1701" w:left="1417" w:header="708" w:footer="708" w:gutter="0"/>
          <w:cols w:space="708"/>
          <w:docGrid w:linePitch="360"/>
        </w:sectPr>
      </w:pPr>
    </w:p>
    <w:p w14:paraId="53F57130" w14:textId="77777777" w:rsidR="005F3EB4" w:rsidRPr="00CA533A" w:rsidRDefault="005F3EB4" w:rsidP="005F3EB4">
      <w:pPr>
        <w:widowControl w:val="0"/>
        <w:adjustRightInd w:val="0"/>
        <w:spacing w:after="0" w:line="240" w:lineRule="auto"/>
        <w:jc w:val="right"/>
        <w:textAlignment w:val="baseline"/>
        <w:rPr>
          <w:rFonts w:ascii="Times New Roman" w:eastAsia="Calibri" w:hAnsi="Times New Roman" w:cs="Times New Roman"/>
          <w:sz w:val="24"/>
          <w:szCs w:val="24"/>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9371"/>
      </w:tblGrid>
      <w:tr w:rsidR="00CA533A" w:rsidRPr="00CA533A" w14:paraId="01FC7E57" w14:textId="77777777" w:rsidTr="00A5393C">
        <w:trPr>
          <w:trHeight w:val="822"/>
        </w:trPr>
        <w:tc>
          <w:tcPr>
            <w:tcW w:w="9371" w:type="dxa"/>
            <w:shd w:val="clear" w:color="auto" w:fill="FFFFFF"/>
            <w:vAlign w:val="center"/>
          </w:tcPr>
          <w:p w14:paraId="0A0410F0" w14:textId="77777777" w:rsidR="005F3EB4" w:rsidRPr="00CA533A" w:rsidRDefault="005F3EB4" w:rsidP="00A5393C">
            <w:pPr>
              <w:widowControl w:val="0"/>
              <w:adjustRightInd w:val="0"/>
              <w:spacing w:after="0" w:line="240" w:lineRule="auto"/>
              <w:jc w:val="center"/>
              <w:textAlignment w:val="baseline"/>
              <w:rPr>
                <w:rFonts w:ascii="Times New Roman" w:eastAsia="Times New Roman" w:hAnsi="Times New Roman" w:cs="Times New Roman"/>
                <w:b/>
                <w:bCs/>
                <w:sz w:val="28"/>
                <w:szCs w:val="28"/>
                <w:lang w:eastAsia="sk-SK"/>
              </w:rPr>
            </w:pPr>
            <w:r w:rsidRPr="00CA533A">
              <w:rPr>
                <w:rFonts w:ascii="Times New Roman" w:eastAsia="Times New Roman" w:hAnsi="Times New Roman" w:cs="Times New Roman"/>
                <w:b/>
                <w:bCs/>
                <w:sz w:val="28"/>
                <w:szCs w:val="28"/>
                <w:lang w:eastAsia="sk-SK"/>
              </w:rPr>
              <w:t>Analýza vplyvov na služby verejnej správy pre občana</w:t>
            </w:r>
          </w:p>
          <w:p w14:paraId="590A7A23"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b/>
                <w:i/>
                <w:iCs/>
                <w:sz w:val="2"/>
                <w:lang w:eastAsia="sk-SK"/>
              </w:rPr>
            </w:pPr>
          </w:p>
        </w:tc>
      </w:tr>
      <w:tr w:rsidR="00CA533A" w:rsidRPr="00CA533A" w14:paraId="3E3E3F81" w14:textId="77777777" w:rsidTr="00A5393C">
        <w:trPr>
          <w:trHeight w:val="367"/>
        </w:trPr>
        <w:tc>
          <w:tcPr>
            <w:tcW w:w="9371" w:type="dxa"/>
            <w:shd w:val="clear" w:color="auto" w:fill="C0C0C0"/>
            <w:vAlign w:val="center"/>
          </w:tcPr>
          <w:p w14:paraId="4E87791D" w14:textId="77777777" w:rsidR="005F3EB4" w:rsidRPr="00CA533A" w:rsidRDefault="005F3EB4" w:rsidP="00A5393C">
            <w:pPr>
              <w:widowControl w:val="0"/>
              <w:adjustRightInd w:val="0"/>
              <w:spacing w:after="0" w:line="240" w:lineRule="auto"/>
              <w:jc w:val="center"/>
              <w:textAlignment w:val="baseline"/>
              <w:rPr>
                <w:rFonts w:ascii="Times New Roman" w:eastAsia="Times New Roman" w:hAnsi="Times New Roman" w:cs="Times New Roman"/>
                <w:b/>
                <w:sz w:val="28"/>
                <w:szCs w:val="28"/>
                <w:lang w:eastAsia="sk-SK"/>
              </w:rPr>
            </w:pPr>
            <w:r w:rsidRPr="00CA533A">
              <w:rPr>
                <w:rFonts w:ascii="Times New Roman" w:eastAsia="Times New Roman" w:hAnsi="Times New Roman" w:cs="Times New Roman"/>
                <w:b/>
                <w:sz w:val="28"/>
                <w:szCs w:val="28"/>
                <w:lang w:eastAsia="sk-SK"/>
              </w:rPr>
              <w:t xml:space="preserve">7.1 Identifikácia služby verejnej správy, ktorá je dotknutá návrhom </w:t>
            </w:r>
          </w:p>
        </w:tc>
      </w:tr>
      <w:tr w:rsidR="00CA533A" w:rsidRPr="00CA533A" w14:paraId="10570058" w14:textId="77777777" w:rsidTr="00A5393C">
        <w:trPr>
          <w:trHeight w:val="316"/>
        </w:trPr>
        <w:tc>
          <w:tcPr>
            <w:tcW w:w="9371" w:type="dxa"/>
          </w:tcPr>
          <w:p w14:paraId="75170CE7"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b/>
                <w:i/>
                <w:lang w:eastAsia="sk-SK"/>
              </w:rPr>
            </w:pPr>
            <w:r w:rsidRPr="00CA533A">
              <w:rPr>
                <w:rFonts w:ascii="Times New Roman" w:eastAsia="Times New Roman" w:hAnsi="Times New Roman" w:cs="Times New Roman"/>
                <w:b/>
                <w:sz w:val="24"/>
                <w:szCs w:val="24"/>
                <w:lang w:eastAsia="sk-SK"/>
              </w:rPr>
              <w:t>7.1.1 Predpokladá predložený návrh zmenu existujúcej služby verejnej správy alebo vytvorenie novej služby?</w:t>
            </w:r>
            <w:r w:rsidRPr="00CA533A">
              <w:rPr>
                <w:rFonts w:ascii="Times New Roman" w:eastAsia="Times New Roman" w:hAnsi="Times New Roman" w:cs="Times New Roman"/>
                <w:i/>
                <w:lang w:eastAsia="sk-SK"/>
              </w:rPr>
              <w:t xml:space="preserve"> </w:t>
            </w:r>
          </w:p>
        </w:tc>
      </w:tr>
      <w:tr w:rsidR="00CA533A" w:rsidRPr="00CA533A" w14:paraId="59C2E6E1" w14:textId="77777777" w:rsidTr="00A5393C">
        <w:trPr>
          <w:trHeight w:val="296"/>
        </w:trPr>
        <w:tc>
          <w:tcPr>
            <w:tcW w:w="9371" w:type="dxa"/>
          </w:tcPr>
          <w:p w14:paraId="74B4DE59"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b/>
                <w:i/>
                <w:lang w:eastAsia="sk-SK"/>
              </w:rPr>
            </w:pPr>
            <w:r w:rsidRPr="00CA533A">
              <w:rPr>
                <w:rFonts w:ascii="Times New Roman" w:eastAsia="Times New Roman" w:hAnsi="Times New Roman" w:cs="Times New Roman"/>
                <w:i/>
                <w:lang w:eastAsia="sk-SK"/>
              </w:rPr>
              <w:t xml:space="preserve">Zmena existujúcej služby (konkretizujte a popíšte) </w:t>
            </w:r>
          </w:p>
        </w:tc>
      </w:tr>
      <w:tr w:rsidR="00CA533A" w:rsidRPr="00CA533A" w14:paraId="4F2D2F05" w14:textId="77777777" w:rsidTr="00A5393C">
        <w:trPr>
          <w:trHeight w:val="655"/>
        </w:trPr>
        <w:tc>
          <w:tcPr>
            <w:tcW w:w="9371" w:type="dxa"/>
          </w:tcPr>
          <w:p w14:paraId="25202AF8"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lang w:eastAsia="sk-SK"/>
              </w:rPr>
            </w:pPr>
            <w:r w:rsidRPr="00CA533A">
              <w:rPr>
                <w:rFonts w:ascii="Times New Roman" w:eastAsia="Times New Roman" w:hAnsi="Times New Roman" w:cs="Times New Roman"/>
                <w:lang w:eastAsia="sk-SK"/>
              </w:rPr>
              <w:t>1. Umožnenie prihlásenia nového a jednotlivo dovezeného vozidla na ktoromkoľvek orgáne Policajného zboru</w:t>
            </w:r>
          </w:p>
          <w:p w14:paraId="5E1D2EC7"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lang w:eastAsia="sk-SK"/>
              </w:rPr>
            </w:pPr>
            <w:r w:rsidRPr="00CA533A">
              <w:rPr>
                <w:rFonts w:ascii="Times New Roman" w:eastAsia="Times New Roman" w:hAnsi="Times New Roman" w:cs="Times New Roman"/>
                <w:lang w:eastAsia="sk-SK"/>
              </w:rPr>
              <w:t>Uvedené opatrenie zjednoduší osobné podávanie žiadostí o prihlasovanie nového a jednotlivo dovezeného vozidla na ktoromkoľvek dopravnom inšpektoráte, kedy bude možné vozidlo prihlásiť na najbližšom dopravnom inšpektoráte po zakúpení nového vozidla alebo po schválení technickej spôsobilosti vozidla. Znižuje to nepriame finančné náklady pre vlastníkov vozidiel, kedy nebude potrebné prihlasovať vozidlá na dopravnom inšpektoráte príslušnom podľa pobytu alebo sídla držiteľa vozidla a následne zasielať doklady a tabuľky s evidenčným číslom na vozidlo, ktoré môže byť fyzicky na inom mieste v SR. Konkrétnu mieru zníženia finančných nákladov nie je možné odhadnúť.</w:t>
            </w:r>
          </w:p>
          <w:p w14:paraId="20987B76"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lang w:eastAsia="sk-SK"/>
              </w:rPr>
            </w:pPr>
          </w:p>
          <w:p w14:paraId="14C51850"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lang w:eastAsia="sk-SK"/>
              </w:rPr>
            </w:pPr>
            <w:r w:rsidRPr="00CA533A">
              <w:rPr>
                <w:rFonts w:ascii="Times New Roman" w:eastAsia="Times New Roman" w:hAnsi="Times New Roman" w:cs="Times New Roman"/>
                <w:lang w:eastAsia="sk-SK"/>
              </w:rPr>
              <w:t>2. Vypustenie povinnosti vrátiť jednorazové prevozné EČV subjektu, ktorý ich vydal</w:t>
            </w:r>
          </w:p>
          <w:p w14:paraId="6842829C"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lang w:eastAsia="sk-SK"/>
              </w:rPr>
            </w:pPr>
            <w:r w:rsidRPr="00CA533A">
              <w:rPr>
                <w:rFonts w:ascii="Times New Roman" w:eastAsia="Times New Roman" w:hAnsi="Times New Roman" w:cs="Times New Roman"/>
                <w:lang w:eastAsia="sk-SK"/>
              </w:rPr>
              <w:t>Podľa súčasných postupov po zaevidovaní novo zakúpeného vozidla, ktorému predajca zapožičal prevozné tabuľky s evidenčným číslom, je potrebné vrátiť takéto tabuľky po zaevidovaní vozidla späť predajcovi vozidla, čo pri obmedzenom počte takýchto tabuliek môže spôsobovať následné problémy. Podľa navrhovaného postupu bude možné vydávať jednorazové prevozné tabuľky s evidenčným číslom, ktoré po zaevidovaní vozidla nebude potrebné vracať späť predajcovi vozidla, ale držiteľ vozidla bude meť ustanovenú povinnosť takéto tabuľky zničiť. Po zavedení sa predpokladá vydávanie 100 000 jednorazových prevozných tabuliek pre novo zakúpené vozidlá a 80 000 takýchto tabuliek pre jednotlivo dovezené vozidlá. Konkrétnu mieru zníženia finančných nákladov nie je možné odhadnúť.</w:t>
            </w:r>
          </w:p>
          <w:p w14:paraId="5A999ACC"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lang w:eastAsia="sk-SK"/>
              </w:rPr>
            </w:pPr>
          </w:p>
          <w:p w14:paraId="51D4752D"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lang w:eastAsia="sk-SK"/>
              </w:rPr>
            </w:pPr>
            <w:r w:rsidRPr="00CA533A">
              <w:rPr>
                <w:rFonts w:ascii="Times New Roman" w:eastAsia="Times New Roman" w:hAnsi="Times New Roman" w:cs="Times New Roman"/>
                <w:lang w:eastAsia="sk-SK"/>
              </w:rPr>
              <w:t>3. Zmena držby z FO podnikateľa na totožnú FO sa vykoná bez vybratia správneho poplatku</w:t>
            </w:r>
          </w:p>
          <w:p w14:paraId="5EA01CDB"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lang w:eastAsia="sk-SK"/>
              </w:rPr>
            </w:pPr>
            <w:r w:rsidRPr="00CA533A">
              <w:rPr>
                <w:rFonts w:ascii="Times New Roman" w:eastAsia="Times New Roman" w:hAnsi="Times New Roman" w:cs="Times New Roman"/>
                <w:lang w:eastAsia="sk-SK"/>
              </w:rPr>
              <w:t>Táto úprava znamená zjednodušenie vykonávania zmien držby vozidiel z fyzickej osoby oprávnenej na podnikanie na totožnú fyzickú osobu a naopak, nakoľko sa stále jedná o rovnakú fyzickú osobu. Konkrétnu mieru zníženia finančných nákladov nie je možné odhadnúť.</w:t>
            </w:r>
          </w:p>
          <w:p w14:paraId="3F7FF1C6"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lang w:eastAsia="sk-SK"/>
              </w:rPr>
            </w:pPr>
          </w:p>
          <w:p w14:paraId="2A6B0835"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lang w:eastAsia="sk-SK"/>
              </w:rPr>
            </w:pPr>
            <w:r w:rsidRPr="00CA533A">
              <w:rPr>
                <w:rFonts w:ascii="Times New Roman" w:eastAsia="Times New Roman" w:hAnsi="Times New Roman" w:cs="Times New Roman"/>
                <w:lang w:eastAsia="sk-SK"/>
              </w:rPr>
              <w:t>4. Vypustenie podmienky mať vydané OE časť I pri použití elektronických služieb</w:t>
            </w:r>
          </w:p>
          <w:p w14:paraId="67269379"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lang w:eastAsia="sk-SK"/>
              </w:rPr>
            </w:pPr>
            <w:r w:rsidRPr="00CA533A">
              <w:rPr>
                <w:rFonts w:ascii="Times New Roman" w:eastAsia="Times New Roman" w:hAnsi="Times New Roman" w:cs="Times New Roman"/>
                <w:lang w:eastAsia="sk-SK"/>
              </w:rPr>
              <w:t>Vypúšťa sa podmienka vydania osvedčenia o evidencii časť I pri používaní elektronických služieb. Od zavedenia vydávania takýchto osvedčení v roku 2010 sa každoročne vydáva cca 600 000 osvedčení. Ostáva už len marginalizované množstvo vozidiel, ktoré majú vydané ešte pôvodné doklady. Aj držitelia takýchto vozidiel budú môcť využívať elektronické služby, kde bude zabezpečená potrebná zmena funkcionality systému evidencia vozidiel. Konkrétnu mieru zníženia finančných nákladov nie je možné odhadnúť.</w:t>
            </w:r>
          </w:p>
          <w:p w14:paraId="4DF467F7"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lang w:eastAsia="sk-SK"/>
              </w:rPr>
            </w:pPr>
          </w:p>
          <w:p w14:paraId="344554DC"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lang w:eastAsia="sk-SK"/>
              </w:rPr>
            </w:pPr>
            <w:r w:rsidRPr="00CA533A">
              <w:rPr>
                <w:rFonts w:ascii="Times New Roman" w:eastAsia="Times New Roman" w:hAnsi="Times New Roman" w:cs="Times New Roman"/>
                <w:lang w:eastAsia="sk-SK"/>
              </w:rPr>
              <w:t>5. Pri zmenách držby autobazárom možnosť predloženia zmluvy o sprostredkovaní predaja alebo kúpnej zmluvy</w:t>
            </w:r>
          </w:p>
          <w:p w14:paraId="62D54580"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lang w:eastAsia="sk-SK"/>
              </w:rPr>
            </w:pPr>
            <w:r w:rsidRPr="00CA533A">
              <w:rPr>
                <w:rFonts w:ascii="Times New Roman" w:eastAsia="Times New Roman" w:hAnsi="Times New Roman" w:cs="Times New Roman"/>
                <w:lang w:eastAsia="sk-SK"/>
              </w:rPr>
              <w:t xml:space="preserve">Pre autobazáre, ktoré nevykonávajú len sprostredkovateľskú činnosť pri predaji vozidiel, ale priamo vozidlá aj vykupujú, sa ustanovuje k elektronickej žiadosti priložiť ako alternatívu k súčasnej zmluvy o sprostredkovaní predaja kúpnu zmluvu podpísanú vlastníkom vozidla. V tomto prípade nejde o zníženie finančných nákladov, ale o zjednodušenie podmienok pre autobazáre pri predajoch vozidiel. </w:t>
            </w:r>
          </w:p>
          <w:p w14:paraId="2AD82794"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lang w:eastAsia="sk-SK"/>
              </w:rPr>
            </w:pPr>
          </w:p>
          <w:p w14:paraId="417317B5"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lang w:eastAsia="sk-SK"/>
              </w:rPr>
            </w:pPr>
            <w:r w:rsidRPr="00CA533A">
              <w:rPr>
                <w:rFonts w:ascii="Times New Roman" w:eastAsia="Times New Roman" w:hAnsi="Times New Roman" w:cs="Times New Roman"/>
                <w:lang w:eastAsia="sk-SK"/>
              </w:rPr>
              <w:t>6. Vypustenie kontrol originality pri vývozoch vozidiel do cudziny</w:t>
            </w:r>
          </w:p>
          <w:p w14:paraId="77614468"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lang w:eastAsia="sk-SK"/>
              </w:rPr>
            </w:pPr>
            <w:r w:rsidRPr="00CA533A">
              <w:rPr>
                <w:rFonts w:ascii="Times New Roman" w:eastAsia="Times New Roman" w:hAnsi="Times New Roman" w:cs="Times New Roman"/>
                <w:lang w:eastAsia="sk-SK"/>
              </w:rPr>
              <w:t xml:space="preserve">V súvislosti s balíkmi opatrení na zlepšenie podnikateľského prostredia a ex post hodnotení realizovaných Ministerstvom hospodárstva SR sa navrhuje vypustenie absolvovania kontroly originality vozidiel pri </w:t>
            </w:r>
            <w:r w:rsidRPr="00CA533A">
              <w:rPr>
                <w:rFonts w:ascii="Times New Roman" w:eastAsia="Times New Roman" w:hAnsi="Times New Roman" w:cs="Times New Roman"/>
                <w:lang w:eastAsia="sk-SK"/>
              </w:rPr>
              <w:lastRenderedPageBreak/>
              <w:t>evidovaní vývozov nových vozidiel do cudziny. Uvedené opatrenie sa navrhuje z dôvodu zjednodušenia podmienok pre tzv. reexporty vozidiel, ktoré sú v krátkej dobe (do 60 dní)po ich zaevidovaní v Slovenskej republike vyvážené do cudziny. Tu je predpokladaná úspora finančných prostriedkov vo výšku cca 100 eur na každé vozidlo, ktoré sa musí v súčasnosti podrobiť kontrole originality pred jeho vývozom do cudziny.</w:t>
            </w:r>
          </w:p>
          <w:p w14:paraId="698A38D3"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lang w:eastAsia="sk-SK"/>
              </w:rPr>
            </w:pPr>
          </w:p>
          <w:p w14:paraId="76B2D7FB"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lang w:eastAsia="sk-SK"/>
              </w:rPr>
            </w:pPr>
            <w:r w:rsidRPr="00CA533A">
              <w:rPr>
                <w:rFonts w:ascii="Times New Roman" w:eastAsia="Times New Roman" w:hAnsi="Times New Roman" w:cs="Times New Roman"/>
                <w:lang w:eastAsia="sk-SK"/>
              </w:rPr>
              <w:t>7. Umožnenie oznámenia vývozu vozidla do cudziny na ktoromkoľvek orgáne Policajného zboru</w:t>
            </w:r>
          </w:p>
          <w:p w14:paraId="4614B683"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lang w:eastAsia="sk-SK"/>
              </w:rPr>
            </w:pPr>
            <w:r w:rsidRPr="00CA533A">
              <w:rPr>
                <w:rFonts w:ascii="Times New Roman" w:eastAsia="Times New Roman" w:hAnsi="Times New Roman" w:cs="Times New Roman"/>
                <w:lang w:eastAsia="sk-SK"/>
              </w:rPr>
              <w:t>Podobne ako sa umožňuje prvé prihlásenie nového vozidla na ktoromkoľvek dopravnom inšpektoráte, zavádza sa aj možnosť osobného požiadania o vývoz vozidla do cudziny tiež na ktoromkoľvek dopravnom inšpektoráte. Konkrétnu mieru zníženia finančných nákladov nie je možné odhadnúť.</w:t>
            </w:r>
          </w:p>
          <w:p w14:paraId="23AAA306"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lang w:eastAsia="sk-SK"/>
              </w:rPr>
            </w:pPr>
          </w:p>
          <w:p w14:paraId="643CD214"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lang w:eastAsia="sk-SK"/>
              </w:rPr>
            </w:pPr>
            <w:r w:rsidRPr="00CA533A">
              <w:rPr>
                <w:rFonts w:ascii="Times New Roman" w:eastAsia="Times New Roman" w:hAnsi="Times New Roman" w:cs="Times New Roman"/>
                <w:lang w:eastAsia="sk-SK"/>
              </w:rPr>
              <w:t>8. Umožnenie podania žiadosti o odhlásenie vozidla do cudziny prostredníctvom elektronickej služby</w:t>
            </w:r>
          </w:p>
          <w:p w14:paraId="0C542C40"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lang w:eastAsia="sk-SK"/>
              </w:rPr>
            </w:pPr>
            <w:r w:rsidRPr="00CA533A">
              <w:rPr>
                <w:rFonts w:ascii="Times New Roman" w:eastAsia="Times New Roman" w:hAnsi="Times New Roman" w:cs="Times New Roman"/>
                <w:lang w:eastAsia="sk-SK"/>
              </w:rPr>
              <w:t>Pri vykonávaní vývozov vozidla do cudziny prostredníctvom elektronickej služby sa rovnako ako pri osobnom podaní vypúšťa povinnosť podrobenia sa vozidla kontroly originality vozidiel. Tu je predpokladaná úspora finančných prostriedkov vo výšku cca 100 eur na každé vozidlo, ktoré sa musí v súčasnosti podrobiť kontrole originality pred jeho vývozom do cudziny.</w:t>
            </w:r>
          </w:p>
          <w:p w14:paraId="143244B5"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lang w:eastAsia="sk-SK"/>
              </w:rPr>
            </w:pPr>
          </w:p>
          <w:p w14:paraId="678282BB"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lang w:eastAsia="sk-SK"/>
              </w:rPr>
            </w:pPr>
            <w:r w:rsidRPr="00CA533A">
              <w:rPr>
                <w:rFonts w:ascii="Times New Roman" w:eastAsia="Times New Roman" w:hAnsi="Times New Roman" w:cs="Times New Roman"/>
                <w:lang w:eastAsia="sk-SK"/>
              </w:rPr>
              <w:t>9. Umožnenie podania žiadosti o odhlásenie vozidla do cudziny autobazárom prostredníctvom elektronickej služby</w:t>
            </w:r>
          </w:p>
          <w:p w14:paraId="14DE3BDE"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lang w:eastAsia="sk-SK"/>
              </w:rPr>
            </w:pPr>
            <w:r w:rsidRPr="00CA533A">
              <w:rPr>
                <w:rFonts w:ascii="Times New Roman" w:eastAsia="Times New Roman" w:hAnsi="Times New Roman" w:cs="Times New Roman"/>
                <w:lang w:eastAsia="sk-SK"/>
              </w:rPr>
              <w:t>Obdobne ako pri vykonávaní zmien držby vozidiel autobazármi sa ustanovuje aj možnosť oznámenia vývozov vozidiel do cudziny prostredníctvom elektronickej služby, čo doterajšia právna úprava neumožňovala. Považuje sa to za jedno z opatrení na zlepšenie podnikateľského prostredia. Navrhované opatrenie môže znížiť vyťaženosť dopravných inšpektorátov pri oznamovaní vývozov vozidiel do cudziny, kedy po použití elektronickej služby budú zasielané doklady k vozidlám a vývozné tabuľky s evidenčným číslom žiadateľovi o vykonanie vývozu vozidla do cudziny. Konkrétnu mieru zníženia finančných nákladov nie je možné odhadnúť.</w:t>
            </w:r>
          </w:p>
          <w:p w14:paraId="2CAB77C2"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lang w:eastAsia="sk-SK"/>
              </w:rPr>
            </w:pPr>
          </w:p>
          <w:p w14:paraId="491E2B96"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lang w:eastAsia="sk-SK"/>
              </w:rPr>
            </w:pPr>
            <w:r w:rsidRPr="00CA533A">
              <w:rPr>
                <w:rFonts w:ascii="Times New Roman" w:eastAsia="Times New Roman" w:hAnsi="Times New Roman" w:cs="Times New Roman"/>
                <w:lang w:eastAsia="sk-SK"/>
              </w:rPr>
              <w:t>10. Pri opätovnom zaradení vozidla do evidencie po ukončení dočasného vyradenia povinnosť doplatenia správneho poplatku</w:t>
            </w:r>
          </w:p>
          <w:p w14:paraId="257AF8BA"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lang w:eastAsia="sk-SK"/>
              </w:rPr>
            </w:pPr>
            <w:r w:rsidRPr="00CA533A">
              <w:rPr>
                <w:rFonts w:ascii="Times New Roman" w:eastAsia="Times New Roman" w:hAnsi="Times New Roman" w:cs="Times New Roman"/>
                <w:lang w:eastAsia="sk-SK"/>
              </w:rPr>
              <w:t>Podľa súčasných predpisov, ak držiteľ vozidla zamešká po ukončení dočasného vyradenia vozidla z evidencie jeho uvedenie späť do cestnej premávky, nie je mechanizmus na doplatenie správneho poplatku, ktorý by držiteľ vozidla zaplatil pri žiadosti o dočasné vyradenie vozidla z evidencie na celú dobu. Navrhované opatrenie odstraňuje prípadné takéto disproporcie. Konkrétnu mieru zvýšenia príjmu finančných prostriedkov do štátneho rozpočtu nie je možné odhadnúť.</w:t>
            </w:r>
          </w:p>
          <w:p w14:paraId="79A4CC3C"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lang w:eastAsia="sk-SK"/>
              </w:rPr>
            </w:pPr>
          </w:p>
          <w:p w14:paraId="423C23BD"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lang w:eastAsia="sk-SK"/>
              </w:rPr>
            </w:pPr>
            <w:r w:rsidRPr="00CA533A">
              <w:rPr>
                <w:rFonts w:ascii="Times New Roman" w:eastAsia="Times New Roman" w:hAnsi="Times New Roman" w:cs="Times New Roman"/>
                <w:lang w:eastAsia="sk-SK"/>
              </w:rPr>
              <w:t>11. Zavedenie nového správneho poplatku za vydanie 1 ks jednorazovej prevoznej EČV</w:t>
            </w:r>
          </w:p>
          <w:p w14:paraId="1833F2F0"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lang w:eastAsia="sk-SK"/>
              </w:rPr>
            </w:pPr>
            <w:r w:rsidRPr="00CA533A">
              <w:rPr>
                <w:rFonts w:ascii="Times New Roman" w:eastAsia="Times New Roman" w:hAnsi="Times New Roman" w:cs="Times New Roman"/>
                <w:lang w:eastAsia="sk-SK"/>
              </w:rPr>
              <w:t>Zavádza sa nový správny poplatok za vydanie 1 ks jednorazovej prevoznej tabuľky s evidenčným číslom vo vyhotovení zo syntetického polyesteru vo výške 5 eur, ktorý budú platiť predajcovia vozidiel pri pridelení takejto tabuľky. Konkrétne vplyvy na rozpočet verejnej správy sú uvedené v prílohe k tejto oblasti. Je to obdoba platenia správneho poplatku za pridelenie 1 ks prevoznej tabuľky s evidenčným číslom v plechovom vyhotovení, ktorý platia predajcovia vozidiel na dopravných inšpektorátoch pri zapožičaní takýchto tabuliek. Nejedná sa teda o zavedenie celkom nového druhu správneho poplatku.</w:t>
            </w:r>
          </w:p>
          <w:p w14:paraId="1BFB9C89"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lang w:eastAsia="sk-SK"/>
              </w:rPr>
            </w:pPr>
          </w:p>
          <w:p w14:paraId="1EB0E1DA"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lang w:eastAsia="sk-SK"/>
              </w:rPr>
            </w:pPr>
            <w:r w:rsidRPr="00CA533A">
              <w:rPr>
                <w:rFonts w:ascii="Times New Roman" w:eastAsia="Times New Roman" w:hAnsi="Times New Roman" w:cs="Times New Roman"/>
                <w:lang w:eastAsia="sk-SK"/>
              </w:rPr>
              <w:t xml:space="preserve">Návrh prijatia novely zákona o cestnej premávke ustanovuje, aby jednorazové prevozné tabuľky so zvláštnym evidenčným číslom obsahujúcim písmeno C sa navrhuje, aby ich mohli vydávať len okresné úrady po podaní žiadosti o schválenie alebo uznanie technickej spôsobilosti na konkrétne vozidlá. </w:t>
            </w:r>
          </w:p>
          <w:p w14:paraId="02D536E0"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lang w:eastAsia="sk-SK"/>
              </w:rPr>
            </w:pPr>
          </w:p>
          <w:p w14:paraId="48A6D836"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lang w:eastAsia="sk-SK"/>
              </w:rPr>
            </w:pPr>
            <w:r w:rsidRPr="00CA533A">
              <w:rPr>
                <w:rFonts w:ascii="Times New Roman" w:eastAsia="Times New Roman" w:hAnsi="Times New Roman" w:cs="Times New Roman"/>
                <w:lang w:eastAsia="sk-SK"/>
              </w:rPr>
              <w:t>Výroba jednorazových prevozných tabuliek s evidenčným číslom sa predpokladá v Centre polygrafických služieb Ministerstva vnútra Slovenskej republiky.</w:t>
            </w:r>
          </w:p>
          <w:p w14:paraId="43C1693C"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lang w:eastAsia="sk-SK"/>
              </w:rPr>
            </w:pPr>
          </w:p>
          <w:p w14:paraId="6DEEF690"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lang w:eastAsia="sk-SK"/>
              </w:rPr>
            </w:pPr>
            <w:r w:rsidRPr="00CA533A">
              <w:rPr>
                <w:rFonts w:ascii="Times New Roman" w:eastAsia="Times New Roman" w:hAnsi="Times New Roman" w:cs="Times New Roman"/>
                <w:lang w:eastAsia="sk-SK"/>
              </w:rPr>
              <w:t>12. Vypúšťa sa potreba písomného dožiadania o dočasné vyradenie vozidla z evidencie, nakoľko o všetky štandardné úkony je možné požiadať osobne bez predkladania písomnej žiadosti. Jedná sa o legislatívno-technickú úpravu, ktorá zohľadňuje súčasný stav na dopravných inšpektorátoch.</w:t>
            </w:r>
          </w:p>
          <w:p w14:paraId="0375F55E"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lang w:eastAsia="sk-SK"/>
              </w:rPr>
            </w:pPr>
          </w:p>
          <w:p w14:paraId="5F52BEC9"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lang w:eastAsia="sk-SK"/>
              </w:rPr>
            </w:pPr>
            <w:r w:rsidRPr="00CA533A">
              <w:rPr>
                <w:rFonts w:ascii="Times New Roman" w:eastAsia="Times New Roman" w:hAnsi="Times New Roman" w:cs="Times New Roman"/>
                <w:lang w:eastAsia="sk-SK"/>
              </w:rPr>
              <w:t>13. Navrhuje sa univerzálne upraviť poskytovanie údajov z evidencie vozidiel pre všetky štátne orgány, ktoré je možné poskytovať diaľkovým, nepretržitým a priamym prístupom.</w:t>
            </w:r>
          </w:p>
          <w:p w14:paraId="046E023C" w14:textId="77777777" w:rsidR="000A1CC9" w:rsidRPr="00CA533A" w:rsidRDefault="000A1CC9" w:rsidP="00A5393C">
            <w:pPr>
              <w:widowControl w:val="0"/>
              <w:adjustRightInd w:val="0"/>
              <w:spacing w:after="0" w:line="240" w:lineRule="auto"/>
              <w:jc w:val="both"/>
              <w:textAlignment w:val="baseline"/>
              <w:rPr>
                <w:rFonts w:ascii="Times New Roman" w:eastAsia="Times New Roman" w:hAnsi="Times New Roman" w:cs="Times New Roman"/>
                <w:lang w:eastAsia="sk-SK"/>
              </w:rPr>
            </w:pPr>
          </w:p>
          <w:p w14:paraId="0B5869C7" w14:textId="77777777" w:rsidR="000A1CC9" w:rsidRPr="00CA533A" w:rsidRDefault="000A1CC9" w:rsidP="00A5393C">
            <w:pPr>
              <w:widowControl w:val="0"/>
              <w:adjustRightInd w:val="0"/>
              <w:spacing w:after="0" w:line="240" w:lineRule="auto"/>
              <w:jc w:val="both"/>
              <w:textAlignment w:val="baseline"/>
              <w:rPr>
                <w:rFonts w:ascii="Times New Roman" w:eastAsia="Times New Roman" w:hAnsi="Times New Roman" w:cs="Times New Roman"/>
                <w:lang w:eastAsia="sk-SK"/>
              </w:rPr>
            </w:pPr>
            <w:r w:rsidRPr="00CA533A">
              <w:rPr>
                <w:rFonts w:ascii="Times New Roman" w:eastAsia="Times New Roman" w:hAnsi="Times New Roman" w:cs="Times New Roman"/>
                <w:lang w:eastAsia="sk-SK"/>
              </w:rPr>
              <w:t>14. V súčasnosti neexistuje plnohodnotná digitálna služba predkladanie digitálneho preukazu za účelom overovanie identity občana.</w:t>
            </w:r>
          </w:p>
          <w:p w14:paraId="59DEB0B0"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lang w:eastAsia="sk-SK"/>
              </w:rPr>
            </w:pPr>
          </w:p>
        </w:tc>
      </w:tr>
      <w:tr w:rsidR="00CA533A" w:rsidRPr="00CA533A" w14:paraId="0DDC3978" w14:textId="77777777" w:rsidTr="00A5393C">
        <w:trPr>
          <w:trHeight w:val="212"/>
        </w:trPr>
        <w:tc>
          <w:tcPr>
            <w:tcW w:w="9371" w:type="dxa"/>
          </w:tcPr>
          <w:p w14:paraId="1371BFEA"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i/>
                <w:lang w:eastAsia="sk-SK"/>
              </w:rPr>
            </w:pPr>
            <w:r w:rsidRPr="00CA533A">
              <w:rPr>
                <w:rFonts w:ascii="Times New Roman" w:eastAsia="Times New Roman" w:hAnsi="Times New Roman" w:cs="Times New Roman"/>
                <w:i/>
                <w:lang w:eastAsia="sk-SK"/>
              </w:rPr>
              <w:lastRenderedPageBreak/>
              <w:t>Nová služba (konkretizujte a popíšte)</w:t>
            </w:r>
          </w:p>
        </w:tc>
      </w:tr>
      <w:tr w:rsidR="00CA533A" w:rsidRPr="00CA533A" w14:paraId="093D577F" w14:textId="77777777" w:rsidTr="00A5393C">
        <w:trPr>
          <w:trHeight w:val="598"/>
        </w:trPr>
        <w:tc>
          <w:tcPr>
            <w:tcW w:w="9371" w:type="dxa"/>
          </w:tcPr>
          <w:p w14:paraId="549572AE"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lang w:eastAsia="sk-SK"/>
              </w:rPr>
            </w:pPr>
            <w:r w:rsidRPr="00CA533A">
              <w:rPr>
                <w:rFonts w:ascii="Times New Roman" w:eastAsia="Times New Roman" w:hAnsi="Times New Roman" w:cs="Times New Roman"/>
                <w:lang w:eastAsia="sk-SK"/>
              </w:rPr>
              <w:t>Návrh novely zákona ustanovuje zavedenie novej elektronickej služby pre subjekty, ktorých predmetom činnosti je vykonávanie vývozov vozidiel do cudziny, čo doterajšia právna úprava neumožňovala. Zavedením takejto elektronickej služby bude eliminovaná potreba osobnej návštevy pracovníkov autobazárov na dopravných inšpektorátoch, čo napomôže k celkovému zlepšeniu podmienok prihlasovania vozidiel a vykonávania zmien pre občanov, ako aj pracovníkov dopravných inšpektorátoch.</w:t>
            </w:r>
          </w:p>
          <w:p w14:paraId="045D5EFF" w14:textId="77777777" w:rsidR="000A1CC9" w:rsidRPr="00CA533A" w:rsidRDefault="000A1CC9" w:rsidP="00A5393C">
            <w:pPr>
              <w:widowControl w:val="0"/>
              <w:adjustRightInd w:val="0"/>
              <w:spacing w:after="0" w:line="240" w:lineRule="auto"/>
              <w:jc w:val="both"/>
              <w:textAlignment w:val="baseline"/>
              <w:rPr>
                <w:rFonts w:ascii="Times New Roman" w:eastAsia="Times New Roman" w:hAnsi="Times New Roman" w:cs="Times New Roman"/>
                <w:lang w:eastAsia="sk-SK"/>
              </w:rPr>
            </w:pPr>
          </w:p>
          <w:p w14:paraId="0D1211B0" w14:textId="77777777" w:rsidR="000A1CC9" w:rsidRPr="00CA533A" w:rsidRDefault="000A1CC9" w:rsidP="00A5393C">
            <w:pPr>
              <w:widowControl w:val="0"/>
              <w:adjustRightInd w:val="0"/>
              <w:spacing w:after="0" w:line="240" w:lineRule="auto"/>
              <w:jc w:val="both"/>
              <w:textAlignment w:val="baseline"/>
              <w:rPr>
                <w:rFonts w:ascii="Times New Roman" w:eastAsia="Times New Roman" w:hAnsi="Times New Roman" w:cs="Times New Roman"/>
                <w:lang w:eastAsia="sk-SK"/>
              </w:rPr>
            </w:pPr>
            <w:r w:rsidRPr="00CA533A">
              <w:rPr>
                <w:rFonts w:ascii="Times New Roman" w:eastAsia="Times New Roman" w:hAnsi="Times New Roman" w:cs="Times New Roman"/>
                <w:iCs/>
                <w:lang w:eastAsia="sk-SK"/>
              </w:rPr>
              <w:t>Nová služba prinesie univerzálne overovanie identity občana na území SR a následne na území Európskej únie podľa nariadenia Európskeho parlamentu a Rady (EÚ) 2024/1183 z 11. apríla 2024, ktoré mení nariadenie (EÚ) č. 910/2014, týkajúce sa vytvorenia európskeho rámca digitálnej identity.</w:t>
            </w:r>
          </w:p>
        </w:tc>
      </w:tr>
      <w:tr w:rsidR="00CA533A" w:rsidRPr="00CA533A" w14:paraId="1D47C86D" w14:textId="77777777" w:rsidTr="00A5393C">
        <w:trPr>
          <w:trHeight w:val="248"/>
        </w:trPr>
        <w:tc>
          <w:tcPr>
            <w:tcW w:w="9371" w:type="dxa"/>
          </w:tcPr>
          <w:p w14:paraId="11524C5A"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b/>
                <w:sz w:val="24"/>
                <w:szCs w:val="24"/>
                <w:lang w:eastAsia="sk-SK"/>
              </w:rPr>
            </w:pPr>
            <w:r w:rsidRPr="00CA533A">
              <w:rPr>
                <w:rFonts w:ascii="Times New Roman" w:eastAsia="Times New Roman" w:hAnsi="Times New Roman" w:cs="Times New Roman"/>
                <w:b/>
                <w:sz w:val="24"/>
                <w:szCs w:val="24"/>
                <w:lang w:eastAsia="sk-SK"/>
              </w:rPr>
              <w:t>7.1.2 Špecifikácia služby verejnej správy, ktorá je dotknutá návrhom</w:t>
            </w:r>
          </w:p>
        </w:tc>
      </w:tr>
      <w:tr w:rsidR="00CA533A" w:rsidRPr="00CA533A" w14:paraId="7C03A8E2" w14:textId="77777777" w:rsidTr="00A5393C">
        <w:trPr>
          <w:trHeight w:val="248"/>
        </w:trPr>
        <w:tc>
          <w:tcPr>
            <w:tcW w:w="9371" w:type="dxa"/>
          </w:tcPr>
          <w:p w14:paraId="65E0CC1F"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i/>
                <w:lang w:eastAsia="sk-SK"/>
              </w:rPr>
            </w:pPr>
            <w:r w:rsidRPr="00CA533A">
              <w:rPr>
                <w:rFonts w:ascii="Times New Roman" w:eastAsia="Times New Roman" w:hAnsi="Times New Roman" w:cs="Times New Roman"/>
                <w:i/>
                <w:lang w:eastAsia="sk-SK"/>
              </w:rPr>
              <w:t xml:space="preserve">Názov služby </w:t>
            </w:r>
          </w:p>
        </w:tc>
      </w:tr>
      <w:tr w:rsidR="00CA533A" w:rsidRPr="00CA533A" w14:paraId="5315049A" w14:textId="77777777" w:rsidTr="00A5393C">
        <w:trPr>
          <w:trHeight w:val="332"/>
        </w:trPr>
        <w:tc>
          <w:tcPr>
            <w:tcW w:w="9371" w:type="dxa"/>
          </w:tcPr>
          <w:p w14:paraId="3372EE53"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lang w:eastAsia="sk-SK"/>
              </w:rPr>
            </w:pPr>
            <w:r w:rsidRPr="00CA533A">
              <w:rPr>
                <w:rFonts w:ascii="Times New Roman" w:eastAsia="Times New Roman" w:hAnsi="Times New Roman" w:cs="Times New Roman"/>
                <w:lang w:eastAsia="sk-SK"/>
              </w:rPr>
              <w:t>Žiadosť o odhlásenie vozidla do cudziny autobazárom</w:t>
            </w:r>
          </w:p>
          <w:p w14:paraId="5B2DA252" w14:textId="77777777" w:rsidR="000A1CC9" w:rsidRPr="00CA533A" w:rsidRDefault="000A1CC9" w:rsidP="00A5393C">
            <w:pPr>
              <w:widowControl w:val="0"/>
              <w:adjustRightInd w:val="0"/>
              <w:spacing w:after="0" w:line="240" w:lineRule="auto"/>
              <w:jc w:val="both"/>
              <w:textAlignment w:val="baseline"/>
              <w:rPr>
                <w:rFonts w:ascii="Times New Roman" w:eastAsia="Times New Roman" w:hAnsi="Times New Roman" w:cs="Times New Roman"/>
                <w:lang w:eastAsia="sk-SK"/>
              </w:rPr>
            </w:pPr>
          </w:p>
          <w:p w14:paraId="00B8F82A" w14:textId="77777777" w:rsidR="000A1CC9" w:rsidRPr="00CA533A" w:rsidRDefault="000A1CC9" w:rsidP="00A5393C">
            <w:pPr>
              <w:widowControl w:val="0"/>
              <w:adjustRightInd w:val="0"/>
              <w:spacing w:after="0" w:line="240" w:lineRule="auto"/>
              <w:jc w:val="both"/>
              <w:textAlignment w:val="baseline"/>
              <w:rPr>
                <w:rFonts w:ascii="Times New Roman" w:eastAsia="Times New Roman" w:hAnsi="Times New Roman" w:cs="Times New Roman"/>
                <w:lang w:eastAsia="sk-SK"/>
              </w:rPr>
            </w:pPr>
            <w:r w:rsidRPr="00CA533A">
              <w:rPr>
                <w:rFonts w:ascii="Times New Roman" w:eastAsia="Times New Roman" w:hAnsi="Times New Roman" w:cs="Times New Roman"/>
                <w:lang w:eastAsia="sk-SK"/>
              </w:rPr>
              <w:t>Digitálne doklady</w:t>
            </w:r>
          </w:p>
        </w:tc>
      </w:tr>
      <w:tr w:rsidR="00CA533A" w:rsidRPr="00CA533A" w14:paraId="06E02469" w14:textId="77777777" w:rsidTr="00A5393C">
        <w:trPr>
          <w:trHeight w:val="248"/>
        </w:trPr>
        <w:tc>
          <w:tcPr>
            <w:tcW w:w="9371" w:type="dxa"/>
          </w:tcPr>
          <w:p w14:paraId="685E5B44"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b/>
                <w:i/>
                <w:lang w:eastAsia="sk-SK"/>
              </w:rPr>
            </w:pPr>
            <w:r w:rsidRPr="00CA533A">
              <w:rPr>
                <w:rFonts w:ascii="Times New Roman" w:eastAsia="Times New Roman" w:hAnsi="Times New Roman" w:cs="Times New Roman"/>
                <w:i/>
                <w:lang w:eastAsia="sk-SK"/>
              </w:rPr>
              <w:t>Platná právna úprava, na základe ktorej je služba poskytovaná (ak ide o zmenu existujúcej služby)</w:t>
            </w:r>
          </w:p>
        </w:tc>
      </w:tr>
      <w:tr w:rsidR="00CA533A" w:rsidRPr="00CA533A" w14:paraId="6A3B3428" w14:textId="77777777" w:rsidTr="00A5393C">
        <w:trPr>
          <w:trHeight w:val="327"/>
        </w:trPr>
        <w:tc>
          <w:tcPr>
            <w:tcW w:w="9371" w:type="dxa"/>
          </w:tcPr>
          <w:p w14:paraId="5FE1886A"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lang w:eastAsia="sk-SK"/>
              </w:rPr>
            </w:pPr>
            <w:r w:rsidRPr="00CA533A">
              <w:rPr>
                <w:rFonts w:ascii="Times New Roman" w:eastAsia="Times New Roman" w:hAnsi="Times New Roman" w:cs="Times New Roman"/>
                <w:lang w:eastAsia="sk-SK"/>
              </w:rPr>
              <w:t>Nie je zavedená</w:t>
            </w:r>
          </w:p>
        </w:tc>
      </w:tr>
      <w:tr w:rsidR="00CA533A" w:rsidRPr="00CA533A" w14:paraId="278A12AF" w14:textId="77777777" w:rsidTr="00A5393C">
        <w:trPr>
          <w:trHeight w:val="220"/>
        </w:trPr>
        <w:tc>
          <w:tcPr>
            <w:tcW w:w="9371" w:type="dxa"/>
          </w:tcPr>
          <w:p w14:paraId="7C4CC0B6"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b/>
                <w:i/>
                <w:lang w:eastAsia="sk-SK"/>
              </w:rPr>
            </w:pPr>
            <w:r w:rsidRPr="00CA533A">
              <w:rPr>
                <w:rFonts w:ascii="Times New Roman" w:eastAsia="Times New Roman" w:hAnsi="Times New Roman" w:cs="Times New Roman"/>
                <w:i/>
                <w:lang w:eastAsia="sk-SK"/>
              </w:rPr>
              <w:t xml:space="preserve">Subjekt, ktorý je na základe platnej právnej úpravy oprávnený službu poskytovať </w:t>
            </w:r>
          </w:p>
        </w:tc>
      </w:tr>
      <w:tr w:rsidR="00CA533A" w:rsidRPr="00CA533A" w14:paraId="2C6E4D38" w14:textId="77777777" w:rsidTr="00A5393C">
        <w:trPr>
          <w:trHeight w:val="393"/>
        </w:trPr>
        <w:tc>
          <w:tcPr>
            <w:tcW w:w="9371" w:type="dxa"/>
          </w:tcPr>
          <w:p w14:paraId="76FB941E"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lang w:eastAsia="sk-SK"/>
              </w:rPr>
            </w:pPr>
            <w:r w:rsidRPr="00CA533A">
              <w:rPr>
                <w:rFonts w:ascii="Times New Roman" w:eastAsia="Times New Roman" w:hAnsi="Times New Roman" w:cs="Times New Roman"/>
                <w:lang w:eastAsia="sk-SK"/>
              </w:rPr>
              <w:t>n.a.</w:t>
            </w:r>
          </w:p>
        </w:tc>
      </w:tr>
      <w:tr w:rsidR="00CA533A" w:rsidRPr="00CA533A" w14:paraId="597F0544" w14:textId="77777777" w:rsidTr="00A5393C">
        <w:trPr>
          <w:trHeight w:val="287"/>
        </w:trPr>
        <w:tc>
          <w:tcPr>
            <w:tcW w:w="9371" w:type="dxa"/>
          </w:tcPr>
          <w:p w14:paraId="1E951CCF"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b/>
                <w:i/>
                <w:lang w:eastAsia="sk-SK"/>
              </w:rPr>
            </w:pPr>
            <w:r w:rsidRPr="00CA533A">
              <w:rPr>
                <w:rFonts w:ascii="Times New Roman" w:eastAsia="Times New Roman" w:hAnsi="Times New Roman" w:cs="Times New Roman"/>
                <w:b/>
                <w:sz w:val="24"/>
                <w:szCs w:val="24"/>
                <w:lang w:eastAsia="sk-SK"/>
              </w:rPr>
              <w:t xml:space="preserve">7.1.3 O aký vplyv na službu verejnej správy ide? </w:t>
            </w:r>
          </w:p>
        </w:tc>
      </w:tr>
      <w:tr w:rsidR="00CA533A" w:rsidRPr="00CA533A" w14:paraId="2902C025" w14:textId="77777777" w:rsidTr="00A5393C">
        <w:trPr>
          <w:trHeight w:val="256"/>
        </w:trPr>
        <w:tc>
          <w:tcPr>
            <w:tcW w:w="9371" w:type="dxa"/>
          </w:tcPr>
          <w:p w14:paraId="78F9FA42"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b/>
                <w:i/>
                <w:lang w:eastAsia="sk-SK"/>
              </w:rPr>
            </w:pPr>
            <w:r w:rsidRPr="00CA533A">
              <w:rPr>
                <w:rFonts w:ascii="Times New Roman" w:eastAsia="Times New Roman" w:hAnsi="Times New Roman" w:cs="Times New Roman"/>
                <w:i/>
                <w:lang w:eastAsia="sk-SK"/>
              </w:rPr>
              <w:t xml:space="preserve">Priamy vplyv (popíšte) </w:t>
            </w:r>
          </w:p>
        </w:tc>
      </w:tr>
      <w:tr w:rsidR="00CA533A" w:rsidRPr="00CA533A" w14:paraId="51277054" w14:textId="77777777" w:rsidTr="00A5393C">
        <w:trPr>
          <w:trHeight w:val="543"/>
        </w:trPr>
        <w:tc>
          <w:tcPr>
            <w:tcW w:w="9371" w:type="dxa"/>
          </w:tcPr>
          <w:p w14:paraId="6992232E"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lang w:eastAsia="sk-SK"/>
              </w:rPr>
            </w:pPr>
            <w:r w:rsidRPr="00CA533A">
              <w:rPr>
                <w:rFonts w:ascii="Times New Roman" w:eastAsia="Times New Roman" w:hAnsi="Times New Roman" w:cs="Times New Roman"/>
                <w:lang w:eastAsia="sk-SK"/>
              </w:rPr>
              <w:t xml:space="preserve">Zavedenie novej elektronickej služby pre subjekty, ktorých predmetom činnosti je vykonávanie vývozov vozidiel do cudziny, čo doterajšia právna úprava neumožňovala. Zavedením takejto elektronickej služby bude eliminovaná potreba osobnej návštevy pracovníkov autobazárov na dopravných inšpektorátoch, čo napomôže k celkovému zlepšeniu podmienok prihlasovania vozidiel a vykonávania zmien pre občanov, ako aj pracovníkov dopravných inšpektorátoch. Súčasťou zlepšovania podmienok pre podnikateľov ako aj občanov je vypustenie vykonávania kontrol originality vozidiel pred ich oznámením na vývoz do cudziny. </w:t>
            </w:r>
          </w:p>
          <w:p w14:paraId="265C9073" w14:textId="77777777" w:rsidR="000A1CC9" w:rsidRPr="00CA533A" w:rsidRDefault="000A1CC9" w:rsidP="00A5393C">
            <w:pPr>
              <w:widowControl w:val="0"/>
              <w:adjustRightInd w:val="0"/>
              <w:spacing w:after="0" w:line="240" w:lineRule="auto"/>
              <w:jc w:val="both"/>
              <w:textAlignment w:val="baseline"/>
              <w:rPr>
                <w:rFonts w:ascii="Times New Roman" w:eastAsia="Times New Roman" w:hAnsi="Times New Roman" w:cs="Times New Roman"/>
                <w:lang w:eastAsia="sk-SK"/>
              </w:rPr>
            </w:pPr>
          </w:p>
          <w:p w14:paraId="481E6577" w14:textId="77777777" w:rsidR="000A1CC9" w:rsidRPr="00CA533A" w:rsidRDefault="000A1CC9" w:rsidP="00A5393C">
            <w:pPr>
              <w:widowControl w:val="0"/>
              <w:adjustRightInd w:val="0"/>
              <w:spacing w:after="0" w:line="240" w:lineRule="auto"/>
              <w:jc w:val="both"/>
              <w:textAlignment w:val="baseline"/>
              <w:rPr>
                <w:rFonts w:ascii="Times New Roman" w:eastAsia="Times New Roman" w:hAnsi="Times New Roman" w:cs="Times New Roman"/>
                <w:lang w:eastAsia="sk-SK"/>
              </w:rPr>
            </w:pPr>
            <w:r w:rsidRPr="00CA533A">
              <w:rPr>
                <w:rFonts w:ascii="Times New Roman" w:eastAsia="Times New Roman" w:hAnsi="Times New Roman" w:cs="Times New Roman"/>
                <w:lang w:eastAsia="sk-SK"/>
              </w:rPr>
              <w:t>Zavedenie digitálnych dokladov umožňuje proaktívne zavádzanie väčšieho počtu digitálnych služieb štátu, ktoré môžu zlepšiť a zjednodušiť prístup občanov k štátnym službám. Digitálne preukazy zjednodušujú autentifikáciu a autorizáciu, čím sa občanom otvára prístup k rôznym e-službám, od prihlásenia sa do štátnych portálov až po poskytovanie digitálnych podpisov.</w:t>
            </w:r>
          </w:p>
        </w:tc>
      </w:tr>
      <w:tr w:rsidR="00CA533A" w:rsidRPr="00CA533A" w14:paraId="20CA0748" w14:textId="77777777" w:rsidTr="00A5393C">
        <w:trPr>
          <w:trHeight w:val="20"/>
        </w:trPr>
        <w:tc>
          <w:tcPr>
            <w:tcW w:w="9371" w:type="dxa"/>
          </w:tcPr>
          <w:p w14:paraId="710D2825"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b/>
                <w:i/>
                <w:lang w:eastAsia="sk-SK"/>
              </w:rPr>
            </w:pPr>
            <w:r w:rsidRPr="00CA533A">
              <w:rPr>
                <w:rFonts w:ascii="Times New Roman" w:eastAsia="Times New Roman" w:hAnsi="Times New Roman" w:cs="Times New Roman"/>
                <w:i/>
                <w:lang w:eastAsia="sk-SK"/>
              </w:rPr>
              <w:t xml:space="preserve">Nepriamy vplyv (popíšte) </w:t>
            </w:r>
          </w:p>
        </w:tc>
      </w:tr>
      <w:tr w:rsidR="00CA533A" w:rsidRPr="00CA533A" w14:paraId="12BD4A36" w14:textId="77777777" w:rsidTr="00A5393C">
        <w:trPr>
          <w:trHeight w:val="229"/>
        </w:trPr>
        <w:tc>
          <w:tcPr>
            <w:tcW w:w="9371" w:type="dxa"/>
          </w:tcPr>
          <w:p w14:paraId="0186281B"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lang w:eastAsia="sk-SK"/>
              </w:rPr>
            </w:pPr>
            <w:r w:rsidRPr="00CA533A">
              <w:rPr>
                <w:rFonts w:ascii="Times New Roman" w:eastAsia="Times New Roman" w:hAnsi="Times New Roman" w:cs="Times New Roman"/>
                <w:lang w:eastAsia="sk-SK"/>
              </w:rPr>
              <w:t>n.a.</w:t>
            </w:r>
          </w:p>
        </w:tc>
      </w:tr>
      <w:tr w:rsidR="00CA533A" w:rsidRPr="00CA533A" w14:paraId="3343976E" w14:textId="77777777" w:rsidTr="00A5393C">
        <w:trPr>
          <w:trHeight w:val="20"/>
        </w:trPr>
        <w:tc>
          <w:tcPr>
            <w:tcW w:w="9371" w:type="dxa"/>
            <w:shd w:val="clear" w:color="auto" w:fill="C0C0C0"/>
            <w:vAlign w:val="center"/>
          </w:tcPr>
          <w:p w14:paraId="02D4A827" w14:textId="77777777" w:rsidR="005F3EB4" w:rsidRPr="00CA533A" w:rsidRDefault="005F3EB4" w:rsidP="00A5393C">
            <w:pPr>
              <w:widowControl w:val="0"/>
              <w:adjustRightInd w:val="0"/>
              <w:spacing w:after="0" w:line="240" w:lineRule="auto"/>
              <w:jc w:val="center"/>
              <w:textAlignment w:val="baseline"/>
              <w:rPr>
                <w:rFonts w:ascii="Times New Roman" w:eastAsia="Times New Roman" w:hAnsi="Times New Roman" w:cs="Times New Roman"/>
                <w:b/>
                <w:sz w:val="28"/>
                <w:szCs w:val="28"/>
                <w:lang w:eastAsia="sk-SK"/>
              </w:rPr>
            </w:pPr>
            <w:r w:rsidRPr="00CA533A">
              <w:rPr>
                <w:rFonts w:ascii="Times New Roman" w:eastAsia="Times New Roman" w:hAnsi="Times New Roman" w:cs="Times New Roman"/>
                <w:b/>
                <w:sz w:val="28"/>
                <w:szCs w:val="28"/>
                <w:lang w:eastAsia="sk-SK"/>
              </w:rPr>
              <w:t>7.2 Vplyv služieb verejnej správy na občana</w:t>
            </w:r>
          </w:p>
        </w:tc>
      </w:tr>
      <w:tr w:rsidR="00CA533A" w:rsidRPr="00CA533A" w14:paraId="1BE344E9" w14:textId="77777777" w:rsidTr="00A5393C">
        <w:trPr>
          <w:trHeight w:val="295"/>
        </w:trPr>
        <w:tc>
          <w:tcPr>
            <w:tcW w:w="9371" w:type="dxa"/>
          </w:tcPr>
          <w:p w14:paraId="43151C16"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b/>
                <w:sz w:val="24"/>
                <w:szCs w:val="24"/>
                <w:lang w:eastAsia="sk-SK"/>
              </w:rPr>
            </w:pPr>
            <w:r w:rsidRPr="00CA533A">
              <w:rPr>
                <w:rFonts w:ascii="Times New Roman" w:eastAsia="Times New Roman" w:hAnsi="Times New Roman" w:cs="Times New Roman"/>
                <w:b/>
                <w:sz w:val="24"/>
                <w:szCs w:val="24"/>
                <w:lang w:eastAsia="sk-SK"/>
              </w:rPr>
              <w:t xml:space="preserve">7.2.1 Náklady </w:t>
            </w:r>
          </w:p>
        </w:tc>
      </w:tr>
      <w:tr w:rsidR="00CA533A" w:rsidRPr="00CA533A" w14:paraId="773423E8" w14:textId="77777777" w:rsidTr="00A5393C">
        <w:trPr>
          <w:trHeight w:val="226"/>
        </w:trPr>
        <w:tc>
          <w:tcPr>
            <w:tcW w:w="9371" w:type="dxa"/>
          </w:tcPr>
          <w:p w14:paraId="78D75065"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b/>
                <w:lang w:eastAsia="sk-SK"/>
              </w:rPr>
            </w:pPr>
            <w:r w:rsidRPr="00CA533A">
              <w:rPr>
                <w:rFonts w:ascii="Times New Roman" w:eastAsia="Times New Roman" w:hAnsi="Times New Roman" w:cs="Times New Roman"/>
                <w:i/>
                <w:lang w:eastAsia="sk-SK"/>
              </w:rPr>
              <w:t xml:space="preserve">Zníženie priamych finančných nákladov </w:t>
            </w:r>
          </w:p>
        </w:tc>
      </w:tr>
      <w:tr w:rsidR="00CA533A" w:rsidRPr="00CA533A" w14:paraId="7D7676F2" w14:textId="77777777" w:rsidTr="00A5393C">
        <w:trPr>
          <w:trHeight w:val="599"/>
        </w:trPr>
        <w:tc>
          <w:tcPr>
            <w:tcW w:w="9371" w:type="dxa"/>
          </w:tcPr>
          <w:p w14:paraId="265266CE"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lang w:eastAsia="sk-SK"/>
              </w:rPr>
            </w:pPr>
            <w:r w:rsidRPr="00CA533A">
              <w:rPr>
                <w:rFonts w:ascii="Times New Roman" w:eastAsia="Times New Roman" w:hAnsi="Times New Roman" w:cs="Times New Roman"/>
                <w:lang w:eastAsia="sk-SK"/>
              </w:rPr>
              <w:t xml:space="preserve">V dôsledku umožnenia prihlasovania nových a jednotlivo dovezených vozidiel do evidencie na ktoromkoľvek dopravnom inšpektoráte sa jedná o zníženie finančných nákladov pre držiteľov vozidiel, </w:t>
            </w:r>
            <w:r w:rsidRPr="00CA533A">
              <w:rPr>
                <w:rFonts w:ascii="Times New Roman" w:eastAsia="Times New Roman" w:hAnsi="Times New Roman" w:cs="Times New Roman"/>
                <w:lang w:eastAsia="sk-SK"/>
              </w:rPr>
              <w:lastRenderedPageBreak/>
              <w:t>kedy nebude potrebné zasielať doklady k vozidlám a tabuľky s evidenčným číslom na vozidlo, ktoré môže byť fyzicky na inom mieste. Podobne je to riešené pri oznamovaní vývozov vozidiel do cudziny na ktoromkoľvek dopravnom inšpektoráte. Takéto procesy nebudú mať vplyv na procesy na dopravných inšpektorátoch. V elektronických službách na prvé prihlásenie vozidla do evidencie tiež nenastávajú žiadne nové procesy.</w:t>
            </w:r>
          </w:p>
          <w:p w14:paraId="423EB97D"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lang w:eastAsia="sk-SK"/>
              </w:rPr>
            </w:pPr>
          </w:p>
          <w:p w14:paraId="7B5EC347"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lang w:eastAsia="sk-SK"/>
              </w:rPr>
            </w:pPr>
            <w:r w:rsidRPr="00CA533A">
              <w:rPr>
                <w:rFonts w:ascii="Times New Roman" w:eastAsia="Times New Roman" w:hAnsi="Times New Roman" w:cs="Times New Roman"/>
                <w:lang w:eastAsia="sk-SK"/>
              </w:rPr>
              <w:t>Pri zrušení vykonávania kontrol originality vozidiel pri oznamovaní vývozov vozidiel do cudziny ide o zníženie finančných nákladov na jedno vozidlo vo výške cca 100 eur za každé vozidlo.</w:t>
            </w:r>
          </w:p>
        </w:tc>
      </w:tr>
      <w:tr w:rsidR="00CA533A" w:rsidRPr="00CA533A" w14:paraId="4D12EBF0" w14:textId="77777777" w:rsidTr="00A5393C">
        <w:trPr>
          <w:trHeight w:val="294"/>
        </w:trPr>
        <w:tc>
          <w:tcPr>
            <w:tcW w:w="9371" w:type="dxa"/>
          </w:tcPr>
          <w:p w14:paraId="44BE215E"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i/>
                <w:lang w:eastAsia="sk-SK"/>
              </w:rPr>
            </w:pPr>
            <w:r w:rsidRPr="00CA533A">
              <w:rPr>
                <w:rFonts w:ascii="Times New Roman" w:eastAsia="Times New Roman" w:hAnsi="Times New Roman" w:cs="Times New Roman"/>
                <w:i/>
                <w:lang w:eastAsia="sk-SK"/>
              </w:rPr>
              <w:lastRenderedPageBreak/>
              <w:t>Zvýšenie priamych finančných nákladov</w:t>
            </w:r>
          </w:p>
        </w:tc>
      </w:tr>
      <w:tr w:rsidR="00CA533A" w:rsidRPr="00CA533A" w14:paraId="0C909E0D" w14:textId="77777777" w:rsidTr="00A5393C">
        <w:trPr>
          <w:trHeight w:val="284"/>
        </w:trPr>
        <w:tc>
          <w:tcPr>
            <w:tcW w:w="9371" w:type="dxa"/>
          </w:tcPr>
          <w:p w14:paraId="69F23964"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lang w:eastAsia="sk-SK"/>
              </w:rPr>
            </w:pPr>
            <w:r w:rsidRPr="00CA533A">
              <w:rPr>
                <w:rFonts w:ascii="Times New Roman" w:eastAsia="Times New Roman" w:hAnsi="Times New Roman" w:cs="Times New Roman"/>
                <w:lang w:eastAsia="sk-SK"/>
              </w:rPr>
              <w:t>Nie</w:t>
            </w:r>
          </w:p>
        </w:tc>
      </w:tr>
      <w:tr w:rsidR="00CA533A" w:rsidRPr="00CA533A" w14:paraId="2375CD16" w14:textId="77777777" w:rsidTr="00A5393C">
        <w:trPr>
          <w:trHeight w:val="214"/>
        </w:trPr>
        <w:tc>
          <w:tcPr>
            <w:tcW w:w="9371" w:type="dxa"/>
          </w:tcPr>
          <w:p w14:paraId="230C21B4"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i/>
                <w:lang w:eastAsia="sk-SK"/>
              </w:rPr>
            </w:pPr>
            <w:r w:rsidRPr="00CA533A">
              <w:rPr>
                <w:rFonts w:ascii="Times New Roman" w:eastAsia="Times New Roman" w:hAnsi="Times New Roman" w:cs="Times New Roman"/>
                <w:i/>
                <w:lang w:eastAsia="sk-SK"/>
              </w:rPr>
              <w:t>Zníženie nepriamych finančných nákladov</w:t>
            </w:r>
          </w:p>
        </w:tc>
      </w:tr>
      <w:tr w:rsidR="00CA533A" w:rsidRPr="00CA533A" w14:paraId="13883ACB" w14:textId="77777777" w:rsidTr="00A5393C">
        <w:trPr>
          <w:trHeight w:val="293"/>
        </w:trPr>
        <w:tc>
          <w:tcPr>
            <w:tcW w:w="9371" w:type="dxa"/>
          </w:tcPr>
          <w:p w14:paraId="79497E89"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lang w:eastAsia="sk-SK"/>
              </w:rPr>
            </w:pPr>
            <w:r w:rsidRPr="00CA533A">
              <w:rPr>
                <w:rFonts w:ascii="Times New Roman" w:eastAsia="Times New Roman" w:hAnsi="Times New Roman" w:cs="Times New Roman"/>
                <w:lang w:eastAsia="sk-SK"/>
              </w:rPr>
              <w:t>Nedá sa určiť</w:t>
            </w:r>
          </w:p>
        </w:tc>
      </w:tr>
      <w:tr w:rsidR="00CA533A" w:rsidRPr="00CA533A" w14:paraId="10CA963E" w14:textId="77777777" w:rsidTr="00A5393C">
        <w:trPr>
          <w:trHeight w:val="388"/>
        </w:trPr>
        <w:tc>
          <w:tcPr>
            <w:tcW w:w="9371" w:type="dxa"/>
          </w:tcPr>
          <w:p w14:paraId="6C443C4F"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i/>
                <w:lang w:eastAsia="sk-SK"/>
              </w:rPr>
            </w:pPr>
            <w:r w:rsidRPr="00CA533A">
              <w:rPr>
                <w:rFonts w:ascii="Times New Roman" w:eastAsia="Times New Roman" w:hAnsi="Times New Roman" w:cs="Times New Roman"/>
                <w:i/>
                <w:lang w:eastAsia="sk-SK"/>
              </w:rPr>
              <w:t>Zvýšenie nepriamych finančných nákladov</w:t>
            </w:r>
          </w:p>
        </w:tc>
      </w:tr>
      <w:tr w:rsidR="00CA533A" w:rsidRPr="00CA533A" w14:paraId="6015D776" w14:textId="77777777" w:rsidTr="00A5393C">
        <w:trPr>
          <w:trHeight w:val="333"/>
        </w:trPr>
        <w:tc>
          <w:tcPr>
            <w:tcW w:w="9371" w:type="dxa"/>
          </w:tcPr>
          <w:p w14:paraId="46F27F98"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lang w:eastAsia="sk-SK"/>
              </w:rPr>
            </w:pPr>
            <w:r w:rsidRPr="00CA533A">
              <w:rPr>
                <w:rFonts w:ascii="Times New Roman" w:eastAsia="Times New Roman" w:hAnsi="Times New Roman" w:cs="Times New Roman"/>
                <w:lang w:eastAsia="sk-SK"/>
              </w:rPr>
              <w:t>Nie</w:t>
            </w:r>
          </w:p>
        </w:tc>
      </w:tr>
      <w:tr w:rsidR="00CA533A" w:rsidRPr="00CA533A" w14:paraId="7C18B154" w14:textId="77777777" w:rsidTr="00A5393C">
        <w:trPr>
          <w:trHeight w:val="303"/>
        </w:trPr>
        <w:tc>
          <w:tcPr>
            <w:tcW w:w="9371" w:type="dxa"/>
          </w:tcPr>
          <w:p w14:paraId="40F7C3A0"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i/>
                <w:iCs/>
                <w:sz w:val="24"/>
                <w:szCs w:val="24"/>
                <w:lang w:eastAsia="sk-SK"/>
              </w:rPr>
            </w:pPr>
            <w:r w:rsidRPr="00CA533A">
              <w:rPr>
                <w:rFonts w:ascii="Times New Roman" w:eastAsia="Times New Roman" w:hAnsi="Times New Roman" w:cs="Times New Roman"/>
                <w:b/>
                <w:sz w:val="24"/>
                <w:szCs w:val="24"/>
                <w:lang w:eastAsia="sk-SK"/>
              </w:rPr>
              <w:t xml:space="preserve">7.2.2 Časový vplyv </w:t>
            </w:r>
          </w:p>
        </w:tc>
      </w:tr>
      <w:tr w:rsidR="00CA533A" w:rsidRPr="00CA533A" w14:paraId="7A154C96" w14:textId="77777777" w:rsidTr="00A5393C">
        <w:trPr>
          <w:trHeight w:val="20"/>
        </w:trPr>
        <w:tc>
          <w:tcPr>
            <w:tcW w:w="9371" w:type="dxa"/>
          </w:tcPr>
          <w:p w14:paraId="5A57EC69"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b/>
                <w:lang w:eastAsia="sk-SK"/>
              </w:rPr>
            </w:pPr>
            <w:r w:rsidRPr="00CA533A">
              <w:rPr>
                <w:rFonts w:ascii="Times New Roman" w:eastAsia="Times New Roman" w:hAnsi="Times New Roman" w:cs="Times New Roman"/>
                <w:i/>
                <w:lang w:eastAsia="sk-SK"/>
              </w:rPr>
              <w:t>Zvýšenie času vybavenia požiadavky (popíšte)</w:t>
            </w:r>
          </w:p>
        </w:tc>
      </w:tr>
      <w:tr w:rsidR="00CA533A" w:rsidRPr="00CA533A" w14:paraId="014F2FC2" w14:textId="77777777" w:rsidTr="00A5393C">
        <w:trPr>
          <w:trHeight w:val="313"/>
        </w:trPr>
        <w:tc>
          <w:tcPr>
            <w:tcW w:w="9371" w:type="dxa"/>
          </w:tcPr>
          <w:p w14:paraId="1E280B88"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lang w:eastAsia="sk-SK"/>
              </w:rPr>
            </w:pPr>
            <w:r w:rsidRPr="00CA533A">
              <w:rPr>
                <w:rFonts w:ascii="Times New Roman" w:eastAsia="Times New Roman" w:hAnsi="Times New Roman" w:cs="Times New Roman"/>
                <w:lang w:eastAsia="sk-SK"/>
              </w:rPr>
              <w:t>n.a.</w:t>
            </w:r>
          </w:p>
        </w:tc>
      </w:tr>
      <w:tr w:rsidR="00CA533A" w:rsidRPr="00CA533A" w14:paraId="3C88E2A6" w14:textId="77777777" w:rsidTr="00A5393C">
        <w:trPr>
          <w:trHeight w:val="20"/>
        </w:trPr>
        <w:tc>
          <w:tcPr>
            <w:tcW w:w="9371" w:type="dxa"/>
          </w:tcPr>
          <w:p w14:paraId="55E7E6AA"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b/>
                <w:lang w:eastAsia="sk-SK"/>
              </w:rPr>
            </w:pPr>
            <w:r w:rsidRPr="00CA533A">
              <w:rPr>
                <w:rFonts w:ascii="Times New Roman" w:eastAsia="Times New Roman" w:hAnsi="Times New Roman" w:cs="Times New Roman"/>
                <w:i/>
                <w:lang w:eastAsia="sk-SK"/>
              </w:rPr>
              <w:t>Zníženie času  vybavenia požiadavky (popíšte)</w:t>
            </w:r>
          </w:p>
        </w:tc>
      </w:tr>
      <w:tr w:rsidR="00CA533A" w:rsidRPr="00CA533A" w14:paraId="439439AF" w14:textId="77777777" w:rsidTr="00A5393C">
        <w:trPr>
          <w:trHeight w:val="318"/>
        </w:trPr>
        <w:tc>
          <w:tcPr>
            <w:tcW w:w="9371" w:type="dxa"/>
          </w:tcPr>
          <w:p w14:paraId="6A6BC5E8" w14:textId="77777777" w:rsidR="005F3EB4" w:rsidRPr="00CA533A" w:rsidRDefault="000A1CC9" w:rsidP="00A5393C">
            <w:pPr>
              <w:widowControl w:val="0"/>
              <w:adjustRightInd w:val="0"/>
              <w:spacing w:after="0" w:line="240" w:lineRule="auto"/>
              <w:jc w:val="both"/>
              <w:textAlignment w:val="baseline"/>
              <w:rPr>
                <w:rFonts w:ascii="Times New Roman" w:eastAsia="Times New Roman" w:hAnsi="Times New Roman" w:cs="Times New Roman"/>
                <w:lang w:eastAsia="sk-SK"/>
              </w:rPr>
            </w:pPr>
            <w:r w:rsidRPr="00CA533A">
              <w:rPr>
                <w:rFonts w:ascii="Times New Roman" w:eastAsia="Times New Roman" w:hAnsi="Times New Roman" w:cs="Times New Roman"/>
                <w:lang w:eastAsia="sk-SK"/>
              </w:rPr>
              <w:t>Áno, očakáva sa výrazné skrátenie času potrebného na vybavovanie rôznych požiadaviek občanov pri riešení životných situácií, či už v rámci verejného alebo súkromného sektora. Digitalizácia týchto procesov umožní efektívnejšie vybavovanie, napríklad pri vydávaní dokladov, vybavovaní úradných žiadostí alebo overovaní údajov, čo prispeje k rýchlejšiemu prístupu k službám. Napríklad, namiesto osobnej návštevy úradu môže občan elektronicky podať žiadosť o nový doklad, čo môže znížiť čakaciu dobu z niekoľkých dní na niekoľko minút, čím sa dosiahnu výrazné časové úspory.</w:t>
            </w:r>
          </w:p>
        </w:tc>
      </w:tr>
      <w:tr w:rsidR="00CA533A" w:rsidRPr="00CA533A" w14:paraId="08778BCD" w14:textId="77777777" w:rsidTr="00A5393C">
        <w:trPr>
          <w:trHeight w:val="424"/>
        </w:trPr>
        <w:tc>
          <w:tcPr>
            <w:tcW w:w="9371" w:type="dxa"/>
          </w:tcPr>
          <w:p w14:paraId="2875D7B3"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b/>
                <w:sz w:val="24"/>
                <w:szCs w:val="24"/>
                <w:lang w:eastAsia="sk-SK"/>
              </w:rPr>
            </w:pPr>
            <w:r w:rsidRPr="00CA533A">
              <w:rPr>
                <w:rFonts w:ascii="Times New Roman" w:eastAsia="Times New Roman" w:hAnsi="Times New Roman" w:cs="Times New Roman"/>
                <w:b/>
                <w:sz w:val="24"/>
                <w:szCs w:val="24"/>
                <w:lang w:eastAsia="sk-SK"/>
              </w:rPr>
              <w:t xml:space="preserve">7.2.3 Ktorá skupina občanov bude predloženým návrhom ovplyvnená? </w:t>
            </w:r>
          </w:p>
          <w:p w14:paraId="4BE0C1CC"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i/>
                <w:iCs/>
                <w:lang w:eastAsia="sk-SK"/>
              </w:rPr>
            </w:pPr>
            <w:r w:rsidRPr="00CA533A">
              <w:rPr>
                <w:rFonts w:ascii="Times New Roman" w:eastAsia="Times New Roman" w:hAnsi="Times New Roman" w:cs="Times New Roman"/>
                <w:i/>
                <w:iCs/>
                <w:lang w:eastAsia="sk-SK"/>
              </w:rPr>
              <w:t>Špecifikujte skupinu občanov, ktorá bude návrhom ovplyvnená (napr. držitelia vodičských oprávnení). Aká je  veľkosť tejto skupiny?</w:t>
            </w:r>
          </w:p>
        </w:tc>
      </w:tr>
      <w:tr w:rsidR="00CA533A" w:rsidRPr="00CA533A" w14:paraId="7DC7B9F9" w14:textId="77777777" w:rsidTr="00A5393C">
        <w:trPr>
          <w:trHeight w:val="519"/>
        </w:trPr>
        <w:tc>
          <w:tcPr>
            <w:tcW w:w="9371" w:type="dxa"/>
          </w:tcPr>
          <w:p w14:paraId="6D3ADF08"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iCs/>
                <w:lang w:eastAsia="sk-SK"/>
              </w:rPr>
            </w:pPr>
            <w:r w:rsidRPr="00CA533A">
              <w:rPr>
                <w:rFonts w:ascii="Times New Roman" w:eastAsia="Times New Roman" w:hAnsi="Times New Roman" w:cs="Times New Roman"/>
                <w:iCs/>
                <w:lang w:eastAsia="sk-SK"/>
              </w:rPr>
              <w:t xml:space="preserve">Držitelia a vlastníci vozidiel, subjekty zaoberajúce sa predajom vozidiel evidovaných v Slovenskej republike alebo sprostredkovaním ich predaja </w:t>
            </w:r>
          </w:p>
          <w:p w14:paraId="068B3284" w14:textId="77777777" w:rsidR="000A1CC9" w:rsidRPr="00CA533A" w:rsidRDefault="000A1CC9" w:rsidP="00A5393C">
            <w:pPr>
              <w:widowControl w:val="0"/>
              <w:adjustRightInd w:val="0"/>
              <w:spacing w:after="0" w:line="240" w:lineRule="auto"/>
              <w:jc w:val="both"/>
              <w:textAlignment w:val="baseline"/>
              <w:rPr>
                <w:rFonts w:ascii="Times New Roman" w:eastAsia="Times New Roman" w:hAnsi="Times New Roman" w:cs="Times New Roman"/>
                <w:iCs/>
                <w:lang w:eastAsia="sk-SK"/>
              </w:rPr>
            </w:pPr>
          </w:p>
          <w:p w14:paraId="251DA821" w14:textId="77777777" w:rsidR="000A1CC9" w:rsidRPr="00CA533A" w:rsidRDefault="000A1CC9" w:rsidP="00A5393C">
            <w:pPr>
              <w:widowControl w:val="0"/>
              <w:adjustRightInd w:val="0"/>
              <w:spacing w:after="0" w:line="240" w:lineRule="auto"/>
              <w:jc w:val="both"/>
              <w:textAlignment w:val="baseline"/>
              <w:rPr>
                <w:rFonts w:ascii="Times New Roman" w:eastAsia="Times New Roman" w:hAnsi="Times New Roman" w:cs="Times New Roman"/>
                <w:iCs/>
                <w:lang w:eastAsia="sk-SK"/>
              </w:rPr>
            </w:pPr>
            <w:r w:rsidRPr="00CA533A">
              <w:rPr>
                <w:rFonts w:ascii="Times New Roman" w:eastAsia="Times New Roman" w:hAnsi="Times New Roman" w:cs="Times New Roman"/>
                <w:lang w:eastAsia="sk-SK"/>
              </w:rPr>
              <w:t>Všetci občania SR, ktorí disponujú preukazom totožnosti.</w:t>
            </w:r>
          </w:p>
        </w:tc>
      </w:tr>
      <w:tr w:rsidR="00CA533A" w:rsidRPr="00CA533A" w14:paraId="3164AE20" w14:textId="77777777" w:rsidTr="00A5393C">
        <w:trPr>
          <w:trHeight w:val="20"/>
        </w:trPr>
        <w:tc>
          <w:tcPr>
            <w:tcW w:w="9371" w:type="dxa"/>
          </w:tcPr>
          <w:p w14:paraId="72368A4D"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i/>
                <w:iCs/>
                <w:sz w:val="24"/>
                <w:szCs w:val="24"/>
                <w:lang w:eastAsia="sk-SK"/>
              </w:rPr>
            </w:pPr>
            <w:r w:rsidRPr="00CA533A">
              <w:rPr>
                <w:rFonts w:ascii="Times New Roman" w:eastAsia="Times New Roman" w:hAnsi="Times New Roman" w:cs="Times New Roman"/>
                <w:b/>
                <w:sz w:val="24"/>
                <w:szCs w:val="24"/>
                <w:lang w:eastAsia="sk-SK"/>
              </w:rPr>
              <w:t xml:space="preserve">7.2.4 Vyplývajú z návrhu pre občana pri vybavení svojej požiadavky nové povinnosti alebo zanikajú už existujúce povinnosti?  </w:t>
            </w:r>
          </w:p>
        </w:tc>
      </w:tr>
      <w:tr w:rsidR="00CA533A" w:rsidRPr="00CA533A" w14:paraId="7AB9963B" w14:textId="77777777" w:rsidTr="00A5393C">
        <w:trPr>
          <w:trHeight w:val="20"/>
        </w:trPr>
        <w:tc>
          <w:tcPr>
            <w:tcW w:w="9371" w:type="dxa"/>
          </w:tcPr>
          <w:p w14:paraId="7E78C8BA"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i/>
                <w:iCs/>
                <w:lang w:eastAsia="sk-SK"/>
              </w:rPr>
            </w:pPr>
            <w:r w:rsidRPr="00CA533A">
              <w:rPr>
                <w:rFonts w:ascii="Times New Roman" w:eastAsia="Times New Roman" w:hAnsi="Times New Roman" w:cs="Times New Roman"/>
                <w:i/>
                <w:iCs/>
                <w:lang w:eastAsia="sk-SK"/>
              </w:rPr>
              <w:t xml:space="preserve">Nové povinnosti (identifikujte) </w:t>
            </w:r>
          </w:p>
        </w:tc>
      </w:tr>
      <w:tr w:rsidR="00CA533A" w:rsidRPr="00CA533A" w14:paraId="50B5999A" w14:textId="77777777" w:rsidTr="00A5393C">
        <w:trPr>
          <w:trHeight w:val="332"/>
        </w:trPr>
        <w:tc>
          <w:tcPr>
            <w:tcW w:w="9371" w:type="dxa"/>
          </w:tcPr>
          <w:p w14:paraId="3CC54FA4"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iCs/>
                <w:lang w:eastAsia="sk-SK"/>
              </w:rPr>
            </w:pPr>
            <w:r w:rsidRPr="00CA533A">
              <w:rPr>
                <w:rFonts w:ascii="Times New Roman" w:eastAsia="Times New Roman" w:hAnsi="Times New Roman" w:cs="Times New Roman"/>
                <w:iCs/>
                <w:lang w:eastAsia="sk-SK"/>
              </w:rPr>
              <w:t xml:space="preserve">Po prihlásení vozidla budú občania odovzdávať do plastového odpadu jednorazové prevozné EČV </w:t>
            </w:r>
          </w:p>
          <w:p w14:paraId="788D2A4E" w14:textId="77777777" w:rsidR="000A1CC9" w:rsidRPr="00CA533A" w:rsidRDefault="000A1CC9" w:rsidP="00A5393C">
            <w:pPr>
              <w:widowControl w:val="0"/>
              <w:adjustRightInd w:val="0"/>
              <w:spacing w:after="0" w:line="240" w:lineRule="auto"/>
              <w:jc w:val="both"/>
              <w:textAlignment w:val="baseline"/>
              <w:rPr>
                <w:rFonts w:ascii="Times New Roman" w:eastAsia="Times New Roman" w:hAnsi="Times New Roman" w:cs="Times New Roman"/>
                <w:iCs/>
                <w:lang w:eastAsia="sk-SK"/>
              </w:rPr>
            </w:pPr>
          </w:p>
          <w:p w14:paraId="5A9CE978" w14:textId="77777777" w:rsidR="000A1CC9" w:rsidRPr="00CA533A" w:rsidRDefault="000A1CC9" w:rsidP="00A5393C">
            <w:pPr>
              <w:widowControl w:val="0"/>
              <w:adjustRightInd w:val="0"/>
              <w:spacing w:after="0" w:line="240" w:lineRule="auto"/>
              <w:jc w:val="both"/>
              <w:textAlignment w:val="baseline"/>
              <w:rPr>
                <w:rFonts w:ascii="Times New Roman" w:eastAsia="Times New Roman" w:hAnsi="Times New Roman" w:cs="Times New Roman"/>
                <w:iCs/>
                <w:lang w:eastAsia="sk-SK"/>
              </w:rPr>
            </w:pPr>
            <w:r w:rsidRPr="00CA533A">
              <w:rPr>
                <w:rFonts w:ascii="Times New Roman" w:eastAsia="Times New Roman" w:hAnsi="Times New Roman" w:cs="Times New Roman"/>
                <w:lang w:eastAsia="sk-SK"/>
              </w:rPr>
              <w:t>Inštalácia aplikácia na vlastné mobilné zariadenie. Aplikácia je zadarmo.</w:t>
            </w:r>
          </w:p>
        </w:tc>
      </w:tr>
      <w:tr w:rsidR="00CA533A" w:rsidRPr="00CA533A" w14:paraId="65F2B38A" w14:textId="77777777" w:rsidTr="00A5393C">
        <w:trPr>
          <w:trHeight w:val="20"/>
        </w:trPr>
        <w:tc>
          <w:tcPr>
            <w:tcW w:w="9371" w:type="dxa"/>
          </w:tcPr>
          <w:p w14:paraId="61D29032"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i/>
                <w:iCs/>
                <w:lang w:eastAsia="sk-SK"/>
              </w:rPr>
            </w:pPr>
            <w:r w:rsidRPr="00CA533A">
              <w:rPr>
                <w:rFonts w:ascii="Times New Roman" w:eastAsia="Times New Roman" w:hAnsi="Times New Roman" w:cs="Times New Roman"/>
                <w:i/>
                <w:iCs/>
                <w:lang w:eastAsia="sk-SK"/>
              </w:rPr>
              <w:t>Zanikajúce povinnosti (identifikujte)</w:t>
            </w:r>
          </w:p>
        </w:tc>
      </w:tr>
      <w:tr w:rsidR="00CA533A" w:rsidRPr="00CA533A" w14:paraId="12696D58" w14:textId="77777777" w:rsidTr="000A1CC9">
        <w:trPr>
          <w:trHeight w:val="255"/>
        </w:trPr>
        <w:tc>
          <w:tcPr>
            <w:tcW w:w="9371" w:type="dxa"/>
          </w:tcPr>
          <w:p w14:paraId="2ADEAC1F"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iCs/>
                <w:lang w:eastAsia="sk-SK"/>
              </w:rPr>
            </w:pPr>
            <w:r w:rsidRPr="00CA533A">
              <w:rPr>
                <w:rFonts w:ascii="Times New Roman" w:eastAsia="Times New Roman" w:hAnsi="Times New Roman" w:cs="Times New Roman"/>
                <w:iCs/>
                <w:lang w:eastAsia="sk-SK"/>
              </w:rPr>
              <w:t>Po prihlásení vozidla nebudú občania odovzdávať vydané tabuľky s evidenčným číslom predajcovi alebo okresnému úradu. Tiež nebude potrebné pri vykonávaní vývozov vozidiel do cudziny absolvovať kontrolu originality vozidiel.</w:t>
            </w:r>
          </w:p>
          <w:p w14:paraId="3B7DE5D2" w14:textId="77777777" w:rsidR="000A1CC9" w:rsidRPr="00CA533A" w:rsidRDefault="000A1CC9" w:rsidP="00A5393C">
            <w:pPr>
              <w:widowControl w:val="0"/>
              <w:adjustRightInd w:val="0"/>
              <w:spacing w:after="0" w:line="240" w:lineRule="auto"/>
              <w:jc w:val="both"/>
              <w:textAlignment w:val="baseline"/>
              <w:rPr>
                <w:rFonts w:ascii="Times New Roman" w:eastAsia="Times New Roman" w:hAnsi="Times New Roman" w:cs="Times New Roman"/>
                <w:iCs/>
                <w:lang w:eastAsia="sk-SK"/>
              </w:rPr>
            </w:pPr>
          </w:p>
          <w:p w14:paraId="67E68AD8" w14:textId="77777777" w:rsidR="000A1CC9" w:rsidRPr="00CA533A" w:rsidRDefault="000A1CC9" w:rsidP="00A5393C">
            <w:pPr>
              <w:widowControl w:val="0"/>
              <w:adjustRightInd w:val="0"/>
              <w:spacing w:after="0" w:line="240" w:lineRule="auto"/>
              <w:jc w:val="both"/>
              <w:textAlignment w:val="baseline"/>
              <w:rPr>
                <w:rFonts w:ascii="Times New Roman" w:eastAsia="Times New Roman" w:hAnsi="Times New Roman" w:cs="Times New Roman"/>
                <w:iCs/>
                <w:lang w:eastAsia="sk-SK"/>
              </w:rPr>
            </w:pPr>
            <w:r w:rsidRPr="00CA533A">
              <w:rPr>
                <w:rFonts w:ascii="Times New Roman" w:eastAsia="Times New Roman" w:hAnsi="Times New Roman" w:cs="Times New Roman"/>
                <w:iCs/>
                <w:lang w:eastAsia="sk-SK"/>
              </w:rPr>
              <w:t xml:space="preserve">Dôležité je, že vydávanie digitálnych preukazov nemení zaužívané procesy vydávania fyzických preukazov v príslušných inštitúciách. Občan si stále prevezme fyzickú podobu dokladu (plastovú kartičku alebo papierový doklad), ak sa preukaz vydáva, respektíve ak príslušná legislatíva, ktorá sa vzťahuje na konkrétny preukaz, neustanovuje prípadne nebude ustanovovať inak. Elektronická verzia je doplnkom a slúži na rozšírenie možností využitia dokladov, pričom fyzická kartička alebo doklad nezaniká. Tento </w:t>
            </w:r>
            <w:r w:rsidRPr="00CA533A">
              <w:rPr>
                <w:rFonts w:ascii="Times New Roman" w:eastAsia="Times New Roman" w:hAnsi="Times New Roman" w:cs="Times New Roman"/>
                <w:iCs/>
                <w:lang w:eastAsia="sk-SK"/>
              </w:rPr>
              <w:lastRenderedPageBreak/>
              <w:t>prístup zabezpečuje kontinuitu tradičných administratívnych procesov, zatiaľ čo súčasne prináša inovácie.</w:t>
            </w:r>
          </w:p>
        </w:tc>
      </w:tr>
      <w:tr w:rsidR="00CA533A" w:rsidRPr="00CA533A" w14:paraId="6806D821" w14:textId="77777777" w:rsidTr="00A5393C">
        <w:trPr>
          <w:trHeight w:val="20"/>
        </w:trPr>
        <w:tc>
          <w:tcPr>
            <w:tcW w:w="9371" w:type="dxa"/>
            <w:shd w:val="clear" w:color="auto" w:fill="BFBFBF"/>
            <w:vAlign w:val="center"/>
          </w:tcPr>
          <w:p w14:paraId="71947985" w14:textId="77777777" w:rsidR="005F3EB4" w:rsidRPr="00CA533A" w:rsidRDefault="005F3EB4" w:rsidP="00A5393C">
            <w:pPr>
              <w:widowControl w:val="0"/>
              <w:adjustRightInd w:val="0"/>
              <w:spacing w:after="0" w:line="240" w:lineRule="auto"/>
              <w:jc w:val="center"/>
              <w:textAlignment w:val="baseline"/>
              <w:rPr>
                <w:rFonts w:ascii="Times New Roman" w:eastAsia="Times New Roman" w:hAnsi="Times New Roman" w:cs="Times New Roman"/>
                <w:b/>
                <w:sz w:val="28"/>
                <w:szCs w:val="28"/>
                <w:lang w:eastAsia="sk-SK"/>
              </w:rPr>
            </w:pPr>
            <w:r w:rsidRPr="00CA533A">
              <w:rPr>
                <w:rFonts w:ascii="Times New Roman" w:eastAsia="Times New Roman" w:hAnsi="Times New Roman" w:cs="Times New Roman"/>
                <w:b/>
                <w:sz w:val="28"/>
                <w:szCs w:val="28"/>
                <w:lang w:eastAsia="sk-SK"/>
              </w:rPr>
              <w:lastRenderedPageBreak/>
              <w:t>7.3 Vplyv na procesy služieb vo verejnej správe</w:t>
            </w:r>
          </w:p>
        </w:tc>
      </w:tr>
      <w:tr w:rsidR="00CA533A" w:rsidRPr="00CA533A" w14:paraId="7BA56044" w14:textId="77777777" w:rsidTr="00A5393C">
        <w:trPr>
          <w:trHeight w:val="390"/>
        </w:trPr>
        <w:tc>
          <w:tcPr>
            <w:tcW w:w="9371" w:type="dxa"/>
          </w:tcPr>
          <w:p w14:paraId="699E4AB8"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b/>
                <w:sz w:val="24"/>
                <w:szCs w:val="24"/>
                <w:lang w:eastAsia="sk-SK"/>
              </w:rPr>
            </w:pPr>
            <w:r w:rsidRPr="00CA533A">
              <w:rPr>
                <w:rFonts w:ascii="Times New Roman" w:eastAsia="Times New Roman" w:hAnsi="Times New Roman" w:cs="Times New Roman"/>
                <w:b/>
                <w:sz w:val="24"/>
                <w:szCs w:val="24"/>
                <w:lang w:eastAsia="sk-SK"/>
              </w:rPr>
              <w:t xml:space="preserve">7.3.1 Ktoré sú dotknuté subjekty verejnej správy? </w:t>
            </w:r>
          </w:p>
          <w:p w14:paraId="78A561C9"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i/>
                <w:iCs/>
                <w:lang w:eastAsia="sk-SK"/>
              </w:rPr>
            </w:pPr>
            <w:r w:rsidRPr="00CA533A">
              <w:rPr>
                <w:rFonts w:ascii="Times New Roman" w:eastAsia="Times New Roman" w:hAnsi="Times New Roman" w:cs="Times New Roman"/>
                <w:i/>
                <w:lang w:eastAsia="sk-SK"/>
              </w:rPr>
              <w:t xml:space="preserve">Ktoré subjekty verejnej správy sú účastné procesu poskytnutia služby? </w:t>
            </w:r>
          </w:p>
        </w:tc>
      </w:tr>
      <w:tr w:rsidR="00CA533A" w:rsidRPr="00CA533A" w14:paraId="6D8FB040" w14:textId="77777777" w:rsidTr="00A5393C">
        <w:trPr>
          <w:trHeight w:val="310"/>
        </w:trPr>
        <w:tc>
          <w:tcPr>
            <w:tcW w:w="9371" w:type="dxa"/>
          </w:tcPr>
          <w:p w14:paraId="126B0179"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lang w:eastAsia="sk-SK"/>
              </w:rPr>
            </w:pPr>
            <w:r w:rsidRPr="00CA533A">
              <w:rPr>
                <w:rFonts w:ascii="Times New Roman" w:eastAsia="Times New Roman" w:hAnsi="Times New Roman" w:cs="Times New Roman"/>
                <w:lang w:eastAsia="sk-SK"/>
              </w:rPr>
              <w:t>Okresné úrady a dopravné inšpektoráty</w:t>
            </w:r>
          </w:p>
          <w:p w14:paraId="2E2440AC" w14:textId="77777777" w:rsidR="009241B0" w:rsidRPr="00CA533A" w:rsidRDefault="009241B0" w:rsidP="00A5393C">
            <w:pPr>
              <w:widowControl w:val="0"/>
              <w:adjustRightInd w:val="0"/>
              <w:spacing w:after="0" w:line="240" w:lineRule="auto"/>
              <w:jc w:val="both"/>
              <w:textAlignment w:val="baseline"/>
              <w:rPr>
                <w:rFonts w:ascii="Times New Roman" w:eastAsia="Times New Roman" w:hAnsi="Times New Roman" w:cs="Times New Roman"/>
                <w:lang w:eastAsia="sk-SK"/>
              </w:rPr>
            </w:pPr>
          </w:p>
          <w:p w14:paraId="3FD1C56D" w14:textId="77777777" w:rsidR="009241B0" w:rsidRPr="00CA533A" w:rsidRDefault="009241B0" w:rsidP="00A5393C">
            <w:pPr>
              <w:widowControl w:val="0"/>
              <w:adjustRightInd w:val="0"/>
              <w:spacing w:after="0" w:line="240" w:lineRule="auto"/>
              <w:jc w:val="both"/>
              <w:textAlignment w:val="baseline"/>
              <w:rPr>
                <w:rFonts w:ascii="Times New Roman" w:eastAsia="Times New Roman" w:hAnsi="Times New Roman" w:cs="Times New Roman"/>
                <w:lang w:eastAsia="sk-SK"/>
              </w:rPr>
            </w:pPr>
            <w:r w:rsidRPr="00CA533A">
              <w:rPr>
                <w:rFonts w:ascii="Times New Roman" w:eastAsia="Times New Roman" w:hAnsi="Times New Roman" w:cs="Times New Roman"/>
                <w:lang w:eastAsia="sk-SK"/>
              </w:rPr>
              <w:t>MV SR a podriadené organizácie, v neskoršej fáze všetky subjekty.</w:t>
            </w:r>
          </w:p>
        </w:tc>
      </w:tr>
      <w:tr w:rsidR="00CA533A" w:rsidRPr="00CA533A" w14:paraId="34EBFC94" w14:textId="77777777" w:rsidTr="00A5393C">
        <w:trPr>
          <w:trHeight w:val="20"/>
        </w:trPr>
        <w:tc>
          <w:tcPr>
            <w:tcW w:w="9371" w:type="dxa"/>
          </w:tcPr>
          <w:p w14:paraId="3C69764B"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i/>
                <w:iCs/>
                <w:sz w:val="24"/>
                <w:szCs w:val="24"/>
                <w:lang w:eastAsia="sk-SK"/>
              </w:rPr>
            </w:pPr>
            <w:r w:rsidRPr="00CA533A">
              <w:rPr>
                <w:rFonts w:ascii="Times New Roman" w:eastAsia="Times New Roman" w:hAnsi="Times New Roman" w:cs="Times New Roman"/>
                <w:b/>
                <w:sz w:val="24"/>
                <w:szCs w:val="24"/>
                <w:lang w:eastAsia="sk-SK"/>
              </w:rPr>
              <w:t xml:space="preserve">7.3.2 Vyplývajú z návrhu pre orgán verejnej správy pri vybavení požiadavky nové povinnosti alebo zanikajú už existujúce povinnosti?  </w:t>
            </w:r>
            <w:r w:rsidRPr="00CA533A">
              <w:rPr>
                <w:rFonts w:ascii="Times New Roman" w:eastAsia="Times New Roman" w:hAnsi="Times New Roman" w:cs="Times New Roman"/>
                <w:iCs/>
                <w:sz w:val="24"/>
                <w:szCs w:val="24"/>
                <w:lang w:eastAsia="sk-SK"/>
              </w:rPr>
              <w:t xml:space="preserve"> </w:t>
            </w:r>
          </w:p>
        </w:tc>
      </w:tr>
      <w:tr w:rsidR="00CA533A" w:rsidRPr="00CA533A" w14:paraId="73F49636" w14:textId="77777777" w:rsidTr="00A5393C">
        <w:trPr>
          <w:trHeight w:val="20"/>
        </w:trPr>
        <w:tc>
          <w:tcPr>
            <w:tcW w:w="9371" w:type="dxa"/>
          </w:tcPr>
          <w:p w14:paraId="5C4591BB"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i/>
                <w:iCs/>
                <w:lang w:eastAsia="sk-SK"/>
              </w:rPr>
            </w:pPr>
            <w:r w:rsidRPr="00CA533A">
              <w:rPr>
                <w:rFonts w:ascii="Times New Roman" w:eastAsia="Times New Roman" w:hAnsi="Times New Roman" w:cs="Times New Roman"/>
                <w:i/>
                <w:iCs/>
                <w:lang w:eastAsia="sk-SK"/>
              </w:rPr>
              <w:t>Nové povinnosti (identifikujte)</w:t>
            </w:r>
          </w:p>
        </w:tc>
      </w:tr>
      <w:tr w:rsidR="00CA533A" w:rsidRPr="00CA533A" w14:paraId="19276090" w14:textId="77777777" w:rsidTr="00A5393C">
        <w:trPr>
          <w:trHeight w:val="257"/>
        </w:trPr>
        <w:tc>
          <w:tcPr>
            <w:tcW w:w="9371" w:type="dxa"/>
          </w:tcPr>
          <w:p w14:paraId="0933894F" w14:textId="77777777" w:rsidR="005F3EB4" w:rsidRPr="00CA533A" w:rsidRDefault="009241B0" w:rsidP="00A5393C">
            <w:pPr>
              <w:widowControl w:val="0"/>
              <w:adjustRightInd w:val="0"/>
              <w:spacing w:after="0" w:line="240" w:lineRule="auto"/>
              <w:jc w:val="both"/>
              <w:textAlignment w:val="baseline"/>
              <w:rPr>
                <w:rFonts w:ascii="Times New Roman" w:eastAsia="Times New Roman" w:hAnsi="Times New Roman" w:cs="Times New Roman"/>
                <w:iCs/>
                <w:lang w:eastAsia="sk-SK"/>
              </w:rPr>
            </w:pPr>
            <w:r w:rsidRPr="00CA533A">
              <w:rPr>
                <w:rFonts w:ascii="Times New Roman" w:eastAsia="Times New Roman" w:hAnsi="Times New Roman" w:cs="Times New Roman"/>
                <w:lang w:eastAsia="sk-SK"/>
              </w:rPr>
              <w:t>Áno, implementácia riešenia do interných procesov pre overovateľa identity za účelom overovania totožnosti občana digitálnych formou. Riešenie je bezodplatné.</w:t>
            </w:r>
          </w:p>
        </w:tc>
      </w:tr>
      <w:tr w:rsidR="00CA533A" w:rsidRPr="00CA533A" w14:paraId="7E88E6D6" w14:textId="77777777" w:rsidTr="00A5393C">
        <w:trPr>
          <w:trHeight w:val="20"/>
        </w:trPr>
        <w:tc>
          <w:tcPr>
            <w:tcW w:w="9371" w:type="dxa"/>
          </w:tcPr>
          <w:p w14:paraId="16B02505"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i/>
                <w:iCs/>
                <w:lang w:eastAsia="sk-SK"/>
              </w:rPr>
            </w:pPr>
            <w:r w:rsidRPr="00CA533A">
              <w:rPr>
                <w:rFonts w:ascii="Times New Roman" w:eastAsia="Times New Roman" w:hAnsi="Times New Roman" w:cs="Times New Roman"/>
                <w:i/>
                <w:iCs/>
                <w:lang w:eastAsia="sk-SK"/>
              </w:rPr>
              <w:t>Zanikajúce povinnosti (identifikujte)</w:t>
            </w:r>
          </w:p>
        </w:tc>
      </w:tr>
      <w:tr w:rsidR="005F3EB4" w:rsidRPr="00CA533A" w14:paraId="1A2D777A" w14:textId="77777777" w:rsidTr="00A5393C">
        <w:trPr>
          <w:trHeight w:val="621"/>
        </w:trPr>
        <w:tc>
          <w:tcPr>
            <w:tcW w:w="9371" w:type="dxa"/>
          </w:tcPr>
          <w:p w14:paraId="650C9E85" w14:textId="77777777" w:rsidR="005F3EB4" w:rsidRPr="00CA533A" w:rsidRDefault="005F3EB4" w:rsidP="00A5393C">
            <w:pPr>
              <w:widowControl w:val="0"/>
              <w:adjustRightInd w:val="0"/>
              <w:spacing w:after="0" w:line="240" w:lineRule="auto"/>
              <w:jc w:val="both"/>
              <w:textAlignment w:val="baseline"/>
              <w:rPr>
                <w:rFonts w:ascii="Times New Roman" w:eastAsia="Times New Roman" w:hAnsi="Times New Roman" w:cs="Times New Roman"/>
                <w:lang w:eastAsia="sk-SK"/>
              </w:rPr>
            </w:pPr>
            <w:r w:rsidRPr="00CA533A">
              <w:rPr>
                <w:rFonts w:ascii="Times New Roman" w:eastAsia="Times New Roman" w:hAnsi="Times New Roman" w:cs="Times New Roman"/>
                <w:lang w:eastAsia="sk-SK"/>
              </w:rPr>
              <w:t>Pri oznamovaní vývozov nových vozidiel do cudziny sa zrušuje predkladanie odborných posudkov kontrol originality vozidiel.</w:t>
            </w:r>
          </w:p>
          <w:p w14:paraId="302A3B0B" w14:textId="77777777" w:rsidR="009241B0" w:rsidRPr="00CA533A" w:rsidRDefault="009241B0" w:rsidP="00A5393C">
            <w:pPr>
              <w:widowControl w:val="0"/>
              <w:adjustRightInd w:val="0"/>
              <w:spacing w:after="0" w:line="240" w:lineRule="auto"/>
              <w:jc w:val="both"/>
              <w:textAlignment w:val="baseline"/>
              <w:rPr>
                <w:rFonts w:ascii="Times New Roman" w:eastAsia="Times New Roman" w:hAnsi="Times New Roman" w:cs="Times New Roman"/>
                <w:lang w:eastAsia="sk-SK"/>
              </w:rPr>
            </w:pPr>
          </w:p>
          <w:p w14:paraId="5F27EFF5" w14:textId="77777777" w:rsidR="009241B0" w:rsidRPr="00CA533A" w:rsidRDefault="009241B0" w:rsidP="00A5393C">
            <w:pPr>
              <w:widowControl w:val="0"/>
              <w:adjustRightInd w:val="0"/>
              <w:spacing w:after="0" w:line="240" w:lineRule="auto"/>
              <w:jc w:val="both"/>
              <w:textAlignment w:val="baseline"/>
              <w:rPr>
                <w:rFonts w:ascii="Times New Roman" w:eastAsia="Times New Roman" w:hAnsi="Times New Roman" w:cs="Times New Roman"/>
                <w:iCs/>
                <w:lang w:eastAsia="sk-SK"/>
              </w:rPr>
            </w:pPr>
            <w:r w:rsidRPr="00CA533A">
              <w:rPr>
                <w:rFonts w:ascii="Times New Roman" w:eastAsia="Times New Roman" w:hAnsi="Times New Roman" w:cs="Times New Roman"/>
                <w:lang w:eastAsia="sk-SK"/>
              </w:rPr>
              <w:t>Dôležité je, že vydávanie digitálnych preukazov nemení zaužívané procesy vydávania fyzických preukazov v príslušných inštitúciách. Občan si stále prevezme fyzickú podobu dokladu (plastovú kartičku alebo papierový doklad), ak sa preukaz vydáva, respektíve ak príslušná legislatíva, ktorá sa vzťahuje na konkrétny preukaz, neustanovuje prípadne nebude ustanovovať inak. Elektronická verzia je doplnkom a slúži na rozšírenie možností využitia dokladov, pričom fyzická kartička alebo doklad nezaniká. Tento prístup zabezpečuje kontinuitu tradičných administratívnych procesov, zatiaľ čo súčasne prináša inovácie.</w:t>
            </w:r>
          </w:p>
        </w:tc>
      </w:tr>
    </w:tbl>
    <w:p w14:paraId="5D4D4541" w14:textId="77777777" w:rsidR="005F3EB4" w:rsidRPr="00CA533A" w:rsidRDefault="005F3EB4" w:rsidP="005F3EB4">
      <w:pPr>
        <w:widowControl w:val="0"/>
        <w:autoSpaceDE w:val="0"/>
        <w:autoSpaceDN w:val="0"/>
        <w:adjustRightInd w:val="0"/>
        <w:spacing w:after="0" w:line="240" w:lineRule="auto"/>
        <w:jc w:val="center"/>
        <w:textAlignment w:val="baseline"/>
        <w:rPr>
          <w:rFonts w:ascii="Times New Roman" w:eastAsia="Calibri" w:hAnsi="Times New Roman" w:cs="Times New Roman"/>
          <w:bCs/>
          <w:sz w:val="24"/>
          <w:szCs w:val="24"/>
        </w:rPr>
      </w:pPr>
    </w:p>
    <w:p w14:paraId="7866C8D1" w14:textId="77777777" w:rsidR="005F3EB4" w:rsidRPr="00CA533A" w:rsidRDefault="005F3EB4" w:rsidP="005F3EB4">
      <w:pPr>
        <w:autoSpaceDE w:val="0"/>
        <w:autoSpaceDN w:val="0"/>
        <w:adjustRightInd w:val="0"/>
        <w:spacing w:after="0" w:line="240" w:lineRule="auto"/>
        <w:rPr>
          <w:rFonts w:ascii="Times New Roman" w:eastAsia="Calibri" w:hAnsi="Times New Roman" w:cs="Times New Roman"/>
          <w:b/>
          <w:bCs/>
          <w:sz w:val="28"/>
          <w:szCs w:val="28"/>
        </w:rPr>
        <w:sectPr w:rsidR="005F3EB4" w:rsidRPr="00CA533A" w:rsidSect="00A5393C">
          <w:pgSz w:w="11906" w:h="16838"/>
          <w:pgMar w:top="1417" w:right="1417" w:bottom="1701" w:left="1417" w:header="708" w:footer="708" w:gutter="0"/>
          <w:cols w:space="708"/>
          <w:docGrid w:linePitch="360"/>
        </w:sectPr>
      </w:pPr>
    </w:p>
    <w:p w14:paraId="1A3303F2" w14:textId="77777777" w:rsidR="00542953" w:rsidRPr="00CA533A" w:rsidRDefault="00542953" w:rsidP="00260944">
      <w:pPr>
        <w:spacing w:after="0" w:line="240" w:lineRule="auto"/>
        <w:contextualSpacing/>
      </w:pPr>
    </w:p>
    <w:p w14:paraId="322B24DF" w14:textId="77777777" w:rsidR="00D41B53" w:rsidRPr="00CA533A" w:rsidRDefault="00D41B53" w:rsidP="00D41B53">
      <w:pPr>
        <w:pStyle w:val="Bezriadkovania"/>
        <w:contextualSpacing/>
        <w:jc w:val="both"/>
        <w:rPr>
          <w:rFonts w:ascii="Times New Roman" w:hAnsi="Times New Roman" w:cs="Times New Roman"/>
          <w:b/>
          <w:sz w:val="24"/>
          <w:szCs w:val="24"/>
          <w:lang w:eastAsia="sk-SK"/>
        </w:rPr>
      </w:pPr>
      <w:r w:rsidRPr="00CA533A">
        <w:rPr>
          <w:rFonts w:ascii="Times New Roman" w:hAnsi="Times New Roman" w:cs="Times New Roman"/>
          <w:b/>
          <w:sz w:val="24"/>
          <w:szCs w:val="24"/>
          <w:lang w:eastAsia="sk-SK"/>
        </w:rPr>
        <w:t>B. Osobitná časť</w:t>
      </w:r>
    </w:p>
    <w:p w14:paraId="3C323D34" w14:textId="77777777" w:rsidR="00D41B53" w:rsidRPr="00CA533A" w:rsidRDefault="00D41B53" w:rsidP="00D41B53">
      <w:pPr>
        <w:pStyle w:val="Bezriadkovania"/>
        <w:contextualSpacing/>
        <w:jc w:val="both"/>
        <w:rPr>
          <w:rFonts w:ascii="Times New Roman" w:hAnsi="Times New Roman" w:cs="Times New Roman"/>
          <w:b/>
          <w:sz w:val="24"/>
          <w:szCs w:val="24"/>
          <w:u w:val="single"/>
          <w:lang w:eastAsia="sk-SK"/>
        </w:rPr>
      </w:pPr>
    </w:p>
    <w:p w14:paraId="6E62C496" w14:textId="77777777" w:rsidR="00D41B53" w:rsidRPr="00CA533A" w:rsidRDefault="00D41B53" w:rsidP="00D41B53">
      <w:pPr>
        <w:spacing w:after="0" w:line="240" w:lineRule="auto"/>
        <w:contextualSpacing/>
        <w:jc w:val="both"/>
        <w:rPr>
          <w:rFonts w:ascii="Times New Roman" w:hAnsi="Times New Roman" w:cs="Times New Roman"/>
          <w:b/>
          <w:sz w:val="24"/>
          <w:szCs w:val="24"/>
          <w:u w:val="single"/>
          <w:lang w:eastAsia="sk-SK"/>
        </w:rPr>
      </w:pPr>
      <w:r w:rsidRPr="00CA533A">
        <w:rPr>
          <w:rFonts w:ascii="Times New Roman" w:hAnsi="Times New Roman" w:cs="Times New Roman"/>
          <w:b/>
          <w:sz w:val="24"/>
          <w:szCs w:val="24"/>
          <w:u w:val="single"/>
          <w:lang w:eastAsia="sk-SK"/>
        </w:rPr>
        <w:t>K čl. I</w:t>
      </w:r>
    </w:p>
    <w:p w14:paraId="5E1CA062"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p>
    <w:p w14:paraId="0B41AD0A" w14:textId="77777777" w:rsidR="00D41B53" w:rsidRPr="00CA533A" w:rsidRDefault="00D41B53" w:rsidP="00D41B53">
      <w:pPr>
        <w:spacing w:after="0" w:line="240" w:lineRule="auto"/>
        <w:contextualSpacing/>
        <w:jc w:val="both"/>
        <w:rPr>
          <w:rFonts w:ascii="Times New Roman" w:hAnsi="Times New Roman" w:cs="Times New Roman"/>
          <w:b/>
          <w:sz w:val="24"/>
          <w:szCs w:val="24"/>
          <w:lang w:eastAsia="sk-SK"/>
        </w:rPr>
      </w:pPr>
      <w:r w:rsidRPr="00CA533A">
        <w:rPr>
          <w:rFonts w:ascii="Times New Roman" w:hAnsi="Times New Roman" w:cs="Times New Roman"/>
          <w:b/>
          <w:sz w:val="24"/>
          <w:szCs w:val="24"/>
          <w:lang w:eastAsia="sk-SK"/>
        </w:rPr>
        <w:t>K bodom 1 a 5</w:t>
      </w:r>
      <w:r w:rsidR="00FB16F3" w:rsidRPr="00CA533A">
        <w:rPr>
          <w:rFonts w:ascii="Times New Roman" w:hAnsi="Times New Roman" w:cs="Times New Roman"/>
          <w:b/>
          <w:sz w:val="24"/>
          <w:szCs w:val="24"/>
          <w:lang w:eastAsia="sk-SK"/>
        </w:rPr>
        <w:t>4</w:t>
      </w:r>
      <w:r w:rsidRPr="00CA533A">
        <w:rPr>
          <w:rFonts w:ascii="Times New Roman" w:hAnsi="Times New Roman" w:cs="Times New Roman"/>
          <w:b/>
          <w:sz w:val="24"/>
          <w:szCs w:val="24"/>
          <w:lang w:eastAsia="sk-SK"/>
        </w:rPr>
        <w:t xml:space="preserve"> [§ 39 ods. 9, § 140 ods. 1 písm. a)]</w:t>
      </w:r>
    </w:p>
    <w:p w14:paraId="71981F83"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Vzhľadom na zrušenie možnosti orgánu Policajného zboru vydávať tabuľky so zvláštnym evidenčným číslom obsahujúcim písmeno C pre neschválené poľnohospodárske a lesné vozidlá, sa ruší aj všeobecný zákaz používať tieto vozidlá na cestách mimo ciest III. triedy, miestnych a účelových ciest za nezníženej viditeľnosti, ako aj možnosť udeľovať výnimky z tohto zákazu. Tieto vozidlá bude možné prevádzkovať už len na základe dočasného povolenia na prevádzku neschváleného jednotlivého vozidla, ktoré vydávajú okresné úrady podľa zákona č. 106/2018 Z. z. o prevádzke vozidiel v cestnej premávke a ktoré v rámci toho obmedzujú trasu alebo územie, na ktorom môže byť také vozidlo prevádzkované.</w:t>
      </w:r>
    </w:p>
    <w:p w14:paraId="73FDDE58"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p>
    <w:p w14:paraId="6D47DC9D" w14:textId="77777777" w:rsidR="00D41B53" w:rsidRPr="00CA533A" w:rsidRDefault="00D41B53" w:rsidP="00D41B53">
      <w:pPr>
        <w:spacing w:after="0" w:line="240" w:lineRule="auto"/>
        <w:contextualSpacing/>
        <w:jc w:val="both"/>
        <w:rPr>
          <w:rFonts w:ascii="Times New Roman" w:hAnsi="Times New Roman" w:cs="Times New Roman"/>
          <w:b/>
          <w:sz w:val="24"/>
          <w:szCs w:val="24"/>
          <w:lang w:eastAsia="sk-SK"/>
        </w:rPr>
      </w:pPr>
      <w:r w:rsidRPr="00CA533A">
        <w:rPr>
          <w:rFonts w:ascii="Times New Roman" w:hAnsi="Times New Roman" w:cs="Times New Roman"/>
          <w:b/>
          <w:sz w:val="24"/>
          <w:szCs w:val="24"/>
          <w:lang w:eastAsia="sk-SK"/>
        </w:rPr>
        <w:t>K bodu 2 (§ 40 ods. 12)</w:t>
      </w:r>
    </w:p>
    <w:p w14:paraId="78E75C9B"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Možnosť používať zvláštne výstražné znamenia červenej farby alebo kombináciu zvláštnych výstražných svetiel modrej a červenej farby na vozidlách s právom prednosti v jazde sa rozširuje o vozidlá Vojenskej polície, čo vyplýva z príbuznosti plnenia jej úloh s úlohami Policajného zboru, a to najmä vo vzťahu k zaisťovaniu ochrany určených osôb.</w:t>
      </w:r>
    </w:p>
    <w:p w14:paraId="5ED8A3F6"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p>
    <w:p w14:paraId="381705BC" w14:textId="77777777" w:rsidR="00D41B53" w:rsidRPr="00CA533A" w:rsidRDefault="00D41B53" w:rsidP="00D41B53">
      <w:pPr>
        <w:spacing w:after="0" w:line="240" w:lineRule="auto"/>
        <w:contextualSpacing/>
        <w:jc w:val="both"/>
        <w:rPr>
          <w:rFonts w:ascii="Times New Roman" w:hAnsi="Times New Roman" w:cs="Times New Roman"/>
          <w:b/>
          <w:sz w:val="24"/>
          <w:szCs w:val="24"/>
          <w:lang w:eastAsia="sk-SK"/>
        </w:rPr>
      </w:pPr>
      <w:r w:rsidRPr="00CA533A">
        <w:rPr>
          <w:rFonts w:ascii="Times New Roman" w:hAnsi="Times New Roman" w:cs="Times New Roman"/>
          <w:b/>
          <w:sz w:val="24"/>
          <w:szCs w:val="24"/>
          <w:lang w:eastAsia="sk-SK"/>
        </w:rPr>
        <w:t>K bodu 3 [§ 63 ods. 2 písm. f)]</w:t>
      </w:r>
    </w:p>
    <w:p w14:paraId="6643D051"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 xml:space="preserve">Medzi osoby oprávnené zastavovať vozidlá sa dopĺňajú inšpektori práce, ktorým toto oprávnenie umožní vykonávať cestné kontroly podľa zákona č. 462/2007 Z. z. o organizácii pracovného času v doprave aj samostatne, nielen v súčinnosti s príslušníkmi Policajného zboru. </w:t>
      </w:r>
    </w:p>
    <w:p w14:paraId="529B9728" w14:textId="77777777" w:rsidR="00D41B53" w:rsidRPr="00CA533A" w:rsidRDefault="00D41B53" w:rsidP="00D41B53">
      <w:pPr>
        <w:spacing w:after="0" w:line="240" w:lineRule="auto"/>
        <w:contextualSpacing/>
        <w:jc w:val="both"/>
        <w:rPr>
          <w:rFonts w:ascii="Times New Roman" w:hAnsi="Times New Roman" w:cs="Times New Roman"/>
          <w:b/>
          <w:sz w:val="24"/>
          <w:szCs w:val="24"/>
          <w:lang w:eastAsia="sk-SK"/>
        </w:rPr>
      </w:pPr>
    </w:p>
    <w:p w14:paraId="3602AA4E" w14:textId="77777777" w:rsidR="00D41B53" w:rsidRPr="00CA533A" w:rsidRDefault="00D41B53" w:rsidP="00D41B53">
      <w:pPr>
        <w:spacing w:after="0" w:line="240" w:lineRule="auto"/>
        <w:contextualSpacing/>
        <w:jc w:val="both"/>
        <w:rPr>
          <w:rFonts w:ascii="Times New Roman" w:hAnsi="Times New Roman" w:cs="Times New Roman"/>
          <w:b/>
          <w:sz w:val="24"/>
          <w:szCs w:val="24"/>
          <w:lang w:eastAsia="sk-SK"/>
        </w:rPr>
      </w:pPr>
      <w:r w:rsidRPr="00CA533A">
        <w:rPr>
          <w:rFonts w:ascii="Times New Roman" w:hAnsi="Times New Roman" w:cs="Times New Roman"/>
          <w:b/>
          <w:sz w:val="24"/>
          <w:szCs w:val="24"/>
          <w:lang w:eastAsia="sk-SK"/>
        </w:rPr>
        <w:t>K bodu 4 [§ § 68 ods. 7 písm. a), § 68 ods. 8 písm. a), § 111 ods. 2 písm. b), § 113 ods. 11 písm. g) a i), § 113 ods. 15 písm. h) a i), § 138a ods. 2 písm. a) body 2 a 3, § 138a ods. 2 písm. b) body 2 a 3, § 139f ods. 2 písm. c) body 2 a 3]</w:t>
      </w:r>
    </w:p>
    <w:p w14:paraId="1F4C44D6"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Legislatívno-technická úprava, ktorou sa formulačne spresňuje slovné spojenie „identifikačné číslo organizácie“.</w:t>
      </w:r>
    </w:p>
    <w:p w14:paraId="4BF978B1"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p>
    <w:p w14:paraId="3C980BEC" w14:textId="77777777" w:rsidR="00D41B53" w:rsidRPr="00CA533A" w:rsidRDefault="00D41B53" w:rsidP="00D41B53">
      <w:pPr>
        <w:spacing w:after="0" w:line="240" w:lineRule="auto"/>
        <w:contextualSpacing/>
        <w:jc w:val="both"/>
        <w:rPr>
          <w:rFonts w:ascii="Times New Roman" w:hAnsi="Times New Roman" w:cs="Times New Roman"/>
          <w:b/>
          <w:sz w:val="24"/>
          <w:szCs w:val="24"/>
          <w:lang w:eastAsia="sk-SK"/>
        </w:rPr>
      </w:pPr>
      <w:r w:rsidRPr="00CA533A">
        <w:rPr>
          <w:rFonts w:ascii="Times New Roman" w:hAnsi="Times New Roman" w:cs="Times New Roman"/>
          <w:b/>
          <w:sz w:val="24"/>
          <w:szCs w:val="24"/>
          <w:lang w:eastAsia="sk-SK"/>
        </w:rPr>
        <w:t>K bodu 5 [§ 69 ods. 1 písm. g)]</w:t>
      </w:r>
    </w:p>
    <w:p w14:paraId="300E2C9C"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Z dôvodu právnej istoty sa dopĺňajú všeobecné oprávnenia policajta o kontrolu dodržiavania povinností účastníka cestnej premávky nielen podľa zákona o cestnej premávke, ale aj podľa iných zákonov, najmä zákona č. 106/2018 Z. z. o prevádzke vozidiel v cestnej premávke.</w:t>
      </w:r>
    </w:p>
    <w:p w14:paraId="2AD22847"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p>
    <w:p w14:paraId="5B5FE9D5" w14:textId="77777777" w:rsidR="00D41B53" w:rsidRPr="00CA533A" w:rsidRDefault="00D41B53" w:rsidP="00D41B53">
      <w:pPr>
        <w:spacing w:after="0" w:line="240" w:lineRule="auto"/>
        <w:contextualSpacing/>
        <w:jc w:val="both"/>
        <w:rPr>
          <w:rFonts w:ascii="Times New Roman" w:hAnsi="Times New Roman" w:cs="Times New Roman"/>
          <w:b/>
          <w:sz w:val="24"/>
          <w:szCs w:val="24"/>
          <w:lang w:eastAsia="sk-SK"/>
        </w:rPr>
      </w:pPr>
      <w:r w:rsidRPr="00CA533A">
        <w:rPr>
          <w:rFonts w:ascii="Times New Roman" w:hAnsi="Times New Roman" w:cs="Times New Roman"/>
          <w:b/>
          <w:sz w:val="24"/>
          <w:szCs w:val="24"/>
          <w:lang w:eastAsia="sk-SK"/>
        </w:rPr>
        <w:t>K bodom 6 až 8 [§ 72 ods. 1 písm. a), h) a i), § 72 ods. 7]</w:t>
      </w:r>
    </w:p>
    <w:p w14:paraId="099A7982" w14:textId="77777777" w:rsidR="00D41B53" w:rsidRPr="00CA533A" w:rsidRDefault="00D41B53" w:rsidP="00D41B53">
      <w:pPr>
        <w:spacing w:after="0" w:line="240" w:lineRule="auto"/>
        <w:contextualSpacing/>
        <w:jc w:val="both"/>
        <w:rPr>
          <w:rFonts w:ascii="Times New Roman" w:hAnsi="Times New Roman" w:cs="Times New Roman"/>
          <w:b/>
          <w:sz w:val="24"/>
          <w:szCs w:val="24"/>
          <w:lang w:eastAsia="sk-SK"/>
        </w:rPr>
      </w:pPr>
      <w:r w:rsidRPr="00CA533A">
        <w:rPr>
          <w:rFonts w:ascii="Times New Roman" w:hAnsi="Times New Roman" w:cs="Times New Roman"/>
          <w:sz w:val="24"/>
          <w:szCs w:val="24"/>
          <w:lang w:eastAsia="sk-SK"/>
        </w:rPr>
        <w:t>Precizujú sa ustanovenia o zadržaní osvedčenia o evidencii časť I alebo časť II, evidenčného dokladu od vozidla vydaného v cudzine alebo tabuľky s evidenčným číslom tak, aby boli súladné so zákonom č. 106/2018 Z. z. o prevádzke vozidiel v cestnej premávke. Zároveň sa spresňuje postup pri postúpení vo veci zadržaných dokladov a tabuliek okresnému úradu tak, aby sa to vzťahovalo len na vozidlá, ktoré podliehajú pravidelným technickým a emisným kontrolám.</w:t>
      </w:r>
    </w:p>
    <w:p w14:paraId="06341DA3"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p>
    <w:p w14:paraId="1861AC8A" w14:textId="77777777" w:rsidR="00D41B53" w:rsidRPr="00CA533A" w:rsidRDefault="00D41B53" w:rsidP="00D41B53">
      <w:pPr>
        <w:spacing w:after="0" w:line="240" w:lineRule="auto"/>
        <w:contextualSpacing/>
        <w:jc w:val="both"/>
        <w:rPr>
          <w:rFonts w:ascii="Times New Roman" w:hAnsi="Times New Roman" w:cs="Times New Roman"/>
          <w:b/>
          <w:sz w:val="24"/>
          <w:szCs w:val="24"/>
          <w:lang w:eastAsia="sk-SK"/>
        </w:rPr>
      </w:pPr>
      <w:r w:rsidRPr="00CA533A">
        <w:rPr>
          <w:rFonts w:ascii="Times New Roman" w:hAnsi="Times New Roman" w:cs="Times New Roman"/>
          <w:b/>
          <w:sz w:val="24"/>
          <w:szCs w:val="24"/>
          <w:lang w:eastAsia="sk-SK"/>
        </w:rPr>
        <w:t>K bodu 9 (§ 88 ods. 3)</w:t>
      </w:r>
    </w:p>
    <w:p w14:paraId="7624F80E"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 xml:space="preserve">V súčasnosti môže psychologické vyšetrenia podľa zákona o cestnej premávke vykonávať len psychológ s certifikátom na certifikovanú pracovnú činnosť dopravná psychológia. V rezorte Ministerstve vnútra SR sú však služobne zaradení aj služobní psychológovia, ktorí zatiaľ nenadobudli požadovaný certifikát, pričom jeho získanie sa odhaduje na 5 až 6 rokov, čo </w:t>
      </w:r>
      <w:r w:rsidRPr="00CA533A">
        <w:rPr>
          <w:rFonts w:ascii="Times New Roman" w:hAnsi="Times New Roman" w:cs="Times New Roman"/>
          <w:sz w:val="24"/>
          <w:szCs w:val="24"/>
          <w:lang w:eastAsia="sk-SK"/>
        </w:rPr>
        <w:lastRenderedPageBreak/>
        <w:t>výrazne komplikuje efektivitu plnenia služobných činností. Z uvedeného dôvodu sa ako optimálne riešenie javí opätovne zaviesť výnimku, ktorá by pod supervíziou skúseného psychológa umožňovala vykonávať dopravno-psychologické vyšetrenie aj služobným psychológom, ktorí požadovaný certifikát zatiaľ nenadobudli. So zákonnou výnimkou má rezort Ministerstva vnútra SR dlhoročné skúsenosti (2014 - 2022) a jej trvalé znovuzavedenie by prinieslo mnoho výhod, ktoré by zefektívnili činnosť služobných psychológov naprieč všetkými psychologickými pracoviskami Ministerstva vnútra SR, resp. Policajného zboru. Ďalším významným dôvodom zavedenia výnimky je množstvo dopravno-psychologických vyšetrení, keďže rezort Ministerstva vnútra SR patrí medzi rezorty a inštitúcie s najvyšším počtom dopravno-psychologických vyšetrení (v priemere 1900 ročne) a z tohto dôvodu je nevyhnutné, aby tento druh vyšetrenia mohol prebiehať nepretržite, a teda ho mohol vykonávať aj psychológ bez certifikácie. Vzhľadom na podobnosť tohto stavu v ostatných zložkách patriacich pod zákon č. 73/1998 Z. z. o štátnej službe príslušníkov Policajného zboru, Slovenskej informačnej služby, Zboru väzenskej a justičnej stráže Slovenskej republiky a Železničnej polície, sa tento režim zavádza aj pre psychológov týchto zložiek.</w:t>
      </w:r>
    </w:p>
    <w:p w14:paraId="034D2DB2"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p>
    <w:p w14:paraId="42DEBBD6" w14:textId="77777777" w:rsidR="00FB16F3" w:rsidRPr="00CA533A" w:rsidRDefault="00FB16F3" w:rsidP="00FB16F3">
      <w:pPr>
        <w:pStyle w:val="Bezriadkovania"/>
        <w:jc w:val="both"/>
        <w:rPr>
          <w:rFonts w:ascii="Times New Roman" w:hAnsi="Times New Roman" w:cs="Times New Roman"/>
          <w:b/>
          <w:sz w:val="24"/>
          <w:szCs w:val="24"/>
        </w:rPr>
      </w:pPr>
      <w:r w:rsidRPr="00CA533A">
        <w:rPr>
          <w:rFonts w:ascii="Times New Roman" w:hAnsi="Times New Roman" w:cs="Times New Roman"/>
          <w:b/>
          <w:sz w:val="24"/>
          <w:szCs w:val="24"/>
        </w:rPr>
        <w:t>K bodu 10 (§ 95a)</w:t>
      </w:r>
    </w:p>
    <w:p w14:paraId="75D8E718" w14:textId="77777777" w:rsidR="00FB16F3" w:rsidRPr="00CA533A" w:rsidRDefault="00FB16F3" w:rsidP="00FB16F3">
      <w:pPr>
        <w:pStyle w:val="Bezriadkovania"/>
        <w:jc w:val="both"/>
        <w:rPr>
          <w:rFonts w:ascii="Times New Roman" w:hAnsi="Times New Roman" w:cs="Times New Roman"/>
          <w:sz w:val="24"/>
          <w:szCs w:val="24"/>
        </w:rPr>
      </w:pPr>
      <w:r w:rsidRPr="00CA533A">
        <w:rPr>
          <w:rFonts w:ascii="Times New Roman" w:hAnsi="Times New Roman" w:cs="Times New Roman"/>
          <w:sz w:val="24"/>
          <w:szCs w:val="24"/>
        </w:rPr>
        <w:t xml:space="preserve">V odseku 1 sa nastavujú základné parametre vytvorenia digitálneho vodičského preukazu. Táto možnosť je pre fyzické osoby dobrovoľná, podmienkou bude, že fyzická osoba musí byť najskôr držiteľom vodičského preukazu vydaného príslušným orgánom Slovenskej republiky (štátne občianstvo osoby ani jej pobyt nie sú podstatné). Fyzické osoby teda budú naďalej povinné mať vydanú fyzickú podobu dokladu (polykarbonátovú kartu). </w:t>
      </w:r>
    </w:p>
    <w:p w14:paraId="1D267935" w14:textId="77777777" w:rsidR="00FB16F3" w:rsidRPr="00CA533A" w:rsidRDefault="00FB16F3" w:rsidP="00FB16F3">
      <w:pPr>
        <w:pStyle w:val="Bezriadkovania"/>
        <w:jc w:val="both"/>
        <w:rPr>
          <w:rFonts w:ascii="Times New Roman" w:hAnsi="Times New Roman" w:cs="Times New Roman"/>
          <w:sz w:val="24"/>
          <w:szCs w:val="24"/>
        </w:rPr>
      </w:pPr>
      <w:r w:rsidRPr="00CA533A">
        <w:rPr>
          <w:rFonts w:ascii="Times New Roman" w:hAnsi="Times New Roman" w:cs="Times New Roman"/>
          <w:sz w:val="24"/>
          <w:szCs w:val="24"/>
        </w:rPr>
        <w:t>V odseku 1 sa tiež vymedzuje digitálny vodičský preukaz ako rovnopis vodičského preukazu, t. j. ako doslovný odpis, rovnako znejúca listina. S tým sú spojené aj akékoľvek dôvody neplatnosti vodičského preukazu (uplynutie časovej platnosti, strata odbornej, zdravotnej alebo psychickej spôsobilosti a pod.) či nemožnosť jeho používania (napr. vodičský preukaz pri jeho zadržaní či po uloženom zákaze činnosti), ktoré platia aj v súčasnosti v situáciách, keď ho daná osoba fyzicky má pri sebe. Pre držiteľov vodičského preukazu budú teda naďalej platiť všetky povinnosti spojené s držbou (fyzického) vodičského preukazu podľa § 98 alebo § 100 zákona o cestnej premávke. Vytvorenie digitálneho vodičského preukazu bude možné výhradne prostredníctvom aplikácie spravovanej Ministerstvom vnútra SR. Dôvodom je, že procesy a súčasne technológie spojené s vydávaním a overovaním identity občanov patria pod agendu Ministerstva vnútra SR a to platí aj pre následný manažment digitálnych dokladov, nakoľko celý koncept riešenia je integrovaný na centrálnu lustračnú konzolu a pátracie systémy MV SR pre zachovanie integrity občana, zabezpečenia ochrany a bezpečnosti systému identít v SR.</w:t>
      </w:r>
    </w:p>
    <w:p w14:paraId="6804B8E6" w14:textId="77777777" w:rsidR="00FB16F3" w:rsidRPr="00CA533A" w:rsidRDefault="00FB16F3" w:rsidP="00FB16F3">
      <w:pPr>
        <w:pStyle w:val="Bezriadkovania"/>
        <w:jc w:val="both"/>
        <w:rPr>
          <w:rFonts w:ascii="Times New Roman" w:hAnsi="Times New Roman" w:cs="Times New Roman"/>
          <w:sz w:val="24"/>
          <w:szCs w:val="24"/>
        </w:rPr>
      </w:pPr>
      <w:r w:rsidRPr="00CA533A">
        <w:rPr>
          <w:rFonts w:ascii="Times New Roman" w:hAnsi="Times New Roman" w:cs="Times New Roman"/>
          <w:sz w:val="24"/>
          <w:szCs w:val="24"/>
        </w:rPr>
        <w:t>Z navrhovaného odseku 2 vyplýva, že tak ako sa vyžaduje aplikácia na vytvorenie digitálneho vodičského preukazu, tak sa vyžaduje aj aplikácia pre kontrolné orgány, ktorá tento digitálny preukaz bude schopná overiť z hľadiska jeho pravosti. Aj táto aplikácia bude musieť byť v správe Ministerstva vnútra SR, keďže v prvej fáze bude overovanie prebiehať online komunikáciou cez internet v zašifrovanej podobe. Počas transakcie je nevyhnutné overiť pečať Ministerstva vnútra SR, čím je verifikované, že doklady sú vydané príslušným orgánom a neboli od vydania pozmenené, overiť aktuálny stav dokladov v agendových systémoch, čím je verifikované napríklad, že doklad nie je nahlásený ako ukradnutý a overiť zhodu údajov s aktuálnymi údajmi v registri fyzických osôb. Overovanie totožnosti pre offline scenár, kedy nie je možné použiť internetové pripojenie, bude súčasťou rozvoja o funkčné požiadavky definované v rámci nariadenia Európskeho parlamentu a Rady (EÚ) 2024/1183 z 11. apríla 2024, ktorým sa mení nariadenie (EÚ) č. 910/2014, pokiaľ ide o zriadenie európskeho rámca digitálnej identity</w:t>
      </w:r>
    </w:p>
    <w:p w14:paraId="183636CF" w14:textId="77777777" w:rsidR="00FB16F3" w:rsidRPr="00CA533A" w:rsidRDefault="00FB16F3" w:rsidP="00FB16F3">
      <w:pPr>
        <w:pStyle w:val="Bezriadkovania"/>
        <w:jc w:val="both"/>
        <w:rPr>
          <w:rFonts w:ascii="Tahoma" w:hAnsi="Tahoma" w:cs="Tahoma"/>
        </w:rPr>
      </w:pPr>
      <w:r w:rsidRPr="00CA533A">
        <w:rPr>
          <w:rFonts w:ascii="Times New Roman" w:hAnsi="Times New Roman" w:cs="Times New Roman"/>
          <w:sz w:val="24"/>
          <w:szCs w:val="24"/>
        </w:rPr>
        <w:t xml:space="preserve">Odsek 3 nastavuje pravidlo, podľa ktorého v prípadoch, kedy je nutné predloženie vodičského preukazu, plne postačuje predloženie „len“ jeho digitálneho rovnopisu za predpokladu, že </w:t>
      </w:r>
      <w:r w:rsidRPr="00CA533A">
        <w:rPr>
          <w:rFonts w:ascii="Times New Roman" w:hAnsi="Times New Roman" w:cs="Times New Roman"/>
          <w:sz w:val="24"/>
          <w:szCs w:val="24"/>
        </w:rPr>
        <w:lastRenderedPageBreak/>
        <w:t>kontrolný orgán disponuje overovacou aplikáciu a je technicky možné overenie vykonať. V roku 2025 sa predpokladá zavedenie jednoduchého a efektívneho riešenia pre integráciu tretích strán, ktoré umožní pridávanie overovateľov dokladov prostredníctvom SDK (Software Development Kit) na overovanie identity občanov v rámci Slovenskej republiky. Overovanie identity naprieč členskými krajinami EÚ bude integrálnou súčasťou univerzálnej peňaženky, implementovanej v súlade s nariadením Európskeho parlamentu a Rady (EÚ) 2024/1183 z 11. apríla 2024, ktoré mení nariadenie (EÚ) č. 910/2014, týkajúce sa vytvorenia európskeho rámca digitálnej identity.</w:t>
      </w:r>
    </w:p>
    <w:p w14:paraId="72E16236" w14:textId="77777777" w:rsidR="00FB16F3" w:rsidRPr="00CA533A" w:rsidRDefault="00FB16F3" w:rsidP="00FB16F3">
      <w:pPr>
        <w:pStyle w:val="Bezriadkovania"/>
        <w:jc w:val="both"/>
        <w:rPr>
          <w:rFonts w:ascii="Times New Roman" w:hAnsi="Times New Roman" w:cs="Times New Roman"/>
          <w:sz w:val="24"/>
          <w:szCs w:val="24"/>
        </w:rPr>
      </w:pPr>
      <w:r w:rsidRPr="00CA533A">
        <w:rPr>
          <w:rFonts w:ascii="Times New Roman" w:hAnsi="Times New Roman" w:cs="Times New Roman"/>
          <w:sz w:val="24"/>
          <w:szCs w:val="24"/>
        </w:rPr>
        <w:t>Z užívateľského a technického hľadiska možno proces kontroly popísať takto:</w:t>
      </w:r>
    </w:p>
    <w:p w14:paraId="4B81A89A" w14:textId="77777777" w:rsidR="00FB16F3" w:rsidRPr="00CA533A" w:rsidRDefault="00FB16F3" w:rsidP="00FB16F3">
      <w:pPr>
        <w:pStyle w:val="Bezriadkovania"/>
        <w:jc w:val="both"/>
        <w:rPr>
          <w:rFonts w:ascii="Times New Roman" w:hAnsi="Times New Roman" w:cs="Times New Roman"/>
          <w:sz w:val="24"/>
          <w:szCs w:val="24"/>
        </w:rPr>
      </w:pPr>
      <w:r w:rsidRPr="00CA533A">
        <w:rPr>
          <w:rFonts w:ascii="Times New Roman" w:hAnsi="Times New Roman" w:cs="Times New Roman"/>
          <w:sz w:val="24"/>
          <w:szCs w:val="24"/>
        </w:rPr>
        <w:t>Občan si z bezpečného prostredia stiahne aplikáciu Doklady v mobile. V priebehu kontroly občan otvorí príslušnú aplikáciu, prihlási sa do nej pomocou mobilného ID a potvrdí, že chce poskytnúť svoje doklady na kontrolu. Na obrazovke mobilného zariadenia občana sa následne vygeneruje QR kód, ktorý neobsahuje žiadne osobné údaje, ale slúži na vytvorenie spojenia medzi zariadením občana a zariadením policajta.</w:t>
      </w:r>
    </w:p>
    <w:p w14:paraId="482E06DE" w14:textId="77777777" w:rsidR="00FB16F3" w:rsidRPr="00CA533A" w:rsidRDefault="00FB16F3" w:rsidP="00FB16F3">
      <w:pPr>
        <w:pStyle w:val="Bezriadkovania"/>
        <w:jc w:val="both"/>
        <w:rPr>
          <w:rFonts w:ascii="Times New Roman" w:hAnsi="Times New Roman" w:cs="Times New Roman"/>
          <w:sz w:val="24"/>
          <w:szCs w:val="24"/>
        </w:rPr>
      </w:pPr>
      <w:r w:rsidRPr="00CA533A">
        <w:rPr>
          <w:rFonts w:ascii="Times New Roman" w:hAnsi="Times New Roman" w:cs="Times New Roman"/>
          <w:sz w:val="24"/>
          <w:szCs w:val="24"/>
        </w:rPr>
        <w:t>Mobilná aplikácia pre overenie dokladu občana policajtom je nainštalovaná na služobných zariadeniach policajtov. Systémy používané pri policajných kontrolách neboli vyvinuté špeciálne pre tento konkrétny scenár, ale sú naň prispôsobené; pôjde už o existujúce funkčné riešenia využívané napríklad pri kontrolách na hraničných priechodoch alebo pri vnútrozemských kontrolách. Tieto informačné systémy a patria pod správu Ministerstva vnútra SR a sú súčasťou infraštruktúry schengenského informačného systému, ktorý zahŕňa aj centrálne lustračné konzoly. Celý systém je v súlade s bezpečnostnými požiadavkami, ktoré sú pravidelne aktualizované a spravované príslušnými inštitúciami MV SR.</w:t>
      </w:r>
    </w:p>
    <w:p w14:paraId="28CA5435" w14:textId="77777777" w:rsidR="00FB16F3" w:rsidRPr="00CA533A" w:rsidRDefault="00FB16F3" w:rsidP="00FB16F3">
      <w:pPr>
        <w:pStyle w:val="Bezriadkovania"/>
        <w:jc w:val="both"/>
        <w:rPr>
          <w:rFonts w:ascii="Times New Roman" w:hAnsi="Times New Roman" w:cs="Times New Roman"/>
          <w:sz w:val="24"/>
          <w:szCs w:val="24"/>
        </w:rPr>
      </w:pPr>
      <w:r w:rsidRPr="00CA533A">
        <w:rPr>
          <w:rFonts w:ascii="Times New Roman" w:hAnsi="Times New Roman" w:cs="Times New Roman"/>
          <w:sz w:val="24"/>
          <w:szCs w:val="24"/>
        </w:rPr>
        <w:t>Policajt naskenuje QR kód prostredníctvom svojej aplikácie a zvolí doklady, ktoré chce skontrolovať. V tom momente dôjde k prepojeniu zariadení a občan obdrží notifikáciu o tom, kto a na aké údaje žiada prístup. Občan potom môže schváliť odoslanie údajov. Po schválení sú údaje občana šifrované a elektronicky podpísané. Policajt ich následne dostane a na pozadí prebehnú viaceré bezpečnostné kontroly, vrátane overenia kvalifikovanej pečate, elektronického podpisu a stavu dokladu, ktorý sa aktualizuje priamo z Ministerstva vnútra SR.</w:t>
      </w:r>
    </w:p>
    <w:p w14:paraId="750D3BC2" w14:textId="77777777" w:rsidR="00FB16F3" w:rsidRPr="00CA533A" w:rsidRDefault="00FB16F3" w:rsidP="00FB16F3">
      <w:pPr>
        <w:pStyle w:val="Bezriadkovania"/>
        <w:jc w:val="both"/>
        <w:rPr>
          <w:rFonts w:ascii="Times New Roman" w:hAnsi="Times New Roman" w:cs="Times New Roman"/>
          <w:sz w:val="24"/>
          <w:szCs w:val="24"/>
        </w:rPr>
      </w:pPr>
      <w:r w:rsidRPr="00CA533A">
        <w:rPr>
          <w:rFonts w:ascii="Times New Roman" w:hAnsi="Times New Roman" w:cs="Times New Roman"/>
          <w:sz w:val="24"/>
          <w:szCs w:val="24"/>
        </w:rPr>
        <w:t>Tým sa zaručuje, že doklad nebol nahlásený ako ukradnutý, stratený alebo neplatný. Ak sú všetky údaje v poriadku, policajt má prístup k fotografii a údajom občana. Počas policajnej kontroly, ak sa zistí, že všetky údaje sú v poriadku, policajt obdrží informáciu vo forme potvrdenia, napríklad vo forme ikony so zelenou fajkou, ktorá signalizuje úspešné dokončenie kontroly. Policajt má možnosť prezrieť si fotografiu a údaje kontrolovaného občana, ktoré následne porovnáva s jeho fyzickými identifikačnými znakmi, aby sa predišlo zneužitiu identity, napríklad prípadom, kedy by sa niekto pokúšal vydávať za inú osobu pomocou cudzích prístupových údajov.</w:t>
      </w:r>
    </w:p>
    <w:p w14:paraId="17BA7EC2" w14:textId="77777777" w:rsidR="00FB16F3" w:rsidRPr="00CA533A" w:rsidRDefault="00FB16F3" w:rsidP="00D41B53">
      <w:pPr>
        <w:spacing w:after="0" w:line="240" w:lineRule="auto"/>
        <w:contextualSpacing/>
        <w:jc w:val="both"/>
        <w:rPr>
          <w:rFonts w:ascii="Times New Roman" w:hAnsi="Times New Roman" w:cs="Times New Roman"/>
          <w:sz w:val="24"/>
          <w:szCs w:val="24"/>
          <w:lang w:eastAsia="sk-SK"/>
        </w:rPr>
      </w:pPr>
    </w:p>
    <w:p w14:paraId="689DA6ED" w14:textId="77777777" w:rsidR="00D41B53" w:rsidRPr="00CA533A" w:rsidRDefault="00D41B53" w:rsidP="00D41B53">
      <w:pPr>
        <w:spacing w:after="0" w:line="240" w:lineRule="auto"/>
        <w:contextualSpacing/>
        <w:jc w:val="both"/>
        <w:rPr>
          <w:rFonts w:ascii="Times New Roman" w:hAnsi="Times New Roman" w:cs="Times New Roman"/>
          <w:b/>
          <w:sz w:val="24"/>
          <w:szCs w:val="24"/>
          <w:lang w:eastAsia="sk-SK"/>
        </w:rPr>
      </w:pPr>
      <w:r w:rsidRPr="00CA533A">
        <w:rPr>
          <w:rFonts w:ascii="Times New Roman" w:hAnsi="Times New Roman" w:cs="Times New Roman"/>
          <w:b/>
          <w:sz w:val="24"/>
          <w:szCs w:val="24"/>
          <w:lang w:eastAsia="sk-SK"/>
        </w:rPr>
        <w:t>K bodu 1</w:t>
      </w:r>
      <w:r w:rsidR="00FB16F3" w:rsidRPr="00CA533A">
        <w:rPr>
          <w:rFonts w:ascii="Times New Roman" w:hAnsi="Times New Roman" w:cs="Times New Roman"/>
          <w:b/>
          <w:sz w:val="24"/>
          <w:szCs w:val="24"/>
          <w:lang w:eastAsia="sk-SK"/>
        </w:rPr>
        <w:t>1</w:t>
      </w:r>
      <w:r w:rsidRPr="00CA533A">
        <w:rPr>
          <w:rFonts w:ascii="Times New Roman" w:hAnsi="Times New Roman" w:cs="Times New Roman"/>
          <w:b/>
          <w:sz w:val="24"/>
          <w:szCs w:val="24"/>
          <w:lang w:eastAsia="sk-SK"/>
        </w:rPr>
        <w:t xml:space="preserve"> (§ 104 ods. </w:t>
      </w:r>
      <w:r w:rsidR="00FB16F3" w:rsidRPr="00CA533A">
        <w:rPr>
          <w:rFonts w:ascii="Times New Roman" w:hAnsi="Times New Roman" w:cs="Times New Roman"/>
          <w:b/>
          <w:sz w:val="24"/>
          <w:szCs w:val="24"/>
          <w:lang w:eastAsia="sk-SK"/>
        </w:rPr>
        <w:t>1</w:t>
      </w:r>
      <w:r w:rsidRPr="00CA533A">
        <w:rPr>
          <w:rFonts w:ascii="Times New Roman" w:hAnsi="Times New Roman" w:cs="Times New Roman"/>
          <w:b/>
          <w:sz w:val="24"/>
          <w:szCs w:val="24"/>
          <w:lang w:eastAsia="sk-SK"/>
        </w:rPr>
        <w:t>6)</w:t>
      </w:r>
    </w:p>
    <w:p w14:paraId="0319B2C2"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Pri relatívne krátkodobých pobytoch štátnych príslušníkov tretej krajiny na území SR sa im umožňuje pri výmene vodičského preukazu (čo je povinné po 185 dňoch pobytu na našom území)  uschovať svoj domáci vodičský preukaz na orgáne Policajného zboru namiesto jeho zasielania do krajiny vydania. Uschovaný vodičský preukaz sa vráti pri odovzdaní slovenského vodičského preukazu, pričom však z kapacitných a administratívnych dôvodov bude táto úschova možná len v trvaní najviac jeden rok.</w:t>
      </w:r>
    </w:p>
    <w:p w14:paraId="0BEB7C18"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p>
    <w:p w14:paraId="6404605D" w14:textId="77777777" w:rsidR="00D41B53" w:rsidRPr="00CA533A" w:rsidRDefault="00D41B53" w:rsidP="00D41B53">
      <w:pPr>
        <w:spacing w:after="0" w:line="240" w:lineRule="auto"/>
        <w:contextualSpacing/>
        <w:jc w:val="both"/>
        <w:rPr>
          <w:rFonts w:ascii="Times New Roman" w:hAnsi="Times New Roman" w:cs="Times New Roman"/>
          <w:b/>
          <w:sz w:val="24"/>
          <w:szCs w:val="24"/>
          <w:lang w:eastAsia="sk-SK"/>
        </w:rPr>
      </w:pPr>
      <w:r w:rsidRPr="00CA533A">
        <w:rPr>
          <w:rFonts w:ascii="Times New Roman" w:hAnsi="Times New Roman" w:cs="Times New Roman"/>
          <w:b/>
          <w:sz w:val="24"/>
          <w:szCs w:val="24"/>
          <w:lang w:eastAsia="sk-SK"/>
        </w:rPr>
        <w:t>K bodom 1</w:t>
      </w:r>
      <w:r w:rsidR="00FB16F3" w:rsidRPr="00CA533A">
        <w:rPr>
          <w:rFonts w:ascii="Times New Roman" w:hAnsi="Times New Roman" w:cs="Times New Roman"/>
          <w:b/>
          <w:sz w:val="24"/>
          <w:szCs w:val="24"/>
          <w:lang w:eastAsia="sk-SK"/>
        </w:rPr>
        <w:t>2</w:t>
      </w:r>
      <w:r w:rsidRPr="00CA533A">
        <w:rPr>
          <w:rFonts w:ascii="Times New Roman" w:hAnsi="Times New Roman" w:cs="Times New Roman"/>
          <w:b/>
          <w:sz w:val="24"/>
          <w:szCs w:val="24"/>
          <w:lang w:eastAsia="sk-SK"/>
        </w:rPr>
        <w:t xml:space="preserve"> a 1</w:t>
      </w:r>
      <w:r w:rsidR="00FB16F3" w:rsidRPr="00CA533A">
        <w:rPr>
          <w:rFonts w:ascii="Times New Roman" w:hAnsi="Times New Roman" w:cs="Times New Roman"/>
          <w:b/>
          <w:sz w:val="24"/>
          <w:szCs w:val="24"/>
          <w:lang w:eastAsia="sk-SK"/>
        </w:rPr>
        <w:t>8</w:t>
      </w:r>
      <w:r w:rsidRPr="00CA533A">
        <w:rPr>
          <w:rFonts w:ascii="Times New Roman" w:hAnsi="Times New Roman" w:cs="Times New Roman"/>
          <w:b/>
          <w:sz w:val="24"/>
          <w:szCs w:val="24"/>
          <w:lang w:eastAsia="sk-SK"/>
        </w:rPr>
        <w:t xml:space="preserve"> (poznámky pod čiarou k odkazom 47a, 53b)</w:t>
      </w:r>
    </w:p>
    <w:p w14:paraId="16F1B0BC"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Legislatívno-technická zmeny; aktualizujú sa odkazy na nové nariadenia EÚ.</w:t>
      </w:r>
    </w:p>
    <w:p w14:paraId="5115E880" w14:textId="77777777" w:rsidR="00D41B53" w:rsidRPr="00CA533A" w:rsidRDefault="00D41B53" w:rsidP="00D41B53">
      <w:pPr>
        <w:spacing w:after="0" w:line="240" w:lineRule="auto"/>
        <w:contextualSpacing/>
        <w:jc w:val="both"/>
        <w:rPr>
          <w:rFonts w:ascii="Times New Roman" w:hAnsi="Times New Roman" w:cs="Times New Roman"/>
          <w:b/>
          <w:sz w:val="24"/>
          <w:szCs w:val="24"/>
          <w:lang w:eastAsia="sk-SK"/>
        </w:rPr>
      </w:pPr>
    </w:p>
    <w:p w14:paraId="508545EC" w14:textId="77777777" w:rsidR="00FB16F3" w:rsidRPr="00CA533A" w:rsidRDefault="00FB16F3" w:rsidP="00D41B53">
      <w:pPr>
        <w:spacing w:after="0" w:line="240" w:lineRule="auto"/>
        <w:contextualSpacing/>
        <w:jc w:val="both"/>
        <w:rPr>
          <w:rFonts w:ascii="Times New Roman" w:hAnsi="Times New Roman" w:cs="Times New Roman"/>
          <w:b/>
          <w:sz w:val="24"/>
          <w:szCs w:val="24"/>
          <w:lang w:eastAsia="sk-SK"/>
        </w:rPr>
      </w:pPr>
    </w:p>
    <w:p w14:paraId="23D85D41" w14:textId="77777777" w:rsidR="00FB16F3" w:rsidRPr="00CA533A" w:rsidRDefault="00FB16F3" w:rsidP="00D41B53">
      <w:pPr>
        <w:spacing w:after="0" w:line="240" w:lineRule="auto"/>
        <w:contextualSpacing/>
        <w:jc w:val="both"/>
        <w:rPr>
          <w:rFonts w:ascii="Times New Roman" w:hAnsi="Times New Roman" w:cs="Times New Roman"/>
          <w:b/>
          <w:sz w:val="24"/>
          <w:szCs w:val="24"/>
          <w:lang w:eastAsia="sk-SK"/>
        </w:rPr>
      </w:pPr>
    </w:p>
    <w:p w14:paraId="3E7E5D61" w14:textId="77777777" w:rsidR="00D41B53" w:rsidRPr="00CA533A" w:rsidRDefault="00D41B53" w:rsidP="00D41B53">
      <w:pPr>
        <w:spacing w:after="0" w:line="240" w:lineRule="auto"/>
        <w:contextualSpacing/>
        <w:jc w:val="both"/>
        <w:rPr>
          <w:rFonts w:ascii="Times New Roman" w:hAnsi="Times New Roman" w:cs="Times New Roman"/>
          <w:b/>
          <w:sz w:val="24"/>
          <w:szCs w:val="24"/>
          <w:lang w:eastAsia="sk-SK"/>
        </w:rPr>
      </w:pPr>
      <w:r w:rsidRPr="00CA533A">
        <w:rPr>
          <w:rFonts w:ascii="Times New Roman" w:hAnsi="Times New Roman" w:cs="Times New Roman"/>
          <w:b/>
          <w:sz w:val="24"/>
          <w:szCs w:val="24"/>
          <w:lang w:eastAsia="sk-SK"/>
        </w:rPr>
        <w:lastRenderedPageBreak/>
        <w:t>K bodu 1</w:t>
      </w:r>
      <w:r w:rsidR="00FB16F3" w:rsidRPr="00CA533A">
        <w:rPr>
          <w:rFonts w:ascii="Times New Roman" w:hAnsi="Times New Roman" w:cs="Times New Roman"/>
          <w:b/>
          <w:sz w:val="24"/>
          <w:szCs w:val="24"/>
          <w:lang w:eastAsia="sk-SK"/>
        </w:rPr>
        <w:t>3</w:t>
      </w:r>
      <w:r w:rsidRPr="00CA533A">
        <w:rPr>
          <w:rFonts w:ascii="Times New Roman" w:hAnsi="Times New Roman" w:cs="Times New Roman"/>
          <w:b/>
          <w:sz w:val="24"/>
          <w:szCs w:val="24"/>
          <w:lang w:eastAsia="sk-SK"/>
        </w:rPr>
        <w:t xml:space="preserve"> (§ 112 ods. 8 a 9)</w:t>
      </w:r>
    </w:p>
    <w:p w14:paraId="10D1391E"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Vypúšťa sa povinnosť poskytovať údaje z obchodného registra a živnostenského registra do evidencie vozidiel ako obsolentné, keďže to už vo všeobecnosti vyplýva zo zákona č. 272/2015 Z. z. o registri právnických osôb, podnikateľov a orgánov verejnej moci.</w:t>
      </w:r>
    </w:p>
    <w:p w14:paraId="4588F66F"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Namiesto uvedeného sa ustanovuje povinnosť okresného úradu a predajcu nových vozidiel pri vydávaní tabuliek so zvláštnym evidenčným číslom obsahujúcim písmeno C a M oznamovať do evidencie vozidiel (prostredníctvom elektronickej služby) vlastníka vozidla, ktorému boli tieto tabuľky vydané, čo umožní  efektívnejšie zisťovanie totožnosti tejto osoby, ktorá je zodpovedná za prevádzkovanie vozidla ešte pred jeho prihlásením do evidencie.</w:t>
      </w:r>
    </w:p>
    <w:p w14:paraId="3262E58E" w14:textId="77777777" w:rsidR="00D41B53" w:rsidRPr="00CA533A" w:rsidRDefault="00D41B53" w:rsidP="00D41B53">
      <w:pPr>
        <w:spacing w:after="0" w:line="240" w:lineRule="auto"/>
        <w:contextualSpacing/>
        <w:jc w:val="both"/>
        <w:rPr>
          <w:rFonts w:ascii="Times New Roman" w:hAnsi="Times New Roman" w:cs="Times New Roman"/>
          <w:b/>
          <w:sz w:val="24"/>
          <w:szCs w:val="24"/>
          <w:lang w:eastAsia="sk-SK"/>
        </w:rPr>
      </w:pPr>
    </w:p>
    <w:p w14:paraId="170D3B46" w14:textId="77777777" w:rsidR="00D41B53" w:rsidRPr="00CA533A" w:rsidRDefault="00D41B53" w:rsidP="00D41B53">
      <w:pPr>
        <w:spacing w:after="0" w:line="240" w:lineRule="auto"/>
        <w:contextualSpacing/>
        <w:jc w:val="both"/>
        <w:rPr>
          <w:rFonts w:ascii="Times New Roman" w:hAnsi="Times New Roman" w:cs="Times New Roman"/>
          <w:b/>
          <w:sz w:val="24"/>
          <w:szCs w:val="24"/>
          <w:lang w:eastAsia="sk-SK"/>
        </w:rPr>
      </w:pPr>
      <w:r w:rsidRPr="00CA533A">
        <w:rPr>
          <w:rFonts w:ascii="Times New Roman" w:hAnsi="Times New Roman" w:cs="Times New Roman"/>
          <w:b/>
          <w:sz w:val="24"/>
          <w:szCs w:val="24"/>
          <w:lang w:eastAsia="sk-SK"/>
        </w:rPr>
        <w:t>K bodu 1</w:t>
      </w:r>
      <w:r w:rsidR="00FB16F3" w:rsidRPr="00CA533A">
        <w:rPr>
          <w:rFonts w:ascii="Times New Roman" w:hAnsi="Times New Roman" w:cs="Times New Roman"/>
          <w:b/>
          <w:sz w:val="24"/>
          <w:szCs w:val="24"/>
          <w:lang w:eastAsia="sk-SK"/>
        </w:rPr>
        <w:t>4</w:t>
      </w:r>
      <w:r w:rsidRPr="00CA533A">
        <w:rPr>
          <w:rFonts w:ascii="Times New Roman" w:hAnsi="Times New Roman" w:cs="Times New Roman"/>
          <w:b/>
          <w:sz w:val="24"/>
          <w:szCs w:val="24"/>
          <w:lang w:eastAsia="sk-SK"/>
        </w:rPr>
        <w:t xml:space="preserve"> (§ 112 ods. 12)</w:t>
      </w:r>
    </w:p>
    <w:p w14:paraId="71A7B93A"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Obdobne ako je tomu pri predajcoch už evidovaných vozidiel, dopĺňa sa možnosť elektronického prihlásenia alebo vykonania zmeny držby vozidla aj pre výrobcu vozidla, zástupcu výrobcu vozidla a predajcu nových vozidiel, a to tiež po ich predchádzajúcej registrácii.</w:t>
      </w:r>
    </w:p>
    <w:p w14:paraId="4A79ED3E"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p>
    <w:p w14:paraId="428F3113" w14:textId="77777777" w:rsidR="00D41B53" w:rsidRPr="00CA533A" w:rsidRDefault="00D41B53" w:rsidP="00D41B53">
      <w:pPr>
        <w:spacing w:after="0" w:line="240" w:lineRule="auto"/>
        <w:contextualSpacing/>
        <w:jc w:val="both"/>
        <w:rPr>
          <w:rFonts w:ascii="Times New Roman" w:hAnsi="Times New Roman" w:cs="Times New Roman"/>
          <w:b/>
          <w:sz w:val="24"/>
          <w:szCs w:val="24"/>
          <w:lang w:eastAsia="sk-SK"/>
        </w:rPr>
      </w:pPr>
      <w:r w:rsidRPr="00CA533A">
        <w:rPr>
          <w:rFonts w:ascii="Times New Roman" w:hAnsi="Times New Roman" w:cs="Times New Roman"/>
          <w:b/>
          <w:sz w:val="24"/>
          <w:szCs w:val="24"/>
          <w:lang w:eastAsia="sk-SK"/>
        </w:rPr>
        <w:t>K bodu 1</w:t>
      </w:r>
      <w:r w:rsidR="00FB16F3" w:rsidRPr="00CA533A">
        <w:rPr>
          <w:rFonts w:ascii="Times New Roman" w:hAnsi="Times New Roman" w:cs="Times New Roman"/>
          <w:b/>
          <w:sz w:val="24"/>
          <w:szCs w:val="24"/>
          <w:lang w:eastAsia="sk-SK"/>
        </w:rPr>
        <w:t>5</w:t>
      </w:r>
      <w:r w:rsidRPr="00CA533A">
        <w:rPr>
          <w:rFonts w:ascii="Times New Roman" w:hAnsi="Times New Roman" w:cs="Times New Roman"/>
          <w:b/>
          <w:sz w:val="24"/>
          <w:szCs w:val="24"/>
          <w:lang w:eastAsia="sk-SK"/>
        </w:rPr>
        <w:t xml:space="preserve"> (§ 113 ods. 1)</w:t>
      </w:r>
    </w:p>
    <w:p w14:paraId="0A5A7FAC"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Navrhuje sa nanovo upraviť poskytovanie údajov z evidencie vozidiel, vzhľadom na neustále priebežné pribúdanie orgánov verejnej moci, ktorým sa poskytujú tieto údaje. Nové znenie jasnejšie upravuje, s ktorými subjektmi je evidencia vozidiel prepojená systémovo a ktorým subjektom sa poskytujú potrebné informácie iným spôsobom. Medzi nové subjekty, ktorým sa deklaruje poskytovanie informácií z evidencie vozidiel, patria napríklad správcovia konkurznej podstaty, rozhodcovské súdy a rozhodcovia.</w:t>
      </w:r>
    </w:p>
    <w:p w14:paraId="4CE08DD3"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p>
    <w:p w14:paraId="5DADB529" w14:textId="77777777" w:rsidR="00D41B53" w:rsidRPr="00CA533A" w:rsidRDefault="00D41B53" w:rsidP="00D41B53">
      <w:pPr>
        <w:spacing w:after="0" w:line="240" w:lineRule="auto"/>
        <w:contextualSpacing/>
        <w:jc w:val="both"/>
        <w:rPr>
          <w:rFonts w:ascii="Times New Roman" w:hAnsi="Times New Roman" w:cs="Times New Roman"/>
          <w:b/>
          <w:sz w:val="24"/>
          <w:szCs w:val="24"/>
          <w:lang w:eastAsia="sk-SK"/>
        </w:rPr>
      </w:pPr>
      <w:r w:rsidRPr="00CA533A">
        <w:rPr>
          <w:rFonts w:ascii="Times New Roman" w:hAnsi="Times New Roman" w:cs="Times New Roman"/>
          <w:b/>
          <w:sz w:val="24"/>
          <w:szCs w:val="24"/>
          <w:lang w:eastAsia="sk-SK"/>
        </w:rPr>
        <w:t>K bodom 1</w:t>
      </w:r>
      <w:r w:rsidR="00FB16F3" w:rsidRPr="00CA533A">
        <w:rPr>
          <w:rFonts w:ascii="Times New Roman" w:hAnsi="Times New Roman" w:cs="Times New Roman"/>
          <w:b/>
          <w:sz w:val="24"/>
          <w:szCs w:val="24"/>
          <w:lang w:eastAsia="sk-SK"/>
        </w:rPr>
        <w:t>6 a 17</w:t>
      </w:r>
      <w:r w:rsidRPr="00CA533A">
        <w:rPr>
          <w:rFonts w:ascii="Times New Roman" w:hAnsi="Times New Roman" w:cs="Times New Roman"/>
          <w:b/>
          <w:sz w:val="24"/>
          <w:szCs w:val="24"/>
          <w:lang w:eastAsia="sk-SK"/>
        </w:rPr>
        <w:t xml:space="preserve"> (§ 113 ods. 5 a 7)</w:t>
      </w:r>
    </w:p>
    <w:p w14:paraId="6C0BDA1B"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V nadväznosti na nové znenie odseku 1 o poskytovaní informácií z evidencie vozidiel sa upresňuje tiež, ktorému orgánu v akých prípadoch sa podávajú žiadosti o poskytnutie údajov z evidencie vozidiel. Z dôvodu ochrany osobných údajov sa tiež dopĺňa výslovná požiadavka pre žiadateľov o informácie o uvedenie právneho základu, účelu a rozsahu žiadaných osobných údajov z evidencie vozidiel.</w:t>
      </w:r>
    </w:p>
    <w:p w14:paraId="1DBB3373"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p>
    <w:p w14:paraId="31B17D26" w14:textId="77777777" w:rsidR="00D41B53" w:rsidRPr="00CA533A" w:rsidRDefault="00FB16F3" w:rsidP="00D41B53">
      <w:pPr>
        <w:spacing w:after="0" w:line="240" w:lineRule="auto"/>
        <w:contextualSpacing/>
        <w:jc w:val="both"/>
        <w:rPr>
          <w:rFonts w:ascii="Times New Roman" w:hAnsi="Times New Roman" w:cs="Times New Roman"/>
          <w:b/>
          <w:sz w:val="24"/>
          <w:szCs w:val="24"/>
          <w:lang w:eastAsia="sk-SK"/>
        </w:rPr>
      </w:pPr>
      <w:r w:rsidRPr="00CA533A">
        <w:rPr>
          <w:rFonts w:ascii="Times New Roman" w:hAnsi="Times New Roman" w:cs="Times New Roman"/>
          <w:b/>
          <w:sz w:val="24"/>
          <w:szCs w:val="24"/>
          <w:lang w:eastAsia="sk-SK"/>
        </w:rPr>
        <w:t>K bodu 19</w:t>
      </w:r>
      <w:r w:rsidR="00D41B53" w:rsidRPr="00CA533A">
        <w:rPr>
          <w:rFonts w:ascii="Times New Roman" w:hAnsi="Times New Roman" w:cs="Times New Roman"/>
          <w:b/>
          <w:sz w:val="24"/>
          <w:szCs w:val="24"/>
          <w:lang w:eastAsia="sk-SK"/>
        </w:rPr>
        <w:t xml:space="preserve"> (§ 114 ods. 1)</w:t>
      </w:r>
    </w:p>
    <w:p w14:paraId="011AE164"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Vypustením miestnej príslušnosti orgánu Policajného zboru sa umožňuje prihlásiť nové vozidlo alebo jednotlivo dovezené vozidlo do evidencie vozidiel na ktoromkoľvek orgáne Policajného zboru. Uvedené opatrenie zjednoduší osobné podávanie žiadostí a znižuje nepriame finančné náklady pre vlastníkov vozidiel, keďže nebude potrebné prihlasovať vozidlá na dopravnom inšpektoráte príslušnom podľa pobytu alebo sídla držiteľa vozidla. Ani pri týchto vozidlách už teda nebude striktne daná miestna príslušnosť prihlásenia, obdobne ako tomu nie je od roku 2022 pri iných evidenčných úkonoch (napr. pri prepise vozidla). Zároveň sa upresňuje, že držiteľ vozidla musí mať pobyt alebo sídlo na území Slovenskej republiky.</w:t>
      </w:r>
    </w:p>
    <w:p w14:paraId="7F4570D9"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p>
    <w:p w14:paraId="26072587" w14:textId="77777777" w:rsidR="00D41B53" w:rsidRPr="00CA533A" w:rsidRDefault="00D41B53" w:rsidP="00D41B53">
      <w:pPr>
        <w:spacing w:after="0" w:line="240" w:lineRule="auto"/>
        <w:contextualSpacing/>
        <w:jc w:val="both"/>
        <w:rPr>
          <w:rFonts w:ascii="Times New Roman" w:hAnsi="Times New Roman" w:cs="Times New Roman"/>
          <w:b/>
          <w:sz w:val="24"/>
          <w:szCs w:val="24"/>
          <w:lang w:eastAsia="sk-SK"/>
        </w:rPr>
      </w:pPr>
      <w:r w:rsidRPr="00CA533A">
        <w:rPr>
          <w:rFonts w:ascii="Times New Roman" w:hAnsi="Times New Roman" w:cs="Times New Roman"/>
          <w:b/>
          <w:sz w:val="24"/>
          <w:szCs w:val="24"/>
          <w:lang w:eastAsia="sk-SK"/>
        </w:rPr>
        <w:t xml:space="preserve">K bodu </w:t>
      </w:r>
      <w:r w:rsidR="00FB16F3" w:rsidRPr="00CA533A">
        <w:rPr>
          <w:rFonts w:ascii="Times New Roman" w:hAnsi="Times New Roman" w:cs="Times New Roman"/>
          <w:b/>
          <w:sz w:val="24"/>
          <w:szCs w:val="24"/>
          <w:lang w:eastAsia="sk-SK"/>
        </w:rPr>
        <w:t>20</w:t>
      </w:r>
      <w:r w:rsidRPr="00CA533A">
        <w:rPr>
          <w:rFonts w:ascii="Times New Roman" w:hAnsi="Times New Roman" w:cs="Times New Roman"/>
          <w:b/>
          <w:sz w:val="24"/>
          <w:szCs w:val="24"/>
          <w:lang w:eastAsia="sk-SK"/>
        </w:rPr>
        <w:t xml:space="preserve"> (§ 115 ods. 6)</w:t>
      </w:r>
    </w:p>
    <w:p w14:paraId="7B37723F"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Umožňuje sa prihlásenie jednotlivo dovezeného vozidla výrobcom alebo zástupcom výrobcu dosiaľ neevidovaného dokončeného vozidla, ako aj predajcom nového vozidla. Ide o precizovanie okruhu subjektov, ktoré môžu požiadať o prihlásenie vozidla do evidencie vozidiel, ktorému okresný úrad uznal typové schválenie ES jednotlivo dovezeného vozidla, uznal schválenie alebo schválil takéto vozidlo, prostredníctvom elektronickej služby zavedenej na tento účel.</w:t>
      </w:r>
    </w:p>
    <w:p w14:paraId="1926E2A9"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p>
    <w:p w14:paraId="03D225F8" w14:textId="77777777" w:rsidR="00FB16F3" w:rsidRPr="00CA533A" w:rsidRDefault="00FB16F3" w:rsidP="00D41B53">
      <w:pPr>
        <w:spacing w:after="0" w:line="240" w:lineRule="auto"/>
        <w:contextualSpacing/>
        <w:jc w:val="both"/>
        <w:rPr>
          <w:rFonts w:ascii="Times New Roman" w:hAnsi="Times New Roman" w:cs="Times New Roman"/>
          <w:sz w:val="24"/>
          <w:szCs w:val="24"/>
          <w:lang w:eastAsia="sk-SK"/>
        </w:rPr>
      </w:pPr>
    </w:p>
    <w:p w14:paraId="300753E4" w14:textId="77777777" w:rsidR="00D41B53" w:rsidRPr="00CA533A" w:rsidRDefault="00FB16F3" w:rsidP="00D41B53">
      <w:pPr>
        <w:spacing w:after="0" w:line="240" w:lineRule="auto"/>
        <w:contextualSpacing/>
        <w:jc w:val="both"/>
        <w:rPr>
          <w:rFonts w:ascii="Times New Roman" w:hAnsi="Times New Roman" w:cs="Times New Roman"/>
          <w:b/>
          <w:sz w:val="24"/>
          <w:szCs w:val="24"/>
          <w:lang w:eastAsia="sk-SK"/>
        </w:rPr>
      </w:pPr>
      <w:r w:rsidRPr="00CA533A">
        <w:rPr>
          <w:rFonts w:ascii="Times New Roman" w:hAnsi="Times New Roman" w:cs="Times New Roman"/>
          <w:b/>
          <w:sz w:val="24"/>
          <w:szCs w:val="24"/>
          <w:lang w:eastAsia="sk-SK"/>
        </w:rPr>
        <w:lastRenderedPageBreak/>
        <w:t>K bodu 21</w:t>
      </w:r>
      <w:r w:rsidR="00D41B53" w:rsidRPr="00CA533A">
        <w:rPr>
          <w:rFonts w:ascii="Times New Roman" w:hAnsi="Times New Roman" w:cs="Times New Roman"/>
          <w:b/>
          <w:sz w:val="24"/>
          <w:szCs w:val="24"/>
          <w:lang w:eastAsia="sk-SK"/>
        </w:rPr>
        <w:t xml:space="preserve"> (§ 115 ods. 8, § 116 ods. 19, § 116a ods. 6 a 10, § 119 ods. 7, § 132a ods. 3)</w:t>
      </w:r>
    </w:p>
    <w:p w14:paraId="242A1F88"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Precizujú sa ustanovenia o zasielaní dokladov od vozidla a tabuliek s evidenčným číslom tým, že sa jasne nastavuje táto možnosť len na adresu v Slovenskej republike, aby mohli byť zabezpečené podmienky pri vrátení pôvodných dokladov a tabuliek.</w:t>
      </w:r>
    </w:p>
    <w:p w14:paraId="7F0865BD"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p>
    <w:p w14:paraId="003412DA" w14:textId="77777777" w:rsidR="00D41B53" w:rsidRPr="00CA533A" w:rsidRDefault="00D41B53" w:rsidP="00D41B53">
      <w:pPr>
        <w:spacing w:after="0" w:line="240" w:lineRule="auto"/>
        <w:contextualSpacing/>
        <w:jc w:val="both"/>
        <w:rPr>
          <w:rFonts w:ascii="Times New Roman" w:hAnsi="Times New Roman" w:cs="Times New Roman"/>
          <w:b/>
          <w:sz w:val="24"/>
          <w:szCs w:val="24"/>
          <w:lang w:eastAsia="sk-SK"/>
        </w:rPr>
      </w:pPr>
      <w:r w:rsidRPr="00CA533A">
        <w:rPr>
          <w:rFonts w:ascii="Times New Roman" w:hAnsi="Times New Roman" w:cs="Times New Roman"/>
          <w:b/>
          <w:sz w:val="24"/>
          <w:szCs w:val="24"/>
          <w:lang w:eastAsia="sk-SK"/>
        </w:rPr>
        <w:t>K bodu 2</w:t>
      </w:r>
      <w:r w:rsidR="00FB16F3" w:rsidRPr="00CA533A">
        <w:rPr>
          <w:rFonts w:ascii="Times New Roman" w:hAnsi="Times New Roman" w:cs="Times New Roman"/>
          <w:b/>
          <w:sz w:val="24"/>
          <w:szCs w:val="24"/>
          <w:lang w:eastAsia="sk-SK"/>
        </w:rPr>
        <w:t>2</w:t>
      </w:r>
      <w:r w:rsidRPr="00CA533A">
        <w:rPr>
          <w:rFonts w:ascii="Times New Roman" w:hAnsi="Times New Roman" w:cs="Times New Roman"/>
          <w:b/>
          <w:sz w:val="24"/>
          <w:szCs w:val="24"/>
          <w:lang w:eastAsia="sk-SK"/>
        </w:rPr>
        <w:t xml:space="preserve"> (§ 115 ods. 10 a 11)</w:t>
      </w:r>
    </w:p>
    <w:p w14:paraId="68C3ED2A"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Povinnosť vrátenia tabuľky so zvláštnym evidenčným číslom obsahujúcim písmeno M subjektu, ktorý ju vydal, sa obmedzuje len na „plechové“ tabuľky. Pri jednorazových tabuľkách zo syntetického polyesteru sa zavádza povinnosť túto tabuľku odovzdať dopravnému inšpektorátu alebo doručovacej službe pri preberaní „plechových“ tabuliek.</w:t>
      </w:r>
    </w:p>
    <w:p w14:paraId="3F6E5866"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p>
    <w:p w14:paraId="074217C0" w14:textId="77777777" w:rsidR="00D41B53" w:rsidRPr="00CA533A" w:rsidRDefault="00D41B53" w:rsidP="00D41B53">
      <w:pPr>
        <w:spacing w:after="0" w:line="240" w:lineRule="auto"/>
        <w:contextualSpacing/>
        <w:jc w:val="both"/>
        <w:rPr>
          <w:rFonts w:ascii="Times New Roman" w:hAnsi="Times New Roman" w:cs="Times New Roman"/>
          <w:b/>
          <w:sz w:val="24"/>
          <w:szCs w:val="24"/>
          <w:lang w:eastAsia="sk-SK"/>
        </w:rPr>
      </w:pPr>
      <w:r w:rsidRPr="00CA533A">
        <w:rPr>
          <w:rFonts w:ascii="Times New Roman" w:hAnsi="Times New Roman" w:cs="Times New Roman"/>
          <w:b/>
          <w:sz w:val="24"/>
          <w:szCs w:val="24"/>
          <w:lang w:eastAsia="sk-SK"/>
        </w:rPr>
        <w:t>K bodu 2</w:t>
      </w:r>
      <w:r w:rsidR="00FB16F3" w:rsidRPr="00CA533A">
        <w:rPr>
          <w:rFonts w:ascii="Times New Roman" w:hAnsi="Times New Roman" w:cs="Times New Roman"/>
          <w:b/>
          <w:sz w:val="24"/>
          <w:szCs w:val="24"/>
          <w:lang w:eastAsia="sk-SK"/>
        </w:rPr>
        <w:t>3</w:t>
      </w:r>
      <w:r w:rsidRPr="00CA533A">
        <w:rPr>
          <w:rFonts w:ascii="Times New Roman" w:hAnsi="Times New Roman" w:cs="Times New Roman"/>
          <w:b/>
          <w:sz w:val="24"/>
          <w:szCs w:val="24"/>
          <w:lang w:eastAsia="sk-SK"/>
        </w:rPr>
        <w:t xml:space="preserve"> (§ 116 ods. 2)</w:t>
      </w:r>
    </w:p>
    <w:p w14:paraId="0D95DA4C"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 xml:space="preserve">Ide o nadväzujúcu úpravu na zrušenie miestnej príslušnosti orgánu Policajného zboru pri prihlasovaní vozidiel do evidencie vozidiel tak, aby bolo možné vykonať zmenu vlastníckeho práva k vozidlu na ktoromkoľvek dopravnom inšpektoráte.  </w:t>
      </w:r>
    </w:p>
    <w:p w14:paraId="48E45C44"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p>
    <w:p w14:paraId="7BB4818E" w14:textId="77777777" w:rsidR="00D41B53" w:rsidRPr="00CA533A" w:rsidRDefault="00D41B53" w:rsidP="00D41B53">
      <w:pPr>
        <w:spacing w:after="0" w:line="240" w:lineRule="auto"/>
        <w:contextualSpacing/>
        <w:jc w:val="both"/>
        <w:rPr>
          <w:rFonts w:ascii="Times New Roman" w:hAnsi="Times New Roman" w:cs="Times New Roman"/>
          <w:b/>
          <w:sz w:val="24"/>
          <w:szCs w:val="24"/>
          <w:lang w:eastAsia="sk-SK"/>
        </w:rPr>
      </w:pPr>
      <w:r w:rsidRPr="00CA533A">
        <w:rPr>
          <w:rFonts w:ascii="Times New Roman" w:hAnsi="Times New Roman" w:cs="Times New Roman"/>
          <w:b/>
          <w:sz w:val="24"/>
          <w:szCs w:val="24"/>
          <w:lang w:eastAsia="sk-SK"/>
        </w:rPr>
        <w:t>K bodu 2</w:t>
      </w:r>
      <w:r w:rsidR="00FB16F3" w:rsidRPr="00CA533A">
        <w:rPr>
          <w:rFonts w:ascii="Times New Roman" w:hAnsi="Times New Roman" w:cs="Times New Roman"/>
          <w:b/>
          <w:sz w:val="24"/>
          <w:szCs w:val="24"/>
          <w:lang w:eastAsia="sk-SK"/>
        </w:rPr>
        <w:t>4</w:t>
      </w:r>
      <w:r w:rsidRPr="00CA533A">
        <w:rPr>
          <w:rFonts w:ascii="Times New Roman" w:hAnsi="Times New Roman" w:cs="Times New Roman"/>
          <w:b/>
          <w:sz w:val="24"/>
          <w:szCs w:val="24"/>
          <w:lang w:eastAsia="sk-SK"/>
        </w:rPr>
        <w:t xml:space="preserve"> (§ 116 ods. 13)</w:t>
      </w:r>
    </w:p>
    <w:p w14:paraId="56DB1128"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Legislatívno-technická úprava spočívajúca v zmene odkazu na poznámku pod čiarou..</w:t>
      </w:r>
    </w:p>
    <w:p w14:paraId="2D2E0D04" w14:textId="77777777" w:rsidR="00D41B53" w:rsidRPr="00CA533A" w:rsidRDefault="00D41B53" w:rsidP="00D41B53">
      <w:pPr>
        <w:spacing w:after="0" w:line="240" w:lineRule="auto"/>
        <w:contextualSpacing/>
        <w:jc w:val="both"/>
        <w:rPr>
          <w:rFonts w:ascii="Times New Roman" w:hAnsi="Times New Roman" w:cs="Times New Roman"/>
          <w:b/>
          <w:sz w:val="24"/>
          <w:szCs w:val="24"/>
          <w:lang w:eastAsia="sk-SK"/>
        </w:rPr>
      </w:pPr>
    </w:p>
    <w:p w14:paraId="5AB611FE" w14:textId="77777777" w:rsidR="00D41B53" w:rsidRPr="00CA533A" w:rsidRDefault="00D41B53" w:rsidP="00D41B53">
      <w:pPr>
        <w:spacing w:after="0" w:line="240" w:lineRule="auto"/>
        <w:contextualSpacing/>
        <w:jc w:val="both"/>
        <w:rPr>
          <w:rFonts w:ascii="Times New Roman" w:hAnsi="Times New Roman" w:cs="Times New Roman"/>
          <w:b/>
          <w:sz w:val="24"/>
          <w:szCs w:val="24"/>
          <w:lang w:eastAsia="sk-SK"/>
        </w:rPr>
      </w:pPr>
      <w:r w:rsidRPr="00CA533A">
        <w:rPr>
          <w:rFonts w:ascii="Times New Roman" w:hAnsi="Times New Roman" w:cs="Times New Roman"/>
          <w:b/>
          <w:sz w:val="24"/>
          <w:szCs w:val="24"/>
          <w:lang w:eastAsia="sk-SK"/>
        </w:rPr>
        <w:t>K bodu 2</w:t>
      </w:r>
      <w:r w:rsidR="00FB16F3" w:rsidRPr="00CA533A">
        <w:rPr>
          <w:rFonts w:ascii="Times New Roman" w:hAnsi="Times New Roman" w:cs="Times New Roman"/>
          <w:b/>
          <w:sz w:val="24"/>
          <w:szCs w:val="24"/>
          <w:lang w:eastAsia="sk-SK"/>
        </w:rPr>
        <w:t>5</w:t>
      </w:r>
      <w:r w:rsidRPr="00CA533A">
        <w:rPr>
          <w:rFonts w:ascii="Times New Roman" w:hAnsi="Times New Roman" w:cs="Times New Roman"/>
          <w:b/>
          <w:sz w:val="24"/>
          <w:szCs w:val="24"/>
          <w:lang w:eastAsia="sk-SK"/>
        </w:rPr>
        <w:t xml:space="preserve"> (§ § 116 ods. 16)</w:t>
      </w:r>
    </w:p>
    <w:p w14:paraId="15DD1850"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Pri zmene držby vozidla sa umožňuje vydanie nového osvedčenia o evidencii časť II aj osobe, ktorú na to splnomocnil budúci držiteľ vozidla a ktorý nemusí byť osobne prítomný na dopravnom inšpektoráte pri vykonávaní zmeny držby vozidla. Dosiaľ to bolo možné len spôsobom zasielania nových dokladov prostredníctvom kuriérnej služby, čo viacerým vlastníkom a držiteľom vozidla nevyhovovalo.</w:t>
      </w:r>
    </w:p>
    <w:p w14:paraId="5DFA8323"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p>
    <w:p w14:paraId="6E85B9E4" w14:textId="77777777" w:rsidR="00D41B53" w:rsidRPr="00CA533A" w:rsidRDefault="00D41B53" w:rsidP="00D41B53">
      <w:pPr>
        <w:spacing w:after="0" w:line="240" w:lineRule="auto"/>
        <w:contextualSpacing/>
        <w:jc w:val="both"/>
        <w:rPr>
          <w:rFonts w:ascii="Times New Roman" w:hAnsi="Times New Roman" w:cs="Times New Roman"/>
          <w:b/>
          <w:sz w:val="24"/>
          <w:szCs w:val="24"/>
          <w:lang w:eastAsia="sk-SK"/>
        </w:rPr>
      </w:pPr>
      <w:r w:rsidRPr="00CA533A">
        <w:rPr>
          <w:rFonts w:ascii="Times New Roman" w:hAnsi="Times New Roman" w:cs="Times New Roman"/>
          <w:b/>
          <w:sz w:val="24"/>
          <w:szCs w:val="24"/>
          <w:lang w:eastAsia="sk-SK"/>
        </w:rPr>
        <w:t>K bodu 2</w:t>
      </w:r>
      <w:r w:rsidR="00FB16F3" w:rsidRPr="00CA533A">
        <w:rPr>
          <w:rFonts w:ascii="Times New Roman" w:hAnsi="Times New Roman" w:cs="Times New Roman"/>
          <w:b/>
          <w:sz w:val="24"/>
          <w:szCs w:val="24"/>
          <w:lang w:eastAsia="sk-SK"/>
        </w:rPr>
        <w:t>6</w:t>
      </w:r>
      <w:r w:rsidRPr="00CA533A">
        <w:rPr>
          <w:rFonts w:ascii="Times New Roman" w:hAnsi="Times New Roman" w:cs="Times New Roman"/>
          <w:b/>
          <w:sz w:val="24"/>
          <w:szCs w:val="24"/>
          <w:lang w:eastAsia="sk-SK"/>
        </w:rPr>
        <w:t xml:space="preserve"> (§ 116 ods. 20)</w:t>
      </w:r>
    </w:p>
    <w:p w14:paraId="1B395A6A"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Na základe upozornenia prokurátora sa ustanovuje, že zmena držby vozidiel z držiteľa, ktorým je osoba podnikajúcej vo vlastnom mene, na totožnú fyzickú osobu a naopak, sa nemá považovať za zmenu držiteľa vozidla podľa zákona o cestnej premávke, ale za zmenu údajov (okrem iného to znamená, že sa v takýchto prípadoch nemá vyberať správny poplatok za zápis držiteľa vozidla, ale len za vydanie nových dokladov od vozidla).</w:t>
      </w:r>
    </w:p>
    <w:p w14:paraId="024E4E48"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p>
    <w:p w14:paraId="111DD55C" w14:textId="77777777" w:rsidR="00D41B53" w:rsidRPr="00CA533A" w:rsidRDefault="00D41B53" w:rsidP="00D41B53">
      <w:pPr>
        <w:spacing w:after="0" w:line="240" w:lineRule="auto"/>
        <w:contextualSpacing/>
        <w:jc w:val="both"/>
        <w:rPr>
          <w:rFonts w:ascii="Times New Roman" w:hAnsi="Times New Roman" w:cs="Times New Roman"/>
          <w:b/>
          <w:sz w:val="24"/>
          <w:szCs w:val="24"/>
          <w:lang w:eastAsia="sk-SK"/>
        </w:rPr>
      </w:pPr>
      <w:r w:rsidRPr="00CA533A">
        <w:rPr>
          <w:rFonts w:ascii="Times New Roman" w:hAnsi="Times New Roman" w:cs="Times New Roman"/>
          <w:b/>
          <w:sz w:val="24"/>
          <w:szCs w:val="24"/>
          <w:lang w:eastAsia="sk-SK"/>
        </w:rPr>
        <w:t>K bodom 2</w:t>
      </w:r>
      <w:r w:rsidR="00FB16F3" w:rsidRPr="00CA533A">
        <w:rPr>
          <w:rFonts w:ascii="Times New Roman" w:hAnsi="Times New Roman" w:cs="Times New Roman"/>
          <w:b/>
          <w:sz w:val="24"/>
          <w:szCs w:val="24"/>
          <w:lang w:eastAsia="sk-SK"/>
        </w:rPr>
        <w:t>7</w:t>
      </w:r>
      <w:r w:rsidRPr="00CA533A">
        <w:rPr>
          <w:rFonts w:ascii="Times New Roman" w:hAnsi="Times New Roman" w:cs="Times New Roman"/>
          <w:b/>
          <w:sz w:val="24"/>
          <w:szCs w:val="24"/>
          <w:lang w:eastAsia="sk-SK"/>
        </w:rPr>
        <w:t>, 2</w:t>
      </w:r>
      <w:r w:rsidR="00FB16F3" w:rsidRPr="00CA533A">
        <w:rPr>
          <w:rFonts w:ascii="Times New Roman" w:hAnsi="Times New Roman" w:cs="Times New Roman"/>
          <w:b/>
          <w:sz w:val="24"/>
          <w:szCs w:val="24"/>
          <w:lang w:eastAsia="sk-SK"/>
        </w:rPr>
        <w:t>8</w:t>
      </w:r>
      <w:r w:rsidRPr="00CA533A">
        <w:rPr>
          <w:rFonts w:ascii="Times New Roman" w:hAnsi="Times New Roman" w:cs="Times New Roman"/>
          <w:b/>
          <w:sz w:val="24"/>
          <w:szCs w:val="24"/>
          <w:lang w:eastAsia="sk-SK"/>
        </w:rPr>
        <w:t>, 3</w:t>
      </w:r>
      <w:r w:rsidR="00FB16F3" w:rsidRPr="00CA533A">
        <w:rPr>
          <w:rFonts w:ascii="Times New Roman" w:hAnsi="Times New Roman" w:cs="Times New Roman"/>
          <w:b/>
          <w:sz w:val="24"/>
          <w:szCs w:val="24"/>
          <w:lang w:eastAsia="sk-SK"/>
        </w:rPr>
        <w:t>1</w:t>
      </w:r>
      <w:r w:rsidRPr="00CA533A">
        <w:rPr>
          <w:rFonts w:ascii="Times New Roman" w:hAnsi="Times New Roman" w:cs="Times New Roman"/>
          <w:b/>
          <w:sz w:val="24"/>
          <w:szCs w:val="24"/>
          <w:lang w:eastAsia="sk-SK"/>
        </w:rPr>
        <w:t xml:space="preserve"> a 4</w:t>
      </w:r>
      <w:r w:rsidR="00FB16F3" w:rsidRPr="00CA533A">
        <w:rPr>
          <w:rFonts w:ascii="Times New Roman" w:hAnsi="Times New Roman" w:cs="Times New Roman"/>
          <w:b/>
          <w:sz w:val="24"/>
          <w:szCs w:val="24"/>
          <w:lang w:eastAsia="sk-SK"/>
        </w:rPr>
        <w:t>1</w:t>
      </w:r>
      <w:r w:rsidRPr="00CA533A">
        <w:rPr>
          <w:rFonts w:ascii="Times New Roman" w:hAnsi="Times New Roman" w:cs="Times New Roman"/>
          <w:b/>
          <w:sz w:val="24"/>
          <w:szCs w:val="24"/>
          <w:lang w:eastAsia="sk-SK"/>
        </w:rPr>
        <w:t xml:space="preserve"> (§ 116a ods. 1, 3, 5 a 9, § 119 ods. 5, § 122 ods. 2, § 132a ods. 1)</w:t>
      </w:r>
    </w:p>
    <w:p w14:paraId="408EDC8D"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Vypúšťa sa podmienka vydania osvedčenia o evidencii časť I pri používaní elektronických služieb v rámci evidovania vozidiel. Od zavedenia vydávania týchto osvedčení v roku 2010 sa ich každoročne vydáva cca 600.000 kusov. Ostáva už len marginalizované množstvo vozidiel, ktoré majú vydané ešte pôvodné doklady a teda aj držitelia týchto vozidiel budú môcť využívať elektronické služby.</w:t>
      </w:r>
    </w:p>
    <w:p w14:paraId="43AFEB8F"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p>
    <w:p w14:paraId="4EEC9AB9" w14:textId="77777777" w:rsidR="00D41B53" w:rsidRPr="00CA533A" w:rsidRDefault="00D41B53" w:rsidP="00D41B53">
      <w:pPr>
        <w:spacing w:after="0" w:line="240" w:lineRule="auto"/>
        <w:contextualSpacing/>
        <w:jc w:val="both"/>
        <w:rPr>
          <w:rFonts w:ascii="Times New Roman" w:hAnsi="Times New Roman" w:cs="Times New Roman"/>
          <w:b/>
          <w:sz w:val="24"/>
          <w:szCs w:val="24"/>
          <w:lang w:eastAsia="sk-SK"/>
        </w:rPr>
      </w:pPr>
      <w:r w:rsidRPr="00CA533A">
        <w:rPr>
          <w:rFonts w:ascii="Times New Roman" w:hAnsi="Times New Roman" w:cs="Times New Roman"/>
          <w:b/>
          <w:sz w:val="24"/>
          <w:szCs w:val="24"/>
          <w:lang w:eastAsia="sk-SK"/>
        </w:rPr>
        <w:t xml:space="preserve">K bodu </w:t>
      </w:r>
      <w:r w:rsidR="00FB16F3" w:rsidRPr="00CA533A">
        <w:rPr>
          <w:rFonts w:ascii="Times New Roman" w:hAnsi="Times New Roman" w:cs="Times New Roman"/>
          <w:b/>
          <w:sz w:val="24"/>
          <w:szCs w:val="24"/>
          <w:lang w:eastAsia="sk-SK"/>
        </w:rPr>
        <w:t>29</w:t>
      </w:r>
      <w:r w:rsidRPr="00CA533A">
        <w:rPr>
          <w:rFonts w:ascii="Times New Roman" w:hAnsi="Times New Roman" w:cs="Times New Roman"/>
          <w:b/>
          <w:sz w:val="24"/>
          <w:szCs w:val="24"/>
          <w:lang w:eastAsia="sk-SK"/>
        </w:rPr>
        <w:t xml:space="preserve"> (§ 116a ods. 8)</w:t>
      </w:r>
    </w:p>
    <w:p w14:paraId="65F899E0"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 xml:space="preserve">Pre autobazáre, ktoré nevykonávajú len sprostredkovateľskú činnosť pri predaji vozidiel, ale priamo vozidlá aj vykupujú, sa navrhuje možnosť priložiť k elektronickej žiadosti ako alternatívu k súčasnej zmluvy o sprostredkovaní predaja kúpnu zmluvu podpísanú vlastníkom vozidla. </w:t>
      </w:r>
    </w:p>
    <w:p w14:paraId="0D340B15"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p>
    <w:p w14:paraId="2099DCE7" w14:textId="77777777" w:rsidR="00D41B53" w:rsidRPr="00CA533A" w:rsidRDefault="00D41B53" w:rsidP="00D41B53">
      <w:pPr>
        <w:spacing w:after="0" w:line="240" w:lineRule="auto"/>
        <w:contextualSpacing/>
        <w:jc w:val="both"/>
        <w:rPr>
          <w:rFonts w:ascii="Times New Roman" w:hAnsi="Times New Roman" w:cs="Times New Roman"/>
          <w:b/>
          <w:sz w:val="24"/>
          <w:szCs w:val="24"/>
          <w:lang w:eastAsia="sk-SK"/>
        </w:rPr>
      </w:pPr>
      <w:r w:rsidRPr="00CA533A">
        <w:rPr>
          <w:rFonts w:ascii="Times New Roman" w:hAnsi="Times New Roman" w:cs="Times New Roman"/>
          <w:b/>
          <w:sz w:val="24"/>
          <w:szCs w:val="24"/>
          <w:lang w:eastAsia="sk-SK"/>
        </w:rPr>
        <w:t xml:space="preserve">K bodu </w:t>
      </w:r>
      <w:r w:rsidR="00FB16F3" w:rsidRPr="00CA533A">
        <w:rPr>
          <w:rFonts w:ascii="Times New Roman" w:hAnsi="Times New Roman" w:cs="Times New Roman"/>
          <w:b/>
          <w:sz w:val="24"/>
          <w:szCs w:val="24"/>
          <w:lang w:eastAsia="sk-SK"/>
        </w:rPr>
        <w:t>30</w:t>
      </w:r>
      <w:r w:rsidRPr="00CA533A">
        <w:rPr>
          <w:rFonts w:ascii="Times New Roman" w:hAnsi="Times New Roman" w:cs="Times New Roman"/>
          <w:b/>
          <w:sz w:val="24"/>
          <w:szCs w:val="24"/>
          <w:lang w:eastAsia="sk-SK"/>
        </w:rPr>
        <w:t xml:space="preserve"> (§ 116a ods. 8)</w:t>
      </w:r>
    </w:p>
    <w:p w14:paraId="49BC4D34"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 xml:space="preserve">Z dôvodu zlepšenia podmienok pre autobazáre, ktoré vykonávajú zmenu držby vozidla na svoju osobu elektronickou službou, sa vypúšťa podmienka predkladania písomného plnomocenstva s osvedčeným podpisom štatutárneho orgánu autobazáru. Pri elektronických službách </w:t>
      </w:r>
      <w:r w:rsidRPr="00CA533A">
        <w:rPr>
          <w:rFonts w:ascii="Times New Roman" w:hAnsi="Times New Roman" w:cs="Times New Roman"/>
          <w:sz w:val="24"/>
          <w:szCs w:val="24"/>
          <w:lang w:eastAsia="sk-SK"/>
        </w:rPr>
        <w:lastRenderedPageBreak/>
        <w:t>štatutárny zástupca autobazáru alebo ním splnomocnená osoba podpisuje žiadosť svojím kvalifikovaným elektronickým podpisom, v dôsledku čoho už nie je potrebné prikladať ďalšie splnomocnenie budúceho držiteľa vozidla na vykonanie zmeny držby vozidla.</w:t>
      </w:r>
    </w:p>
    <w:p w14:paraId="57EAA213"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p>
    <w:p w14:paraId="5F58991A" w14:textId="77777777" w:rsidR="00D41B53" w:rsidRPr="00CA533A" w:rsidRDefault="00D41B53" w:rsidP="00D41B53">
      <w:pPr>
        <w:spacing w:after="0" w:line="240" w:lineRule="auto"/>
        <w:contextualSpacing/>
        <w:jc w:val="both"/>
        <w:rPr>
          <w:rFonts w:ascii="Times New Roman" w:hAnsi="Times New Roman" w:cs="Times New Roman"/>
          <w:b/>
          <w:sz w:val="24"/>
          <w:szCs w:val="24"/>
          <w:lang w:eastAsia="sk-SK"/>
        </w:rPr>
      </w:pPr>
      <w:r w:rsidRPr="00CA533A">
        <w:rPr>
          <w:rFonts w:ascii="Times New Roman" w:hAnsi="Times New Roman" w:cs="Times New Roman"/>
          <w:b/>
          <w:sz w:val="24"/>
          <w:szCs w:val="24"/>
          <w:lang w:eastAsia="sk-SK"/>
        </w:rPr>
        <w:t>K bodom 3</w:t>
      </w:r>
      <w:r w:rsidR="004B7074" w:rsidRPr="00CA533A">
        <w:rPr>
          <w:rFonts w:ascii="Times New Roman" w:hAnsi="Times New Roman" w:cs="Times New Roman"/>
          <w:b/>
          <w:sz w:val="24"/>
          <w:szCs w:val="24"/>
          <w:lang w:eastAsia="sk-SK"/>
        </w:rPr>
        <w:t>2</w:t>
      </w:r>
      <w:r w:rsidRPr="00CA533A">
        <w:rPr>
          <w:rFonts w:ascii="Times New Roman" w:hAnsi="Times New Roman" w:cs="Times New Roman"/>
          <w:b/>
          <w:sz w:val="24"/>
          <w:szCs w:val="24"/>
          <w:lang w:eastAsia="sk-SK"/>
        </w:rPr>
        <w:t xml:space="preserve"> a 3</w:t>
      </w:r>
      <w:r w:rsidR="004B7074" w:rsidRPr="00CA533A">
        <w:rPr>
          <w:rFonts w:ascii="Times New Roman" w:hAnsi="Times New Roman" w:cs="Times New Roman"/>
          <w:b/>
          <w:sz w:val="24"/>
          <w:szCs w:val="24"/>
          <w:lang w:eastAsia="sk-SK"/>
        </w:rPr>
        <w:t>3</w:t>
      </w:r>
      <w:r w:rsidRPr="00CA533A">
        <w:rPr>
          <w:rFonts w:ascii="Times New Roman" w:hAnsi="Times New Roman" w:cs="Times New Roman"/>
          <w:b/>
          <w:sz w:val="24"/>
          <w:szCs w:val="24"/>
          <w:lang w:eastAsia="sk-SK"/>
        </w:rPr>
        <w:t xml:space="preserve"> (§ 119 ods. 2 a 3)</w:t>
      </w:r>
    </w:p>
    <w:p w14:paraId="64F6715B"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Umožňuje sa, obdobne ako pri vykonávaní ostatných úkonov v evidencii vozidiel, aj odhlásenie vozidla do cudziny na ktoromkoľvek dopravnom inšpektoráte.</w:t>
      </w:r>
    </w:p>
    <w:p w14:paraId="5D679403"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p>
    <w:p w14:paraId="69A61CC4" w14:textId="77777777" w:rsidR="00D41B53" w:rsidRPr="00CA533A" w:rsidRDefault="004B7074" w:rsidP="00D41B53">
      <w:pPr>
        <w:spacing w:after="0" w:line="240" w:lineRule="auto"/>
        <w:contextualSpacing/>
        <w:jc w:val="both"/>
        <w:rPr>
          <w:rFonts w:ascii="Times New Roman" w:hAnsi="Times New Roman" w:cs="Times New Roman"/>
          <w:b/>
          <w:sz w:val="24"/>
          <w:szCs w:val="24"/>
          <w:lang w:eastAsia="sk-SK"/>
        </w:rPr>
      </w:pPr>
      <w:r w:rsidRPr="00CA533A">
        <w:rPr>
          <w:rFonts w:ascii="Times New Roman" w:hAnsi="Times New Roman" w:cs="Times New Roman"/>
          <w:b/>
          <w:sz w:val="24"/>
          <w:szCs w:val="24"/>
          <w:lang w:eastAsia="sk-SK"/>
        </w:rPr>
        <w:t>K bodu 34</w:t>
      </w:r>
      <w:r w:rsidR="00D41B53" w:rsidRPr="00CA533A">
        <w:rPr>
          <w:rFonts w:ascii="Times New Roman" w:hAnsi="Times New Roman" w:cs="Times New Roman"/>
          <w:b/>
          <w:sz w:val="24"/>
          <w:szCs w:val="24"/>
          <w:lang w:eastAsia="sk-SK"/>
        </w:rPr>
        <w:t xml:space="preserve"> (§ 119 ods. 8)</w:t>
      </w:r>
    </w:p>
    <w:p w14:paraId="24AA77B4"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Obdobne ako pri vykonávaní zmien držby vozidiel autobazármi sa pre tieto subjekty zavádza aj možnosť oznámenia vývozov vozidiel do cudziny prostredníctvom elektronickej služby, čo doterajšia právna úprava neumožňovala. Ide o jedno z opatrení na zlepšenie podnikateľského prostredia, ktorým sa odbremenia aj dopravné inšpektoráty od vybavovania osobných podaní.</w:t>
      </w:r>
    </w:p>
    <w:p w14:paraId="3ABEE877"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p>
    <w:p w14:paraId="48E90049" w14:textId="77777777" w:rsidR="00D41B53" w:rsidRPr="00CA533A" w:rsidRDefault="00D41B53" w:rsidP="00D41B53">
      <w:pPr>
        <w:spacing w:after="0" w:line="240" w:lineRule="auto"/>
        <w:contextualSpacing/>
        <w:jc w:val="both"/>
        <w:rPr>
          <w:rFonts w:ascii="Times New Roman" w:hAnsi="Times New Roman" w:cs="Times New Roman"/>
          <w:b/>
          <w:sz w:val="24"/>
          <w:szCs w:val="24"/>
          <w:lang w:eastAsia="sk-SK"/>
        </w:rPr>
      </w:pPr>
      <w:r w:rsidRPr="00CA533A">
        <w:rPr>
          <w:rFonts w:ascii="Times New Roman" w:hAnsi="Times New Roman" w:cs="Times New Roman"/>
          <w:b/>
          <w:sz w:val="24"/>
          <w:szCs w:val="24"/>
          <w:lang w:eastAsia="sk-SK"/>
        </w:rPr>
        <w:t>K bodu 3</w:t>
      </w:r>
      <w:r w:rsidR="004B7074" w:rsidRPr="00CA533A">
        <w:rPr>
          <w:rFonts w:ascii="Times New Roman" w:hAnsi="Times New Roman" w:cs="Times New Roman"/>
          <w:b/>
          <w:sz w:val="24"/>
          <w:szCs w:val="24"/>
          <w:lang w:eastAsia="sk-SK"/>
        </w:rPr>
        <w:t>5</w:t>
      </w:r>
      <w:r w:rsidRPr="00CA533A">
        <w:rPr>
          <w:rFonts w:ascii="Times New Roman" w:hAnsi="Times New Roman" w:cs="Times New Roman"/>
          <w:b/>
          <w:sz w:val="24"/>
          <w:szCs w:val="24"/>
          <w:lang w:eastAsia="sk-SK"/>
        </w:rPr>
        <w:t xml:space="preserve"> (§ 119 ods. 9)</w:t>
      </w:r>
    </w:p>
    <w:p w14:paraId="2DBCCF4E"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V súvislosti s balíkmi opatrení na zlepšenie podnikateľského prostredia a ex post hodnotení realizovaných Ministerstvom hospodárstva SR sa navrhuje vypustenie absolvovania kontroly originality vozidiel pri odhlásení do cudziny. Táto výnimka sa však bude týkať len úplne nových vozidiel – vozidiel, ktoré boli prvý krát prihlásené do akejkoľvek evidencie najviac pred 60 dňami.</w:t>
      </w:r>
    </w:p>
    <w:p w14:paraId="3F69B48F" w14:textId="77777777" w:rsidR="00170343" w:rsidRPr="00CA533A" w:rsidRDefault="00170343" w:rsidP="00D41B53">
      <w:pPr>
        <w:spacing w:after="0" w:line="240" w:lineRule="auto"/>
        <w:contextualSpacing/>
        <w:jc w:val="both"/>
        <w:rPr>
          <w:rFonts w:ascii="Times New Roman" w:hAnsi="Times New Roman" w:cs="Times New Roman"/>
          <w:b/>
          <w:sz w:val="24"/>
          <w:szCs w:val="24"/>
          <w:lang w:eastAsia="sk-SK"/>
        </w:rPr>
      </w:pPr>
    </w:p>
    <w:p w14:paraId="5540A7E4" w14:textId="77777777" w:rsidR="00D41B53" w:rsidRPr="00CA533A" w:rsidRDefault="00D41B53" w:rsidP="00D41B53">
      <w:pPr>
        <w:spacing w:after="0" w:line="240" w:lineRule="auto"/>
        <w:contextualSpacing/>
        <w:jc w:val="both"/>
        <w:rPr>
          <w:rFonts w:ascii="Times New Roman" w:hAnsi="Times New Roman" w:cs="Times New Roman"/>
          <w:b/>
          <w:sz w:val="24"/>
          <w:szCs w:val="24"/>
          <w:lang w:eastAsia="sk-SK"/>
        </w:rPr>
      </w:pPr>
      <w:r w:rsidRPr="00CA533A">
        <w:rPr>
          <w:rFonts w:ascii="Times New Roman" w:hAnsi="Times New Roman" w:cs="Times New Roman"/>
          <w:b/>
          <w:sz w:val="24"/>
          <w:szCs w:val="24"/>
          <w:lang w:eastAsia="sk-SK"/>
        </w:rPr>
        <w:t>K bodu 3</w:t>
      </w:r>
      <w:r w:rsidR="004B7074" w:rsidRPr="00CA533A">
        <w:rPr>
          <w:rFonts w:ascii="Times New Roman" w:hAnsi="Times New Roman" w:cs="Times New Roman"/>
          <w:b/>
          <w:sz w:val="24"/>
          <w:szCs w:val="24"/>
          <w:lang w:eastAsia="sk-SK"/>
        </w:rPr>
        <w:t>6</w:t>
      </w:r>
      <w:r w:rsidRPr="00CA533A">
        <w:rPr>
          <w:rFonts w:ascii="Times New Roman" w:hAnsi="Times New Roman" w:cs="Times New Roman"/>
          <w:b/>
          <w:sz w:val="24"/>
          <w:szCs w:val="24"/>
          <w:lang w:eastAsia="sk-SK"/>
        </w:rPr>
        <w:t xml:space="preserve"> (§ 119a ods. 5 a 8)</w:t>
      </w:r>
    </w:p>
    <w:p w14:paraId="2C75BCC8"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Vypúšťajú sa ustanovenia o potrebe písomného požiadania o úkonov pri dočasnom vyradení vozidla, keďže o všetky ostatné štandardné úkony je možné požiadať osobne, bez potreby predkladania písomnej žiadosti.</w:t>
      </w:r>
    </w:p>
    <w:p w14:paraId="3BD80E29"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p>
    <w:p w14:paraId="6AA41C00" w14:textId="77777777" w:rsidR="00D41B53" w:rsidRPr="00CA533A" w:rsidRDefault="00D41B53" w:rsidP="00D41B53">
      <w:pPr>
        <w:spacing w:after="0" w:line="240" w:lineRule="auto"/>
        <w:contextualSpacing/>
        <w:jc w:val="both"/>
        <w:rPr>
          <w:rFonts w:ascii="Times New Roman" w:hAnsi="Times New Roman" w:cs="Times New Roman"/>
          <w:b/>
          <w:sz w:val="24"/>
          <w:szCs w:val="24"/>
          <w:lang w:eastAsia="sk-SK"/>
        </w:rPr>
      </w:pPr>
      <w:r w:rsidRPr="00CA533A">
        <w:rPr>
          <w:rFonts w:ascii="Times New Roman" w:hAnsi="Times New Roman" w:cs="Times New Roman"/>
          <w:b/>
          <w:sz w:val="24"/>
          <w:szCs w:val="24"/>
          <w:lang w:eastAsia="sk-SK"/>
        </w:rPr>
        <w:t>K bodu 3</w:t>
      </w:r>
      <w:r w:rsidR="004B7074" w:rsidRPr="00CA533A">
        <w:rPr>
          <w:rFonts w:ascii="Times New Roman" w:hAnsi="Times New Roman" w:cs="Times New Roman"/>
          <w:b/>
          <w:sz w:val="24"/>
          <w:szCs w:val="24"/>
          <w:lang w:eastAsia="sk-SK"/>
        </w:rPr>
        <w:t>7</w:t>
      </w:r>
      <w:r w:rsidRPr="00CA533A">
        <w:rPr>
          <w:rFonts w:ascii="Times New Roman" w:hAnsi="Times New Roman" w:cs="Times New Roman"/>
          <w:b/>
          <w:sz w:val="24"/>
          <w:szCs w:val="24"/>
          <w:lang w:eastAsia="sk-SK"/>
        </w:rPr>
        <w:t xml:space="preserve"> (§ 119a ods. 12 a 13)</w:t>
      </w:r>
    </w:p>
    <w:p w14:paraId="34D3156D"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 xml:space="preserve">Zavádza sa nová elektronická služba na opätovné zaradenie vozidla dočasne vyradeného z evidencie späť do premávky, čo doterajšia právna úprava neumožňovala. Po zaradení vozidla do premávky bude dopravný inšpektorát zasielať odovzdané doklady a tabuľky s evidenčným číslom na určené adresy, čo úplne odbremení občanov (držiteľov vozidiel) od osobných návštev. </w:t>
      </w:r>
    </w:p>
    <w:p w14:paraId="20E9BFE1" w14:textId="77777777" w:rsidR="00D41B53" w:rsidRPr="00CA533A" w:rsidRDefault="00D41B53" w:rsidP="00D41B53">
      <w:pPr>
        <w:spacing w:after="0" w:line="240" w:lineRule="auto"/>
        <w:contextualSpacing/>
        <w:jc w:val="both"/>
        <w:rPr>
          <w:rFonts w:ascii="Times New Roman" w:hAnsi="Times New Roman" w:cs="Times New Roman"/>
          <w:b/>
          <w:sz w:val="24"/>
          <w:szCs w:val="24"/>
          <w:lang w:eastAsia="sk-SK"/>
        </w:rPr>
      </w:pPr>
    </w:p>
    <w:p w14:paraId="4272E6F1" w14:textId="77777777" w:rsidR="00D41B53" w:rsidRPr="00CA533A" w:rsidRDefault="00D41B53" w:rsidP="00D41B53">
      <w:pPr>
        <w:spacing w:after="0" w:line="240" w:lineRule="auto"/>
        <w:contextualSpacing/>
        <w:jc w:val="both"/>
        <w:rPr>
          <w:rFonts w:ascii="Times New Roman" w:hAnsi="Times New Roman" w:cs="Times New Roman"/>
          <w:b/>
          <w:sz w:val="24"/>
          <w:szCs w:val="24"/>
          <w:lang w:eastAsia="sk-SK"/>
        </w:rPr>
      </w:pPr>
      <w:r w:rsidRPr="00CA533A">
        <w:rPr>
          <w:rFonts w:ascii="Times New Roman" w:hAnsi="Times New Roman" w:cs="Times New Roman"/>
          <w:b/>
          <w:sz w:val="24"/>
          <w:szCs w:val="24"/>
          <w:lang w:eastAsia="sk-SK"/>
        </w:rPr>
        <w:t>K bodu 3</w:t>
      </w:r>
      <w:r w:rsidR="004B7074" w:rsidRPr="00CA533A">
        <w:rPr>
          <w:rFonts w:ascii="Times New Roman" w:hAnsi="Times New Roman" w:cs="Times New Roman"/>
          <w:b/>
          <w:sz w:val="24"/>
          <w:szCs w:val="24"/>
          <w:lang w:eastAsia="sk-SK"/>
        </w:rPr>
        <w:t>8</w:t>
      </w:r>
      <w:r w:rsidRPr="00CA533A">
        <w:rPr>
          <w:rFonts w:ascii="Times New Roman" w:hAnsi="Times New Roman" w:cs="Times New Roman"/>
          <w:b/>
          <w:sz w:val="24"/>
          <w:szCs w:val="24"/>
          <w:lang w:eastAsia="sk-SK"/>
        </w:rPr>
        <w:t xml:space="preserve"> (§ 120 ods. 6)</w:t>
      </w:r>
    </w:p>
    <w:p w14:paraId="4D127AF9"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Upresňuje sa podmienka pri vyradení vozidla z evidencie z dôvodu odovzdania starého vozidla na spracovanie v cudzine tak, aby dané vozidlo už bolo odovzdané na spracovanie (nielen jeho príprava na spracovanie, ako je to uvedené v súčasnosti).</w:t>
      </w:r>
    </w:p>
    <w:p w14:paraId="590490FA"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p>
    <w:p w14:paraId="1F3A9D97" w14:textId="77777777" w:rsidR="00D41B53" w:rsidRPr="00CA533A" w:rsidRDefault="00D41B53" w:rsidP="00D41B53">
      <w:pPr>
        <w:spacing w:after="0" w:line="240" w:lineRule="auto"/>
        <w:contextualSpacing/>
        <w:jc w:val="both"/>
        <w:rPr>
          <w:rFonts w:ascii="Times New Roman" w:hAnsi="Times New Roman" w:cs="Times New Roman"/>
          <w:b/>
          <w:sz w:val="24"/>
          <w:szCs w:val="24"/>
          <w:lang w:eastAsia="sk-SK"/>
        </w:rPr>
      </w:pPr>
      <w:r w:rsidRPr="00CA533A">
        <w:rPr>
          <w:rFonts w:ascii="Times New Roman" w:hAnsi="Times New Roman" w:cs="Times New Roman"/>
          <w:b/>
          <w:sz w:val="24"/>
          <w:szCs w:val="24"/>
          <w:lang w:eastAsia="sk-SK"/>
        </w:rPr>
        <w:t>K bodu 3</w:t>
      </w:r>
      <w:r w:rsidR="004B7074" w:rsidRPr="00CA533A">
        <w:rPr>
          <w:rFonts w:ascii="Times New Roman" w:hAnsi="Times New Roman" w:cs="Times New Roman"/>
          <w:b/>
          <w:sz w:val="24"/>
          <w:szCs w:val="24"/>
          <w:lang w:eastAsia="sk-SK"/>
        </w:rPr>
        <w:t>9</w:t>
      </w:r>
      <w:r w:rsidRPr="00CA533A">
        <w:rPr>
          <w:rFonts w:ascii="Times New Roman" w:hAnsi="Times New Roman" w:cs="Times New Roman"/>
          <w:b/>
          <w:sz w:val="24"/>
          <w:szCs w:val="24"/>
          <w:lang w:eastAsia="sk-SK"/>
        </w:rPr>
        <w:t xml:space="preserve"> (§ 120 ods. 14 a 15)</w:t>
      </w:r>
    </w:p>
    <w:p w14:paraId="26BC6A5F"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 xml:space="preserve">V súlade so smernicou Rady 1999/37/ES z 29. apríla 1999 o registračných dokumentoch pre vozidlá (Ú. v. ES L 138, 1. 6. 1999; Mimoriadne vydanie Ú. v. EÚ, kap. 07, zv. 004) v platnom znení (najmä čo sa týka smernice Európskeho parlamentu a Rady 2014/46/EÚ) sa dopĺňa trvalé vyradenie vozidla z evidencie aj vtedy, ak orgán Policajného zboru dostane z cudziny informáciu o tom, že sa vozidlo považuje za vozidlo po dobe životnosti. Takéto vozidlo nesmie byť opätovne schválené a prihlásené do evidencie vozidiel, čo doterajšia právna úprava neustanovovala. </w:t>
      </w:r>
    </w:p>
    <w:p w14:paraId="2549810D"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p>
    <w:p w14:paraId="0FE88E97" w14:textId="77777777" w:rsidR="005D5410" w:rsidRPr="00CA533A" w:rsidRDefault="005D5410" w:rsidP="00D41B53">
      <w:pPr>
        <w:spacing w:after="0" w:line="240" w:lineRule="auto"/>
        <w:contextualSpacing/>
        <w:jc w:val="both"/>
        <w:rPr>
          <w:rFonts w:ascii="Times New Roman" w:hAnsi="Times New Roman" w:cs="Times New Roman"/>
          <w:sz w:val="24"/>
          <w:szCs w:val="24"/>
          <w:lang w:eastAsia="sk-SK"/>
        </w:rPr>
      </w:pPr>
    </w:p>
    <w:p w14:paraId="67B2F98A" w14:textId="77777777" w:rsidR="005D5410" w:rsidRPr="00CA533A" w:rsidRDefault="005D5410" w:rsidP="00D41B53">
      <w:pPr>
        <w:spacing w:after="0" w:line="240" w:lineRule="auto"/>
        <w:contextualSpacing/>
        <w:jc w:val="both"/>
        <w:rPr>
          <w:rFonts w:ascii="Times New Roman" w:hAnsi="Times New Roman" w:cs="Times New Roman"/>
          <w:sz w:val="24"/>
          <w:szCs w:val="24"/>
          <w:lang w:eastAsia="sk-SK"/>
        </w:rPr>
      </w:pPr>
    </w:p>
    <w:p w14:paraId="581C164C" w14:textId="77777777" w:rsidR="005D5410" w:rsidRPr="00CA533A" w:rsidRDefault="005D5410" w:rsidP="00D41B53">
      <w:pPr>
        <w:spacing w:after="0" w:line="240" w:lineRule="auto"/>
        <w:contextualSpacing/>
        <w:jc w:val="both"/>
        <w:rPr>
          <w:rFonts w:ascii="Times New Roman" w:hAnsi="Times New Roman" w:cs="Times New Roman"/>
          <w:sz w:val="24"/>
          <w:szCs w:val="24"/>
          <w:lang w:eastAsia="sk-SK"/>
        </w:rPr>
      </w:pPr>
    </w:p>
    <w:p w14:paraId="4890426B" w14:textId="77777777" w:rsidR="00D41B53" w:rsidRPr="00CA533A" w:rsidRDefault="00D41B53" w:rsidP="00D41B53">
      <w:pPr>
        <w:spacing w:after="0" w:line="240" w:lineRule="auto"/>
        <w:contextualSpacing/>
        <w:jc w:val="both"/>
        <w:rPr>
          <w:rFonts w:ascii="Times New Roman" w:hAnsi="Times New Roman" w:cs="Times New Roman"/>
          <w:b/>
          <w:sz w:val="24"/>
          <w:szCs w:val="24"/>
          <w:lang w:eastAsia="sk-SK"/>
        </w:rPr>
      </w:pPr>
      <w:r w:rsidRPr="00CA533A">
        <w:rPr>
          <w:rFonts w:ascii="Times New Roman" w:hAnsi="Times New Roman" w:cs="Times New Roman"/>
          <w:b/>
          <w:sz w:val="24"/>
          <w:szCs w:val="24"/>
          <w:lang w:eastAsia="sk-SK"/>
        </w:rPr>
        <w:lastRenderedPageBreak/>
        <w:t xml:space="preserve">K bodu </w:t>
      </w:r>
      <w:r w:rsidR="004B7074" w:rsidRPr="00CA533A">
        <w:rPr>
          <w:rFonts w:ascii="Times New Roman" w:hAnsi="Times New Roman" w:cs="Times New Roman"/>
          <w:b/>
          <w:sz w:val="24"/>
          <w:szCs w:val="24"/>
          <w:lang w:eastAsia="sk-SK"/>
        </w:rPr>
        <w:t>40</w:t>
      </w:r>
      <w:r w:rsidRPr="00CA533A">
        <w:rPr>
          <w:rFonts w:ascii="Times New Roman" w:hAnsi="Times New Roman" w:cs="Times New Roman"/>
          <w:b/>
          <w:sz w:val="24"/>
          <w:szCs w:val="24"/>
          <w:lang w:eastAsia="sk-SK"/>
        </w:rPr>
        <w:t xml:space="preserve"> (§ 121 ods. 4)</w:t>
      </w:r>
    </w:p>
    <w:p w14:paraId="6150D06C"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Zavádza sa inštitút vyradenia vozidla z evidencie z úradnej moci, ak vlastník vozidla zomrel alebo bol vyhlásený za mŕtveho a do 10 rokov nedošlo k nadobudnutiu vlastníckych práv k vozidlu prostredníctvom dedičského konania na nového vlastníka vozidla. Pri takýchto vozidlách (ktoré neboli zahrnuté do pozostalosti) je vysoký predpoklad ich fyzickej neexistencie a teda existujú len evidenčne, čo vyvoláva problematické situácie z rôznych dôvodov (vyžadovanie technickej a emisnej kontroly, povinného zmluvného poistenia a pod.).</w:t>
      </w:r>
    </w:p>
    <w:p w14:paraId="745898FF" w14:textId="77777777" w:rsidR="00D41B53" w:rsidRPr="00CA533A" w:rsidRDefault="00D41B53" w:rsidP="00D41B53">
      <w:pPr>
        <w:spacing w:after="0" w:line="240" w:lineRule="auto"/>
        <w:contextualSpacing/>
        <w:jc w:val="both"/>
        <w:rPr>
          <w:rFonts w:ascii="Times New Roman" w:hAnsi="Times New Roman" w:cs="Times New Roman"/>
          <w:b/>
          <w:sz w:val="24"/>
          <w:szCs w:val="24"/>
          <w:lang w:eastAsia="sk-SK"/>
        </w:rPr>
      </w:pPr>
    </w:p>
    <w:p w14:paraId="05F25FB5" w14:textId="77777777" w:rsidR="00D41B53" w:rsidRPr="00CA533A" w:rsidRDefault="00D41B53" w:rsidP="00D41B53">
      <w:pPr>
        <w:spacing w:after="0" w:line="240" w:lineRule="auto"/>
        <w:contextualSpacing/>
        <w:jc w:val="both"/>
        <w:rPr>
          <w:rFonts w:ascii="Times New Roman" w:hAnsi="Times New Roman" w:cs="Times New Roman"/>
          <w:b/>
          <w:sz w:val="24"/>
          <w:szCs w:val="24"/>
          <w:lang w:eastAsia="sk-SK"/>
        </w:rPr>
      </w:pPr>
      <w:r w:rsidRPr="00CA533A">
        <w:rPr>
          <w:rFonts w:ascii="Times New Roman" w:hAnsi="Times New Roman" w:cs="Times New Roman"/>
          <w:b/>
          <w:sz w:val="24"/>
          <w:szCs w:val="24"/>
          <w:lang w:eastAsia="sk-SK"/>
        </w:rPr>
        <w:t>K bodu 4</w:t>
      </w:r>
      <w:r w:rsidR="005D5410" w:rsidRPr="00CA533A">
        <w:rPr>
          <w:rFonts w:ascii="Times New Roman" w:hAnsi="Times New Roman" w:cs="Times New Roman"/>
          <w:b/>
          <w:sz w:val="24"/>
          <w:szCs w:val="24"/>
          <w:lang w:eastAsia="sk-SK"/>
        </w:rPr>
        <w:t>2</w:t>
      </w:r>
      <w:r w:rsidRPr="00CA533A">
        <w:rPr>
          <w:rFonts w:ascii="Times New Roman" w:hAnsi="Times New Roman" w:cs="Times New Roman"/>
          <w:b/>
          <w:sz w:val="24"/>
          <w:szCs w:val="24"/>
          <w:lang w:eastAsia="sk-SK"/>
        </w:rPr>
        <w:t xml:space="preserve"> (§ 123)</w:t>
      </w:r>
    </w:p>
    <w:p w14:paraId="3E4E59FA"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 xml:space="preserve">Z dôvodu veľkého počtu čiastkových zmien v § 123 sa navrhuje jeho celé nové znenie. </w:t>
      </w:r>
    </w:p>
    <w:p w14:paraId="5EDEA0A3"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 xml:space="preserve">Oproti doterajšej právnej úprave sa z dôvodu minimálneho záujmu, ako aj neefektívnej výroby, vypúšťa možnosť vyhotovenia tabuliek s evidenčným číslom zo zmesi polykarbonátu a polyesteru vyžarujúcej svetlo pri zapnutom osvetlení vozidla. </w:t>
      </w:r>
    </w:p>
    <w:p w14:paraId="1DC57EBC"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Zavádzajú sa nové jednorazové (prevozné) tabuľky so zvláštnym evidenčným číslom obsahujúcim písmeno C alebo M. Pri predaji nových (ešte neevidovaných) motorových vozidiel v súčasnosti funguje systém, pri ktorom dopravné inšpektoráty vydávajú predajcom nových vozidiel plechové tabuľky so zvláštnym evidenčným číslom obsahujúcim písmeno M na obdobie najviac 5 rokov. Predajcovia tieto tabuľky následne zapožičiavajú svojím klientom – vlastníkom novozakúpených vozidiel do času, kým si svoje vozidlo riadne nezaevidujú; títo potom musia tieto „dočasné“ značky vrátiť do predajne, čo je v mnohých prípadoch problematické. Po zavedení jednorazových tabuliek, na ktorých budú predajcovia vyznačovať dobu ich platnosti (30 dní), už vlastníci vozidiel nebudú musieť po ich riadnom zaevidovaní tieto tabuľky vracať späť predajcom vozidiel.</w:t>
      </w:r>
    </w:p>
    <w:p w14:paraId="3C9BACE4"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Obdobná situácia je pri tabuľkách so zvláštnym evidenčným číslom obsahujúcim písmeno C, ktoré v súčasnosti dopravné inšpektoráty vydávajú autobazárom (subjektom, ktorých predmetom činnosti je predaj vozidiel evidovaných v Slovenskej republike alebo v inom štáte alebo ktoré zabezpečujú predaj takýchto vozidiel) alebo okresným úradom na obdobie najviac 3 roky. V praxi bolo zistených množstvo prípadov, kedy takéto subjekty, resp. samotní občania, používali tieto tabuľky neoprávnene, o. i. aj na dovoz vozidiel zakúpených v iných štátoch. Po novom budú môcť jednorazové tabuľky v týchto prípadoch vydávať už len okresné úrady osobám po podaní žiadosti o schválenie alebo uznanie technickej spôsobilosti na konkrétne vozidlá. Zároveň zostáva zachovaná možnosť prideľovania „plechových“ tabuliek so zvláštnym evidenčným číslom obsahujúcim písmeno C pre subjekty predávajúce najmä úžitkové vozidlá, ktoré môžu mať k takejto tabuľke vydané napr. mýtne jednotky.</w:t>
      </w:r>
    </w:p>
    <w:p w14:paraId="3B448251"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 xml:space="preserve">Materiál „jednorazových“ tabuliek bude zo syntetického polyesteru, ktorý vizuálne vyzerá ako tvrdený papier, ale je odolný voči poveternostným vplyvom a roztrhnutiu. Ich výroba sa predpokladá v Centre polygrafických služieb Ministerstva vnútra SR. Na základe počtov novopredaných vozidiel a vozidiel jednotlivo dovezených z cudziny sa predpokladá ročný objem do 100.000 jednorazových párov M-tabuliek a 60.000 až 80.000 párov takýchto C-tabuliek. </w:t>
      </w:r>
    </w:p>
    <w:p w14:paraId="4E482EF2"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Správny poplatok za vydanie jednorazovej tabuľky s evidenčným číslom zo syntetického polyesteru sa navrhuje vo výške 5 eur za jeden kus tabuľky. Poplatníkmi budú predajcovia vozidiel pri pridelení takejto tabuľky. Je to obdoba platenia správneho poplatku za pridelenie 1 ks prevoznej tabuľky s evidenčným číslom v plechovom vyhotovení, ktorý platia predajcovia vozidiel na dopravných inšpektorátoch pri zapožičaní takýchto tabuliek. Nejde teda o zavedenie úplne nového správneho poplatku.</w:t>
      </w:r>
    </w:p>
    <w:p w14:paraId="423DEBBB"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 xml:space="preserve">Z dôvodu jednoznačnosti vyhotovenia duplikátu tabuliek (najmä pri preverovaní údajov v cudzine) sa zavádza označenie DUPLIKÁT, keďže v súčasnosti je duplikát tabuľky označený len vygravírovaním číslice 1 alebo 2 v pravom hornom roku tabuľky. </w:t>
      </w:r>
    </w:p>
    <w:p w14:paraId="5C893B66"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lastRenderedPageBreak/>
        <w:t>V nadväznosti na zmeny schválené v Akčnom pláne rozvoja elektromobility v SR (2022) sa obmedzuje možnosť prideliť špecifickú tabuľku s evidenčným číslom len pre vozidlá, ktorých jediným zdrojom energie je elektrina, alebo pre vozidlá s vodíkovým pohonom.</w:t>
      </w:r>
    </w:p>
    <w:p w14:paraId="17B8A96D"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p>
    <w:p w14:paraId="22486742" w14:textId="77777777" w:rsidR="00D41B53" w:rsidRPr="00CA533A" w:rsidRDefault="00D41B53" w:rsidP="00D41B53">
      <w:pPr>
        <w:spacing w:after="0" w:line="240" w:lineRule="auto"/>
        <w:contextualSpacing/>
        <w:jc w:val="both"/>
        <w:rPr>
          <w:rFonts w:ascii="Times New Roman" w:hAnsi="Times New Roman" w:cs="Times New Roman"/>
          <w:b/>
          <w:sz w:val="24"/>
          <w:szCs w:val="24"/>
          <w:lang w:eastAsia="sk-SK"/>
        </w:rPr>
      </w:pPr>
      <w:r w:rsidRPr="00CA533A">
        <w:rPr>
          <w:rFonts w:ascii="Times New Roman" w:hAnsi="Times New Roman" w:cs="Times New Roman"/>
          <w:b/>
          <w:sz w:val="24"/>
          <w:szCs w:val="24"/>
          <w:lang w:eastAsia="sk-SK"/>
        </w:rPr>
        <w:t>K bodom 4</w:t>
      </w:r>
      <w:r w:rsidR="005D5410" w:rsidRPr="00CA533A">
        <w:rPr>
          <w:rFonts w:ascii="Times New Roman" w:hAnsi="Times New Roman" w:cs="Times New Roman"/>
          <w:b/>
          <w:sz w:val="24"/>
          <w:szCs w:val="24"/>
          <w:lang w:eastAsia="sk-SK"/>
        </w:rPr>
        <w:t>3 až 45</w:t>
      </w:r>
      <w:r w:rsidRPr="00CA533A">
        <w:rPr>
          <w:rFonts w:ascii="Times New Roman" w:hAnsi="Times New Roman" w:cs="Times New Roman"/>
          <w:b/>
          <w:sz w:val="24"/>
          <w:szCs w:val="24"/>
          <w:lang w:eastAsia="sk-SK"/>
        </w:rPr>
        <w:t xml:space="preserve"> (§ 124 ods. 3)</w:t>
      </w:r>
    </w:p>
    <w:p w14:paraId="4EAE0C58"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 xml:space="preserve">Na základe poznatkov z aplikačnej praxe sa precizujú dôvody, kedy nemožno prideliť evidenčné číslo vytvorené na základe požiadavky držiteľa. Pri hanlivých, zosmiešňujúcich, pohoršujúcich alebo urážajúcich výrazov sa dopĺňa aj zákaz vydania tabuliek, ak navrhovaná kombinácia písmen a číslic nielen tvorí takého výrazy, ale aj evokuje takéto výrazy alebo je s nimi zameniteľná (napr. vypustením nejakého písmena, nahradením písmena číslicou a pod.), a to nielen v slovenčine, ale aj v cudzom jazyku (zväčša ide o požiadavky na rôzne výrazy v anglickom jazyku). </w:t>
      </w:r>
    </w:p>
    <w:p w14:paraId="061C5CBF"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 xml:space="preserve">Rovnakým spôsobom sa rozširuje nemožnosť pridelenia tabuliek aj pri textoch podporujúcich alebo propagujúcich hnutie, ktoré preukázateľne smeruje k potláčaniu práv a slobôd občanov alebo ktoré hlásia národnostnú, rasovú, triednu alebo náboženskú neznášanlivosť. </w:t>
      </w:r>
    </w:p>
    <w:p w14:paraId="091EB786"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V danom ustanovení sa tiež dopĺňa zákaz evidenčných čísel na želanie na základe dvojice začiatočných písmen. Ide o písmená, ktoré tvoria základ tzv. diplomatických značiek a pri ktorých nie je žiaduce z dôvodu potenciálnej zameniteľnosti pripustiť vytváranie vlastných evidenčných čísel aj keby samé osebe netvorili diplomatické číslo (napr. CD – 5 písmen). Zároveň sa v dôsledku negatívnej konotácie s nacistickým hnutím výslovne zakazuje používanie evidenčných čísel začínajúcich na písmená SS.</w:t>
      </w:r>
    </w:p>
    <w:p w14:paraId="7A7342A1" w14:textId="77777777" w:rsidR="00170343" w:rsidRPr="00CA533A" w:rsidRDefault="00170343" w:rsidP="00D41B53">
      <w:pPr>
        <w:spacing w:after="0" w:line="240" w:lineRule="auto"/>
        <w:contextualSpacing/>
        <w:jc w:val="both"/>
        <w:rPr>
          <w:rFonts w:ascii="Times New Roman" w:hAnsi="Times New Roman" w:cs="Times New Roman"/>
          <w:sz w:val="24"/>
          <w:szCs w:val="24"/>
          <w:lang w:eastAsia="sk-SK"/>
        </w:rPr>
      </w:pPr>
    </w:p>
    <w:p w14:paraId="32D0081C" w14:textId="77777777" w:rsidR="00D41B53" w:rsidRPr="00CA533A" w:rsidRDefault="00D41B53" w:rsidP="00D41B53">
      <w:pPr>
        <w:spacing w:after="0" w:line="240" w:lineRule="auto"/>
        <w:contextualSpacing/>
        <w:jc w:val="both"/>
        <w:rPr>
          <w:rFonts w:ascii="Times New Roman" w:hAnsi="Times New Roman" w:cs="Times New Roman"/>
          <w:b/>
          <w:sz w:val="24"/>
          <w:szCs w:val="24"/>
          <w:lang w:eastAsia="sk-SK"/>
        </w:rPr>
      </w:pPr>
      <w:r w:rsidRPr="00CA533A">
        <w:rPr>
          <w:rFonts w:ascii="Times New Roman" w:hAnsi="Times New Roman" w:cs="Times New Roman"/>
          <w:b/>
          <w:sz w:val="24"/>
          <w:szCs w:val="24"/>
          <w:lang w:eastAsia="sk-SK"/>
        </w:rPr>
        <w:t>K bodu 4</w:t>
      </w:r>
      <w:r w:rsidR="005D5410" w:rsidRPr="00CA533A">
        <w:rPr>
          <w:rFonts w:ascii="Times New Roman" w:hAnsi="Times New Roman" w:cs="Times New Roman"/>
          <w:b/>
          <w:sz w:val="24"/>
          <w:szCs w:val="24"/>
          <w:lang w:eastAsia="sk-SK"/>
        </w:rPr>
        <w:t>6</w:t>
      </w:r>
      <w:r w:rsidRPr="00CA533A">
        <w:rPr>
          <w:rFonts w:ascii="Times New Roman" w:hAnsi="Times New Roman" w:cs="Times New Roman"/>
          <w:b/>
          <w:sz w:val="24"/>
          <w:szCs w:val="24"/>
          <w:lang w:eastAsia="sk-SK"/>
        </w:rPr>
        <w:t xml:space="preserve"> (§ 125)</w:t>
      </w:r>
    </w:p>
    <w:p w14:paraId="71D3EA1E"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Na základe požiadavky Ministerstva zahraničných vecí a európskych záležitostí SR sa navrhuje nový systém vytvárania tzv. diplomatických tabuliek. Nanovo sa ustanovuje okruh subjektov, ktorým je možné prideliť jednotlivé diplomatické evidenčné čísla. Zároveň sa mení skladba týchto čísel, ktoré budú mať na začiatku dve smerodajné písmená, štátny znak Slovenskej republiky a potom 5 číslic. Podľa druhu diplomatického subjektu pôjde o písmená CC, CD, CH alebo ZZ (ruší sa v súčasnosti používaná dvojica písmen EE). Sekundárnym rozlišovacím znakom bude aj dodatočné gravírovanie písmen CD, CC, CH, ZZ na tabuľky s evidenčným číslom. V tejto súvislosti už nebude potrebné vydávať značky s písmenami CD a CC, ktoré sa museli lepiť na karosériu.</w:t>
      </w:r>
    </w:p>
    <w:p w14:paraId="69C979D5" w14:textId="77777777" w:rsidR="00D41B53" w:rsidRPr="00CA533A" w:rsidRDefault="00D41B53" w:rsidP="00D41B53">
      <w:pPr>
        <w:spacing w:after="0" w:line="240" w:lineRule="auto"/>
        <w:contextualSpacing/>
        <w:jc w:val="both"/>
        <w:rPr>
          <w:rFonts w:ascii="Times New Roman" w:hAnsi="Times New Roman" w:cs="Times New Roman"/>
          <w:b/>
          <w:sz w:val="24"/>
          <w:szCs w:val="24"/>
          <w:lang w:eastAsia="sk-SK"/>
        </w:rPr>
      </w:pPr>
    </w:p>
    <w:p w14:paraId="7153C0CF" w14:textId="77777777" w:rsidR="00D41B53" w:rsidRPr="00CA533A" w:rsidRDefault="00D41B53" w:rsidP="00D41B53">
      <w:pPr>
        <w:spacing w:after="0" w:line="240" w:lineRule="auto"/>
        <w:contextualSpacing/>
        <w:jc w:val="both"/>
        <w:rPr>
          <w:rFonts w:ascii="Times New Roman" w:hAnsi="Times New Roman" w:cs="Times New Roman"/>
          <w:b/>
          <w:sz w:val="24"/>
          <w:szCs w:val="24"/>
          <w:lang w:eastAsia="sk-SK"/>
        </w:rPr>
      </w:pPr>
      <w:r w:rsidRPr="00CA533A">
        <w:rPr>
          <w:rFonts w:ascii="Times New Roman" w:hAnsi="Times New Roman" w:cs="Times New Roman"/>
          <w:b/>
          <w:sz w:val="24"/>
          <w:szCs w:val="24"/>
          <w:lang w:eastAsia="sk-SK"/>
        </w:rPr>
        <w:t>K bodu 4</w:t>
      </w:r>
      <w:r w:rsidR="005D5410" w:rsidRPr="00CA533A">
        <w:rPr>
          <w:rFonts w:ascii="Times New Roman" w:hAnsi="Times New Roman" w:cs="Times New Roman"/>
          <w:b/>
          <w:sz w:val="24"/>
          <w:szCs w:val="24"/>
          <w:lang w:eastAsia="sk-SK"/>
        </w:rPr>
        <w:t>7</w:t>
      </w:r>
      <w:r w:rsidRPr="00CA533A">
        <w:rPr>
          <w:rFonts w:ascii="Times New Roman" w:hAnsi="Times New Roman" w:cs="Times New Roman"/>
          <w:b/>
          <w:sz w:val="24"/>
          <w:szCs w:val="24"/>
          <w:lang w:eastAsia="sk-SK"/>
        </w:rPr>
        <w:t xml:space="preserve"> (§ 127)</w:t>
      </w:r>
    </w:p>
    <w:p w14:paraId="3518BCA3"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 xml:space="preserve">Z dôvodu veľkého počtu čiastkových zmien v § 127 sa navrhuje jeho celé nové znenie. </w:t>
      </w:r>
    </w:p>
    <w:p w14:paraId="11098160"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 xml:space="preserve">Zavádza sa unifikácia všetkých druhov tabuliek so zvláštnym evidenčným číslom v dvoch riadkoch okrem zvláštneho evidenčného čísla obsahujúceho písmeno H alebo S, ktoré môžu byť usporiadané v jednom riadku. V prvom riadku zvláštneho evidenčného čísla sa bude vždy uvádzať smerodajné písmeno C, F, H, M, S alebo V. V druhom riadku sa bude uvádzať päť číslic, päť písmen alebo päťmiestna kombinácia číslic a písmen. Takouto úpravou sa vytvoria podmienky pre veľké množstvo kombinácií číslic a písmen na zvláštnych evidenčných číslach. </w:t>
      </w:r>
    </w:p>
    <w:p w14:paraId="34B4F048"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Oproti súčasnej právnej úprave sa umožňuje vydávanie tabuliek so zvláštnym evidenčným číslom mimo orgánov Policajného zboru len pre okresné úrady kvôli jednotlivo dovezeným vozidlám do Slovenskej republiky, ktorých vlastník požiadal o schválenie technickej spôsobilosti. Z dôvodu viacerých prípadov zistenia neoprávneného používania vozidiel opatrených tabuľkou so zvláštnym evidenčným číslom v cudzine už nebude možné zapožičiavať takéto tabuľky subjektom, ktorých predmetom činnosti je predaj vozidiel evidovaných v Slovenskej republike alebo v cudzine.</w:t>
      </w:r>
    </w:p>
    <w:p w14:paraId="1C72BAAC"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 xml:space="preserve">Oproti súčasnosti sa ruší zvláštne evidenčné číslo obsahujúce písmeno Z, ktoré bolo prideľované pracovným strojom samohybným (kategória PS) a snežným skútrom (kategória </w:t>
      </w:r>
      <w:r w:rsidRPr="00CA533A">
        <w:rPr>
          <w:rFonts w:ascii="Times New Roman" w:hAnsi="Times New Roman" w:cs="Times New Roman"/>
          <w:sz w:val="24"/>
          <w:szCs w:val="24"/>
          <w:lang w:eastAsia="sk-SK"/>
        </w:rPr>
        <w:lastRenderedPageBreak/>
        <w:t>LS), keďže ide o vozidlá, ktoré sú schvaľované na prevádzku v cestnej premávke a budú sa im prideľovať štandardné evidenčné čísla na tabuľkách v rozmeroch ako pre traktory.</w:t>
      </w:r>
    </w:p>
    <w:p w14:paraId="78701B05"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p>
    <w:p w14:paraId="7FC9740A" w14:textId="77777777" w:rsidR="00D41B53" w:rsidRPr="00CA533A" w:rsidRDefault="00D41B53" w:rsidP="00D41B53">
      <w:pPr>
        <w:spacing w:after="0" w:line="240" w:lineRule="auto"/>
        <w:contextualSpacing/>
        <w:jc w:val="both"/>
        <w:rPr>
          <w:rFonts w:ascii="Times New Roman" w:hAnsi="Times New Roman" w:cs="Times New Roman"/>
          <w:b/>
          <w:sz w:val="24"/>
          <w:szCs w:val="24"/>
          <w:lang w:eastAsia="sk-SK"/>
        </w:rPr>
      </w:pPr>
      <w:r w:rsidRPr="00CA533A">
        <w:rPr>
          <w:rFonts w:ascii="Times New Roman" w:hAnsi="Times New Roman" w:cs="Times New Roman"/>
          <w:b/>
          <w:sz w:val="24"/>
          <w:szCs w:val="24"/>
          <w:lang w:eastAsia="sk-SK"/>
        </w:rPr>
        <w:t>K bodu 4</w:t>
      </w:r>
      <w:r w:rsidR="005D5410" w:rsidRPr="00CA533A">
        <w:rPr>
          <w:rFonts w:ascii="Times New Roman" w:hAnsi="Times New Roman" w:cs="Times New Roman"/>
          <w:b/>
          <w:sz w:val="24"/>
          <w:szCs w:val="24"/>
          <w:lang w:eastAsia="sk-SK"/>
        </w:rPr>
        <w:t>8</w:t>
      </w:r>
      <w:r w:rsidRPr="00CA533A">
        <w:rPr>
          <w:rFonts w:ascii="Times New Roman" w:hAnsi="Times New Roman" w:cs="Times New Roman"/>
          <w:b/>
          <w:sz w:val="24"/>
          <w:szCs w:val="24"/>
          <w:lang w:eastAsia="sk-SK"/>
        </w:rPr>
        <w:t xml:space="preserve"> (§ 128 ods. 1 a 2)</w:t>
      </w:r>
    </w:p>
    <w:p w14:paraId="6E75B31E"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Ustanovenia o vydávaní tabuliek so zvláštnym evidenčným číslom obsahujúce písmeno M sa presúvajú tak, aby boli riešené len na jednom mieste (v § 127). Zároveň sa vypúšťa možnosť použitia takýchto prevozných tabuliek na predvádzacie jazdy, nakoľko to na účely schválenia technickej spôsobilosti vozidla nie je potrebné.</w:t>
      </w:r>
    </w:p>
    <w:p w14:paraId="3465801C"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p>
    <w:p w14:paraId="34F06F8A" w14:textId="77777777" w:rsidR="00D41B53" w:rsidRPr="00CA533A" w:rsidRDefault="00D41B53" w:rsidP="00D41B53">
      <w:pPr>
        <w:spacing w:after="0" w:line="240" w:lineRule="auto"/>
        <w:contextualSpacing/>
        <w:jc w:val="both"/>
        <w:rPr>
          <w:rFonts w:ascii="Times New Roman" w:hAnsi="Times New Roman" w:cs="Times New Roman"/>
          <w:b/>
          <w:sz w:val="24"/>
          <w:szCs w:val="24"/>
          <w:lang w:eastAsia="sk-SK"/>
        </w:rPr>
      </w:pPr>
      <w:r w:rsidRPr="00CA533A">
        <w:rPr>
          <w:rFonts w:ascii="Times New Roman" w:hAnsi="Times New Roman" w:cs="Times New Roman"/>
          <w:b/>
          <w:sz w:val="24"/>
          <w:szCs w:val="24"/>
          <w:lang w:eastAsia="sk-SK"/>
        </w:rPr>
        <w:t>K bodu 4</w:t>
      </w:r>
      <w:r w:rsidR="005D5410" w:rsidRPr="00CA533A">
        <w:rPr>
          <w:rFonts w:ascii="Times New Roman" w:hAnsi="Times New Roman" w:cs="Times New Roman"/>
          <w:b/>
          <w:sz w:val="24"/>
          <w:szCs w:val="24"/>
          <w:lang w:eastAsia="sk-SK"/>
        </w:rPr>
        <w:t>9</w:t>
      </w:r>
      <w:r w:rsidRPr="00CA533A">
        <w:rPr>
          <w:rFonts w:ascii="Times New Roman" w:hAnsi="Times New Roman" w:cs="Times New Roman"/>
          <w:b/>
          <w:sz w:val="24"/>
          <w:szCs w:val="24"/>
          <w:lang w:eastAsia="sk-SK"/>
        </w:rPr>
        <w:t xml:space="preserve"> (§ 130 ods. 1)</w:t>
      </w:r>
    </w:p>
    <w:p w14:paraId="06F3D1E9"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Upresňuje sa, že ak má vozidlo pridelenú tabuľku so zvláštnym evidenčným číslom vyhotovenú zo syntetického polyesteru, nesmie sa použiť na jazdu do cudziny. V oprávnených prípadoch použitia vozidla v cudzine, ktoré nemá pridelené riadne tabuľky s evidenčným číslom, bude možné, tak ako je tomu aj v súčasnosti, na dopravnom inšpektoráte zapožičať tabuľky so zvláštnym evidenčným číslom v plechovom vyhotovení a vydať riadne doklady s obmedzenou platnosťou.</w:t>
      </w:r>
    </w:p>
    <w:p w14:paraId="52C883C7"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p>
    <w:p w14:paraId="7174429B" w14:textId="77777777" w:rsidR="00D41B53" w:rsidRPr="00CA533A" w:rsidRDefault="00D41B53" w:rsidP="00D41B53">
      <w:pPr>
        <w:spacing w:after="0" w:line="240" w:lineRule="auto"/>
        <w:contextualSpacing/>
        <w:jc w:val="both"/>
        <w:rPr>
          <w:rFonts w:ascii="Times New Roman" w:hAnsi="Times New Roman" w:cs="Times New Roman"/>
          <w:b/>
          <w:sz w:val="24"/>
          <w:szCs w:val="24"/>
          <w:lang w:eastAsia="sk-SK"/>
        </w:rPr>
      </w:pPr>
      <w:r w:rsidRPr="00CA533A">
        <w:rPr>
          <w:rFonts w:ascii="Times New Roman" w:hAnsi="Times New Roman" w:cs="Times New Roman"/>
          <w:b/>
          <w:sz w:val="24"/>
          <w:szCs w:val="24"/>
          <w:lang w:eastAsia="sk-SK"/>
        </w:rPr>
        <w:t xml:space="preserve">K bodu </w:t>
      </w:r>
      <w:r w:rsidR="005D5410" w:rsidRPr="00CA533A">
        <w:rPr>
          <w:rFonts w:ascii="Times New Roman" w:hAnsi="Times New Roman" w:cs="Times New Roman"/>
          <w:b/>
          <w:sz w:val="24"/>
          <w:szCs w:val="24"/>
          <w:lang w:eastAsia="sk-SK"/>
        </w:rPr>
        <w:t>50</w:t>
      </w:r>
      <w:r w:rsidRPr="00CA533A">
        <w:rPr>
          <w:rFonts w:ascii="Times New Roman" w:hAnsi="Times New Roman" w:cs="Times New Roman"/>
          <w:b/>
          <w:sz w:val="24"/>
          <w:szCs w:val="24"/>
          <w:lang w:eastAsia="sk-SK"/>
        </w:rPr>
        <w:t xml:space="preserve"> (§ 136 ods. 1)</w:t>
      </w:r>
    </w:p>
    <w:p w14:paraId="142C21EF"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Medzi subjekty, ktorým Ministerstvo vnútra SR prideľuje tabuľky s evidenčným číslom vyhradené pre ich služobnú potrebu, sa vzhľadom na príbuznosť ním plnených úloh s ostatnými zložkami už zavedenými v § 126 ods. 1, dopĺňa Národný bezpečnostný úrad.</w:t>
      </w:r>
    </w:p>
    <w:p w14:paraId="7C1E7768" w14:textId="77777777" w:rsidR="00D41B53" w:rsidRPr="00CA533A" w:rsidRDefault="00D41B53" w:rsidP="00D41B53">
      <w:pPr>
        <w:spacing w:after="0" w:line="240" w:lineRule="auto"/>
        <w:contextualSpacing/>
        <w:jc w:val="both"/>
        <w:rPr>
          <w:rFonts w:ascii="Times New Roman" w:hAnsi="Times New Roman" w:cs="Times New Roman"/>
          <w:b/>
          <w:sz w:val="24"/>
          <w:szCs w:val="24"/>
          <w:lang w:eastAsia="sk-SK"/>
        </w:rPr>
      </w:pPr>
    </w:p>
    <w:p w14:paraId="37D7C9B7" w14:textId="77777777" w:rsidR="00D41B53" w:rsidRPr="00CA533A" w:rsidRDefault="00D41B53" w:rsidP="00D41B53">
      <w:pPr>
        <w:spacing w:after="0" w:line="240" w:lineRule="auto"/>
        <w:contextualSpacing/>
        <w:jc w:val="both"/>
        <w:rPr>
          <w:rFonts w:ascii="Times New Roman" w:hAnsi="Times New Roman" w:cs="Times New Roman"/>
          <w:b/>
          <w:sz w:val="24"/>
          <w:szCs w:val="24"/>
          <w:lang w:eastAsia="sk-SK"/>
        </w:rPr>
      </w:pPr>
      <w:r w:rsidRPr="00CA533A">
        <w:rPr>
          <w:rFonts w:ascii="Times New Roman" w:hAnsi="Times New Roman" w:cs="Times New Roman"/>
          <w:b/>
          <w:sz w:val="24"/>
          <w:szCs w:val="24"/>
          <w:lang w:eastAsia="sk-SK"/>
        </w:rPr>
        <w:t>K bodu 5</w:t>
      </w:r>
      <w:r w:rsidR="005D5410" w:rsidRPr="00CA533A">
        <w:rPr>
          <w:rFonts w:ascii="Times New Roman" w:hAnsi="Times New Roman" w:cs="Times New Roman"/>
          <w:b/>
          <w:sz w:val="24"/>
          <w:szCs w:val="24"/>
          <w:lang w:eastAsia="sk-SK"/>
        </w:rPr>
        <w:t>1</w:t>
      </w:r>
      <w:r w:rsidRPr="00CA533A">
        <w:rPr>
          <w:rFonts w:ascii="Times New Roman" w:hAnsi="Times New Roman" w:cs="Times New Roman"/>
          <w:b/>
          <w:sz w:val="24"/>
          <w:szCs w:val="24"/>
          <w:lang w:eastAsia="sk-SK"/>
        </w:rPr>
        <w:t xml:space="preserve"> (§ 136 ods. 2)</w:t>
      </w:r>
    </w:p>
    <w:p w14:paraId="6C6251E9"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Ide o nadväzujúcu úpravu s novou koncepciou prideľovania tzv. diplomatických značiek, kde sa popri výlučnej pôsobnosti Ministerstva vnútra SR na evidenčné úkony, ktoré sa týkajú týchto vozidiel, zavádza aj výslovná ingerencia ministerstva zahraničných vecí, ktoré bude potvrdzovať príslušnosť žiadateľov do jednotlivých kategórií diplomatických pracovníkov.</w:t>
      </w:r>
    </w:p>
    <w:p w14:paraId="12ED4F15"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p>
    <w:p w14:paraId="34FFA0C9" w14:textId="77777777" w:rsidR="00D41B53" w:rsidRPr="00CA533A" w:rsidRDefault="00D41B53" w:rsidP="00D41B53">
      <w:pPr>
        <w:spacing w:after="0" w:line="240" w:lineRule="auto"/>
        <w:contextualSpacing/>
        <w:jc w:val="both"/>
        <w:rPr>
          <w:rFonts w:ascii="Times New Roman" w:hAnsi="Times New Roman" w:cs="Times New Roman"/>
          <w:b/>
          <w:sz w:val="24"/>
          <w:szCs w:val="24"/>
          <w:lang w:eastAsia="sk-SK"/>
        </w:rPr>
      </w:pPr>
      <w:r w:rsidRPr="00CA533A">
        <w:rPr>
          <w:rFonts w:ascii="Times New Roman" w:hAnsi="Times New Roman" w:cs="Times New Roman"/>
          <w:b/>
          <w:sz w:val="24"/>
          <w:szCs w:val="24"/>
          <w:lang w:eastAsia="sk-SK"/>
        </w:rPr>
        <w:t>K bodom 5</w:t>
      </w:r>
      <w:r w:rsidR="005D5410" w:rsidRPr="00CA533A">
        <w:rPr>
          <w:rFonts w:ascii="Times New Roman" w:hAnsi="Times New Roman" w:cs="Times New Roman"/>
          <w:b/>
          <w:sz w:val="24"/>
          <w:szCs w:val="24"/>
          <w:lang w:eastAsia="sk-SK"/>
        </w:rPr>
        <w:t>2 a 53</w:t>
      </w:r>
      <w:r w:rsidRPr="00CA533A">
        <w:rPr>
          <w:rFonts w:ascii="Times New Roman" w:hAnsi="Times New Roman" w:cs="Times New Roman"/>
          <w:b/>
          <w:sz w:val="24"/>
          <w:szCs w:val="24"/>
          <w:lang w:eastAsia="sk-SK"/>
        </w:rPr>
        <w:t xml:space="preserve"> [§ 137 ods. 2 písm. g) a o)]</w:t>
      </w:r>
    </w:p>
    <w:p w14:paraId="4DC815C9"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Precizujú sa dôvody porušenia pravidiel cestnej premávky závažným spôsobom pri najväčších povolených hmotnostiach a rozmeroch vozidiel a pri vozidlách s rôznymi dôvodmi nepoužívania v cestnej premávke.</w:t>
      </w:r>
    </w:p>
    <w:p w14:paraId="0FF8A6E6" w14:textId="77777777" w:rsidR="00D41B53" w:rsidRPr="00CA533A" w:rsidRDefault="00D41B53" w:rsidP="00D41B53">
      <w:pPr>
        <w:spacing w:after="0" w:line="240" w:lineRule="auto"/>
        <w:contextualSpacing/>
        <w:jc w:val="both"/>
        <w:rPr>
          <w:rFonts w:ascii="Times New Roman" w:hAnsi="Times New Roman" w:cs="Times New Roman"/>
          <w:b/>
          <w:sz w:val="24"/>
          <w:szCs w:val="24"/>
          <w:lang w:eastAsia="sk-SK"/>
        </w:rPr>
      </w:pPr>
    </w:p>
    <w:p w14:paraId="51278817" w14:textId="77777777" w:rsidR="00D41B53" w:rsidRPr="00CA533A" w:rsidRDefault="00D41B53" w:rsidP="00D41B53">
      <w:pPr>
        <w:spacing w:after="0" w:line="240" w:lineRule="auto"/>
        <w:contextualSpacing/>
        <w:jc w:val="both"/>
        <w:rPr>
          <w:rFonts w:ascii="Times New Roman" w:hAnsi="Times New Roman" w:cs="Times New Roman"/>
          <w:b/>
          <w:sz w:val="24"/>
          <w:szCs w:val="24"/>
          <w:lang w:eastAsia="sk-SK"/>
        </w:rPr>
      </w:pPr>
      <w:r w:rsidRPr="00CA533A">
        <w:rPr>
          <w:rFonts w:ascii="Times New Roman" w:hAnsi="Times New Roman" w:cs="Times New Roman"/>
          <w:b/>
          <w:sz w:val="24"/>
          <w:szCs w:val="24"/>
          <w:lang w:eastAsia="sk-SK"/>
        </w:rPr>
        <w:t>K bodom 5</w:t>
      </w:r>
      <w:r w:rsidR="005D5410" w:rsidRPr="00CA533A">
        <w:rPr>
          <w:rFonts w:ascii="Times New Roman" w:hAnsi="Times New Roman" w:cs="Times New Roman"/>
          <w:b/>
          <w:sz w:val="24"/>
          <w:szCs w:val="24"/>
          <w:lang w:eastAsia="sk-SK"/>
        </w:rPr>
        <w:t>5</w:t>
      </w:r>
      <w:r w:rsidRPr="00CA533A">
        <w:rPr>
          <w:rFonts w:ascii="Times New Roman" w:hAnsi="Times New Roman" w:cs="Times New Roman"/>
          <w:b/>
          <w:sz w:val="24"/>
          <w:szCs w:val="24"/>
          <w:lang w:eastAsia="sk-SK"/>
        </w:rPr>
        <w:t xml:space="preserve"> a 5</w:t>
      </w:r>
      <w:r w:rsidR="005D5410" w:rsidRPr="00CA533A">
        <w:rPr>
          <w:rFonts w:ascii="Times New Roman" w:hAnsi="Times New Roman" w:cs="Times New Roman"/>
          <w:b/>
          <w:sz w:val="24"/>
          <w:szCs w:val="24"/>
          <w:lang w:eastAsia="sk-SK"/>
        </w:rPr>
        <w:t>6</w:t>
      </w:r>
      <w:r w:rsidRPr="00CA533A">
        <w:rPr>
          <w:rFonts w:ascii="Times New Roman" w:hAnsi="Times New Roman" w:cs="Times New Roman"/>
          <w:b/>
          <w:sz w:val="24"/>
          <w:szCs w:val="24"/>
          <w:lang w:eastAsia="sk-SK"/>
        </w:rPr>
        <w:t xml:space="preserve"> [§ 141 ods. 6 písm. o) a q)]</w:t>
      </w:r>
    </w:p>
    <w:p w14:paraId="749CBF95"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Legislatívno-technická úpravy týkajúce sa vzťahu správneho poriadku ku konaniam podľa zákona o cestnej premávke. Vypúšťa sa písmeno o vydávaní tabuliek s evidenčným číslom obsahujúcim písmeno C pre poľnohospodárske a lesné stroje, keďže táto pôsobnosť pre orgány Policajného zboru sa návrhom zákona ruší, a upravuje sa písmeno o vyradení vozidla z evidencie tak, aby pokrývalo všetky prípady úradného vyradenia.</w:t>
      </w:r>
    </w:p>
    <w:p w14:paraId="3C6EA02E"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p>
    <w:p w14:paraId="7B03D1A9" w14:textId="77777777" w:rsidR="00D41B53" w:rsidRPr="00CA533A" w:rsidRDefault="00D41B53" w:rsidP="00D41B53">
      <w:pPr>
        <w:spacing w:after="0" w:line="240" w:lineRule="auto"/>
        <w:contextualSpacing/>
        <w:jc w:val="both"/>
        <w:rPr>
          <w:rFonts w:ascii="Times New Roman" w:hAnsi="Times New Roman" w:cs="Times New Roman"/>
          <w:b/>
          <w:sz w:val="24"/>
          <w:szCs w:val="24"/>
          <w:lang w:eastAsia="sk-SK"/>
        </w:rPr>
      </w:pPr>
      <w:r w:rsidRPr="00CA533A">
        <w:rPr>
          <w:rFonts w:ascii="Times New Roman" w:hAnsi="Times New Roman" w:cs="Times New Roman"/>
          <w:b/>
          <w:sz w:val="24"/>
          <w:szCs w:val="24"/>
          <w:lang w:eastAsia="sk-SK"/>
        </w:rPr>
        <w:t>K bodu 5</w:t>
      </w:r>
      <w:r w:rsidR="005D5410" w:rsidRPr="00CA533A">
        <w:rPr>
          <w:rFonts w:ascii="Times New Roman" w:hAnsi="Times New Roman" w:cs="Times New Roman"/>
          <w:b/>
          <w:sz w:val="24"/>
          <w:szCs w:val="24"/>
          <w:lang w:eastAsia="sk-SK"/>
        </w:rPr>
        <w:t>7</w:t>
      </w:r>
      <w:r w:rsidRPr="00CA533A">
        <w:rPr>
          <w:rFonts w:ascii="Times New Roman" w:hAnsi="Times New Roman" w:cs="Times New Roman"/>
          <w:b/>
          <w:sz w:val="24"/>
          <w:szCs w:val="24"/>
          <w:lang w:eastAsia="sk-SK"/>
        </w:rPr>
        <w:t xml:space="preserve"> (§ 143h)</w:t>
      </w:r>
    </w:p>
    <w:p w14:paraId="5C8F2F23" w14:textId="77777777" w:rsidR="00D41B53" w:rsidRPr="00CA533A" w:rsidRDefault="00D41B53" w:rsidP="00D41B53">
      <w:pPr>
        <w:spacing w:after="0" w:line="240" w:lineRule="auto"/>
        <w:contextualSpacing/>
        <w:jc w:val="both"/>
        <w:rPr>
          <w:rFonts w:ascii="Times New Roman" w:hAnsi="Times New Roman" w:cs="Times New Roman"/>
          <w:b/>
          <w:sz w:val="24"/>
          <w:szCs w:val="24"/>
          <w:lang w:eastAsia="sk-SK"/>
        </w:rPr>
      </w:pPr>
      <w:r w:rsidRPr="00CA533A">
        <w:rPr>
          <w:rFonts w:ascii="Times New Roman" w:hAnsi="Times New Roman" w:cs="Times New Roman"/>
          <w:sz w:val="24"/>
          <w:szCs w:val="24"/>
          <w:lang w:eastAsia="sk-SK"/>
        </w:rPr>
        <w:t>Prechodné ustanovenie k úpravám účinným od 1. januára 2023 sa dopĺňa o zavedenie inštitútu vyradenia vozidla z evidencie z úradnej moci,</w:t>
      </w:r>
      <w:r w:rsidRPr="00CA533A">
        <w:t xml:space="preserve"> </w:t>
      </w:r>
      <w:r w:rsidRPr="00CA533A">
        <w:rPr>
          <w:rFonts w:ascii="Times New Roman" w:hAnsi="Times New Roman" w:cs="Times New Roman"/>
          <w:sz w:val="24"/>
          <w:szCs w:val="24"/>
          <w:lang w:eastAsia="sk-SK"/>
        </w:rPr>
        <w:t>ak osoba, na ktorú sa držba vozidla previedla podľa predpisov účinných do 31. decembra 2022, nepožiada o vydanie osvedčenia o evidencii časť I a časť II ani do 30. júna 2026 (t. j. rok od účinnosti návrhu zákona). Ide o neukončené prevody vozidiel, kedy je vozidlo len odhlásené z pôvodného vlastníka, ale nie je prihlásené na nového vlastníka. Ak nedôjde k dokončeniu prevodu, takéto vozidlá sa vyradia z evidencie k 1. júlu 2026.</w:t>
      </w:r>
    </w:p>
    <w:p w14:paraId="7C103D89" w14:textId="77777777" w:rsidR="00D41B53" w:rsidRPr="00CA533A" w:rsidRDefault="00D41B53" w:rsidP="00D41B53">
      <w:pPr>
        <w:spacing w:after="0" w:line="240" w:lineRule="auto"/>
        <w:contextualSpacing/>
        <w:jc w:val="both"/>
        <w:rPr>
          <w:rFonts w:ascii="Times New Roman" w:hAnsi="Times New Roman" w:cs="Times New Roman"/>
          <w:b/>
          <w:sz w:val="24"/>
          <w:szCs w:val="24"/>
          <w:lang w:eastAsia="sk-SK"/>
        </w:rPr>
      </w:pPr>
    </w:p>
    <w:p w14:paraId="16159939" w14:textId="77777777" w:rsidR="005D5410" w:rsidRPr="00CA533A" w:rsidRDefault="005D5410" w:rsidP="00D41B53">
      <w:pPr>
        <w:spacing w:after="0" w:line="240" w:lineRule="auto"/>
        <w:contextualSpacing/>
        <w:jc w:val="both"/>
        <w:rPr>
          <w:rFonts w:ascii="Times New Roman" w:hAnsi="Times New Roman" w:cs="Times New Roman"/>
          <w:b/>
          <w:sz w:val="24"/>
          <w:szCs w:val="24"/>
          <w:lang w:eastAsia="sk-SK"/>
        </w:rPr>
      </w:pPr>
    </w:p>
    <w:p w14:paraId="55A3DB46" w14:textId="77777777" w:rsidR="00D41B53" w:rsidRPr="00CA533A" w:rsidRDefault="00D41B53" w:rsidP="00D41B53">
      <w:pPr>
        <w:spacing w:after="0" w:line="240" w:lineRule="auto"/>
        <w:contextualSpacing/>
        <w:jc w:val="both"/>
        <w:rPr>
          <w:rFonts w:ascii="Times New Roman" w:hAnsi="Times New Roman" w:cs="Times New Roman"/>
          <w:b/>
          <w:sz w:val="24"/>
          <w:szCs w:val="24"/>
          <w:lang w:eastAsia="sk-SK"/>
        </w:rPr>
      </w:pPr>
      <w:r w:rsidRPr="00CA533A">
        <w:rPr>
          <w:rFonts w:ascii="Times New Roman" w:hAnsi="Times New Roman" w:cs="Times New Roman"/>
          <w:b/>
          <w:sz w:val="24"/>
          <w:szCs w:val="24"/>
          <w:lang w:eastAsia="sk-SK"/>
        </w:rPr>
        <w:lastRenderedPageBreak/>
        <w:t>K bodu 5</w:t>
      </w:r>
      <w:r w:rsidR="005D5410" w:rsidRPr="00CA533A">
        <w:rPr>
          <w:rFonts w:ascii="Times New Roman" w:hAnsi="Times New Roman" w:cs="Times New Roman"/>
          <w:b/>
          <w:sz w:val="24"/>
          <w:szCs w:val="24"/>
          <w:lang w:eastAsia="sk-SK"/>
        </w:rPr>
        <w:t>8</w:t>
      </w:r>
      <w:r w:rsidRPr="00CA533A">
        <w:rPr>
          <w:rFonts w:ascii="Times New Roman" w:hAnsi="Times New Roman" w:cs="Times New Roman"/>
          <w:b/>
          <w:sz w:val="24"/>
          <w:szCs w:val="24"/>
          <w:lang w:eastAsia="sk-SK"/>
        </w:rPr>
        <w:t xml:space="preserve"> (§ 143l</w:t>
      </w:r>
      <w:r w:rsidR="006C294D" w:rsidRPr="00CA533A">
        <w:rPr>
          <w:rFonts w:ascii="Times New Roman" w:hAnsi="Times New Roman" w:cs="Times New Roman"/>
          <w:b/>
          <w:sz w:val="24"/>
          <w:szCs w:val="24"/>
          <w:lang w:eastAsia="sk-SK"/>
        </w:rPr>
        <w:t>, § 143m</w:t>
      </w:r>
      <w:r w:rsidRPr="00CA533A">
        <w:rPr>
          <w:rFonts w:ascii="Times New Roman" w:hAnsi="Times New Roman" w:cs="Times New Roman"/>
          <w:b/>
          <w:sz w:val="24"/>
          <w:szCs w:val="24"/>
          <w:lang w:eastAsia="sk-SK"/>
        </w:rPr>
        <w:t>)</w:t>
      </w:r>
    </w:p>
    <w:p w14:paraId="0A1FF5C8" w14:textId="77777777" w:rsidR="006C294D" w:rsidRPr="00CA533A" w:rsidRDefault="006C294D" w:rsidP="006C294D">
      <w:pPr>
        <w:spacing w:after="0" w:line="240" w:lineRule="auto"/>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Keďže návrhom zákona sa má zaviesť len prvotné štádium digitálnych dokladov v Slovenskej republike, v § 143l sa navrhuje, aby digitálne verzie vodičského preukazu mohli byť zatiaľ používané len voči príslušníkom Policajného zboru pri plnení ich úloh. V praxi pôjde predovšetkým o využívanie tejto možnosti pri kontrolách vykonávaných hliadkami poriadkovej a dopravnej polície.</w:t>
      </w:r>
    </w:p>
    <w:p w14:paraId="0724BBF9" w14:textId="77777777" w:rsidR="00D41B53" w:rsidRPr="00CA533A" w:rsidRDefault="005D5410" w:rsidP="00D41B53">
      <w:pPr>
        <w:spacing w:after="0" w:line="240" w:lineRule="auto"/>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V </w:t>
      </w:r>
      <w:r w:rsidR="006C294D" w:rsidRPr="00CA533A">
        <w:rPr>
          <w:rFonts w:ascii="Times New Roman" w:hAnsi="Times New Roman" w:cs="Times New Roman"/>
          <w:sz w:val="24"/>
          <w:szCs w:val="24"/>
          <w:lang w:eastAsia="sk-SK"/>
        </w:rPr>
        <w:t>§ 143m</w:t>
      </w:r>
      <w:r w:rsidRPr="00CA533A">
        <w:rPr>
          <w:rFonts w:ascii="Times New Roman" w:hAnsi="Times New Roman" w:cs="Times New Roman"/>
          <w:sz w:val="24"/>
          <w:szCs w:val="24"/>
          <w:lang w:eastAsia="sk-SK"/>
        </w:rPr>
        <w:t xml:space="preserve"> sa n</w:t>
      </w:r>
      <w:r w:rsidR="00D41B53" w:rsidRPr="00CA533A">
        <w:rPr>
          <w:rFonts w:ascii="Times New Roman" w:hAnsi="Times New Roman" w:cs="Times New Roman"/>
          <w:sz w:val="24"/>
          <w:szCs w:val="24"/>
          <w:lang w:eastAsia="sk-SK"/>
        </w:rPr>
        <w:t>avrhujú prechodné ustanovenia k platnosti tabuliek s evidenčným číslom vo vyhotovení zo zmesi polykarbonátu a polyesteru vyžarujúcej svetlo pri zapnutom osvetlení vozidla podľa doterajších predpisov a k možnosti výmeny takýchto tabuliek za tabuľky v plechovom vyhotovení. Osobitne sa ustanovujú podmienky platnosti pri tabuľkách s evidenčným číslom pre diplomatické vozidlá.</w:t>
      </w:r>
    </w:p>
    <w:p w14:paraId="274BE96B" w14:textId="77777777" w:rsidR="00D41B53" w:rsidRPr="00CA533A" w:rsidRDefault="00D41B53" w:rsidP="00D41B53">
      <w:pPr>
        <w:spacing w:after="0" w:line="240" w:lineRule="auto"/>
        <w:contextualSpacing/>
        <w:jc w:val="both"/>
        <w:rPr>
          <w:rFonts w:ascii="Times New Roman" w:hAnsi="Times New Roman" w:cs="Times New Roman"/>
          <w:sz w:val="24"/>
          <w:szCs w:val="24"/>
        </w:rPr>
      </w:pPr>
    </w:p>
    <w:p w14:paraId="26467CEC" w14:textId="77777777" w:rsidR="00D41B53" w:rsidRPr="00CA533A" w:rsidRDefault="00D41B53" w:rsidP="00D41B53">
      <w:pPr>
        <w:spacing w:after="0" w:line="240" w:lineRule="auto"/>
        <w:contextualSpacing/>
        <w:jc w:val="both"/>
        <w:rPr>
          <w:rFonts w:ascii="Times New Roman" w:hAnsi="Times New Roman" w:cs="Times New Roman"/>
          <w:b/>
          <w:sz w:val="24"/>
          <w:szCs w:val="24"/>
          <w:u w:val="single"/>
          <w:lang w:eastAsia="sk-SK"/>
        </w:rPr>
      </w:pPr>
      <w:r w:rsidRPr="00CA533A">
        <w:rPr>
          <w:rFonts w:ascii="Times New Roman" w:hAnsi="Times New Roman" w:cs="Times New Roman"/>
          <w:b/>
          <w:sz w:val="24"/>
          <w:szCs w:val="24"/>
          <w:u w:val="single"/>
          <w:lang w:eastAsia="sk-SK"/>
        </w:rPr>
        <w:t>K čl. II</w:t>
      </w:r>
    </w:p>
    <w:p w14:paraId="79333569"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p>
    <w:p w14:paraId="3C94E884"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V zákone</w:t>
      </w:r>
      <w:r w:rsidRPr="00CA533A">
        <w:rPr>
          <w:rFonts w:ascii="Times New Roman" w:hAnsi="Times New Roman" w:cs="Times New Roman"/>
          <w:sz w:val="24"/>
          <w:szCs w:val="24"/>
        </w:rPr>
        <w:t xml:space="preserve"> o obecnej polícii sa </w:t>
      </w:r>
      <w:r w:rsidRPr="00CA533A">
        <w:rPr>
          <w:rFonts w:ascii="Times New Roman" w:hAnsi="Times New Roman" w:cs="Times New Roman"/>
          <w:sz w:val="24"/>
          <w:szCs w:val="24"/>
          <w:lang w:eastAsia="sk-SK"/>
        </w:rPr>
        <w:t>navrhuje upraviť zoznam údajov, ktoré je obecná polícia oprávnená požadovať z evidencie vozidiel tak, aby táto úprava korešpondovala so zákonom o cestnej premávke vrátane doplnenia poskytovania kontaktných údajov na držiteľa vozidla, ktoré umožnia efektívne a rýchle nadviazanie komunikácie v prípadoch, keď vozidlo tvorí prekážku, bráni v údržbe a pod. alebo aj v prípade mimoriadnych udalostí.</w:t>
      </w:r>
    </w:p>
    <w:p w14:paraId="37A8F508"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p>
    <w:p w14:paraId="67CD0F04" w14:textId="77777777" w:rsidR="00D41B53" w:rsidRPr="00CA533A" w:rsidRDefault="00D41B53" w:rsidP="00D41B53">
      <w:pPr>
        <w:spacing w:after="0" w:line="240" w:lineRule="auto"/>
        <w:contextualSpacing/>
        <w:jc w:val="both"/>
        <w:rPr>
          <w:rFonts w:ascii="Times New Roman" w:hAnsi="Times New Roman" w:cs="Times New Roman"/>
          <w:b/>
          <w:sz w:val="24"/>
          <w:szCs w:val="24"/>
          <w:u w:val="single"/>
          <w:lang w:eastAsia="sk-SK"/>
        </w:rPr>
      </w:pPr>
      <w:r w:rsidRPr="00CA533A">
        <w:rPr>
          <w:rFonts w:ascii="Times New Roman" w:hAnsi="Times New Roman" w:cs="Times New Roman"/>
          <w:b/>
          <w:sz w:val="24"/>
          <w:szCs w:val="24"/>
          <w:u w:val="single"/>
          <w:lang w:eastAsia="sk-SK"/>
        </w:rPr>
        <w:t>K čl. III</w:t>
      </w:r>
    </w:p>
    <w:p w14:paraId="40C607DC"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p>
    <w:p w14:paraId="082862FC" w14:textId="77777777" w:rsidR="00D41B53" w:rsidRPr="00CA533A" w:rsidRDefault="00D41B53" w:rsidP="00D41B53">
      <w:pPr>
        <w:spacing w:after="0" w:line="240" w:lineRule="auto"/>
        <w:contextualSpacing/>
        <w:jc w:val="both"/>
        <w:rPr>
          <w:rFonts w:ascii="Times New Roman" w:hAnsi="Times New Roman" w:cs="Times New Roman"/>
          <w:b/>
          <w:sz w:val="24"/>
          <w:szCs w:val="24"/>
          <w:lang w:eastAsia="sk-SK"/>
        </w:rPr>
      </w:pPr>
      <w:r w:rsidRPr="00CA533A">
        <w:rPr>
          <w:rFonts w:ascii="Times New Roman" w:hAnsi="Times New Roman" w:cs="Times New Roman"/>
          <w:b/>
          <w:sz w:val="24"/>
          <w:szCs w:val="24"/>
          <w:lang w:eastAsia="sk-SK"/>
        </w:rPr>
        <w:t>K bodu 1 (položka 73a)</w:t>
      </w:r>
    </w:p>
    <w:p w14:paraId="106A0BC8"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rPr>
        <w:t>Pri opätovnom zaradení vozidla do evidencie, vyradení vozidla z evidencie, zmene držby vozidla alebo zmene vlastníctva vozidla, ku ktorému dôjde po prekročení doby predchádzajúceho dočasného vyradenia vozidla z evidencie sa navrhuje vyberať rovnaký správny poplatok ako za dočasné vyradenie vozidla z evidencie, pričom za začiatok lehoty sa bude počítať dátum predchádzajúceho vyradenia vozidla z evidencie vozidiel. Takáto úprava doposiaľ absentovala.</w:t>
      </w:r>
    </w:p>
    <w:p w14:paraId="4F52ADE7"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p>
    <w:p w14:paraId="31E6643D" w14:textId="77777777" w:rsidR="00D41B53" w:rsidRPr="00CA533A" w:rsidRDefault="00D41B53" w:rsidP="00D41B53">
      <w:pPr>
        <w:spacing w:after="0" w:line="240" w:lineRule="auto"/>
        <w:contextualSpacing/>
        <w:jc w:val="both"/>
        <w:rPr>
          <w:rFonts w:ascii="Times New Roman" w:hAnsi="Times New Roman" w:cs="Times New Roman"/>
          <w:b/>
          <w:sz w:val="24"/>
          <w:szCs w:val="24"/>
          <w:lang w:eastAsia="sk-SK"/>
        </w:rPr>
      </w:pPr>
      <w:r w:rsidRPr="00CA533A">
        <w:rPr>
          <w:rFonts w:ascii="Times New Roman" w:hAnsi="Times New Roman" w:cs="Times New Roman"/>
          <w:b/>
          <w:sz w:val="24"/>
          <w:szCs w:val="24"/>
          <w:lang w:eastAsia="sk-SK"/>
        </w:rPr>
        <w:t>K bodu 2 (položka 76)</w:t>
      </w:r>
    </w:p>
    <w:p w14:paraId="6EA05285"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Legislatívno-technická úprava, ktorou sa precizuje o aký typ tabuľky ide v tejto položke vzhľadom na zavedenie jednorazových tabuliek s evidenčným číslom zo syntetického polyesteru.</w:t>
      </w:r>
    </w:p>
    <w:p w14:paraId="178ABAC5"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p>
    <w:p w14:paraId="402BD42F" w14:textId="77777777" w:rsidR="00D41B53" w:rsidRPr="00CA533A" w:rsidRDefault="00D41B53" w:rsidP="00D41B53">
      <w:pPr>
        <w:spacing w:after="0" w:line="240" w:lineRule="auto"/>
        <w:contextualSpacing/>
        <w:jc w:val="both"/>
        <w:rPr>
          <w:rFonts w:ascii="Times New Roman" w:hAnsi="Times New Roman" w:cs="Times New Roman"/>
          <w:b/>
          <w:sz w:val="24"/>
          <w:szCs w:val="24"/>
          <w:lang w:eastAsia="sk-SK"/>
        </w:rPr>
      </w:pPr>
      <w:r w:rsidRPr="00CA533A">
        <w:rPr>
          <w:rFonts w:ascii="Times New Roman" w:hAnsi="Times New Roman" w:cs="Times New Roman"/>
          <w:b/>
          <w:sz w:val="24"/>
          <w:szCs w:val="24"/>
          <w:lang w:eastAsia="sk-SK"/>
        </w:rPr>
        <w:t>K bodu 3 (položka 76)</w:t>
      </w:r>
    </w:p>
    <w:p w14:paraId="6C77E6E3"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Legislatívno-technická úprava súvisiaca s vypustením možnosti vydávania tabuliek s evidenčným číslom zo zmesi polykarbonátu a polyesteru vyžarujúcej svetlo pri zapnutom osvetlení vozidla.</w:t>
      </w:r>
    </w:p>
    <w:p w14:paraId="4EE18E2C"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p>
    <w:p w14:paraId="3E1803A1" w14:textId="77777777" w:rsidR="00D41B53" w:rsidRPr="00CA533A" w:rsidRDefault="00D41B53" w:rsidP="00D41B53">
      <w:pPr>
        <w:spacing w:after="0" w:line="240" w:lineRule="auto"/>
        <w:contextualSpacing/>
        <w:jc w:val="both"/>
        <w:rPr>
          <w:rFonts w:ascii="Times New Roman" w:hAnsi="Times New Roman" w:cs="Times New Roman"/>
          <w:b/>
          <w:sz w:val="24"/>
          <w:szCs w:val="24"/>
          <w:lang w:eastAsia="sk-SK"/>
        </w:rPr>
      </w:pPr>
      <w:r w:rsidRPr="00CA533A">
        <w:rPr>
          <w:rFonts w:ascii="Times New Roman" w:hAnsi="Times New Roman" w:cs="Times New Roman"/>
          <w:b/>
          <w:sz w:val="24"/>
          <w:szCs w:val="24"/>
          <w:lang w:eastAsia="sk-SK"/>
        </w:rPr>
        <w:t>K bodu 4 (položka 76)</w:t>
      </w:r>
    </w:p>
    <w:p w14:paraId="3A500291"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V nadväznosti na navrhované zmeny v čl. I, ktorými sa umožní vydanie jednorazovej tabuľky s evidenčným číslom zo syntetického polyesteru, sa navrhuje aj správny poplatok za vydanie tejto tabuľky, a to vo výške 5 eur za jeden kus (t. j. pri štandardnom vydávaní dvojice tabuliek na jedno vozidlo to bude spolu 10 eur).</w:t>
      </w:r>
    </w:p>
    <w:p w14:paraId="2A7F4EAB"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p>
    <w:p w14:paraId="70F9AF5D" w14:textId="77777777" w:rsidR="00D41B53" w:rsidRPr="00CA533A" w:rsidRDefault="00D41B53" w:rsidP="00D41B53">
      <w:pPr>
        <w:spacing w:after="0" w:line="240" w:lineRule="auto"/>
        <w:contextualSpacing/>
        <w:jc w:val="both"/>
        <w:rPr>
          <w:rFonts w:ascii="Times New Roman" w:hAnsi="Times New Roman" w:cs="Times New Roman"/>
          <w:b/>
          <w:sz w:val="24"/>
          <w:szCs w:val="24"/>
          <w:lang w:eastAsia="sk-SK"/>
        </w:rPr>
      </w:pPr>
      <w:r w:rsidRPr="00CA533A">
        <w:rPr>
          <w:rFonts w:ascii="Times New Roman" w:hAnsi="Times New Roman" w:cs="Times New Roman"/>
          <w:b/>
          <w:sz w:val="24"/>
          <w:szCs w:val="24"/>
          <w:lang w:eastAsia="sk-SK"/>
        </w:rPr>
        <w:t>K bodu 5 (položka 76)</w:t>
      </w:r>
    </w:p>
    <w:p w14:paraId="35C97A4C"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 xml:space="preserve">Ustanovuje sa, že poplatníkom za pridelenie zvláštneho evidenčného čísla a vydanie tabuľky so zvláštnym evidenčným číslom zo syntetického polyesteru, je výrobca alebo zástupca výrobcu dosiaľ neevidovaného vozidla alebo právnická osoba, ktorá predáva ešte neevidované </w:t>
      </w:r>
      <w:r w:rsidRPr="00CA533A">
        <w:rPr>
          <w:rFonts w:ascii="Times New Roman" w:hAnsi="Times New Roman" w:cs="Times New Roman"/>
          <w:sz w:val="24"/>
          <w:szCs w:val="24"/>
          <w:lang w:eastAsia="sk-SK"/>
        </w:rPr>
        <w:lastRenderedPageBreak/>
        <w:t>vozidlá. Jednorazové tabuľky budú po uhradení správnych poplatkov vydávané len priamo predajcom nových vozidiel, ktorí ich následne budú poskytovať svojim klientom pri predaji vozidla.</w:t>
      </w:r>
    </w:p>
    <w:p w14:paraId="0D6584AA" w14:textId="77777777" w:rsidR="00D41B53" w:rsidRPr="00CA533A" w:rsidRDefault="00D41B53" w:rsidP="00D41B53">
      <w:pPr>
        <w:spacing w:after="0" w:line="240" w:lineRule="auto"/>
        <w:contextualSpacing/>
        <w:jc w:val="both"/>
        <w:rPr>
          <w:rFonts w:ascii="Times New Roman" w:hAnsi="Times New Roman" w:cs="Times New Roman"/>
          <w:b/>
          <w:sz w:val="24"/>
          <w:szCs w:val="24"/>
          <w:u w:val="single"/>
          <w:lang w:eastAsia="sk-SK"/>
        </w:rPr>
      </w:pPr>
    </w:p>
    <w:p w14:paraId="0A9F1313" w14:textId="77777777" w:rsidR="00D41B53" w:rsidRPr="00CA533A" w:rsidRDefault="00D41B53" w:rsidP="00D41B53">
      <w:pPr>
        <w:spacing w:after="0" w:line="240" w:lineRule="auto"/>
        <w:contextualSpacing/>
        <w:jc w:val="both"/>
        <w:rPr>
          <w:rFonts w:ascii="Times New Roman" w:hAnsi="Times New Roman" w:cs="Times New Roman"/>
          <w:b/>
          <w:sz w:val="24"/>
          <w:szCs w:val="24"/>
          <w:u w:val="single"/>
          <w:lang w:eastAsia="sk-SK"/>
        </w:rPr>
      </w:pPr>
      <w:r w:rsidRPr="00CA533A">
        <w:rPr>
          <w:rFonts w:ascii="Times New Roman" w:hAnsi="Times New Roman" w:cs="Times New Roman"/>
          <w:b/>
          <w:sz w:val="24"/>
          <w:szCs w:val="24"/>
          <w:u w:val="single"/>
          <w:lang w:eastAsia="sk-SK"/>
        </w:rPr>
        <w:t>K čl. IV</w:t>
      </w:r>
    </w:p>
    <w:p w14:paraId="13AB84EA"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p>
    <w:p w14:paraId="3616C3A6" w14:textId="77777777" w:rsidR="00D41B53" w:rsidRPr="00CA533A" w:rsidRDefault="00D41B53" w:rsidP="00D41B53">
      <w:pPr>
        <w:spacing w:after="0" w:line="240" w:lineRule="auto"/>
        <w:contextualSpacing/>
        <w:jc w:val="both"/>
        <w:rPr>
          <w:rFonts w:ascii="Times New Roman" w:hAnsi="Times New Roman"/>
          <w:sz w:val="24"/>
          <w:szCs w:val="20"/>
        </w:rPr>
      </w:pPr>
      <w:r w:rsidRPr="00CA533A">
        <w:rPr>
          <w:rFonts w:ascii="Times New Roman" w:hAnsi="Times New Roman" w:cs="Times New Roman"/>
          <w:sz w:val="24"/>
          <w:szCs w:val="24"/>
          <w:lang w:eastAsia="sk-SK"/>
        </w:rPr>
        <w:t xml:space="preserve">Vzhľadom na navrhované zmeny v čl. I, ktoré sa týkajú evidovania diplomatických vozidiel a skladby ich evidenčných čísel, je nevyhnutné zapracovať zmeny aj do zákona </w:t>
      </w:r>
      <w:r w:rsidRPr="00CA533A">
        <w:rPr>
          <w:rFonts w:ascii="Times New Roman" w:hAnsi="Times New Roman"/>
          <w:sz w:val="24"/>
          <w:szCs w:val="20"/>
        </w:rPr>
        <w:t>č. 98/2004 Z. z. o spotrebnej dani z minerálneho oleja. Do príslušného ustanovenia sa zapracováva vrátenie tejto dane za vozidlo slúžiace pre potreby zahraničného zástupcu s evidenčným číslom začínajúcim na písmená CD alebo CC a vrátenie tejto dane za vozidlo s evidenčným číslom začínajúcim na písmená EE sa presúva do prechodných ustanovení.</w:t>
      </w:r>
    </w:p>
    <w:p w14:paraId="225C8B74" w14:textId="77777777" w:rsidR="00D41B53" w:rsidRPr="00CA533A" w:rsidRDefault="00D41B53" w:rsidP="00D41B53">
      <w:pPr>
        <w:spacing w:after="0" w:line="240" w:lineRule="auto"/>
        <w:contextualSpacing/>
        <w:jc w:val="both"/>
        <w:rPr>
          <w:rFonts w:ascii="Times New Roman" w:hAnsi="Times New Roman" w:cs="Times New Roman"/>
          <w:b/>
          <w:sz w:val="24"/>
          <w:szCs w:val="24"/>
          <w:u w:val="single"/>
          <w:lang w:eastAsia="sk-SK"/>
        </w:rPr>
      </w:pPr>
    </w:p>
    <w:p w14:paraId="535E93F1" w14:textId="77777777" w:rsidR="00D41B53" w:rsidRPr="00CA533A" w:rsidRDefault="00D41B53" w:rsidP="00D41B53">
      <w:pPr>
        <w:spacing w:after="0" w:line="240" w:lineRule="auto"/>
        <w:contextualSpacing/>
        <w:jc w:val="both"/>
        <w:rPr>
          <w:rFonts w:ascii="Times New Roman" w:hAnsi="Times New Roman" w:cs="Times New Roman"/>
          <w:b/>
          <w:sz w:val="24"/>
          <w:szCs w:val="24"/>
          <w:u w:val="single"/>
          <w:lang w:eastAsia="sk-SK"/>
        </w:rPr>
      </w:pPr>
      <w:r w:rsidRPr="00CA533A">
        <w:rPr>
          <w:rFonts w:ascii="Times New Roman" w:hAnsi="Times New Roman" w:cs="Times New Roman"/>
          <w:b/>
          <w:sz w:val="24"/>
          <w:szCs w:val="24"/>
          <w:u w:val="single"/>
          <w:lang w:eastAsia="sk-SK"/>
        </w:rPr>
        <w:t>K čl. V</w:t>
      </w:r>
    </w:p>
    <w:p w14:paraId="6E5E643B"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p>
    <w:p w14:paraId="363829EA" w14:textId="77777777" w:rsidR="00D41B53" w:rsidRPr="00CA533A" w:rsidRDefault="00D41B53" w:rsidP="00D41B53">
      <w:pPr>
        <w:spacing w:after="0" w:line="240" w:lineRule="auto"/>
        <w:contextualSpacing/>
        <w:jc w:val="both"/>
        <w:rPr>
          <w:rFonts w:ascii="Times New Roman" w:hAnsi="Times New Roman"/>
          <w:sz w:val="24"/>
          <w:szCs w:val="20"/>
        </w:rPr>
      </w:pPr>
      <w:r w:rsidRPr="00CA533A">
        <w:rPr>
          <w:rFonts w:ascii="Times New Roman" w:hAnsi="Times New Roman" w:cs="Times New Roman"/>
          <w:sz w:val="24"/>
          <w:szCs w:val="24"/>
          <w:lang w:eastAsia="sk-SK"/>
        </w:rPr>
        <w:t xml:space="preserve">Vzhľadom na navrhované zmeny v čl. I, ktoré sa týkajú evidovania diplomatických vozidiel a skladby ich evidenčných čísel, je nevyhnutné zapracovať zmeny aj do </w:t>
      </w:r>
      <w:r w:rsidRPr="00CA533A">
        <w:rPr>
          <w:rFonts w:ascii="Times New Roman" w:hAnsi="Times New Roman"/>
          <w:sz w:val="24"/>
          <w:szCs w:val="20"/>
        </w:rPr>
        <w:t xml:space="preserve">zákona </w:t>
      </w:r>
      <w:r w:rsidRPr="00CA533A">
        <w:rPr>
          <w:rFonts w:ascii="Times New Roman" w:hAnsi="Times New Roman" w:cs="Times New Roman"/>
          <w:sz w:val="24"/>
          <w:szCs w:val="24"/>
          <w:lang w:eastAsia="sk-SK"/>
        </w:rPr>
        <w:t>č. 222/2004 Z. z. o dani z pridanej hodnoty</w:t>
      </w:r>
      <w:r w:rsidRPr="00CA533A">
        <w:rPr>
          <w:rFonts w:ascii="Times New Roman" w:hAnsi="Times New Roman"/>
          <w:sz w:val="24"/>
          <w:szCs w:val="20"/>
        </w:rPr>
        <w:t>. Do príslušného ustanovenia sa zapracováva vrátenie tejto dane za vozidlo s evidenčným číslom začínajúcim na písmená CD alebo CC a vrátenie tejto dane za vozidlo s evidenčným číslom začínajúcim na písmená EE sa presúva do prechodných ustanovení.</w:t>
      </w:r>
    </w:p>
    <w:p w14:paraId="23ACC0DD"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p>
    <w:p w14:paraId="356FA35F" w14:textId="77777777" w:rsidR="00D41B53" w:rsidRPr="00CA533A" w:rsidRDefault="00D41B53" w:rsidP="00D41B53">
      <w:pPr>
        <w:spacing w:after="0" w:line="240" w:lineRule="auto"/>
        <w:contextualSpacing/>
        <w:jc w:val="both"/>
        <w:rPr>
          <w:rFonts w:ascii="Times New Roman" w:hAnsi="Times New Roman" w:cs="Times New Roman"/>
          <w:b/>
          <w:sz w:val="24"/>
          <w:szCs w:val="24"/>
          <w:u w:val="single"/>
          <w:lang w:eastAsia="sk-SK"/>
        </w:rPr>
      </w:pPr>
      <w:r w:rsidRPr="00CA533A">
        <w:rPr>
          <w:rFonts w:ascii="Times New Roman" w:hAnsi="Times New Roman" w:cs="Times New Roman"/>
          <w:b/>
          <w:sz w:val="24"/>
          <w:szCs w:val="24"/>
          <w:u w:val="single"/>
          <w:lang w:eastAsia="sk-SK"/>
        </w:rPr>
        <w:t>K čl. VI</w:t>
      </w:r>
    </w:p>
    <w:p w14:paraId="16DB391F"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p>
    <w:p w14:paraId="732B2A48"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Keďže v rámci zmien v čl. I sa okruh subjektov v § 136, na ktoré sa nevzťahuje väčšina ustanovení šiestej časti zákona o cestnej premávke, rozširuje o Národný bezpečnostný úrad, je potrebné v tejto súvislosti primerane upraviť aj zákon č. 106/2018 Z. z. o prevádzke vozidiel v cestnej premávke vo vzťahu k vozidlám, ktoré nie sú prihlásené do evidencie vozidiel, ale evidujú sa v samostatných (služobných) evidenciách.</w:t>
      </w:r>
    </w:p>
    <w:p w14:paraId="5A020C0F" w14:textId="77777777" w:rsidR="00D41B53" w:rsidRPr="00CA533A" w:rsidRDefault="00D41B53" w:rsidP="00D41B53">
      <w:pPr>
        <w:spacing w:after="0" w:line="240" w:lineRule="auto"/>
        <w:contextualSpacing/>
        <w:jc w:val="both"/>
        <w:rPr>
          <w:rFonts w:ascii="Times New Roman" w:hAnsi="Times New Roman" w:cs="Times New Roman"/>
          <w:b/>
          <w:sz w:val="24"/>
          <w:szCs w:val="24"/>
          <w:u w:val="single"/>
          <w:lang w:eastAsia="sk-SK"/>
        </w:rPr>
      </w:pPr>
    </w:p>
    <w:p w14:paraId="1B9577B0" w14:textId="77777777" w:rsidR="005D5410" w:rsidRPr="00CA533A" w:rsidRDefault="005D5410" w:rsidP="00D41B53">
      <w:pPr>
        <w:spacing w:after="0" w:line="240" w:lineRule="auto"/>
        <w:contextualSpacing/>
        <w:jc w:val="both"/>
        <w:rPr>
          <w:rFonts w:ascii="Times New Roman" w:hAnsi="Times New Roman" w:cs="Times New Roman"/>
          <w:b/>
          <w:sz w:val="24"/>
          <w:szCs w:val="24"/>
          <w:u w:val="single"/>
          <w:lang w:eastAsia="sk-SK"/>
        </w:rPr>
      </w:pPr>
      <w:r w:rsidRPr="00CA533A">
        <w:rPr>
          <w:rFonts w:ascii="Times New Roman" w:hAnsi="Times New Roman" w:cs="Times New Roman"/>
          <w:b/>
          <w:sz w:val="24"/>
          <w:szCs w:val="24"/>
          <w:u w:val="single"/>
          <w:lang w:eastAsia="sk-SK"/>
        </w:rPr>
        <w:t>K čl. VII</w:t>
      </w:r>
    </w:p>
    <w:p w14:paraId="501D656A" w14:textId="77777777" w:rsidR="005D5410" w:rsidRPr="00CA533A" w:rsidRDefault="005D5410" w:rsidP="00D41B53">
      <w:pPr>
        <w:spacing w:after="0" w:line="240" w:lineRule="auto"/>
        <w:contextualSpacing/>
        <w:jc w:val="both"/>
        <w:rPr>
          <w:rFonts w:ascii="Times New Roman" w:hAnsi="Times New Roman" w:cs="Times New Roman"/>
          <w:sz w:val="24"/>
          <w:szCs w:val="24"/>
          <w:lang w:eastAsia="sk-SK"/>
        </w:rPr>
      </w:pPr>
    </w:p>
    <w:p w14:paraId="12C8827B" w14:textId="7FF0107E" w:rsidR="005D5410" w:rsidRPr="00CA533A" w:rsidRDefault="005D5410" w:rsidP="005D5410">
      <w:pPr>
        <w:pStyle w:val="Bezriadkovania"/>
        <w:jc w:val="both"/>
        <w:rPr>
          <w:rFonts w:ascii="Times New Roman" w:hAnsi="Times New Roman" w:cs="Times New Roman"/>
          <w:sz w:val="24"/>
          <w:szCs w:val="24"/>
        </w:rPr>
      </w:pPr>
      <w:r w:rsidRPr="00CA533A">
        <w:rPr>
          <w:rFonts w:ascii="Times New Roman" w:hAnsi="Times New Roman" w:cs="Times New Roman"/>
          <w:sz w:val="24"/>
          <w:szCs w:val="24"/>
        </w:rPr>
        <w:t xml:space="preserve">Obdobne ako je tomu v zákone o cestnej premávke (čl. I body </w:t>
      </w:r>
      <w:r w:rsidR="00EC65EB" w:rsidRPr="00CA533A">
        <w:rPr>
          <w:rFonts w:ascii="Times New Roman" w:hAnsi="Times New Roman" w:cs="Times New Roman"/>
          <w:sz w:val="24"/>
          <w:szCs w:val="24"/>
        </w:rPr>
        <w:t>10 a 58 § 143l)</w:t>
      </w:r>
      <w:r w:rsidRPr="00CA533A">
        <w:rPr>
          <w:rFonts w:ascii="Times New Roman" w:hAnsi="Times New Roman" w:cs="Times New Roman"/>
          <w:sz w:val="24"/>
          <w:szCs w:val="24"/>
        </w:rPr>
        <w:t>, aj do zákona o občianskych preukazoch sa navrhujú doplniť dve samostatné ustanovenia o digitálnom občianskom preukaze, ktoré sú v základných princípoch fungovania a v systémových nastaveniach rovnaké.</w:t>
      </w:r>
    </w:p>
    <w:p w14:paraId="31425C89" w14:textId="77777777" w:rsidR="005D5410" w:rsidRPr="00CA533A" w:rsidRDefault="005D5410" w:rsidP="005D5410">
      <w:pPr>
        <w:pStyle w:val="Bezriadkovania"/>
        <w:jc w:val="both"/>
        <w:rPr>
          <w:rFonts w:ascii="Times New Roman" w:hAnsi="Times New Roman" w:cs="Times New Roman"/>
          <w:sz w:val="24"/>
          <w:szCs w:val="24"/>
        </w:rPr>
      </w:pPr>
    </w:p>
    <w:p w14:paraId="59E4C1EB" w14:textId="77777777" w:rsidR="005D5410" w:rsidRPr="00CA533A" w:rsidRDefault="005D5410" w:rsidP="005D5410">
      <w:pPr>
        <w:pStyle w:val="Bezriadkovania"/>
        <w:jc w:val="both"/>
        <w:rPr>
          <w:rFonts w:ascii="Times New Roman" w:hAnsi="Times New Roman" w:cs="Times New Roman"/>
          <w:b/>
          <w:sz w:val="24"/>
          <w:szCs w:val="24"/>
        </w:rPr>
      </w:pPr>
      <w:r w:rsidRPr="00CA533A">
        <w:rPr>
          <w:rFonts w:ascii="Times New Roman" w:hAnsi="Times New Roman" w:cs="Times New Roman"/>
          <w:b/>
          <w:sz w:val="24"/>
          <w:szCs w:val="24"/>
        </w:rPr>
        <w:t>K bodu 1 (§ 3a)</w:t>
      </w:r>
    </w:p>
    <w:p w14:paraId="37F03F85" w14:textId="77777777" w:rsidR="005D5410" w:rsidRPr="00CA533A" w:rsidRDefault="005D5410" w:rsidP="005D5410">
      <w:pPr>
        <w:pStyle w:val="Bezriadkovania"/>
        <w:jc w:val="both"/>
        <w:rPr>
          <w:rFonts w:ascii="Times New Roman" w:hAnsi="Times New Roman" w:cs="Times New Roman"/>
          <w:sz w:val="24"/>
          <w:szCs w:val="24"/>
        </w:rPr>
      </w:pPr>
      <w:r w:rsidRPr="00CA533A">
        <w:rPr>
          <w:rFonts w:ascii="Times New Roman" w:hAnsi="Times New Roman" w:cs="Times New Roman"/>
          <w:sz w:val="24"/>
          <w:szCs w:val="24"/>
        </w:rPr>
        <w:t xml:space="preserve">V odseku 1 sa nastavujú základné parametre vytvorenia digitálneho občianskeho preukazu. Táto možnosť je pre občanov SR dobrovoľná, podmienkou bude, že fyzická osoba musí byť najskôr držiteľom občianskeho preukazu vydaného príslušným orgánom Slovenskej republiky (vek občana ani jeho pobyt nie sú podstatné). Občania starší ako 15 rokov s trvalým pobytom na území SR teda budú naďalej povinní mať vydanú fyzickú podobu dokladu (polykarbonátovú kartu). </w:t>
      </w:r>
    </w:p>
    <w:p w14:paraId="16C1A16B" w14:textId="77777777" w:rsidR="005D5410" w:rsidRPr="00CA533A" w:rsidRDefault="005D5410" w:rsidP="005D5410">
      <w:pPr>
        <w:pStyle w:val="Bezriadkovania"/>
        <w:jc w:val="both"/>
        <w:rPr>
          <w:rFonts w:ascii="Times New Roman" w:hAnsi="Times New Roman" w:cs="Times New Roman"/>
          <w:sz w:val="24"/>
          <w:szCs w:val="24"/>
        </w:rPr>
      </w:pPr>
      <w:r w:rsidRPr="00CA533A">
        <w:rPr>
          <w:rFonts w:ascii="Times New Roman" w:hAnsi="Times New Roman" w:cs="Times New Roman"/>
          <w:sz w:val="24"/>
          <w:szCs w:val="24"/>
        </w:rPr>
        <w:t xml:space="preserve">Z faktu, že pôjde o digitálny „rovnopis“ fyzického občianskeho preukazu priamo vyplývajú všetky nadväzujúce konzekvencie spojené napríklad s uplynutím časovej platnosti občianskeho preukazu (štandardne to je 10 rokov), s jeho neplatnosťou z dôvodu straty alebo odcudzenia alebo s jeho neplatnosťou z dôvodu, že údaje v ňom nezodpovedajú skutočnosti. Pre občana budú teda naďalej platiť všetky povinnosti spojené s držbou (fyzického) občianskeho preukazu podľa § 11 alebo § 15 zákona o občianskych preukazoch. </w:t>
      </w:r>
    </w:p>
    <w:p w14:paraId="1D5A4005" w14:textId="77777777" w:rsidR="005D5410" w:rsidRPr="00CA533A" w:rsidRDefault="005D5410" w:rsidP="005D5410">
      <w:pPr>
        <w:pStyle w:val="Bezriadkovania"/>
        <w:jc w:val="both"/>
        <w:rPr>
          <w:rFonts w:ascii="Times New Roman" w:hAnsi="Times New Roman" w:cs="Times New Roman"/>
          <w:sz w:val="24"/>
          <w:szCs w:val="24"/>
        </w:rPr>
      </w:pPr>
      <w:r w:rsidRPr="00CA533A">
        <w:rPr>
          <w:rFonts w:ascii="Times New Roman" w:hAnsi="Times New Roman" w:cs="Times New Roman"/>
          <w:sz w:val="24"/>
          <w:szCs w:val="24"/>
        </w:rPr>
        <w:lastRenderedPageBreak/>
        <w:t>Odseky 2 a 3 sú analogické s obdobnými ustanoveniami v čl. I, preto sa ne vzťahuje aj príslušné odôvodnenie.</w:t>
      </w:r>
    </w:p>
    <w:p w14:paraId="2A56B17F" w14:textId="77777777" w:rsidR="005D5410" w:rsidRPr="00CA533A" w:rsidRDefault="005D5410" w:rsidP="005D5410">
      <w:pPr>
        <w:pStyle w:val="Bezriadkovania"/>
        <w:jc w:val="both"/>
        <w:rPr>
          <w:rFonts w:ascii="Times New Roman" w:hAnsi="Times New Roman" w:cs="Times New Roman"/>
          <w:sz w:val="24"/>
          <w:szCs w:val="24"/>
        </w:rPr>
      </w:pPr>
    </w:p>
    <w:p w14:paraId="5AE41905" w14:textId="77777777" w:rsidR="005D5410" w:rsidRPr="00CA533A" w:rsidRDefault="005D5410" w:rsidP="005D5410">
      <w:pPr>
        <w:pStyle w:val="Bezriadkovania"/>
        <w:jc w:val="both"/>
        <w:rPr>
          <w:rFonts w:ascii="Times New Roman" w:hAnsi="Times New Roman" w:cs="Times New Roman"/>
          <w:b/>
          <w:sz w:val="24"/>
          <w:szCs w:val="24"/>
        </w:rPr>
      </w:pPr>
      <w:r w:rsidRPr="00CA533A">
        <w:rPr>
          <w:rFonts w:ascii="Times New Roman" w:hAnsi="Times New Roman" w:cs="Times New Roman"/>
          <w:b/>
          <w:sz w:val="24"/>
          <w:szCs w:val="24"/>
        </w:rPr>
        <w:t>K bodu 2 (§ 19b)</w:t>
      </w:r>
    </w:p>
    <w:p w14:paraId="7BA0C462" w14:textId="77777777" w:rsidR="005D5410" w:rsidRPr="00CA533A" w:rsidRDefault="005D5410" w:rsidP="005D5410">
      <w:pPr>
        <w:pStyle w:val="Bezriadkovania"/>
        <w:jc w:val="both"/>
        <w:rPr>
          <w:rFonts w:ascii="Times New Roman" w:hAnsi="Times New Roman" w:cs="Times New Roman"/>
          <w:sz w:val="24"/>
          <w:szCs w:val="24"/>
        </w:rPr>
      </w:pPr>
      <w:r w:rsidRPr="00CA533A">
        <w:rPr>
          <w:rFonts w:ascii="Times New Roman" w:hAnsi="Times New Roman" w:cs="Times New Roman"/>
          <w:sz w:val="24"/>
          <w:szCs w:val="24"/>
        </w:rPr>
        <w:t>Keďže návrhom zákona sa má zaviesť len prvotné štádium digitálnych dokladov v Slovenskej republike, navrhuje sa, aby digitálne verzie občianskeho preukazu mohli byť zatiaľ používané len voči príslušníkom Policajného zboru pri plnení ich úloh (okrem hraničných kontrol, kde sa podľa medzinárodných predpisov musia vyžadovať doklady spĺňajúce dané fyzické predpoklady). V praxi pôjde predovšetkým o využívanie tejto možnosti pri kontrolách vykonávaných hliadkami poriadkovej, dopravnej a železničnej polície. S rozšírením funkcionalít a dostupnosti pre tretie osoby sa však samozrejme ráta v ďalších štádiách projektu, v rámci ktorých si už občan bude môcť nastaviť aj rozsah zobrazených údajov, ktorý bude závisieť od účelu kontroly totožnosti (predloženia občianskeho preukazu).</w:t>
      </w:r>
    </w:p>
    <w:p w14:paraId="619ACF32" w14:textId="77777777" w:rsidR="005D5410" w:rsidRPr="00CA533A" w:rsidRDefault="005D5410" w:rsidP="00D41B53">
      <w:pPr>
        <w:spacing w:after="0" w:line="240" w:lineRule="auto"/>
        <w:contextualSpacing/>
        <w:jc w:val="both"/>
        <w:rPr>
          <w:rFonts w:ascii="Times New Roman" w:hAnsi="Times New Roman" w:cs="Times New Roman"/>
          <w:sz w:val="24"/>
          <w:szCs w:val="24"/>
          <w:lang w:eastAsia="sk-SK"/>
        </w:rPr>
      </w:pPr>
    </w:p>
    <w:p w14:paraId="0B0BAB13" w14:textId="77777777" w:rsidR="00D41B53" w:rsidRPr="00CA533A" w:rsidRDefault="00D41B53" w:rsidP="00D41B53">
      <w:pPr>
        <w:spacing w:after="0" w:line="240" w:lineRule="auto"/>
        <w:contextualSpacing/>
        <w:jc w:val="both"/>
        <w:rPr>
          <w:rFonts w:ascii="Times New Roman" w:hAnsi="Times New Roman" w:cs="Times New Roman"/>
          <w:b/>
          <w:sz w:val="24"/>
          <w:szCs w:val="24"/>
          <w:u w:val="single"/>
          <w:lang w:eastAsia="sk-SK"/>
        </w:rPr>
      </w:pPr>
      <w:r w:rsidRPr="00CA533A">
        <w:rPr>
          <w:rFonts w:ascii="Times New Roman" w:hAnsi="Times New Roman" w:cs="Times New Roman"/>
          <w:b/>
          <w:sz w:val="24"/>
          <w:szCs w:val="24"/>
          <w:u w:val="single"/>
          <w:lang w:eastAsia="sk-SK"/>
        </w:rPr>
        <w:t>K čl. VII</w:t>
      </w:r>
      <w:r w:rsidR="005D5410" w:rsidRPr="00CA533A">
        <w:rPr>
          <w:rFonts w:ascii="Times New Roman" w:hAnsi="Times New Roman" w:cs="Times New Roman"/>
          <w:b/>
          <w:sz w:val="24"/>
          <w:szCs w:val="24"/>
          <w:u w:val="single"/>
          <w:lang w:eastAsia="sk-SK"/>
        </w:rPr>
        <w:t>I</w:t>
      </w:r>
    </w:p>
    <w:p w14:paraId="59AEBFAF"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p>
    <w:p w14:paraId="1FFC76DD" w14:textId="77777777" w:rsidR="00D41B53" w:rsidRPr="00CA533A" w:rsidRDefault="00D41B53" w:rsidP="00D41B53">
      <w:pPr>
        <w:spacing w:after="0" w:line="240" w:lineRule="auto"/>
        <w:contextualSpacing/>
        <w:jc w:val="both"/>
        <w:rPr>
          <w:rFonts w:ascii="Times New Roman" w:hAnsi="Times New Roman" w:cs="Times New Roman"/>
          <w:sz w:val="24"/>
          <w:szCs w:val="24"/>
          <w:lang w:eastAsia="sk-SK"/>
        </w:rPr>
      </w:pPr>
      <w:r w:rsidRPr="00CA533A">
        <w:rPr>
          <w:rFonts w:ascii="Times New Roman" w:hAnsi="Times New Roman" w:cs="Times New Roman"/>
          <w:sz w:val="24"/>
          <w:szCs w:val="24"/>
          <w:lang w:eastAsia="sk-SK"/>
        </w:rPr>
        <w:t xml:space="preserve">Vzhľadom na to, že návrh zákona bude mať vplyv na podnikateľské prostredie, ako aj s ohľadom na potrebnú legisvakanciu, sa v súlade s § 19 ods. 6 zákona č. 400/2015 Z. z. o tvorbe právnych predpisov a o Zbierke zákonov Slovenskej republiky navrhuje nadobudnutie účinnosti novely zákona o cestnej premávke od 1. júla 2025. Skoršia účinnosť (1. január 2025) sa bude týkať len nevyhnutných zmien, pri ktorých je žiaduca ich </w:t>
      </w:r>
      <w:r w:rsidR="005D5410" w:rsidRPr="00CA533A">
        <w:rPr>
          <w:rFonts w:ascii="Times New Roman" w:hAnsi="Times New Roman" w:cs="Times New Roman"/>
          <w:sz w:val="24"/>
          <w:szCs w:val="24"/>
          <w:lang w:eastAsia="sk-SK"/>
        </w:rPr>
        <w:t>čo najskoršia aplikácia v praxi, ako aj ustanovení o digitálnom vodičskom preukaze a digitálnom občianskom preukaze.</w:t>
      </w:r>
    </w:p>
    <w:p w14:paraId="3368D168" w14:textId="77777777" w:rsidR="00D41B53" w:rsidRPr="00CA533A" w:rsidRDefault="00D41B53" w:rsidP="00260944">
      <w:pPr>
        <w:spacing w:after="0" w:line="240" w:lineRule="auto"/>
        <w:contextualSpacing/>
      </w:pPr>
    </w:p>
    <w:p w14:paraId="57364371" w14:textId="77777777" w:rsidR="008D3E22" w:rsidRPr="00CA533A" w:rsidRDefault="008D3E22" w:rsidP="00260944">
      <w:pPr>
        <w:spacing w:after="0" w:line="240" w:lineRule="auto"/>
        <w:contextualSpacing/>
      </w:pPr>
    </w:p>
    <w:p w14:paraId="57C63CE3" w14:textId="77777777" w:rsidR="008D3E22" w:rsidRPr="00CA533A" w:rsidRDefault="008D3E22" w:rsidP="00260944">
      <w:pPr>
        <w:spacing w:after="0" w:line="240" w:lineRule="auto"/>
        <w:contextualSpacing/>
      </w:pPr>
    </w:p>
    <w:p w14:paraId="6B1AAD73" w14:textId="77777777" w:rsidR="008D3E22" w:rsidRPr="00CA533A" w:rsidRDefault="008D3E22" w:rsidP="00260944">
      <w:pPr>
        <w:spacing w:after="0" w:line="240" w:lineRule="auto"/>
        <w:contextualSpacing/>
      </w:pPr>
    </w:p>
    <w:p w14:paraId="797CFE93" w14:textId="77777777" w:rsidR="008D3E22" w:rsidRPr="00CA533A" w:rsidRDefault="008D3E22" w:rsidP="008D3E22">
      <w:pPr>
        <w:pStyle w:val="Bezriadkovania"/>
        <w:jc w:val="both"/>
        <w:rPr>
          <w:rFonts w:ascii="Times New Roman" w:hAnsi="Times New Roman" w:cs="Times New Roman"/>
          <w:sz w:val="24"/>
          <w:szCs w:val="24"/>
        </w:rPr>
      </w:pPr>
      <w:r w:rsidRPr="00CA533A">
        <w:rPr>
          <w:rFonts w:ascii="Times New Roman" w:hAnsi="Times New Roman" w:cs="Times New Roman"/>
          <w:sz w:val="24"/>
          <w:szCs w:val="24"/>
        </w:rPr>
        <w:t>V Bratislave, 2. októbra 2024</w:t>
      </w:r>
    </w:p>
    <w:p w14:paraId="4B3F3986" w14:textId="77777777" w:rsidR="008D3E22" w:rsidRPr="00CA533A" w:rsidRDefault="008D3E22" w:rsidP="008D3E22">
      <w:pPr>
        <w:pStyle w:val="Bezriadkovania"/>
        <w:jc w:val="both"/>
        <w:rPr>
          <w:rFonts w:ascii="Times New Roman" w:hAnsi="Times New Roman" w:cs="Times New Roman"/>
          <w:sz w:val="24"/>
          <w:szCs w:val="24"/>
        </w:rPr>
      </w:pPr>
    </w:p>
    <w:p w14:paraId="538EA7B7" w14:textId="77777777" w:rsidR="008D3E22" w:rsidRPr="00CA533A" w:rsidRDefault="008D3E22" w:rsidP="008D3E22">
      <w:pPr>
        <w:pStyle w:val="Bezriadkovania"/>
        <w:jc w:val="both"/>
        <w:rPr>
          <w:rFonts w:ascii="Times New Roman" w:hAnsi="Times New Roman" w:cs="Times New Roman"/>
          <w:sz w:val="24"/>
          <w:szCs w:val="24"/>
        </w:rPr>
      </w:pPr>
    </w:p>
    <w:p w14:paraId="22C4EFC0" w14:textId="77777777" w:rsidR="00EC65EB" w:rsidRPr="00CA533A" w:rsidRDefault="00EC65EB" w:rsidP="008D3E22">
      <w:pPr>
        <w:pStyle w:val="Bezriadkovania"/>
        <w:jc w:val="both"/>
        <w:rPr>
          <w:rFonts w:ascii="Times New Roman" w:hAnsi="Times New Roman" w:cs="Times New Roman"/>
          <w:sz w:val="24"/>
          <w:szCs w:val="24"/>
        </w:rPr>
      </w:pPr>
    </w:p>
    <w:p w14:paraId="782E4B2C" w14:textId="77777777" w:rsidR="00EC65EB" w:rsidRPr="00CA533A" w:rsidRDefault="00EC65EB" w:rsidP="008D3E22">
      <w:pPr>
        <w:pStyle w:val="Bezriadkovania"/>
        <w:jc w:val="both"/>
        <w:rPr>
          <w:rFonts w:ascii="Times New Roman" w:hAnsi="Times New Roman" w:cs="Times New Roman"/>
          <w:sz w:val="24"/>
          <w:szCs w:val="24"/>
        </w:rPr>
      </w:pPr>
    </w:p>
    <w:p w14:paraId="2306E08E" w14:textId="77777777" w:rsidR="00EC65EB" w:rsidRPr="00CA533A" w:rsidRDefault="00EC65EB" w:rsidP="008D3E22">
      <w:pPr>
        <w:pStyle w:val="Bezriadkovania"/>
        <w:jc w:val="both"/>
        <w:rPr>
          <w:rFonts w:ascii="Times New Roman" w:hAnsi="Times New Roman" w:cs="Times New Roman"/>
          <w:sz w:val="24"/>
          <w:szCs w:val="24"/>
        </w:rPr>
      </w:pPr>
    </w:p>
    <w:p w14:paraId="59E16DF1" w14:textId="77777777" w:rsidR="008D3E22" w:rsidRPr="00CA533A" w:rsidRDefault="008D3E22" w:rsidP="008D3E22">
      <w:pPr>
        <w:pStyle w:val="Bezriadkovania"/>
        <w:jc w:val="both"/>
        <w:rPr>
          <w:rFonts w:ascii="Times New Roman" w:hAnsi="Times New Roman" w:cs="Times New Roman"/>
          <w:sz w:val="24"/>
          <w:szCs w:val="24"/>
        </w:rPr>
      </w:pPr>
    </w:p>
    <w:p w14:paraId="3843A5E5" w14:textId="75470AEE" w:rsidR="008D3E22" w:rsidRPr="00CA533A" w:rsidRDefault="008D3E22" w:rsidP="008D3E22">
      <w:pPr>
        <w:pStyle w:val="Bezriadkovania"/>
        <w:jc w:val="center"/>
        <w:rPr>
          <w:rFonts w:ascii="Times New Roman" w:hAnsi="Times New Roman" w:cs="Times New Roman"/>
          <w:b/>
          <w:sz w:val="24"/>
          <w:szCs w:val="24"/>
        </w:rPr>
      </w:pPr>
      <w:r w:rsidRPr="00CA533A">
        <w:rPr>
          <w:rFonts w:ascii="Times New Roman" w:hAnsi="Times New Roman" w:cs="Times New Roman"/>
          <w:b/>
          <w:sz w:val="24"/>
          <w:szCs w:val="24"/>
        </w:rPr>
        <w:t>Robert Fico</w:t>
      </w:r>
      <w:r w:rsidR="007E163B">
        <w:rPr>
          <w:rFonts w:ascii="Times New Roman" w:hAnsi="Times New Roman" w:cs="Times New Roman"/>
          <w:b/>
          <w:sz w:val="24"/>
          <w:szCs w:val="24"/>
        </w:rPr>
        <w:t xml:space="preserve"> v. r. </w:t>
      </w:r>
    </w:p>
    <w:p w14:paraId="164018E3" w14:textId="77777777" w:rsidR="008D3E22" w:rsidRPr="00CA533A" w:rsidRDefault="008D3E22" w:rsidP="008D3E22">
      <w:pPr>
        <w:pStyle w:val="Bezriadkovania"/>
        <w:jc w:val="center"/>
        <w:rPr>
          <w:rFonts w:ascii="Times New Roman" w:hAnsi="Times New Roman" w:cs="Times New Roman"/>
          <w:sz w:val="24"/>
          <w:szCs w:val="24"/>
        </w:rPr>
      </w:pPr>
      <w:r w:rsidRPr="00CA533A">
        <w:rPr>
          <w:rFonts w:ascii="Times New Roman" w:hAnsi="Times New Roman" w:cs="Times New Roman"/>
          <w:sz w:val="24"/>
          <w:szCs w:val="24"/>
        </w:rPr>
        <w:t>predseda vlády Slovenskej republiky</w:t>
      </w:r>
    </w:p>
    <w:p w14:paraId="34077603" w14:textId="77777777" w:rsidR="008D3E22" w:rsidRPr="00CA533A" w:rsidRDefault="008D3E22" w:rsidP="008D3E22">
      <w:pPr>
        <w:pStyle w:val="Bezriadkovania"/>
        <w:jc w:val="center"/>
        <w:rPr>
          <w:rFonts w:ascii="Times New Roman" w:hAnsi="Times New Roman" w:cs="Times New Roman"/>
          <w:sz w:val="24"/>
          <w:szCs w:val="24"/>
        </w:rPr>
      </w:pPr>
    </w:p>
    <w:p w14:paraId="1D4717C0" w14:textId="77777777" w:rsidR="008D3E22" w:rsidRPr="00CA533A" w:rsidRDefault="008D3E22" w:rsidP="008D3E22">
      <w:pPr>
        <w:pStyle w:val="Bezriadkovania"/>
        <w:jc w:val="center"/>
        <w:rPr>
          <w:rFonts w:ascii="Times New Roman" w:hAnsi="Times New Roman" w:cs="Times New Roman"/>
          <w:sz w:val="24"/>
          <w:szCs w:val="24"/>
        </w:rPr>
      </w:pPr>
    </w:p>
    <w:p w14:paraId="4B66DF3D" w14:textId="77777777" w:rsidR="008D3E22" w:rsidRPr="00CA533A" w:rsidRDefault="008D3E22" w:rsidP="008D3E22">
      <w:pPr>
        <w:pStyle w:val="Bezriadkovania"/>
        <w:jc w:val="center"/>
        <w:rPr>
          <w:rFonts w:ascii="Times New Roman" w:hAnsi="Times New Roman" w:cs="Times New Roman"/>
          <w:sz w:val="24"/>
          <w:szCs w:val="24"/>
        </w:rPr>
      </w:pPr>
    </w:p>
    <w:p w14:paraId="448F13BB" w14:textId="77777777" w:rsidR="008D3E22" w:rsidRPr="00CA533A" w:rsidRDefault="008D3E22" w:rsidP="008D3E22">
      <w:pPr>
        <w:pStyle w:val="Bezriadkovania"/>
        <w:jc w:val="center"/>
        <w:rPr>
          <w:rFonts w:ascii="Times New Roman" w:hAnsi="Times New Roman" w:cs="Times New Roman"/>
          <w:sz w:val="24"/>
          <w:szCs w:val="24"/>
        </w:rPr>
      </w:pPr>
    </w:p>
    <w:p w14:paraId="3FF4CE57" w14:textId="77777777" w:rsidR="008D3E22" w:rsidRPr="00CA533A" w:rsidRDefault="008D3E22" w:rsidP="008D3E22">
      <w:pPr>
        <w:pStyle w:val="Bezriadkovania"/>
        <w:jc w:val="center"/>
        <w:rPr>
          <w:rFonts w:ascii="Times New Roman" w:hAnsi="Times New Roman" w:cs="Times New Roman"/>
          <w:sz w:val="24"/>
          <w:szCs w:val="24"/>
        </w:rPr>
      </w:pPr>
    </w:p>
    <w:p w14:paraId="2D9CBE8B" w14:textId="77777777" w:rsidR="008D3E22" w:rsidRPr="00CA533A" w:rsidRDefault="008D3E22" w:rsidP="008D3E22">
      <w:pPr>
        <w:pStyle w:val="Bezriadkovania"/>
        <w:jc w:val="center"/>
        <w:rPr>
          <w:rFonts w:ascii="Times New Roman" w:hAnsi="Times New Roman" w:cs="Times New Roman"/>
          <w:sz w:val="24"/>
          <w:szCs w:val="24"/>
        </w:rPr>
      </w:pPr>
    </w:p>
    <w:p w14:paraId="7146934A" w14:textId="012B7F37" w:rsidR="008D3E22" w:rsidRPr="00CA533A" w:rsidRDefault="008D3E22" w:rsidP="008D3E22">
      <w:pPr>
        <w:pStyle w:val="Bezriadkovania"/>
        <w:jc w:val="center"/>
        <w:rPr>
          <w:rFonts w:ascii="Times New Roman" w:hAnsi="Times New Roman" w:cs="Times New Roman"/>
          <w:b/>
          <w:sz w:val="24"/>
          <w:szCs w:val="24"/>
        </w:rPr>
      </w:pPr>
      <w:r w:rsidRPr="00CA533A">
        <w:rPr>
          <w:rFonts w:ascii="Times New Roman" w:hAnsi="Times New Roman" w:cs="Times New Roman"/>
          <w:b/>
          <w:sz w:val="24"/>
          <w:szCs w:val="24"/>
        </w:rPr>
        <w:t>Matúš Šutaj Eštok</w:t>
      </w:r>
      <w:r w:rsidR="007E163B">
        <w:rPr>
          <w:rFonts w:ascii="Times New Roman" w:hAnsi="Times New Roman" w:cs="Times New Roman"/>
          <w:b/>
          <w:sz w:val="24"/>
          <w:szCs w:val="24"/>
        </w:rPr>
        <w:t xml:space="preserve"> v. r.</w:t>
      </w:r>
    </w:p>
    <w:p w14:paraId="3B8D71F3" w14:textId="77777777" w:rsidR="008D3E22" w:rsidRPr="00CA533A" w:rsidRDefault="008D3E22" w:rsidP="008D3E22">
      <w:pPr>
        <w:pStyle w:val="Bezriadkovania"/>
        <w:jc w:val="center"/>
        <w:rPr>
          <w:rFonts w:ascii="Times New Roman" w:hAnsi="Times New Roman" w:cs="Times New Roman"/>
          <w:sz w:val="24"/>
          <w:szCs w:val="24"/>
        </w:rPr>
      </w:pPr>
      <w:r w:rsidRPr="00CA533A">
        <w:rPr>
          <w:rFonts w:ascii="Times New Roman" w:hAnsi="Times New Roman" w:cs="Times New Roman"/>
          <w:sz w:val="24"/>
          <w:szCs w:val="24"/>
        </w:rPr>
        <w:t>minister vnútra Slovenskej republiky</w:t>
      </w:r>
    </w:p>
    <w:p w14:paraId="3C5938B1" w14:textId="77777777" w:rsidR="008D3E22" w:rsidRPr="00CA533A" w:rsidRDefault="008D3E22" w:rsidP="008D3E22">
      <w:pPr>
        <w:pStyle w:val="Bezriadkovania"/>
        <w:jc w:val="both"/>
        <w:rPr>
          <w:rFonts w:ascii="Times New Roman" w:hAnsi="Times New Roman" w:cs="Times New Roman"/>
          <w:sz w:val="24"/>
          <w:szCs w:val="24"/>
        </w:rPr>
      </w:pPr>
    </w:p>
    <w:p w14:paraId="45E0A7BB" w14:textId="77777777" w:rsidR="008D3E22" w:rsidRPr="00CA533A" w:rsidRDefault="008D3E22" w:rsidP="00260944">
      <w:pPr>
        <w:spacing w:after="0" w:line="240" w:lineRule="auto"/>
        <w:contextualSpacing/>
      </w:pPr>
    </w:p>
    <w:sectPr w:rsidR="008D3E22" w:rsidRPr="00CA533A" w:rsidSect="00D41B53">
      <w:pgSz w:w="11906" w:h="16838"/>
      <w:pgMar w:top="1418" w:right="1418" w:bottom="1418" w:left="141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E435E2" w14:textId="77777777" w:rsidR="00E40B61" w:rsidRDefault="00E40B61" w:rsidP="00DA7046">
      <w:pPr>
        <w:spacing w:after="0" w:line="240" w:lineRule="auto"/>
      </w:pPr>
      <w:r>
        <w:separator/>
      </w:r>
    </w:p>
  </w:endnote>
  <w:endnote w:type="continuationSeparator" w:id="0">
    <w:p w14:paraId="53FF0825" w14:textId="77777777" w:rsidR="00E40B61" w:rsidRDefault="00E40B61" w:rsidP="00DA7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436089059"/>
      <w:docPartObj>
        <w:docPartGallery w:val="Page Numbers (Bottom of Page)"/>
        <w:docPartUnique/>
      </w:docPartObj>
    </w:sdtPr>
    <w:sdtEndPr/>
    <w:sdtContent>
      <w:p w14:paraId="16C8FF0D" w14:textId="3BD3762D" w:rsidR="00A5393C" w:rsidRPr="003B6BDD" w:rsidRDefault="00A5393C" w:rsidP="003B6BDD">
        <w:pPr>
          <w:pStyle w:val="Pta"/>
          <w:jc w:val="center"/>
          <w:rPr>
            <w:sz w:val="16"/>
            <w:szCs w:val="16"/>
          </w:rPr>
        </w:pPr>
        <w:r w:rsidRPr="003B6BDD">
          <w:rPr>
            <w:sz w:val="16"/>
            <w:szCs w:val="16"/>
          </w:rPr>
          <w:fldChar w:fldCharType="begin"/>
        </w:r>
        <w:r w:rsidRPr="003B6BDD">
          <w:rPr>
            <w:sz w:val="16"/>
            <w:szCs w:val="16"/>
          </w:rPr>
          <w:instrText>PAGE   \* MERGEFORMAT</w:instrText>
        </w:r>
        <w:r w:rsidRPr="003B6BDD">
          <w:rPr>
            <w:sz w:val="16"/>
            <w:szCs w:val="16"/>
          </w:rPr>
          <w:fldChar w:fldCharType="separate"/>
        </w:r>
        <w:r w:rsidR="00945C3B">
          <w:rPr>
            <w:noProof/>
            <w:sz w:val="16"/>
            <w:szCs w:val="16"/>
          </w:rPr>
          <w:t>6</w:t>
        </w:r>
        <w:r w:rsidRPr="003B6BDD">
          <w:rPr>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2044862360"/>
      <w:docPartObj>
        <w:docPartGallery w:val="Page Numbers (Bottom of Page)"/>
        <w:docPartUnique/>
      </w:docPartObj>
    </w:sdtPr>
    <w:sdtEndPr/>
    <w:sdtContent>
      <w:p w14:paraId="29738948" w14:textId="365D8AD9" w:rsidR="00A5393C" w:rsidRPr="00CE634D" w:rsidRDefault="00A5393C" w:rsidP="00F21A9F">
        <w:pPr>
          <w:pStyle w:val="Pta"/>
          <w:jc w:val="center"/>
          <w:rPr>
            <w:sz w:val="22"/>
          </w:rPr>
        </w:pPr>
        <w:r w:rsidRPr="00026004">
          <w:rPr>
            <w:sz w:val="16"/>
            <w:szCs w:val="16"/>
          </w:rPr>
          <w:fldChar w:fldCharType="begin"/>
        </w:r>
        <w:r w:rsidRPr="00026004">
          <w:rPr>
            <w:sz w:val="16"/>
            <w:szCs w:val="16"/>
          </w:rPr>
          <w:instrText>PAGE   \* MERGEFORMAT</w:instrText>
        </w:r>
        <w:r w:rsidRPr="00026004">
          <w:rPr>
            <w:sz w:val="16"/>
            <w:szCs w:val="16"/>
          </w:rPr>
          <w:fldChar w:fldCharType="separate"/>
        </w:r>
        <w:r w:rsidR="00945C3B">
          <w:rPr>
            <w:noProof/>
            <w:sz w:val="16"/>
            <w:szCs w:val="16"/>
          </w:rPr>
          <w:t>16</w:t>
        </w:r>
        <w:r w:rsidRPr="00026004">
          <w:rPr>
            <w:sz w:val="16"/>
            <w:szCs w:val="16"/>
          </w:rPr>
          <w:fldChar w:fldCharType="end"/>
        </w:r>
      </w:p>
    </w:sdtContent>
  </w:sdt>
  <w:p w14:paraId="506656B6" w14:textId="77777777" w:rsidR="00A5393C" w:rsidRDefault="00A5393C">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6A596" w14:textId="77777777" w:rsidR="00A5393C" w:rsidRDefault="00A5393C">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5F4B19DF" w14:textId="77777777" w:rsidR="00A5393C" w:rsidRDefault="00A5393C">
    <w:pPr>
      <w:pStyle w:val="Pta"/>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0D507" w14:textId="3733478D" w:rsidR="00A5393C" w:rsidRPr="00026004" w:rsidRDefault="00A5393C" w:rsidP="00BB279B">
    <w:pPr>
      <w:pStyle w:val="Pta"/>
      <w:jc w:val="center"/>
      <w:rPr>
        <w:sz w:val="16"/>
        <w:szCs w:val="16"/>
      </w:rPr>
    </w:pPr>
    <w:r w:rsidRPr="00026004">
      <w:rPr>
        <w:sz w:val="16"/>
        <w:szCs w:val="16"/>
      </w:rPr>
      <w:fldChar w:fldCharType="begin"/>
    </w:r>
    <w:r w:rsidRPr="00026004">
      <w:rPr>
        <w:sz w:val="16"/>
        <w:szCs w:val="16"/>
      </w:rPr>
      <w:instrText>PAGE   \* MERGEFORMAT</w:instrText>
    </w:r>
    <w:r w:rsidRPr="00026004">
      <w:rPr>
        <w:sz w:val="16"/>
        <w:szCs w:val="16"/>
      </w:rPr>
      <w:fldChar w:fldCharType="separate"/>
    </w:r>
    <w:r w:rsidR="00945C3B">
      <w:rPr>
        <w:noProof/>
        <w:sz w:val="16"/>
        <w:szCs w:val="16"/>
      </w:rPr>
      <w:t>18</w:t>
    </w:r>
    <w:r w:rsidRPr="00026004">
      <w:rPr>
        <w:sz w:val="16"/>
        <w:szCs w:val="16"/>
      </w:rPr>
      <w:fldChar w:fldCharType="end"/>
    </w:r>
  </w:p>
  <w:p w14:paraId="28F948A8" w14:textId="77777777" w:rsidR="00A5393C" w:rsidRDefault="00A5393C">
    <w:pPr>
      <w:pStyle w:val="Pta"/>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410B9" w14:textId="77777777" w:rsidR="00A5393C" w:rsidRDefault="00A5393C">
    <w:pPr>
      <w:pStyle w:val="Pta"/>
      <w:jc w:val="right"/>
    </w:pPr>
    <w:r>
      <w:fldChar w:fldCharType="begin"/>
    </w:r>
    <w:r>
      <w:instrText>PAGE   \* MERGEFORMAT</w:instrText>
    </w:r>
    <w:r>
      <w:fldChar w:fldCharType="separate"/>
    </w:r>
    <w:r>
      <w:rPr>
        <w:noProof/>
      </w:rPr>
      <w:t>0</w:t>
    </w:r>
    <w:r>
      <w:fldChar w:fldCharType="end"/>
    </w:r>
  </w:p>
  <w:p w14:paraId="6E8247EB" w14:textId="77777777" w:rsidR="00A5393C" w:rsidRDefault="00A5393C">
    <w:pPr>
      <w:pStyle w:val="Pta"/>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726035099"/>
      <w:docPartObj>
        <w:docPartGallery w:val="Page Numbers (Bottom of Page)"/>
        <w:docPartUnique/>
      </w:docPartObj>
    </w:sdtPr>
    <w:sdtEndPr/>
    <w:sdtContent>
      <w:p w14:paraId="0FB670E1" w14:textId="256274A8" w:rsidR="00A5393C" w:rsidRPr="00D86387" w:rsidRDefault="00A5393C" w:rsidP="00A5393C">
        <w:pPr>
          <w:pStyle w:val="Pta"/>
          <w:jc w:val="center"/>
          <w:rPr>
            <w:sz w:val="16"/>
            <w:szCs w:val="16"/>
          </w:rPr>
        </w:pPr>
        <w:r w:rsidRPr="00D86387">
          <w:rPr>
            <w:sz w:val="16"/>
            <w:szCs w:val="16"/>
          </w:rPr>
          <w:fldChar w:fldCharType="begin"/>
        </w:r>
        <w:r w:rsidRPr="00D86387">
          <w:rPr>
            <w:sz w:val="16"/>
            <w:szCs w:val="16"/>
          </w:rPr>
          <w:instrText>PAGE   \* MERGEFORMAT</w:instrText>
        </w:r>
        <w:r w:rsidRPr="00D86387">
          <w:rPr>
            <w:sz w:val="16"/>
            <w:szCs w:val="16"/>
          </w:rPr>
          <w:fldChar w:fldCharType="separate"/>
        </w:r>
        <w:r w:rsidR="00945C3B">
          <w:rPr>
            <w:noProof/>
            <w:sz w:val="16"/>
            <w:szCs w:val="16"/>
          </w:rPr>
          <w:t>21</w:t>
        </w:r>
        <w:r w:rsidRPr="00D86387">
          <w:rPr>
            <w:sz w:val="16"/>
            <w:szCs w:val="16"/>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378902475"/>
      <w:docPartObj>
        <w:docPartGallery w:val="Page Numbers (Bottom of Page)"/>
        <w:docPartUnique/>
      </w:docPartObj>
    </w:sdtPr>
    <w:sdtEndPr/>
    <w:sdtContent>
      <w:p w14:paraId="60ECBC81" w14:textId="36312BE6" w:rsidR="00A5393C" w:rsidRPr="00005621" w:rsidRDefault="00A5393C" w:rsidP="00A5393C">
        <w:pPr>
          <w:pStyle w:val="Pta"/>
          <w:jc w:val="center"/>
          <w:rPr>
            <w:sz w:val="16"/>
            <w:szCs w:val="16"/>
          </w:rPr>
        </w:pPr>
        <w:r w:rsidRPr="00005621">
          <w:rPr>
            <w:sz w:val="16"/>
            <w:szCs w:val="16"/>
          </w:rPr>
          <w:fldChar w:fldCharType="begin"/>
        </w:r>
        <w:r w:rsidRPr="00005621">
          <w:rPr>
            <w:sz w:val="16"/>
            <w:szCs w:val="16"/>
          </w:rPr>
          <w:instrText>PAGE   \* MERGEFORMAT</w:instrText>
        </w:r>
        <w:r w:rsidRPr="00005621">
          <w:rPr>
            <w:sz w:val="16"/>
            <w:szCs w:val="16"/>
          </w:rPr>
          <w:fldChar w:fldCharType="separate"/>
        </w:r>
        <w:r w:rsidR="00945C3B">
          <w:rPr>
            <w:noProof/>
            <w:sz w:val="16"/>
            <w:szCs w:val="16"/>
          </w:rPr>
          <w:t>33</w:t>
        </w:r>
        <w:r w:rsidRPr="00005621">
          <w:rPr>
            <w:sz w:val="16"/>
            <w:szCs w:val="16"/>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1610800967"/>
      <w:docPartObj>
        <w:docPartGallery w:val="Page Numbers (Bottom of Page)"/>
        <w:docPartUnique/>
      </w:docPartObj>
    </w:sdtPr>
    <w:sdtEndPr/>
    <w:sdtContent>
      <w:p w14:paraId="616C3C28" w14:textId="5BCB5CC6" w:rsidR="00A5393C" w:rsidRPr="00CE634D" w:rsidRDefault="00A5393C" w:rsidP="00F21A9F">
        <w:pPr>
          <w:pStyle w:val="Pta"/>
          <w:jc w:val="center"/>
          <w:rPr>
            <w:sz w:val="22"/>
          </w:rPr>
        </w:pPr>
        <w:r w:rsidRPr="00F21A9F">
          <w:rPr>
            <w:sz w:val="16"/>
            <w:szCs w:val="16"/>
          </w:rPr>
          <w:fldChar w:fldCharType="begin"/>
        </w:r>
        <w:r w:rsidRPr="00F21A9F">
          <w:rPr>
            <w:sz w:val="16"/>
            <w:szCs w:val="16"/>
          </w:rPr>
          <w:instrText>PAGE   \* MERGEFORMAT</w:instrText>
        </w:r>
        <w:r w:rsidRPr="00F21A9F">
          <w:rPr>
            <w:sz w:val="16"/>
            <w:szCs w:val="16"/>
          </w:rPr>
          <w:fldChar w:fldCharType="separate"/>
        </w:r>
        <w:r w:rsidR="00945C3B">
          <w:rPr>
            <w:noProof/>
            <w:sz w:val="16"/>
            <w:szCs w:val="16"/>
          </w:rPr>
          <w:t>53</w:t>
        </w:r>
        <w:r w:rsidRPr="00F21A9F">
          <w:rPr>
            <w:sz w:val="16"/>
            <w:szCs w:val="16"/>
          </w:rPr>
          <w:fldChar w:fldCharType="end"/>
        </w:r>
      </w:p>
    </w:sdtContent>
  </w:sdt>
  <w:p w14:paraId="104CAD84" w14:textId="77777777" w:rsidR="00A5393C" w:rsidRDefault="00A5393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D0F91" w14:textId="77777777" w:rsidR="00E40B61" w:rsidRDefault="00E40B61" w:rsidP="00DA7046">
      <w:pPr>
        <w:spacing w:after="0" w:line="240" w:lineRule="auto"/>
      </w:pPr>
      <w:r>
        <w:separator/>
      </w:r>
    </w:p>
  </w:footnote>
  <w:footnote w:type="continuationSeparator" w:id="0">
    <w:p w14:paraId="31146D38" w14:textId="77777777" w:rsidR="00E40B61" w:rsidRDefault="00E40B61" w:rsidP="00DA7046">
      <w:pPr>
        <w:spacing w:after="0" w:line="240" w:lineRule="auto"/>
      </w:pPr>
      <w:r>
        <w:continuationSeparator/>
      </w:r>
    </w:p>
  </w:footnote>
  <w:footnote w:id="1">
    <w:p w14:paraId="08C1E232" w14:textId="77777777" w:rsidR="00A5393C" w:rsidRPr="000A6B7F" w:rsidRDefault="00A5393C" w:rsidP="005F3EB4">
      <w:pPr>
        <w:pStyle w:val="Textpoznmkypodiarou"/>
        <w:rPr>
          <w:rFonts w:ascii="Times New Roman" w:hAnsi="Times New Roman" w:cs="Times New Roman"/>
        </w:rPr>
      </w:pPr>
      <w:r>
        <w:rPr>
          <w:rStyle w:val="Odkaznapoznmkupodiarou"/>
        </w:rPr>
        <w:footnoteRef/>
      </w:r>
      <w:r>
        <w:t xml:space="preserve"> </w:t>
      </w:r>
      <w:r w:rsidRPr="000A6B7F">
        <w:rPr>
          <w:rFonts w:ascii="Times New Roman" w:hAnsi="Times New Roman" w:cs="Times New Roman"/>
        </w:rPr>
        <w:t xml:space="preserve">Definícia goldplatingu </w:t>
      </w:r>
      <w:r w:rsidRPr="00D114ED">
        <w:rPr>
          <w:rFonts w:ascii="Times New Roman" w:hAnsi="Times New Roman" w:cs="Times New Roman"/>
        </w:rPr>
        <w:t>je uvedená v bode 4 časti III. jednotnej metodiky.</w:t>
      </w:r>
    </w:p>
  </w:footnote>
  <w:footnote w:id="2">
    <w:p w14:paraId="110F5C47" w14:textId="77777777" w:rsidR="00A5393C" w:rsidRPr="00804BC8" w:rsidRDefault="00A5393C" w:rsidP="005F3EB4">
      <w:pPr>
        <w:pStyle w:val="Textpoznmkypodiarou"/>
        <w:jc w:val="both"/>
        <w:rPr>
          <w:rFonts w:ascii="Times New Roman" w:hAnsi="Times New Roman" w:cs="Times New Roman"/>
        </w:rPr>
      </w:pPr>
      <w:r w:rsidRPr="0099544D">
        <w:rPr>
          <w:rStyle w:val="Odkaznapoznmkupodiarou"/>
          <w:rFonts w:ascii="Times New Roman" w:hAnsi="Times New Roman" w:cs="Times New Roman"/>
        </w:rPr>
        <w:footnoteRef/>
      </w:r>
      <w:r w:rsidRPr="0099544D">
        <w:rPr>
          <w:rFonts w:ascii="Times New Roman" w:hAnsi="Times New Roman" w:cs="Times New Roman"/>
        </w:rPr>
        <w:t xml:space="preserve"> </w:t>
      </w:r>
      <w:r w:rsidRPr="00804BC8">
        <w:rPr>
          <w:rFonts w:ascii="Times New Roman" w:hAnsi="Times New Roman" w:cs="Times New Roman"/>
        </w:rPr>
        <w:t xml:space="preserve">Informácie sa uvádzajú  iba v prípade, ak sa predkladaným návrhom regulácie vykonáva transpozícia smernice </w:t>
      </w:r>
      <w:r w:rsidRPr="0099544D">
        <w:rPr>
          <w:rFonts w:ascii="Times New Roman" w:hAnsi="Times New Roman" w:cs="Times New Roman"/>
        </w:rPr>
        <w:t>EÚ</w:t>
      </w:r>
      <w:r w:rsidRPr="00804BC8">
        <w:rPr>
          <w:rFonts w:ascii="Times New Roman" w:hAnsi="Times New Roman" w:cs="Times New Roman"/>
        </w:rPr>
        <w:t xml:space="preserve"> a bol identifikovaný goldplating podľa tabuľky zhody alebo sa vykonáva implementácia nariadenia EÚ s goldplatingom.</w:t>
      </w:r>
      <w:r>
        <w:rPr>
          <w:rFonts w:ascii="Times New Roman" w:hAnsi="Times New Roman" w:cs="Times New Roman"/>
        </w:rPr>
        <w:t xml:space="preserve"> Informácie sa uvádzajú aj v prípade</w:t>
      </w:r>
      <w:r w:rsidRPr="00CF4D09">
        <w:rPr>
          <w:rFonts w:ascii="Times New Roman" w:hAnsi="Times New Roman" w:cs="Times New Roman"/>
        </w:rPr>
        <w:t xml:space="preserve"> (ak nejde o transpozíciu smernice EÚ alebo implementáciu nariadenia EÚ)</w:t>
      </w:r>
      <w:r>
        <w:rPr>
          <w:rFonts w:ascii="Times New Roman" w:hAnsi="Times New Roman" w:cs="Times New Roman"/>
        </w:rPr>
        <w:t>, ak sa predloženým návrhom odstraňuje goldplating, ktorého pôvod je v skoršom zachovaní existujúcej právnej úpravy (existujúcich vnútroštátnych požiadaviek).</w:t>
      </w:r>
    </w:p>
    <w:p w14:paraId="1553C78B" w14:textId="77777777" w:rsidR="00A5393C" w:rsidRDefault="00A5393C" w:rsidP="005F3EB4">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552C4" w14:textId="77777777" w:rsidR="00A5393C" w:rsidRDefault="00A5393C" w:rsidP="00542953">
    <w:pPr>
      <w:pStyle w:val="Hlavika"/>
      <w:jc w:val="right"/>
      <w:rPr>
        <w:sz w:val="24"/>
        <w:szCs w:val="24"/>
      </w:rPr>
    </w:pPr>
    <w:r>
      <w:rPr>
        <w:sz w:val="24"/>
        <w:szCs w:val="24"/>
      </w:rPr>
      <w:t>Príloha č. 2</w:t>
    </w:r>
  </w:p>
  <w:p w14:paraId="43A50F1B" w14:textId="77777777" w:rsidR="00A5393C" w:rsidRPr="00EB59C8" w:rsidRDefault="00A5393C" w:rsidP="00542953">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8741F" w14:textId="77777777" w:rsidR="00A5393C" w:rsidRDefault="00A5393C" w:rsidP="00DA7046">
    <w:pPr>
      <w:pStyle w:val="Hlavika"/>
    </w:pPr>
  </w:p>
  <w:p w14:paraId="13EB9CBC" w14:textId="77777777" w:rsidR="00A5393C" w:rsidRPr="00DA7046" w:rsidRDefault="00A5393C" w:rsidP="00DA7046">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BFAF7" w14:textId="77777777" w:rsidR="00A5393C" w:rsidRPr="000A15AE" w:rsidRDefault="00A5393C" w:rsidP="00542953">
    <w:pPr>
      <w:pStyle w:val="Hlavika"/>
      <w:jc w:val="right"/>
      <w:rPr>
        <w:sz w:val="24"/>
        <w:szCs w:val="24"/>
      </w:rPr>
    </w:pPr>
    <w:r>
      <w:rPr>
        <w:sz w:val="24"/>
        <w:szCs w:val="24"/>
      </w:rPr>
      <w:t>Príloha č. 2</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073EA" w14:textId="77777777" w:rsidR="00A5393C" w:rsidRPr="00433C47" w:rsidRDefault="00A5393C" w:rsidP="00A5393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EF31EC"/>
    <w:multiLevelType w:val="hybridMultilevel"/>
    <w:tmpl w:val="C4F68352"/>
    <w:lvl w:ilvl="0" w:tplc="83142C3C">
      <w:start w:val="4"/>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2F4A689C"/>
    <w:multiLevelType w:val="hybridMultilevel"/>
    <w:tmpl w:val="796EF2A4"/>
    <w:lvl w:ilvl="0" w:tplc="8E18B46E">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1BD5BEB"/>
    <w:multiLevelType w:val="hybridMultilevel"/>
    <w:tmpl w:val="F5B01A4E"/>
    <w:lvl w:ilvl="0" w:tplc="21D06C80">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2040182"/>
    <w:multiLevelType w:val="hybridMultilevel"/>
    <w:tmpl w:val="8A0A2224"/>
    <w:lvl w:ilvl="0" w:tplc="4F54AD36">
      <w:start w:val="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3D19B0"/>
    <w:multiLevelType w:val="hybridMultilevel"/>
    <w:tmpl w:val="D70200AC"/>
    <w:lvl w:ilvl="0" w:tplc="15B416B0">
      <w:start w:val="6"/>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E6850A0"/>
    <w:multiLevelType w:val="hybridMultilevel"/>
    <w:tmpl w:val="A99C4A5E"/>
    <w:lvl w:ilvl="0" w:tplc="170A25E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15:restartNumberingAfterBreak="0">
    <w:nsid w:val="55B53B6D"/>
    <w:multiLevelType w:val="hybridMultilevel"/>
    <w:tmpl w:val="19D21660"/>
    <w:lvl w:ilvl="0" w:tplc="03461422">
      <w:start w:val="7"/>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15:restartNumberingAfterBreak="0">
    <w:nsid w:val="75A76C01"/>
    <w:multiLevelType w:val="hybridMultilevel"/>
    <w:tmpl w:val="0BF40A12"/>
    <w:lvl w:ilvl="0" w:tplc="8B7EC1BE">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2"/>
  </w:num>
  <w:num w:numId="2">
    <w:abstractNumId w:val="7"/>
  </w:num>
  <w:num w:numId="3">
    <w:abstractNumId w:val="1"/>
  </w:num>
  <w:num w:numId="4">
    <w:abstractNumId w:val="6"/>
  </w:num>
  <w:num w:numId="5">
    <w:abstractNumId w:val="5"/>
  </w:num>
  <w:num w:numId="6">
    <w:abstractNumId w:val="14"/>
  </w:num>
  <w:num w:numId="7">
    <w:abstractNumId w:val="3"/>
  </w:num>
  <w:num w:numId="8">
    <w:abstractNumId w:val="15"/>
  </w:num>
  <w:num w:numId="9">
    <w:abstractNumId w:val="9"/>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4"/>
  </w:num>
  <w:num w:numId="13">
    <w:abstractNumId w:val="11"/>
  </w:num>
  <w:num w:numId="14">
    <w:abstractNumId w:val="10"/>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046"/>
    <w:rsid w:val="00001A1E"/>
    <w:rsid w:val="00026004"/>
    <w:rsid w:val="00032271"/>
    <w:rsid w:val="0003283C"/>
    <w:rsid w:val="00047934"/>
    <w:rsid w:val="000655D5"/>
    <w:rsid w:val="0008168F"/>
    <w:rsid w:val="000A1CC9"/>
    <w:rsid w:val="000C72AA"/>
    <w:rsid w:val="000F1422"/>
    <w:rsid w:val="000F32BA"/>
    <w:rsid w:val="001049BD"/>
    <w:rsid w:val="0010683D"/>
    <w:rsid w:val="00112946"/>
    <w:rsid w:val="00146A9D"/>
    <w:rsid w:val="00170343"/>
    <w:rsid w:val="001764C2"/>
    <w:rsid w:val="001824E5"/>
    <w:rsid w:val="001848C5"/>
    <w:rsid w:val="001D7683"/>
    <w:rsid w:val="00204DCA"/>
    <w:rsid w:val="00253263"/>
    <w:rsid w:val="00260944"/>
    <w:rsid w:val="00265DBB"/>
    <w:rsid w:val="0027254F"/>
    <w:rsid w:val="00286DBF"/>
    <w:rsid w:val="002E0ED3"/>
    <w:rsid w:val="002E1463"/>
    <w:rsid w:val="002E5769"/>
    <w:rsid w:val="0031791B"/>
    <w:rsid w:val="003213CB"/>
    <w:rsid w:val="003233AB"/>
    <w:rsid w:val="0034049B"/>
    <w:rsid w:val="00343028"/>
    <w:rsid w:val="003439E6"/>
    <w:rsid w:val="00346F1C"/>
    <w:rsid w:val="003565E1"/>
    <w:rsid w:val="0036652C"/>
    <w:rsid w:val="00374949"/>
    <w:rsid w:val="0038588E"/>
    <w:rsid w:val="003B6BDD"/>
    <w:rsid w:val="003F6188"/>
    <w:rsid w:val="004048BA"/>
    <w:rsid w:val="00414746"/>
    <w:rsid w:val="00415002"/>
    <w:rsid w:val="00450F19"/>
    <w:rsid w:val="00460E19"/>
    <w:rsid w:val="004806A4"/>
    <w:rsid w:val="004B7074"/>
    <w:rsid w:val="004C198D"/>
    <w:rsid w:val="004C24F9"/>
    <w:rsid w:val="004E2A29"/>
    <w:rsid w:val="00505FEE"/>
    <w:rsid w:val="00542953"/>
    <w:rsid w:val="005472A9"/>
    <w:rsid w:val="00554257"/>
    <w:rsid w:val="00561164"/>
    <w:rsid w:val="00583F2D"/>
    <w:rsid w:val="00591DF9"/>
    <w:rsid w:val="005974D9"/>
    <w:rsid w:val="005A6F3B"/>
    <w:rsid w:val="005B173F"/>
    <w:rsid w:val="005B47EE"/>
    <w:rsid w:val="005D5410"/>
    <w:rsid w:val="005F122E"/>
    <w:rsid w:val="005F2778"/>
    <w:rsid w:val="005F3EB4"/>
    <w:rsid w:val="00632E8C"/>
    <w:rsid w:val="00644CCE"/>
    <w:rsid w:val="006979E0"/>
    <w:rsid w:val="006A6559"/>
    <w:rsid w:val="006C205C"/>
    <w:rsid w:val="006C294D"/>
    <w:rsid w:val="006E7185"/>
    <w:rsid w:val="00701FBC"/>
    <w:rsid w:val="0074143C"/>
    <w:rsid w:val="00746CFE"/>
    <w:rsid w:val="007806FD"/>
    <w:rsid w:val="007C6AFC"/>
    <w:rsid w:val="007E163B"/>
    <w:rsid w:val="007E6B8F"/>
    <w:rsid w:val="0080766B"/>
    <w:rsid w:val="00811AAB"/>
    <w:rsid w:val="00820434"/>
    <w:rsid w:val="0082214E"/>
    <w:rsid w:val="00873BDB"/>
    <w:rsid w:val="00887D77"/>
    <w:rsid w:val="008970CD"/>
    <w:rsid w:val="0089769E"/>
    <w:rsid w:val="008A3FC8"/>
    <w:rsid w:val="008A477E"/>
    <w:rsid w:val="008A4817"/>
    <w:rsid w:val="008B5281"/>
    <w:rsid w:val="008C021E"/>
    <w:rsid w:val="008D3E22"/>
    <w:rsid w:val="00912F93"/>
    <w:rsid w:val="00917F92"/>
    <w:rsid w:val="009241B0"/>
    <w:rsid w:val="009325E0"/>
    <w:rsid w:val="00945C3B"/>
    <w:rsid w:val="009D4637"/>
    <w:rsid w:val="009F4810"/>
    <w:rsid w:val="009F78E2"/>
    <w:rsid w:val="00A16A6D"/>
    <w:rsid w:val="00A5393C"/>
    <w:rsid w:val="00A75666"/>
    <w:rsid w:val="00AA7D98"/>
    <w:rsid w:val="00AB7C62"/>
    <w:rsid w:val="00AF0B39"/>
    <w:rsid w:val="00B00022"/>
    <w:rsid w:val="00B17C9A"/>
    <w:rsid w:val="00B439D7"/>
    <w:rsid w:val="00B61886"/>
    <w:rsid w:val="00B6255E"/>
    <w:rsid w:val="00B94AE9"/>
    <w:rsid w:val="00BA466D"/>
    <w:rsid w:val="00BB279B"/>
    <w:rsid w:val="00BC2819"/>
    <w:rsid w:val="00BD2520"/>
    <w:rsid w:val="00C25497"/>
    <w:rsid w:val="00C54FAD"/>
    <w:rsid w:val="00CA0DB4"/>
    <w:rsid w:val="00CA533A"/>
    <w:rsid w:val="00D017B5"/>
    <w:rsid w:val="00D20C4F"/>
    <w:rsid w:val="00D26D16"/>
    <w:rsid w:val="00D41B53"/>
    <w:rsid w:val="00D45A5A"/>
    <w:rsid w:val="00D471AC"/>
    <w:rsid w:val="00DA7046"/>
    <w:rsid w:val="00DB33E6"/>
    <w:rsid w:val="00DC5B1D"/>
    <w:rsid w:val="00DD10CC"/>
    <w:rsid w:val="00DD4589"/>
    <w:rsid w:val="00DE6745"/>
    <w:rsid w:val="00DF522C"/>
    <w:rsid w:val="00DF5AF5"/>
    <w:rsid w:val="00E132D7"/>
    <w:rsid w:val="00E17916"/>
    <w:rsid w:val="00E2505F"/>
    <w:rsid w:val="00E27539"/>
    <w:rsid w:val="00E40B61"/>
    <w:rsid w:val="00E91D38"/>
    <w:rsid w:val="00EB4200"/>
    <w:rsid w:val="00EC65EB"/>
    <w:rsid w:val="00EF12B8"/>
    <w:rsid w:val="00F02B6B"/>
    <w:rsid w:val="00F07D03"/>
    <w:rsid w:val="00F21A9F"/>
    <w:rsid w:val="00F334BB"/>
    <w:rsid w:val="00F6640D"/>
    <w:rsid w:val="00F75BFC"/>
    <w:rsid w:val="00F76987"/>
    <w:rsid w:val="00F9302D"/>
    <w:rsid w:val="00FA36AF"/>
    <w:rsid w:val="00FB16F3"/>
    <w:rsid w:val="00FE20E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ACF82"/>
  <w15:docId w15:val="{46627331-A3DE-492B-B929-54990A39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A704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A7046"/>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uiPriority w:val="99"/>
    <w:rsid w:val="00DA7046"/>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DA7046"/>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PtaChar">
    <w:name w:val="Päta Char"/>
    <w:basedOn w:val="Predvolenpsmoodseku"/>
    <w:link w:val="Pta"/>
    <w:uiPriority w:val="99"/>
    <w:rsid w:val="00DA7046"/>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DA7046"/>
    <w:rPr>
      <w:rFonts w:cs="Times New Roman"/>
    </w:rPr>
  </w:style>
  <w:style w:type="character" w:customStyle="1" w:styleId="Textzstupnhosymbolu1">
    <w:name w:val="Text zástupného symbolu1"/>
    <w:basedOn w:val="Predvolenpsmoodseku"/>
    <w:semiHidden/>
    <w:rsid w:val="00DC5B1D"/>
    <w:rPr>
      <w:rFonts w:ascii="Times New Roman" w:hAnsi="Times New Roman" w:cs="Times New Roman" w:hint="default"/>
      <w:color w:val="808080"/>
    </w:rPr>
  </w:style>
  <w:style w:type="paragraph" w:styleId="Textbubliny">
    <w:name w:val="Balloon Text"/>
    <w:basedOn w:val="Normlny"/>
    <w:link w:val="TextbublinyChar"/>
    <w:uiPriority w:val="99"/>
    <w:semiHidden/>
    <w:unhideWhenUsed/>
    <w:rsid w:val="00D20C4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20C4F"/>
    <w:rPr>
      <w:rFonts w:ascii="Tahoma" w:hAnsi="Tahoma" w:cs="Tahoma"/>
      <w:sz w:val="16"/>
      <w:szCs w:val="16"/>
    </w:rPr>
  </w:style>
  <w:style w:type="paragraph" w:styleId="Normlnywebov">
    <w:name w:val="Normal (Web)"/>
    <w:basedOn w:val="Normlny"/>
    <w:uiPriority w:val="99"/>
    <w:rsid w:val="0027254F"/>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03283C"/>
    <w:pPr>
      <w:ind w:left="720"/>
      <w:contextualSpacing/>
    </w:pPr>
  </w:style>
  <w:style w:type="paragraph" w:styleId="Bezriadkovania">
    <w:name w:val="No Spacing"/>
    <w:uiPriority w:val="1"/>
    <w:qFormat/>
    <w:rsid w:val="00D41B53"/>
    <w:pPr>
      <w:spacing w:after="0" w:line="240" w:lineRule="auto"/>
    </w:pPr>
  </w:style>
  <w:style w:type="paragraph" w:customStyle="1" w:styleId="Default">
    <w:name w:val="Default"/>
    <w:rsid w:val="00912F93"/>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Mriekatabuky1">
    <w:name w:val="Mriežka tabuľky1"/>
    <w:basedOn w:val="Normlnatabuka"/>
    <w:next w:val="Mriekatabuky"/>
    <w:uiPriority w:val="59"/>
    <w:rsid w:val="00912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912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912F93"/>
    <w:rPr>
      <w:color w:val="0000FF" w:themeColor="hyperlink"/>
      <w:u w:val="single"/>
    </w:rPr>
  </w:style>
  <w:style w:type="paragraph" w:customStyle="1" w:styleId="gmail-m-1648484718305530482msolistparagraph">
    <w:name w:val="gmail-m_-1648484718305530482msolistparagraph"/>
    <w:basedOn w:val="Normlny"/>
    <w:rsid w:val="008A3FC8"/>
    <w:pPr>
      <w:spacing w:before="100" w:beforeAutospacing="1" w:after="100" w:afterAutospacing="1" w:line="240" w:lineRule="auto"/>
    </w:pPr>
    <w:rPr>
      <w:rFonts w:ascii="Calibri" w:hAnsi="Calibri" w:cs="Calibri"/>
      <w:lang w:eastAsia="sk-SK"/>
    </w:rPr>
  </w:style>
  <w:style w:type="paragraph" w:styleId="Textpoznmkypodiarou">
    <w:name w:val="footnote text"/>
    <w:basedOn w:val="Normlny"/>
    <w:link w:val="TextpoznmkypodiarouChar"/>
    <w:uiPriority w:val="99"/>
    <w:semiHidden/>
    <w:unhideWhenUsed/>
    <w:rsid w:val="008A3FC8"/>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8A3FC8"/>
    <w:rPr>
      <w:sz w:val="20"/>
      <w:szCs w:val="20"/>
    </w:rPr>
  </w:style>
  <w:style w:type="character" w:styleId="Odkaznapoznmkupodiarou">
    <w:name w:val="footnote reference"/>
    <w:basedOn w:val="Predvolenpsmoodseku"/>
    <w:uiPriority w:val="99"/>
    <w:semiHidden/>
    <w:unhideWhenUsed/>
    <w:rsid w:val="008A3FC8"/>
    <w:rPr>
      <w:vertAlign w:val="superscript"/>
    </w:rPr>
  </w:style>
  <w:style w:type="table" w:customStyle="1" w:styleId="Mriekatabuky2">
    <w:name w:val="Mriežka tabuľky2"/>
    <w:basedOn w:val="Normlnatabuka"/>
    <w:next w:val="Mriekatabuky"/>
    <w:uiPriority w:val="59"/>
    <w:rsid w:val="007C6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D26D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06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mailto:1in2out@mhsr.sk" TargetMode="Externa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mhsr.sk/podnikatelske-prostredie/lepsia-regulacia/regulacne-zatazenie/kalkulacka-nakladov-regulac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hsr.sk/podnikatelske-prostredie/jednotna-metodika/dokumenty" TargetMode="Externa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4.xml"/><Relationship Id="rId10" Type="http://schemas.openxmlformats.org/officeDocument/2006/relationships/hyperlink" Target="mailto:martin.hrachala@minv.sk"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boris.krizanek@minv.sk" TargetMode="External"/><Relationship Id="rId14" Type="http://schemas.openxmlformats.org/officeDocument/2006/relationships/header" Target="header1.xml"/><Relationship Id="rId22" Type="http://schemas.openxmlformats.org/officeDocument/2006/relationships/image" Target="media/image1.emf"/><Relationship Id="rId27"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analyza_rozpocet"/>
    <f:field ref="objsubject" par="" edit="true" text=""/>
    <f:field ref="objcreatedby" par="" text="Birnstein, Martin"/>
    <f:field ref="objcreatedat" par="" text="28.5.2024 14:38:46"/>
    <f:field ref="objchangedby" par="" text="Administrator, System"/>
    <f:field ref="objmodifiedat" par="" text="28.5.2024 14:38:47"/>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53</Pages>
  <Words>21359</Words>
  <Characters>121751</Characters>
  <Application>Microsoft Office Word</Application>
  <DocSecurity>0</DocSecurity>
  <Lines>1014</Lines>
  <Paragraphs>285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142825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Ľubica Michoňova</dc:creator>
  <cp:lastModifiedBy>Nataša Wiedemannová</cp:lastModifiedBy>
  <cp:revision>4</cp:revision>
  <cp:lastPrinted>2024-10-03T06:44:00Z</cp:lastPrinted>
  <dcterms:created xsi:type="dcterms:W3CDTF">2024-10-02T15:22:00Z</dcterms:created>
  <dcterms:modified xsi:type="dcterms:W3CDTF">2024-10-03T12:41:00Z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style="text-align: justify;"&gt;Verejnosť bola o&amp;nbsp;príprave návrhu zákona informovaná prostredníctvom predbežnej informácie zverejnenej 22. marca 2024 na portáli Slov-Lex (PI/2024/61). Lehota na vyjadrenie bola určená do 8. apríla 2024.&lt;/p&gt;&lt;p style="te</vt:lpwstr>
  </property>
  <property fmtid="{D5CDD505-2E9C-101B-9397-08002B2CF9AE}" pid="3" name="FSC#SKEDITIONSLOVLEX@103.510:typpredpis">
    <vt:lpwstr>Zákon</vt:lpwstr>
  </property>
  <property fmtid="{D5CDD505-2E9C-101B-9397-08002B2CF9AE}" pid="4" name="FSC#SKEDITIONSLOVLEX@103.510:aktualnyrok">
    <vt:lpwstr>2024</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Dopravné prostriedky_x000d_
Polícia, Zbor väzenskej a justičnej stráže</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Martin Birnstein</vt:lpwstr>
  </property>
  <property fmtid="{D5CDD505-2E9C-101B-9397-08002B2CF9AE}" pid="12" name="FSC#SKEDITIONSLOVLEX@103.510:zodppredkladatel">
    <vt:lpwstr>Matúš Šutaj Eštok</vt:lpwstr>
  </property>
  <property fmtid="{D5CDD505-2E9C-101B-9397-08002B2CF9AE}" pid="13" name="FSC#SKEDITIONSLOVLEX@103.510:dalsipredkladatel">
    <vt:lpwstr/>
  </property>
  <property fmtid="{D5CDD505-2E9C-101B-9397-08002B2CF9AE}" pid="14" name="FSC#SKEDITIONSLOVLEX@103.510:nazovpredpis">
    <vt:lpwstr>, ktorým sa mení a dopĺňa zákon č. 8/2009 Z. z. o cestnej premávke a o zmene a doplnení niektorých zákonov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vnútra Slovenskej republiky</vt:lpwstr>
  </property>
  <property fmtid="{D5CDD505-2E9C-101B-9397-08002B2CF9AE}" pid="20" name="FSC#SKEDITIONSLOVLEX@103.510:pripomienkovatelia">
    <vt:lpwstr>Ministerstvo vnútra Slovenskej republiky, Ministerstvo vnútra Slovenskej republiky</vt:lpwstr>
  </property>
  <property fmtid="{D5CDD505-2E9C-101B-9397-08002B2CF9AE}" pid="21" name="FSC#SKEDITIONSLOVLEX@103.510:autorpredpis">
    <vt:lpwstr/>
  </property>
  <property fmtid="{D5CDD505-2E9C-101B-9397-08002B2CF9AE}" pid="22" name="FSC#SKEDITIONSLOVLEX@103.510:podnetpredpis">
    <vt:lpwstr>Plán legislatívnych úloh vlády SR na rok 2024</vt:lpwstr>
  </property>
  <property fmtid="{D5CDD505-2E9C-101B-9397-08002B2CF9AE}" pid="23" name="FSC#SKEDITIONSLOVLEX@103.510:plnynazovpredpis">
    <vt:lpwstr> Zákon, ktorým sa mení a dopĺňa zákon č. 8/2009 Z. z. o cestnej premávke a o zmene a doplnení niektorých zákonov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SL-OBL-2024/4204</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LP/2024/259</vt:lpwstr>
  </property>
  <property fmtid="{D5CDD505-2E9C-101B-9397-08002B2CF9AE}" pid="37" name="FSC#SKEDITIONSLOVLEX@103.510:typsprievdok">
    <vt:lpwstr>Doložka vplyvov</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vnútra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vnútra Slovenskej republiky</vt:lpwstr>
  </property>
  <property fmtid="{D5CDD505-2E9C-101B-9397-08002B2CF9AE}" pid="142" name="FSC#SKEDITIONSLOVLEX@103.510:funkciaZodpPredAkuzativ">
    <vt:lpwstr>Ministra vnútra Slovenskej republiky</vt:lpwstr>
  </property>
  <property fmtid="{D5CDD505-2E9C-101B-9397-08002B2CF9AE}" pid="143" name="FSC#SKEDITIONSLOVLEX@103.510:funkciaZodpPredDativ">
    <vt:lpwstr>Ministrovi vnútra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Matúš Šutaj Eštok_x000d_
Minister vnútra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justify;"&gt;Návrh zákona, ktorým sa mení a dopĺňa zákon č. 8/2009 Z. z. o cestnej premávke a o zmene a doplnení niektorých zákonov v znení neskorších predpisov a ktorým sa menia a dopĺňajú niektoré zákony (ďalej len „návrh novely zákon</vt:lpwstr>
  </property>
  <property fmtid="{D5CDD505-2E9C-101B-9397-08002B2CF9AE}" pid="150" name="FSC#SKEDITIONSLOVLEX@103.510:vytvorenedna">
    <vt:lpwstr>28. 5. 2024</vt:lpwstr>
  </property>
  <property fmtid="{D5CDD505-2E9C-101B-9397-08002B2CF9AE}" pid="151" name="FSC#COOSYSTEM@1.1:Container">
    <vt:lpwstr>COO.2145.1000.3.6187401</vt:lpwstr>
  </property>
  <property fmtid="{D5CDD505-2E9C-101B-9397-08002B2CF9AE}" pid="152" name="FSC#FSCFOLIO@1.1001:docpropproject">
    <vt:lpwstr/>
  </property>
</Properties>
</file>