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D16" w:rsidRPr="005F30A7" w:rsidRDefault="004F0D16" w:rsidP="004F0D16">
      <w:pPr>
        <w:widowControl/>
        <w:spacing w:after="0" w:line="240" w:lineRule="auto"/>
        <w:jc w:val="center"/>
        <w:rPr>
          <w:rFonts w:ascii="Times New Roman" w:hAnsi="Times New Roman"/>
          <w:b/>
          <w:caps/>
          <w:spacing w:val="30"/>
          <w:sz w:val="24"/>
          <w:szCs w:val="24"/>
          <w:lang w:eastAsia="sk-SK"/>
        </w:rPr>
      </w:pPr>
      <w:r w:rsidRPr="005F30A7">
        <w:rPr>
          <w:rFonts w:ascii="Times New Roman" w:hAnsi="Times New Roman"/>
          <w:b/>
          <w:caps/>
          <w:spacing w:val="30"/>
          <w:sz w:val="24"/>
          <w:szCs w:val="24"/>
          <w:lang w:eastAsia="sk-SK"/>
        </w:rPr>
        <w:t>Dôvodová správa</w:t>
      </w:r>
    </w:p>
    <w:p w:rsidR="004F0D16" w:rsidRPr="005F30A7" w:rsidRDefault="004F0D16" w:rsidP="004F0D16">
      <w:pPr>
        <w:widowControl/>
        <w:spacing w:after="0" w:line="240" w:lineRule="auto"/>
        <w:jc w:val="both"/>
        <w:rPr>
          <w:rFonts w:ascii="Times New Roman" w:hAnsi="Times New Roman"/>
          <w:b/>
          <w:caps/>
          <w:sz w:val="24"/>
          <w:szCs w:val="24"/>
        </w:rPr>
      </w:pPr>
    </w:p>
    <w:p w:rsidR="004F0D16" w:rsidRPr="005F30A7" w:rsidRDefault="004F0D16" w:rsidP="004F0D16">
      <w:pPr>
        <w:widowControl/>
        <w:spacing w:after="0" w:line="240" w:lineRule="auto"/>
        <w:jc w:val="both"/>
        <w:rPr>
          <w:rFonts w:ascii="Times New Roman" w:hAnsi="Times New Roman"/>
          <w:iCs/>
          <w:sz w:val="24"/>
          <w:szCs w:val="24"/>
        </w:rPr>
      </w:pPr>
    </w:p>
    <w:p w:rsidR="004F0D16" w:rsidRPr="005F30A7" w:rsidRDefault="004F0D16" w:rsidP="004F0D16">
      <w:pPr>
        <w:widowControl/>
        <w:spacing w:after="0" w:line="240" w:lineRule="auto"/>
        <w:jc w:val="both"/>
        <w:rPr>
          <w:rFonts w:ascii="Times New Roman" w:hAnsi="Times New Roman"/>
          <w:iCs/>
          <w:sz w:val="24"/>
          <w:szCs w:val="24"/>
        </w:rPr>
      </w:pPr>
      <w:r w:rsidRPr="005F30A7">
        <w:rPr>
          <w:rFonts w:ascii="Times New Roman" w:hAnsi="Times New Roman"/>
          <w:b/>
          <w:sz w:val="24"/>
          <w:szCs w:val="24"/>
          <w:lang w:eastAsia="sk-SK"/>
        </w:rPr>
        <w:t>A. Všeobecná časť</w:t>
      </w:r>
    </w:p>
    <w:p w:rsidR="004F0D16" w:rsidRPr="005F30A7" w:rsidRDefault="004F0D16" w:rsidP="004F0D16">
      <w:pPr>
        <w:widowControl/>
        <w:spacing w:after="0" w:line="240" w:lineRule="auto"/>
        <w:jc w:val="both"/>
        <w:rPr>
          <w:rFonts w:ascii="Times New Roman" w:hAnsi="Times New Roman"/>
          <w:iCs/>
          <w:sz w:val="24"/>
          <w:szCs w:val="24"/>
        </w:rPr>
      </w:pPr>
    </w:p>
    <w:p w:rsidR="009E14AA" w:rsidRPr="005F30A7" w:rsidRDefault="009E14AA" w:rsidP="009E14AA">
      <w:pPr>
        <w:jc w:val="both"/>
        <w:rPr>
          <w:rFonts w:ascii="Times New Roman" w:hAnsi="Times New Roman"/>
          <w:sz w:val="24"/>
          <w:szCs w:val="24"/>
        </w:rPr>
      </w:pPr>
      <w:r w:rsidRPr="005F30A7">
        <w:rPr>
          <w:rFonts w:ascii="Times New Roman" w:hAnsi="Times New Roman"/>
          <w:sz w:val="24"/>
          <w:szCs w:val="24"/>
        </w:rPr>
        <w:t>Návrh zákona, ktorým sa mení a dopĺňa zákon č. 370/2019 Z. z. o finančnej podpore činnosti cirkví a náboženských spoločností (ďalej len „návrh zákona“) sa predkladá na základe Programového vyhlásenia vlády Slovenskej republiky na roky 2023 – 2027.</w:t>
      </w:r>
      <w:r w:rsidRPr="005F30A7">
        <w:rPr>
          <w:rFonts w:ascii="Times New Roman" w:hAnsi="Times New Roman"/>
        </w:rPr>
        <w:t xml:space="preserve"> </w:t>
      </w:r>
    </w:p>
    <w:p w:rsidR="00943B33" w:rsidRPr="005F30A7" w:rsidRDefault="00B44A8E" w:rsidP="00B44A8E">
      <w:pPr>
        <w:jc w:val="both"/>
        <w:rPr>
          <w:rFonts w:ascii="Times New Roman" w:hAnsi="Times New Roman"/>
          <w:sz w:val="24"/>
          <w:szCs w:val="24"/>
        </w:rPr>
      </w:pPr>
      <w:r w:rsidRPr="005F30A7">
        <w:rPr>
          <w:rFonts w:ascii="Times New Roman" w:hAnsi="Times New Roman"/>
          <w:sz w:val="24"/>
          <w:szCs w:val="24"/>
        </w:rPr>
        <w:t>Cieľom právnej úpravy je zmena výpočtu príspevku štátu pre cirkvi, aby sa zvýšila miera solidarity s menšími cirkvami a zabezpečila sa lepšia predvídateľnosť a transparentnosť. Z</w:t>
      </w:r>
      <w:r w:rsidR="00F47108" w:rsidRPr="005F30A7">
        <w:rPr>
          <w:rFonts w:ascii="Times New Roman" w:hAnsi="Times New Roman"/>
          <w:sz w:val="24"/>
          <w:szCs w:val="24"/>
        </w:rPr>
        <w:t> </w:t>
      </w:r>
      <w:r w:rsidRPr="005F30A7">
        <w:rPr>
          <w:rFonts w:ascii="Times New Roman" w:hAnsi="Times New Roman"/>
          <w:sz w:val="24"/>
          <w:szCs w:val="24"/>
        </w:rPr>
        <w:t xml:space="preserve">aplikačnej praxe zákona a požiadaviek dotknutých subjektov vyplynula potreba zmeny faktorov ovplyvňujúcich výšku príspevku štátu a precizovanie niektorých pojmov v zákone. </w:t>
      </w:r>
    </w:p>
    <w:p w:rsidR="00907EB1" w:rsidRPr="005F30A7" w:rsidRDefault="00943B33" w:rsidP="00B44A8E">
      <w:pPr>
        <w:jc w:val="both"/>
        <w:rPr>
          <w:rFonts w:ascii="Times New Roman" w:hAnsi="Times New Roman"/>
          <w:sz w:val="24"/>
          <w:szCs w:val="24"/>
        </w:rPr>
      </w:pPr>
      <w:r w:rsidRPr="005F30A7">
        <w:rPr>
          <w:rFonts w:ascii="Times New Roman" w:hAnsi="Times New Roman"/>
          <w:sz w:val="24"/>
          <w:szCs w:val="24"/>
        </w:rPr>
        <w:t xml:space="preserve">Zákon o finančnej podpore činnosti cirkví a náboženských spoločností je výsledkom dlhoročnej diskusie medzi štátom a cirkvami. Jeho implementácia je síce hodnotená pozitívne, no </w:t>
      </w:r>
      <w:r w:rsidR="005718B8" w:rsidRPr="005F30A7">
        <w:rPr>
          <w:rFonts w:ascii="Times New Roman" w:hAnsi="Times New Roman"/>
          <w:sz w:val="24"/>
          <w:szCs w:val="24"/>
        </w:rPr>
        <w:t xml:space="preserve">nedávne obdobie ovplyvnené značným rastom minimálnej mzdy a nepriaznivým ekonomickým trendom ukázalo potrebu optimalizovať nastavený systém. </w:t>
      </w:r>
    </w:p>
    <w:p w:rsidR="00907EB1" w:rsidRPr="005F30A7" w:rsidRDefault="00907EB1" w:rsidP="00907EB1">
      <w:pPr>
        <w:jc w:val="both"/>
        <w:rPr>
          <w:rFonts w:ascii="Times New Roman" w:hAnsi="Times New Roman"/>
          <w:sz w:val="24"/>
          <w:szCs w:val="24"/>
        </w:rPr>
      </w:pPr>
      <w:r w:rsidRPr="005F30A7">
        <w:rPr>
          <w:rFonts w:ascii="Times New Roman" w:hAnsi="Times New Roman"/>
          <w:sz w:val="24"/>
          <w:szCs w:val="24"/>
        </w:rPr>
        <w:t>Cirkvi používajú 97 % príspevku štátu na mzdové náležitosti. Počas 5 rokov aplikácie zákona príspevok štátu cirkvám vzrástol o 24 %, pričom minimálna mzda v tomto období vzrástla o 44 %. Mnohým cirkevným subjektom príspevok štátu nepostačuje na vyplácanie minimálnej mzdy, čo cirkvi riešia doplácaním z vlastných zdrojov alebo skracovaním pracovných úväzkov. Priemerná mzda duchovného v roku 2023 bola z príspevku štátu 763 eur.</w:t>
      </w:r>
    </w:p>
    <w:p w:rsidR="00EF5C18" w:rsidRPr="005F30A7" w:rsidRDefault="00943B33" w:rsidP="00B44A8E">
      <w:pPr>
        <w:jc w:val="both"/>
        <w:rPr>
          <w:rFonts w:ascii="Times New Roman" w:hAnsi="Times New Roman"/>
          <w:sz w:val="24"/>
          <w:szCs w:val="24"/>
        </w:rPr>
      </w:pPr>
      <w:r w:rsidRPr="005F30A7">
        <w:rPr>
          <w:rFonts w:ascii="Times New Roman" w:hAnsi="Times New Roman"/>
          <w:sz w:val="24"/>
          <w:szCs w:val="24"/>
        </w:rPr>
        <w:t>Výška príspevku štátu cirkvám je v</w:t>
      </w:r>
      <w:r w:rsidR="00EE1A80" w:rsidRPr="005F30A7">
        <w:rPr>
          <w:rFonts w:ascii="Times New Roman" w:hAnsi="Times New Roman"/>
          <w:sz w:val="24"/>
          <w:szCs w:val="24"/>
        </w:rPr>
        <w:t> </w:t>
      </w:r>
      <w:r w:rsidRPr="005F30A7">
        <w:rPr>
          <w:rFonts w:ascii="Times New Roman" w:hAnsi="Times New Roman"/>
          <w:sz w:val="24"/>
          <w:szCs w:val="24"/>
        </w:rPr>
        <w:t xml:space="preserve">súčasnosti upravovaná podľa miery inflácie v hospodárstve </w:t>
      </w:r>
      <w:r w:rsidR="00F410AE" w:rsidRPr="005F30A7">
        <w:rPr>
          <w:rFonts w:ascii="Times New Roman" w:hAnsi="Times New Roman"/>
          <w:sz w:val="24"/>
          <w:szCs w:val="24"/>
        </w:rPr>
        <w:t>Slovenskej republiky</w:t>
      </w:r>
      <w:r w:rsidRPr="005F30A7">
        <w:rPr>
          <w:rFonts w:ascii="Times New Roman" w:hAnsi="Times New Roman"/>
          <w:sz w:val="24"/>
          <w:szCs w:val="24"/>
        </w:rPr>
        <w:t xml:space="preserve"> a miery valorizácie platov zamestnancov pri výkone práce vo verejnom záujme. </w:t>
      </w:r>
      <w:r w:rsidR="00EF5C18" w:rsidRPr="005F30A7">
        <w:rPr>
          <w:rFonts w:ascii="Times New Roman" w:hAnsi="Times New Roman"/>
          <w:sz w:val="24"/>
          <w:szCs w:val="24"/>
        </w:rPr>
        <w:t xml:space="preserve">Tieto ukazovatele sa nahradia len mierou rastu minimálnej mzdy. Ide o výrazné zjednodušenie výpočtu a vyššiu predvídateľnosť finančného dopadu na štátny rozpočet, keďže tento ukazovateľ je známy každoročne už v polovici rozpočtového obdobia. Týmto sa zabezpečí každej cirkvi rast príspevku štátu podľa miery rastu minimálnej mzdy. </w:t>
      </w:r>
      <w:r w:rsidR="00BF5B92" w:rsidRPr="005F30A7">
        <w:rPr>
          <w:rFonts w:ascii="Times New Roman" w:hAnsi="Times New Roman"/>
          <w:sz w:val="24"/>
          <w:szCs w:val="24"/>
        </w:rPr>
        <w:t>V roku 2025 sa tak zvýši príspevok štátu o 4,6 mil. eur.</w:t>
      </w:r>
    </w:p>
    <w:p w:rsidR="00BF5B92" w:rsidRPr="005F30A7" w:rsidRDefault="00BF5B92" w:rsidP="00B44A8E">
      <w:pPr>
        <w:jc w:val="both"/>
        <w:rPr>
          <w:rFonts w:ascii="Times New Roman" w:hAnsi="Times New Roman"/>
          <w:sz w:val="24"/>
          <w:szCs w:val="24"/>
        </w:rPr>
      </w:pPr>
      <w:r w:rsidRPr="005F30A7">
        <w:rPr>
          <w:rFonts w:ascii="Times New Roman" w:hAnsi="Times New Roman"/>
          <w:sz w:val="24"/>
          <w:szCs w:val="24"/>
        </w:rPr>
        <w:t xml:space="preserve">Výšku príspevku štátu ovplyvňuje aj počet veriacich zistený podľa oficiálneho sčítania. </w:t>
      </w:r>
      <w:r w:rsidR="005D58E4" w:rsidRPr="005F30A7">
        <w:rPr>
          <w:rFonts w:ascii="Times New Roman" w:hAnsi="Times New Roman"/>
          <w:sz w:val="24"/>
          <w:szCs w:val="24"/>
        </w:rPr>
        <w:t>Zákon stanovuje úpravu výšky príspevku</w:t>
      </w:r>
      <w:r w:rsidR="00F410AE" w:rsidRPr="005F30A7">
        <w:rPr>
          <w:rFonts w:ascii="Times New Roman" w:hAnsi="Times New Roman"/>
          <w:sz w:val="24"/>
          <w:szCs w:val="24"/>
        </w:rPr>
        <w:t>,</w:t>
      </w:r>
      <w:r w:rsidR="005D58E4" w:rsidRPr="005F30A7">
        <w:rPr>
          <w:rFonts w:ascii="Times New Roman" w:hAnsi="Times New Roman"/>
          <w:sz w:val="24"/>
          <w:szCs w:val="24"/>
        </w:rPr>
        <w:t xml:space="preserve"> ak celková religiozita všetkých cirkví poberajúcich príspevok klesne alebo vzrastie o 10 %. Navrhuje sa aplikovať túto úpravu na prípadnú zmenu počtu veriacich konkrétnej cirkvi. </w:t>
      </w:r>
    </w:p>
    <w:p w:rsidR="005D58E4" w:rsidRPr="005F30A7" w:rsidRDefault="005D58E4" w:rsidP="005D58E4">
      <w:pPr>
        <w:jc w:val="both"/>
        <w:rPr>
          <w:rFonts w:ascii="Times New Roman" w:hAnsi="Times New Roman"/>
          <w:sz w:val="24"/>
          <w:szCs w:val="24"/>
        </w:rPr>
      </w:pPr>
      <w:r w:rsidRPr="005F30A7">
        <w:rPr>
          <w:rFonts w:ascii="Times New Roman" w:hAnsi="Times New Roman"/>
          <w:sz w:val="24"/>
          <w:szCs w:val="24"/>
        </w:rPr>
        <w:t xml:space="preserve">Návrh zákona je v súlade s Ústavou Slovenskej republiky, </w:t>
      </w:r>
      <w:r w:rsidR="00E33596" w:rsidRPr="005F30A7">
        <w:rPr>
          <w:rFonts w:ascii="Times New Roman" w:hAnsi="Times New Roman"/>
          <w:sz w:val="24"/>
          <w:szCs w:val="24"/>
        </w:rPr>
        <w:t xml:space="preserve">s ústavnými zákonmi a nálezmi ústavného súdu, </w:t>
      </w:r>
      <w:r w:rsidRPr="005F30A7">
        <w:rPr>
          <w:rFonts w:ascii="Times New Roman" w:hAnsi="Times New Roman"/>
          <w:sz w:val="24"/>
          <w:szCs w:val="24"/>
        </w:rPr>
        <w:t>zákonmi a ďalšími všeobecne záväznými právnymi predpismi, ako aj s</w:t>
      </w:r>
      <w:r w:rsidR="0052797C" w:rsidRPr="005F30A7">
        <w:rPr>
          <w:rFonts w:ascii="Times New Roman" w:hAnsi="Times New Roman"/>
          <w:sz w:val="24"/>
          <w:szCs w:val="24"/>
        </w:rPr>
        <w:t> </w:t>
      </w:r>
      <w:r w:rsidRPr="005F30A7">
        <w:rPr>
          <w:rFonts w:ascii="Times New Roman" w:hAnsi="Times New Roman"/>
          <w:sz w:val="24"/>
          <w:szCs w:val="24"/>
        </w:rPr>
        <w:t xml:space="preserve">medzinárodnými zmluvami a inými medzinárodnými dokumentmi, ktorými je Slovenská republika viazaná, ako aj s právom Európskej únie. </w:t>
      </w:r>
    </w:p>
    <w:p w:rsidR="00B05944" w:rsidRPr="005F30A7" w:rsidRDefault="005D58E4" w:rsidP="009E14AA">
      <w:pPr>
        <w:jc w:val="both"/>
        <w:rPr>
          <w:rFonts w:ascii="Times New Roman" w:hAnsi="Times New Roman"/>
          <w:sz w:val="24"/>
          <w:szCs w:val="24"/>
        </w:rPr>
      </w:pPr>
      <w:r w:rsidRPr="005F30A7">
        <w:rPr>
          <w:rFonts w:ascii="Times New Roman" w:hAnsi="Times New Roman"/>
          <w:sz w:val="24"/>
          <w:szCs w:val="24"/>
        </w:rPr>
        <w:t>Prijatie navrhovaného zákona bude mať negatívne vplyvy na rozpočet verejnej správy</w:t>
      </w:r>
      <w:r w:rsidR="009D7B90" w:rsidRPr="005F30A7">
        <w:rPr>
          <w:rFonts w:ascii="Times New Roman" w:hAnsi="Times New Roman"/>
          <w:sz w:val="24"/>
          <w:szCs w:val="24"/>
        </w:rPr>
        <w:t xml:space="preserve"> a pozitívne vplyvy </w:t>
      </w:r>
      <w:r w:rsidRPr="005F30A7">
        <w:rPr>
          <w:rFonts w:ascii="Times New Roman" w:hAnsi="Times New Roman"/>
          <w:sz w:val="24"/>
          <w:szCs w:val="24"/>
        </w:rPr>
        <w:t>na manželstvo, rodičovstvo a</w:t>
      </w:r>
      <w:r w:rsidR="009D7B90" w:rsidRPr="005F30A7">
        <w:rPr>
          <w:rFonts w:ascii="Times New Roman" w:hAnsi="Times New Roman"/>
          <w:sz w:val="24"/>
          <w:szCs w:val="24"/>
        </w:rPr>
        <w:t> </w:t>
      </w:r>
      <w:r w:rsidRPr="005F30A7">
        <w:rPr>
          <w:rFonts w:ascii="Times New Roman" w:hAnsi="Times New Roman"/>
          <w:sz w:val="24"/>
          <w:szCs w:val="24"/>
        </w:rPr>
        <w:t>rodinu</w:t>
      </w:r>
      <w:r w:rsidR="009D7B90" w:rsidRPr="005F30A7">
        <w:rPr>
          <w:rFonts w:ascii="Times New Roman" w:hAnsi="Times New Roman"/>
          <w:sz w:val="24"/>
          <w:szCs w:val="24"/>
        </w:rPr>
        <w:t xml:space="preserve">. Prijatie navrhovaného zákona </w:t>
      </w:r>
      <w:r w:rsidRPr="005F30A7">
        <w:rPr>
          <w:rFonts w:ascii="Times New Roman" w:hAnsi="Times New Roman"/>
          <w:sz w:val="24"/>
          <w:szCs w:val="24"/>
        </w:rPr>
        <w:t>nebude mať vplyvy na podnikateľské prostredie, sociálne vplyvy, vplyvy na životné prostredie, vplyvy na informatizáciu spoločnosti, nebude mať vplyvy ani na služby verejnej správy pre občana.</w:t>
      </w:r>
      <w:r w:rsidR="00B05944" w:rsidRPr="005F30A7">
        <w:rPr>
          <w:rFonts w:ascii="Times New Roman" w:hAnsi="Times New Roman"/>
          <w:sz w:val="24"/>
          <w:szCs w:val="24"/>
        </w:rPr>
        <w:br w:type="page"/>
      </w:r>
    </w:p>
    <w:p w:rsidR="00B05944" w:rsidRPr="005F30A7" w:rsidRDefault="00B05944" w:rsidP="00B05944">
      <w:pPr>
        <w:spacing w:after="0" w:line="240" w:lineRule="auto"/>
        <w:jc w:val="center"/>
        <w:rPr>
          <w:rFonts w:ascii="Times New Roman" w:hAnsi="Times New Roman"/>
          <w:b/>
          <w:sz w:val="28"/>
          <w:szCs w:val="28"/>
          <w:lang w:eastAsia="sk-SK"/>
        </w:rPr>
      </w:pPr>
      <w:r w:rsidRPr="005F30A7">
        <w:rPr>
          <w:rFonts w:ascii="Times New Roman" w:hAnsi="Times New Roman"/>
          <w:b/>
          <w:sz w:val="28"/>
          <w:szCs w:val="28"/>
          <w:lang w:eastAsia="sk-SK"/>
        </w:rPr>
        <w:lastRenderedPageBreak/>
        <w:t>Doložka vybraných vplyvov</w:t>
      </w:r>
    </w:p>
    <w:p w:rsidR="00B05944" w:rsidRPr="005F30A7" w:rsidRDefault="00B05944" w:rsidP="00B05944">
      <w:pPr>
        <w:spacing w:after="0" w:line="240" w:lineRule="auto"/>
        <w:jc w:val="center"/>
        <w:rPr>
          <w:rFonts w:ascii="Times New Roman" w:hAnsi="Times New Roman"/>
          <w:b/>
          <w:sz w:val="28"/>
          <w:szCs w:val="28"/>
          <w:lang w:eastAsia="sk-SK"/>
        </w:rPr>
      </w:pPr>
    </w:p>
    <w:p w:rsidR="00B05944" w:rsidRPr="005F30A7" w:rsidRDefault="00B05944" w:rsidP="00B05944">
      <w:pPr>
        <w:ind w:left="426"/>
        <w:contextualSpacing/>
        <w:rPr>
          <w:rFonts w:ascii="Times New Roman" w:eastAsia="Calibri" w:hAnsi="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5F30A7" w:rsidRPr="005F30A7" w:rsidTr="00B05944">
        <w:tc>
          <w:tcPr>
            <w:tcW w:w="9180" w:type="dxa"/>
            <w:gridSpan w:val="11"/>
            <w:tcBorders>
              <w:bottom w:val="single" w:sz="4" w:space="0" w:color="FFFFFF"/>
            </w:tcBorders>
            <w:shd w:val="clear" w:color="auto" w:fill="E2E2E2"/>
          </w:tcPr>
          <w:p w:rsidR="00B05944" w:rsidRPr="005F30A7" w:rsidRDefault="00B05944" w:rsidP="00B05944">
            <w:pPr>
              <w:widowControl/>
              <w:numPr>
                <w:ilvl w:val="0"/>
                <w:numId w:val="1"/>
              </w:numPr>
              <w:adjustRightInd/>
              <w:ind w:left="426"/>
              <w:contextualSpacing/>
              <w:rPr>
                <w:rFonts w:ascii="Times New Roman" w:eastAsia="Calibri" w:hAnsi="Times New Roman"/>
                <w:b/>
              </w:rPr>
            </w:pPr>
            <w:r w:rsidRPr="005F30A7">
              <w:rPr>
                <w:rFonts w:ascii="Times New Roman" w:eastAsia="Calibri" w:hAnsi="Times New Roman"/>
                <w:b/>
              </w:rPr>
              <w:t>Základné údaje</w:t>
            </w:r>
          </w:p>
        </w:tc>
      </w:tr>
      <w:tr w:rsidR="005F30A7" w:rsidRPr="005F30A7" w:rsidTr="00B05944">
        <w:tc>
          <w:tcPr>
            <w:tcW w:w="9180" w:type="dxa"/>
            <w:gridSpan w:val="11"/>
            <w:tcBorders>
              <w:bottom w:val="single" w:sz="4" w:space="0" w:color="FFFFFF"/>
            </w:tcBorders>
            <w:shd w:val="clear" w:color="auto" w:fill="E2E2E2"/>
          </w:tcPr>
          <w:p w:rsidR="00B05944" w:rsidRPr="005F30A7" w:rsidRDefault="00B05944" w:rsidP="00B05944">
            <w:pPr>
              <w:spacing w:after="200" w:line="276" w:lineRule="auto"/>
              <w:ind w:left="142"/>
              <w:contextualSpacing/>
              <w:rPr>
                <w:rFonts w:ascii="Times New Roman" w:eastAsia="Calibri" w:hAnsi="Times New Roman"/>
                <w:b/>
              </w:rPr>
            </w:pPr>
            <w:r w:rsidRPr="005F30A7">
              <w:rPr>
                <w:rFonts w:ascii="Times New Roman" w:eastAsia="Calibri" w:hAnsi="Times New Roman"/>
                <w:b/>
              </w:rPr>
              <w:t>Názov materiálu</w:t>
            </w:r>
          </w:p>
        </w:tc>
      </w:tr>
      <w:tr w:rsidR="005F30A7" w:rsidRPr="005F30A7" w:rsidTr="00B05944">
        <w:tc>
          <w:tcPr>
            <w:tcW w:w="9180" w:type="dxa"/>
            <w:gridSpan w:val="11"/>
            <w:tcBorders>
              <w:top w:val="single" w:sz="4" w:space="0" w:color="FFFFFF"/>
              <w:bottom w:val="single" w:sz="4" w:space="0" w:color="auto"/>
            </w:tcBorders>
          </w:tcPr>
          <w:p w:rsidR="00B05944" w:rsidRPr="005F30A7" w:rsidRDefault="00B05944" w:rsidP="00B05944">
            <w:pPr>
              <w:rPr>
                <w:rFonts w:ascii="Times New Roman" w:hAnsi="Times New Roman"/>
                <w:sz w:val="20"/>
                <w:szCs w:val="20"/>
                <w:lang w:eastAsia="sk-SK"/>
              </w:rPr>
            </w:pPr>
            <w:r w:rsidRPr="005F30A7">
              <w:rPr>
                <w:rFonts w:ascii="Times New Roman" w:hAnsi="Times New Roman"/>
                <w:sz w:val="20"/>
                <w:szCs w:val="20"/>
                <w:lang w:eastAsia="sk-SK"/>
              </w:rPr>
              <w:t xml:space="preserve">Návrh zákona, ktorým sa mení a dopĺňa zákon č. 370/2019 </w:t>
            </w:r>
            <w:proofErr w:type="spellStart"/>
            <w:r w:rsidRPr="005F30A7">
              <w:rPr>
                <w:rFonts w:ascii="Times New Roman" w:hAnsi="Times New Roman"/>
                <w:sz w:val="20"/>
                <w:szCs w:val="20"/>
                <w:lang w:eastAsia="sk-SK"/>
              </w:rPr>
              <w:t>Z.z</w:t>
            </w:r>
            <w:proofErr w:type="spellEnd"/>
            <w:r w:rsidRPr="005F30A7">
              <w:rPr>
                <w:rFonts w:ascii="Times New Roman" w:hAnsi="Times New Roman"/>
                <w:sz w:val="20"/>
                <w:szCs w:val="20"/>
                <w:lang w:eastAsia="sk-SK"/>
              </w:rPr>
              <w:t xml:space="preserve">. o finančnej podpore činnosti cirkví a náboženských spoločností.  </w:t>
            </w:r>
          </w:p>
          <w:p w:rsidR="00B05944" w:rsidRPr="005F30A7" w:rsidRDefault="00B05944" w:rsidP="00B05944">
            <w:pPr>
              <w:rPr>
                <w:rFonts w:ascii="Times New Roman" w:hAnsi="Times New Roman"/>
                <w:sz w:val="20"/>
                <w:szCs w:val="20"/>
                <w:lang w:eastAsia="sk-SK"/>
              </w:rPr>
            </w:pPr>
          </w:p>
        </w:tc>
      </w:tr>
      <w:tr w:rsidR="005F30A7" w:rsidRPr="005F30A7" w:rsidTr="00B05944">
        <w:tc>
          <w:tcPr>
            <w:tcW w:w="9180" w:type="dxa"/>
            <w:gridSpan w:val="11"/>
            <w:tcBorders>
              <w:top w:val="single" w:sz="4" w:space="0" w:color="auto"/>
              <w:left w:val="single" w:sz="4" w:space="0" w:color="auto"/>
              <w:bottom w:val="single" w:sz="4" w:space="0" w:color="FFFFFF"/>
            </w:tcBorders>
            <w:shd w:val="clear" w:color="auto" w:fill="E2E2E2"/>
          </w:tcPr>
          <w:p w:rsidR="00B05944" w:rsidRPr="005F30A7" w:rsidRDefault="00B05944" w:rsidP="00B05944">
            <w:pPr>
              <w:spacing w:after="200" w:line="276" w:lineRule="auto"/>
              <w:ind w:left="142"/>
              <w:contextualSpacing/>
              <w:rPr>
                <w:rFonts w:ascii="Times New Roman" w:eastAsia="Calibri" w:hAnsi="Times New Roman"/>
                <w:b/>
              </w:rPr>
            </w:pPr>
            <w:r w:rsidRPr="005F30A7">
              <w:rPr>
                <w:rFonts w:ascii="Times New Roman" w:eastAsia="Calibri" w:hAnsi="Times New Roman"/>
                <w:b/>
              </w:rPr>
              <w:t>Predkladateľ (a spolupredkladateľ)</w:t>
            </w:r>
          </w:p>
        </w:tc>
      </w:tr>
      <w:tr w:rsidR="005F30A7" w:rsidRPr="005F30A7" w:rsidTr="00B05944">
        <w:tc>
          <w:tcPr>
            <w:tcW w:w="9180" w:type="dxa"/>
            <w:gridSpan w:val="11"/>
            <w:tcBorders>
              <w:top w:val="single" w:sz="4" w:space="0" w:color="FFFFFF"/>
              <w:left w:val="single" w:sz="4" w:space="0" w:color="auto"/>
              <w:bottom w:val="single" w:sz="4" w:space="0" w:color="auto"/>
            </w:tcBorders>
            <w:shd w:val="clear" w:color="auto" w:fill="FFFFFF"/>
          </w:tcPr>
          <w:p w:rsidR="00B05944" w:rsidRPr="005F30A7" w:rsidRDefault="00B05944" w:rsidP="00B05944">
            <w:pPr>
              <w:rPr>
                <w:rFonts w:ascii="Times New Roman" w:hAnsi="Times New Roman"/>
                <w:sz w:val="20"/>
                <w:szCs w:val="20"/>
                <w:lang w:eastAsia="sk-SK"/>
              </w:rPr>
            </w:pPr>
            <w:r w:rsidRPr="005F30A7">
              <w:rPr>
                <w:rFonts w:ascii="Times New Roman" w:hAnsi="Times New Roman"/>
                <w:sz w:val="20"/>
                <w:szCs w:val="20"/>
                <w:lang w:eastAsia="sk-SK"/>
              </w:rPr>
              <w:t>Ministerstvo kultúry Slovenskej republiky (MK SR)</w:t>
            </w:r>
          </w:p>
          <w:p w:rsidR="00B05944" w:rsidRPr="005F30A7" w:rsidRDefault="00B05944" w:rsidP="00B05944">
            <w:pPr>
              <w:rPr>
                <w:rFonts w:ascii="Times New Roman" w:hAnsi="Times New Roman"/>
                <w:sz w:val="20"/>
                <w:szCs w:val="20"/>
                <w:lang w:eastAsia="sk-SK"/>
              </w:rPr>
            </w:pPr>
          </w:p>
        </w:tc>
      </w:tr>
      <w:tr w:rsidR="005F30A7" w:rsidRPr="005F30A7" w:rsidTr="00B05944">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B05944" w:rsidRPr="005F30A7" w:rsidRDefault="00B05944" w:rsidP="00B05944">
            <w:pPr>
              <w:spacing w:after="200" w:line="276" w:lineRule="auto"/>
              <w:ind w:left="142"/>
              <w:contextualSpacing/>
              <w:rPr>
                <w:rFonts w:ascii="Times New Roman" w:eastAsia="Calibri" w:hAnsi="Times New Roman"/>
                <w:b/>
              </w:rPr>
            </w:pPr>
            <w:r w:rsidRPr="005F30A7">
              <w:rPr>
                <w:rFonts w:ascii="Times New Roman" w:eastAsia="Calibri" w:hAnsi="Times New Roman"/>
                <w:b/>
              </w:rPr>
              <w:t>Charakter predkladaného materiálu</w:t>
            </w:r>
          </w:p>
        </w:tc>
        <w:sdt>
          <w:sdtPr>
            <w:rPr>
              <w:rFonts w:ascii="Times New Roman" w:hAnsi="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B05944" w:rsidRPr="005F30A7" w:rsidRDefault="00B05944" w:rsidP="00B05944">
                <w:pPr>
                  <w:jc w:val="center"/>
                  <w:rPr>
                    <w:rFonts w:ascii="Times New Roman" w:hAnsi="Times New Roman"/>
                    <w:sz w:val="20"/>
                    <w:szCs w:val="20"/>
                    <w:lang w:eastAsia="sk-SK"/>
                  </w:rPr>
                </w:pPr>
                <w:r w:rsidRPr="005F30A7">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B05944" w:rsidRPr="005F30A7" w:rsidRDefault="00B05944" w:rsidP="00B05944">
            <w:pPr>
              <w:rPr>
                <w:rFonts w:ascii="Times New Roman" w:hAnsi="Times New Roman"/>
                <w:sz w:val="20"/>
                <w:szCs w:val="20"/>
                <w:lang w:eastAsia="sk-SK"/>
              </w:rPr>
            </w:pPr>
            <w:r w:rsidRPr="005F30A7">
              <w:rPr>
                <w:rFonts w:ascii="Times New Roman" w:hAnsi="Times New Roman"/>
                <w:sz w:val="20"/>
                <w:szCs w:val="20"/>
                <w:lang w:eastAsia="sk-SK"/>
              </w:rPr>
              <w:t>Materiál nelegislatívnej povahy</w:t>
            </w:r>
          </w:p>
        </w:tc>
      </w:tr>
      <w:tr w:rsidR="005F30A7" w:rsidRPr="005F30A7" w:rsidTr="00B05944">
        <w:tc>
          <w:tcPr>
            <w:tcW w:w="4212" w:type="dxa"/>
            <w:gridSpan w:val="2"/>
            <w:vMerge/>
            <w:tcBorders>
              <w:top w:val="nil"/>
              <w:left w:val="single" w:sz="4" w:space="0" w:color="auto"/>
              <w:bottom w:val="single" w:sz="4" w:space="0" w:color="FFFFFF"/>
            </w:tcBorders>
            <w:shd w:val="clear" w:color="auto" w:fill="E2E2E2"/>
          </w:tcPr>
          <w:p w:rsidR="00B05944" w:rsidRPr="005F30A7" w:rsidRDefault="00B05944" w:rsidP="00B05944">
            <w:pPr>
              <w:rPr>
                <w:rFonts w:ascii="Times New Roman" w:hAnsi="Times New Roman"/>
                <w:sz w:val="20"/>
                <w:szCs w:val="20"/>
                <w:lang w:eastAsia="sk-SK"/>
              </w:rPr>
            </w:pPr>
          </w:p>
        </w:tc>
        <w:sdt>
          <w:sdtPr>
            <w:rPr>
              <w:rFonts w:ascii="Times New Roman" w:hAnsi="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B05944" w:rsidRPr="005F30A7" w:rsidRDefault="00B05944" w:rsidP="00B05944">
                <w:pPr>
                  <w:jc w:val="center"/>
                  <w:rPr>
                    <w:rFonts w:ascii="Times New Roman" w:hAnsi="Times New Roman"/>
                    <w:sz w:val="20"/>
                    <w:szCs w:val="20"/>
                    <w:lang w:eastAsia="sk-SK"/>
                  </w:rPr>
                </w:pPr>
                <w:r w:rsidRPr="005F30A7">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B05944" w:rsidRPr="005F30A7" w:rsidRDefault="00B05944" w:rsidP="00B05944">
            <w:pPr>
              <w:ind w:left="175" w:hanging="175"/>
              <w:rPr>
                <w:rFonts w:ascii="Times New Roman" w:hAnsi="Times New Roman"/>
                <w:sz w:val="20"/>
                <w:szCs w:val="20"/>
                <w:lang w:eastAsia="sk-SK"/>
              </w:rPr>
            </w:pPr>
            <w:r w:rsidRPr="005F30A7">
              <w:rPr>
                <w:rFonts w:ascii="Times New Roman" w:hAnsi="Times New Roman"/>
                <w:sz w:val="20"/>
                <w:szCs w:val="20"/>
                <w:lang w:eastAsia="sk-SK"/>
              </w:rPr>
              <w:t>Materiál legislatívnej povahy</w:t>
            </w:r>
          </w:p>
        </w:tc>
      </w:tr>
      <w:tr w:rsidR="005F30A7" w:rsidRPr="005F30A7" w:rsidTr="00B05944">
        <w:tc>
          <w:tcPr>
            <w:tcW w:w="4212" w:type="dxa"/>
            <w:gridSpan w:val="2"/>
            <w:vMerge/>
            <w:tcBorders>
              <w:top w:val="nil"/>
              <w:left w:val="single" w:sz="4" w:space="0" w:color="auto"/>
              <w:bottom w:val="single" w:sz="4" w:space="0" w:color="auto"/>
            </w:tcBorders>
            <w:shd w:val="clear" w:color="auto" w:fill="E2E2E2"/>
          </w:tcPr>
          <w:p w:rsidR="00B05944" w:rsidRPr="005F30A7" w:rsidRDefault="00B05944" w:rsidP="00B05944">
            <w:pPr>
              <w:rPr>
                <w:rFonts w:ascii="Times New Roman" w:hAnsi="Times New Roman"/>
                <w:sz w:val="20"/>
                <w:szCs w:val="20"/>
                <w:lang w:eastAsia="sk-SK"/>
              </w:rPr>
            </w:pPr>
          </w:p>
        </w:tc>
        <w:sdt>
          <w:sdtPr>
            <w:rPr>
              <w:rFonts w:ascii="Times New Roman" w:hAnsi="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B05944" w:rsidRPr="005F30A7" w:rsidRDefault="00B05944" w:rsidP="00B05944">
                <w:pPr>
                  <w:jc w:val="center"/>
                  <w:rPr>
                    <w:rFonts w:ascii="Times New Roman" w:hAnsi="Times New Roman"/>
                    <w:sz w:val="20"/>
                    <w:szCs w:val="20"/>
                    <w:lang w:eastAsia="sk-SK"/>
                  </w:rPr>
                </w:pPr>
                <w:r w:rsidRPr="005F30A7">
                  <w:rPr>
                    <w:rFonts w:ascii="Segoe UI Symbol" w:eastAsia="MS Gothic" w:hAnsi="Segoe UI Symbol" w:cs="Segoe UI Symbol"/>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B05944" w:rsidRPr="005F30A7" w:rsidRDefault="00B05944" w:rsidP="00B05944">
            <w:pPr>
              <w:rPr>
                <w:rFonts w:ascii="Times New Roman" w:hAnsi="Times New Roman"/>
                <w:sz w:val="20"/>
                <w:szCs w:val="20"/>
                <w:lang w:eastAsia="sk-SK"/>
              </w:rPr>
            </w:pPr>
            <w:r w:rsidRPr="005F30A7">
              <w:rPr>
                <w:rFonts w:ascii="Times New Roman" w:hAnsi="Times New Roman"/>
                <w:sz w:val="20"/>
                <w:szCs w:val="20"/>
                <w:lang w:eastAsia="sk-SK"/>
              </w:rPr>
              <w:t>Transpozícia/ implementácia práva EÚ</w:t>
            </w:r>
          </w:p>
        </w:tc>
      </w:tr>
      <w:tr w:rsidR="005F30A7" w:rsidRPr="005F30A7" w:rsidTr="00B05944">
        <w:tc>
          <w:tcPr>
            <w:tcW w:w="9180" w:type="dxa"/>
            <w:gridSpan w:val="11"/>
            <w:tcBorders>
              <w:top w:val="single" w:sz="4" w:space="0" w:color="auto"/>
              <w:left w:val="single" w:sz="4" w:space="0" w:color="auto"/>
              <w:bottom w:val="single" w:sz="4" w:space="0" w:color="FFFFFF"/>
            </w:tcBorders>
            <w:shd w:val="clear" w:color="auto" w:fill="FFFFFF"/>
          </w:tcPr>
          <w:p w:rsidR="00B05944" w:rsidRPr="005F30A7" w:rsidRDefault="00B05944" w:rsidP="00B05944">
            <w:pPr>
              <w:rPr>
                <w:rFonts w:ascii="Times New Roman" w:hAnsi="Times New Roman"/>
                <w:i/>
                <w:sz w:val="20"/>
                <w:szCs w:val="20"/>
                <w:lang w:eastAsia="sk-SK"/>
              </w:rPr>
            </w:pPr>
            <w:r w:rsidRPr="005F30A7">
              <w:rPr>
                <w:rFonts w:ascii="Times New Roman" w:hAnsi="Times New Roman"/>
                <w:i/>
                <w:sz w:val="20"/>
                <w:szCs w:val="20"/>
                <w:lang w:eastAsia="sk-SK"/>
              </w:rPr>
              <w:t>V prípade transpozície/implementácie uveďte zoznam transponovaných/implementovaných predpisov:</w:t>
            </w:r>
          </w:p>
          <w:p w:rsidR="00B05944" w:rsidRPr="005F30A7" w:rsidRDefault="00B05944" w:rsidP="00B05944">
            <w:pPr>
              <w:rPr>
                <w:rFonts w:ascii="Times New Roman" w:hAnsi="Times New Roman"/>
                <w:sz w:val="20"/>
                <w:szCs w:val="20"/>
                <w:lang w:eastAsia="sk-SK"/>
              </w:rPr>
            </w:pPr>
          </w:p>
        </w:tc>
      </w:tr>
      <w:tr w:rsidR="005F30A7" w:rsidRPr="005F30A7" w:rsidTr="00B05944">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B05944" w:rsidRPr="005F30A7" w:rsidRDefault="00B05944" w:rsidP="00B05944">
            <w:pPr>
              <w:spacing w:after="200" w:line="276" w:lineRule="auto"/>
              <w:ind w:left="142"/>
              <w:contextualSpacing/>
              <w:rPr>
                <w:rFonts w:ascii="Times New Roman" w:eastAsia="Calibri" w:hAnsi="Times New Roman"/>
                <w:b/>
              </w:rPr>
            </w:pPr>
            <w:r w:rsidRPr="005F30A7">
              <w:rPr>
                <w:rFonts w:ascii="Times New Roman" w:eastAsia="Calibri" w:hAnsi="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B05944" w:rsidRPr="005F30A7" w:rsidRDefault="00B05944" w:rsidP="00B05944">
            <w:pPr>
              <w:rPr>
                <w:rFonts w:ascii="Times New Roman" w:hAnsi="Times New Roman"/>
                <w:i/>
                <w:sz w:val="20"/>
                <w:szCs w:val="20"/>
                <w:lang w:eastAsia="sk-SK"/>
              </w:rPr>
            </w:pPr>
            <w:r w:rsidRPr="005F30A7">
              <w:rPr>
                <w:rFonts w:ascii="Times New Roman" w:hAnsi="Times New Roman"/>
                <w:i/>
                <w:sz w:val="20"/>
                <w:szCs w:val="20"/>
                <w:lang w:eastAsia="sk-SK"/>
              </w:rPr>
              <w:t xml:space="preserve">Začiatok: 30.4.2024 </w:t>
            </w:r>
          </w:p>
          <w:p w:rsidR="00B05944" w:rsidRPr="005F30A7" w:rsidRDefault="00B05944" w:rsidP="00B05944">
            <w:pPr>
              <w:rPr>
                <w:rFonts w:ascii="Times New Roman" w:hAnsi="Times New Roman"/>
                <w:i/>
                <w:sz w:val="20"/>
                <w:szCs w:val="20"/>
                <w:lang w:eastAsia="sk-SK"/>
              </w:rPr>
            </w:pPr>
            <w:r w:rsidRPr="005F30A7">
              <w:rPr>
                <w:rFonts w:ascii="Times New Roman" w:hAnsi="Times New Roman"/>
                <w:i/>
                <w:sz w:val="20"/>
                <w:szCs w:val="20"/>
                <w:lang w:eastAsia="sk-SK"/>
              </w:rPr>
              <w:t xml:space="preserve">Ukončenie: 13.5.2024 </w:t>
            </w:r>
          </w:p>
        </w:tc>
      </w:tr>
      <w:tr w:rsidR="005F30A7" w:rsidRPr="005F30A7" w:rsidTr="00B05944">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B05944" w:rsidRPr="005F30A7" w:rsidRDefault="00B05944" w:rsidP="00B05944">
            <w:pPr>
              <w:spacing w:after="200" w:line="276" w:lineRule="auto"/>
              <w:ind w:left="142"/>
              <w:contextualSpacing/>
              <w:rPr>
                <w:rFonts w:ascii="Times New Roman" w:eastAsia="Calibri" w:hAnsi="Times New Roman"/>
                <w:b/>
              </w:rPr>
            </w:pPr>
            <w:r w:rsidRPr="005F30A7">
              <w:rPr>
                <w:rFonts w:ascii="Times New Roman" w:eastAsia="Calibri" w:hAnsi="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B05944" w:rsidRPr="005F30A7" w:rsidRDefault="00B05944" w:rsidP="00B05944">
            <w:pPr>
              <w:rPr>
                <w:rFonts w:ascii="Times New Roman" w:hAnsi="Times New Roman"/>
                <w:i/>
                <w:sz w:val="20"/>
                <w:szCs w:val="20"/>
                <w:lang w:eastAsia="sk-SK"/>
              </w:rPr>
            </w:pPr>
            <w:r w:rsidRPr="005F30A7">
              <w:rPr>
                <w:rFonts w:ascii="Times New Roman" w:hAnsi="Times New Roman"/>
                <w:i/>
                <w:sz w:val="20"/>
                <w:szCs w:val="20"/>
                <w:lang w:eastAsia="sk-SK"/>
              </w:rPr>
              <w:t>17.5.2024</w:t>
            </w:r>
          </w:p>
        </w:tc>
      </w:tr>
      <w:tr w:rsidR="005F30A7" w:rsidRPr="005F30A7" w:rsidTr="00B05944">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B05944" w:rsidRPr="005F30A7" w:rsidRDefault="00B05944" w:rsidP="00B05944">
            <w:pPr>
              <w:spacing w:line="276" w:lineRule="auto"/>
              <w:ind w:left="142"/>
              <w:contextualSpacing/>
              <w:rPr>
                <w:rFonts w:ascii="Times New Roman" w:eastAsia="Calibri" w:hAnsi="Times New Roman"/>
                <w:b/>
              </w:rPr>
            </w:pPr>
            <w:r w:rsidRPr="005F30A7">
              <w:rPr>
                <w:rFonts w:ascii="Times New Roman" w:eastAsia="Calibri" w:hAnsi="Times New Roman"/>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rsidR="00B05944" w:rsidRPr="005F30A7" w:rsidRDefault="00B05944" w:rsidP="00B05944">
            <w:pPr>
              <w:rPr>
                <w:rFonts w:ascii="Times New Roman" w:hAnsi="Times New Roman"/>
                <w:i/>
                <w:sz w:val="20"/>
                <w:szCs w:val="20"/>
                <w:lang w:eastAsia="sk-SK"/>
              </w:rPr>
            </w:pPr>
          </w:p>
        </w:tc>
      </w:tr>
      <w:tr w:rsidR="005F30A7" w:rsidRPr="005F30A7" w:rsidTr="00B05944">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B05944" w:rsidRPr="005F30A7" w:rsidRDefault="00B05944" w:rsidP="00B05944">
            <w:pPr>
              <w:spacing w:after="200" w:line="276" w:lineRule="auto"/>
              <w:ind w:left="142"/>
              <w:contextualSpacing/>
              <w:jc w:val="both"/>
              <w:rPr>
                <w:rFonts w:ascii="Times New Roman" w:eastAsia="Calibri" w:hAnsi="Times New Roman"/>
                <w:b/>
              </w:rPr>
            </w:pPr>
            <w:r w:rsidRPr="005F30A7">
              <w:rPr>
                <w:rFonts w:ascii="Times New Roman" w:eastAsia="Calibri" w:hAnsi="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B05944" w:rsidRPr="005F30A7" w:rsidRDefault="00B05944" w:rsidP="00B05944">
            <w:pPr>
              <w:rPr>
                <w:rFonts w:ascii="Times New Roman" w:hAnsi="Times New Roman"/>
                <w:i/>
                <w:sz w:val="20"/>
                <w:szCs w:val="20"/>
                <w:lang w:eastAsia="sk-SK"/>
              </w:rPr>
            </w:pPr>
          </w:p>
        </w:tc>
      </w:tr>
      <w:tr w:rsidR="005F30A7" w:rsidRPr="005F30A7" w:rsidTr="00B05944">
        <w:tc>
          <w:tcPr>
            <w:tcW w:w="9180" w:type="dxa"/>
            <w:gridSpan w:val="11"/>
            <w:tcBorders>
              <w:top w:val="single" w:sz="4" w:space="0" w:color="auto"/>
              <w:left w:val="nil"/>
              <w:bottom w:val="single" w:sz="4" w:space="0" w:color="auto"/>
              <w:right w:val="nil"/>
            </w:tcBorders>
            <w:shd w:val="clear" w:color="auto" w:fill="FFFFFF"/>
          </w:tcPr>
          <w:p w:rsidR="00B05944" w:rsidRPr="005F30A7" w:rsidRDefault="00B05944" w:rsidP="00B05944">
            <w:pPr>
              <w:rPr>
                <w:rFonts w:ascii="Times New Roman" w:hAnsi="Times New Roman"/>
                <w:sz w:val="20"/>
                <w:szCs w:val="20"/>
                <w:lang w:eastAsia="sk-SK"/>
              </w:rPr>
            </w:pPr>
          </w:p>
        </w:tc>
      </w:tr>
      <w:tr w:rsidR="005F30A7" w:rsidRPr="005F30A7" w:rsidTr="00B0594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B05944" w:rsidRPr="005F30A7" w:rsidRDefault="00B05944" w:rsidP="00B05944">
            <w:pPr>
              <w:widowControl/>
              <w:numPr>
                <w:ilvl w:val="0"/>
                <w:numId w:val="1"/>
              </w:numPr>
              <w:adjustRightInd/>
              <w:ind w:left="426"/>
              <w:contextualSpacing/>
              <w:rPr>
                <w:rFonts w:ascii="Times New Roman" w:eastAsia="Calibri" w:hAnsi="Times New Roman"/>
                <w:b/>
              </w:rPr>
            </w:pPr>
            <w:r w:rsidRPr="005F30A7">
              <w:rPr>
                <w:rFonts w:ascii="Times New Roman" w:eastAsia="Calibri" w:hAnsi="Times New Roman"/>
                <w:b/>
              </w:rPr>
              <w:t>Definovanie problému</w:t>
            </w:r>
          </w:p>
        </w:tc>
      </w:tr>
      <w:tr w:rsidR="005F30A7" w:rsidRPr="005F30A7" w:rsidTr="00B05944">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B05944" w:rsidRPr="005F30A7" w:rsidRDefault="00B05944" w:rsidP="00B05944">
            <w:pPr>
              <w:jc w:val="both"/>
              <w:rPr>
                <w:rFonts w:ascii="Times New Roman" w:hAnsi="Times New Roman"/>
                <w:i/>
                <w:sz w:val="20"/>
                <w:szCs w:val="20"/>
                <w:lang w:eastAsia="sk-SK"/>
              </w:rPr>
            </w:pPr>
            <w:r w:rsidRPr="005F30A7">
              <w:rPr>
                <w:rFonts w:ascii="Times New Roman" w:hAnsi="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B05944" w:rsidRPr="005F30A7" w:rsidRDefault="00B05944" w:rsidP="00B05944">
            <w:pPr>
              <w:jc w:val="both"/>
              <w:rPr>
                <w:rFonts w:ascii="Times New Roman" w:hAnsi="Times New Roman"/>
                <w:i/>
                <w:sz w:val="20"/>
                <w:szCs w:val="20"/>
                <w:lang w:eastAsia="sk-SK"/>
              </w:rPr>
            </w:pPr>
            <w:r w:rsidRPr="005F30A7">
              <w:rPr>
                <w:rFonts w:ascii="Times New Roman" w:hAnsi="Times New Roman"/>
                <w:sz w:val="20"/>
                <w:szCs w:val="20"/>
                <w:lang w:eastAsia="sk-SK"/>
              </w:rPr>
              <w:t xml:space="preserve">Z aplikačnej praxe zákona a požiadaviek dotknutých subjektov vyplynula potreba zmeny faktorov ovplyvňujúcich výšku príspevku štátu a precizovanie niektorých pojmov v zákone. Výška príspevku štátu cirkvám je v súčasnosti upravovaná podľa miery  inflácie v hospodárstve SR a miery valorizácie platov zamestnancov pri výkone práce vo verejnom záujme. Nedávne obdobie ovplyvnené nepriaznivým ekonomickým trendom a medzinárodnými </w:t>
            </w:r>
            <w:proofErr w:type="spellStart"/>
            <w:r w:rsidRPr="005F30A7">
              <w:rPr>
                <w:rFonts w:ascii="Times New Roman" w:hAnsi="Times New Roman"/>
                <w:sz w:val="20"/>
                <w:szCs w:val="20"/>
                <w:lang w:eastAsia="sk-SK"/>
              </w:rPr>
              <w:t>externalitami</w:t>
            </w:r>
            <w:proofErr w:type="spellEnd"/>
            <w:r w:rsidRPr="005F30A7">
              <w:rPr>
                <w:rFonts w:ascii="Times New Roman" w:hAnsi="Times New Roman"/>
                <w:sz w:val="20"/>
                <w:szCs w:val="20"/>
                <w:lang w:eastAsia="sk-SK"/>
              </w:rPr>
              <w:t>, však neodráža optimálne potrebu finančného príspevku cirkví. Faktorom, ktorý ovplyvňuje príspevok je aj počet veriacich zistený podľa oficiálneho sčítania, kde je potrebné precizovať vzťah výšky príspevku štátu a prípadnej zmeny počtu veriacich konkrétnej cirkvi</w:t>
            </w:r>
            <w:r w:rsidRPr="005F30A7">
              <w:rPr>
                <w:rFonts w:ascii="Times New Roman" w:hAnsi="Times New Roman"/>
                <w:i/>
                <w:sz w:val="20"/>
                <w:szCs w:val="20"/>
                <w:lang w:eastAsia="sk-SK"/>
              </w:rPr>
              <w:t xml:space="preserve">.   </w:t>
            </w:r>
          </w:p>
          <w:p w:rsidR="00B05944" w:rsidRPr="005F30A7" w:rsidRDefault="00B05944" w:rsidP="00B05944">
            <w:pPr>
              <w:rPr>
                <w:rFonts w:ascii="Times New Roman" w:hAnsi="Times New Roman"/>
                <w:b/>
                <w:sz w:val="20"/>
                <w:szCs w:val="20"/>
                <w:lang w:eastAsia="sk-SK"/>
              </w:rPr>
            </w:pPr>
          </w:p>
        </w:tc>
      </w:tr>
      <w:tr w:rsidR="005F30A7" w:rsidRPr="005F30A7" w:rsidTr="00B05944">
        <w:tc>
          <w:tcPr>
            <w:tcW w:w="9180" w:type="dxa"/>
            <w:gridSpan w:val="11"/>
            <w:tcBorders>
              <w:top w:val="single" w:sz="4" w:space="0" w:color="auto"/>
              <w:left w:val="single" w:sz="4" w:space="0" w:color="auto"/>
              <w:bottom w:val="nil"/>
              <w:right w:val="single" w:sz="4" w:space="0" w:color="auto"/>
            </w:tcBorders>
            <w:shd w:val="clear" w:color="auto" w:fill="E2E2E2"/>
          </w:tcPr>
          <w:p w:rsidR="00B05944" w:rsidRPr="005F30A7" w:rsidRDefault="00B05944" w:rsidP="00B05944">
            <w:pPr>
              <w:widowControl/>
              <w:numPr>
                <w:ilvl w:val="0"/>
                <w:numId w:val="1"/>
              </w:numPr>
              <w:adjustRightInd/>
              <w:ind w:left="426"/>
              <w:contextualSpacing/>
              <w:rPr>
                <w:rFonts w:ascii="Times New Roman" w:eastAsia="Calibri" w:hAnsi="Times New Roman"/>
                <w:b/>
              </w:rPr>
            </w:pPr>
            <w:r w:rsidRPr="005F30A7">
              <w:rPr>
                <w:rFonts w:ascii="Times New Roman" w:eastAsia="Calibri" w:hAnsi="Times New Roman"/>
                <w:b/>
              </w:rPr>
              <w:t>Ciele a výsledný stav</w:t>
            </w:r>
          </w:p>
        </w:tc>
      </w:tr>
      <w:tr w:rsidR="005F30A7" w:rsidRPr="005F30A7" w:rsidTr="00B05944">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B05944" w:rsidRPr="005F30A7" w:rsidRDefault="00B05944" w:rsidP="00B05944">
            <w:pPr>
              <w:jc w:val="both"/>
              <w:rPr>
                <w:rFonts w:ascii="Times New Roman" w:hAnsi="Times New Roman"/>
                <w:i/>
                <w:sz w:val="20"/>
                <w:szCs w:val="20"/>
                <w:lang w:eastAsia="sk-SK"/>
              </w:rPr>
            </w:pPr>
            <w:r w:rsidRPr="005F30A7">
              <w:rPr>
                <w:rFonts w:ascii="Times New Roman" w:hAnsi="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B05944" w:rsidRPr="005F30A7" w:rsidRDefault="00B05944" w:rsidP="00B05944">
            <w:pPr>
              <w:jc w:val="both"/>
              <w:rPr>
                <w:rFonts w:ascii="Times New Roman" w:hAnsi="Times New Roman"/>
                <w:sz w:val="20"/>
                <w:szCs w:val="20"/>
                <w:lang w:eastAsia="sk-SK"/>
              </w:rPr>
            </w:pPr>
            <w:r w:rsidRPr="005F30A7">
              <w:rPr>
                <w:rFonts w:ascii="Times New Roman" w:hAnsi="Times New Roman"/>
                <w:sz w:val="20"/>
                <w:szCs w:val="20"/>
                <w:lang w:eastAsia="sk-SK"/>
              </w:rPr>
              <w:t xml:space="preserve">Cieľom právnej úpravy je zmena výpočtu príspevku štátu pre cirkvi. Novelou zákona sa zabezpečí lepšia predvídateľnosť a transparentnosť, keďže makroekonomické ukazovatele výpočtu sú známe každoročne už v polovici rozpočtového obdobia.  </w:t>
            </w:r>
          </w:p>
          <w:p w:rsidR="00B05944" w:rsidRPr="005F30A7" w:rsidRDefault="00B05944" w:rsidP="00B05944">
            <w:pPr>
              <w:jc w:val="both"/>
              <w:rPr>
                <w:rFonts w:ascii="Times New Roman" w:hAnsi="Times New Roman"/>
                <w:sz w:val="20"/>
                <w:szCs w:val="20"/>
                <w:lang w:eastAsia="sk-SK"/>
              </w:rPr>
            </w:pPr>
          </w:p>
          <w:p w:rsidR="00B05944" w:rsidRPr="005F30A7" w:rsidRDefault="00B05944" w:rsidP="00B05944">
            <w:pPr>
              <w:jc w:val="both"/>
              <w:rPr>
                <w:rFonts w:ascii="Times New Roman" w:hAnsi="Times New Roman"/>
                <w:sz w:val="20"/>
                <w:szCs w:val="20"/>
                <w:lang w:eastAsia="sk-SK"/>
              </w:rPr>
            </w:pPr>
            <w:r w:rsidRPr="005F30A7">
              <w:rPr>
                <w:rFonts w:ascii="Times New Roman" w:hAnsi="Times New Roman"/>
                <w:sz w:val="20"/>
                <w:szCs w:val="20"/>
                <w:lang w:eastAsia="sk-SK"/>
              </w:rPr>
              <w:t>Pri výpočte celkového príspevku štátu na príslušný rok sa navrhuje nahradiť doterajšie ukazovatele – priemernú mieru medziročného rastu inflácie v hospodárstve Slovenskej republiky a mieru valorizácie platov zamestnancov pri výkone práce vo verejnom záujme – za jediný ukazovateľ: mieru medziročného rastu sumy minimálnej mzdy určenej na rok podľa osobitného predpisu. Miera tohto rastu minimálnej mzdy je výsledok pomeru aktuálnej sumy minimálnej mzdy s predchádzajúcou sumou minimálnej mzdy. Medziročné navýšenie príspevku štátu sa navrhuje na 1,1-násobok sumy nárastu príspevku štátu podľa tejto miery rastu minimálnej mzdy</w:t>
            </w:r>
          </w:p>
          <w:p w:rsidR="00B05944" w:rsidRPr="005F30A7" w:rsidRDefault="00B05944" w:rsidP="00B05944">
            <w:pPr>
              <w:jc w:val="both"/>
              <w:rPr>
                <w:rFonts w:ascii="Times New Roman" w:hAnsi="Times New Roman"/>
                <w:sz w:val="20"/>
                <w:szCs w:val="20"/>
                <w:lang w:eastAsia="sk-SK"/>
              </w:rPr>
            </w:pPr>
          </w:p>
          <w:p w:rsidR="00B05944" w:rsidRPr="005F30A7" w:rsidRDefault="00B05944" w:rsidP="00B05944">
            <w:pPr>
              <w:jc w:val="both"/>
              <w:rPr>
                <w:rFonts w:ascii="Times New Roman" w:hAnsi="Times New Roman"/>
                <w:sz w:val="20"/>
                <w:szCs w:val="20"/>
                <w:lang w:eastAsia="sk-SK"/>
              </w:rPr>
            </w:pPr>
            <w:r w:rsidRPr="005F30A7">
              <w:rPr>
                <w:rFonts w:ascii="Times New Roman" w:hAnsi="Times New Roman"/>
                <w:sz w:val="20"/>
                <w:szCs w:val="20"/>
                <w:lang w:eastAsia="sk-SK"/>
              </w:rPr>
              <w:t xml:space="preserve">Navrhuje sa zmena úpravy rozdelenia príspevku štátu medzi jednotlivé cirkvi tak, aby každá cirkev, pokiaľ sa výraznejšie nezmení počet jej veriacich, dostala z príspevku štátu rovnakú sumu ako v predchádzajúcom roku zvýšenú o mieru medziročného rastu minimálnej mzdy. Zo zvyšku celkového medziročného navýšenia príspevku štátu dostane každá cirkev ešte časť podľa pomeru počtu jej veriacich. Zvýšenie alebo zníženie počtu veriacich konkrétnej cirkvi o viac ako 10 percent má za následok zvýšenie alebo zníženie sumy príspevku štátu pre túto cirkev o jednu tretinu tohto percentuálneho zvýšenia alebo zníženia. Zo sumy príspevku štátu na nasledujúci rok, ktorá by jej pripadla podľa predchádzajúcich ustanovení, sa jej pripočíta alebo odráta suma zodpovedajúca tretine percentuálnej zmeny počtu veriacich vypočítaná zo sumy príspevku štátu ktorý jej bol poskytnutý v predchádzajúcom roku. To môže mať za následok zvýšené nároky na štátny rozpočet, ktoré má uplatniť </w:t>
            </w:r>
            <w:r w:rsidRPr="005F30A7">
              <w:rPr>
                <w:rFonts w:ascii="Times New Roman" w:hAnsi="Times New Roman"/>
                <w:sz w:val="20"/>
                <w:szCs w:val="20"/>
                <w:lang w:eastAsia="sk-SK"/>
              </w:rPr>
              <w:lastRenderedPageBreak/>
              <w:t>Ministerstvo kultúry Slovenskej republiky ako správca rozpočtovej kapitoly z ktorej je príspevok štátu cirkvám poskytovaný. Navrhuje sa lehota uplatnenia hneď v nasledujúcom roku ako sú zverejnené nové výsledky zisťovania počtu veriacich aby mohla byť takto upravená suma finančných prostriedkov poskytnutá konkrétnej cirkvi v ďalšom roku.</w:t>
            </w:r>
          </w:p>
          <w:p w:rsidR="00B05944" w:rsidRPr="005F30A7" w:rsidRDefault="00B05944" w:rsidP="00B05944">
            <w:pPr>
              <w:jc w:val="both"/>
              <w:rPr>
                <w:rFonts w:ascii="Times New Roman" w:hAnsi="Times New Roman"/>
                <w:sz w:val="20"/>
                <w:szCs w:val="20"/>
                <w:lang w:eastAsia="sk-SK"/>
              </w:rPr>
            </w:pPr>
          </w:p>
          <w:p w:rsidR="00B05944" w:rsidRPr="005F30A7" w:rsidRDefault="00B05944" w:rsidP="00B05944">
            <w:pPr>
              <w:jc w:val="both"/>
              <w:rPr>
                <w:rFonts w:ascii="Times New Roman" w:hAnsi="Times New Roman"/>
                <w:sz w:val="20"/>
                <w:szCs w:val="20"/>
                <w:lang w:eastAsia="sk-SK"/>
              </w:rPr>
            </w:pPr>
            <w:r w:rsidRPr="005F30A7">
              <w:rPr>
                <w:rFonts w:ascii="Times New Roman" w:hAnsi="Times New Roman"/>
                <w:sz w:val="20"/>
                <w:szCs w:val="20"/>
                <w:lang w:eastAsia="sk-SK"/>
              </w:rPr>
              <w:t>Úprava zároveň odbremeňuje cirkvi žiadať o príspevok štátu aj na nasledujúci rok ak im bol poskytnutý v predchádzajúcom roku.</w:t>
            </w:r>
          </w:p>
          <w:p w:rsidR="00B05944" w:rsidRPr="005F30A7" w:rsidRDefault="00B05944" w:rsidP="00B05944">
            <w:pPr>
              <w:jc w:val="both"/>
              <w:rPr>
                <w:rFonts w:ascii="Times New Roman" w:hAnsi="Times New Roman"/>
                <w:sz w:val="20"/>
                <w:szCs w:val="20"/>
                <w:lang w:eastAsia="sk-SK"/>
              </w:rPr>
            </w:pPr>
          </w:p>
        </w:tc>
      </w:tr>
      <w:tr w:rsidR="005F30A7" w:rsidRPr="005F30A7" w:rsidTr="00B05944">
        <w:tc>
          <w:tcPr>
            <w:tcW w:w="9180" w:type="dxa"/>
            <w:gridSpan w:val="11"/>
            <w:tcBorders>
              <w:top w:val="single" w:sz="4" w:space="0" w:color="auto"/>
              <w:left w:val="single" w:sz="4" w:space="0" w:color="auto"/>
              <w:bottom w:val="nil"/>
              <w:right w:val="single" w:sz="4" w:space="0" w:color="auto"/>
            </w:tcBorders>
            <w:shd w:val="clear" w:color="auto" w:fill="E2E2E2"/>
          </w:tcPr>
          <w:p w:rsidR="00B05944" w:rsidRPr="005F30A7" w:rsidRDefault="00B05944" w:rsidP="00B05944">
            <w:pPr>
              <w:widowControl/>
              <w:numPr>
                <w:ilvl w:val="0"/>
                <w:numId w:val="1"/>
              </w:numPr>
              <w:adjustRightInd/>
              <w:ind w:left="426"/>
              <w:contextualSpacing/>
              <w:rPr>
                <w:rFonts w:ascii="Times New Roman" w:eastAsia="Calibri" w:hAnsi="Times New Roman"/>
                <w:b/>
              </w:rPr>
            </w:pPr>
            <w:r w:rsidRPr="005F30A7">
              <w:rPr>
                <w:rFonts w:ascii="Times New Roman" w:eastAsia="Calibri" w:hAnsi="Times New Roman"/>
                <w:b/>
              </w:rPr>
              <w:lastRenderedPageBreak/>
              <w:t>Dotknuté subjekty</w:t>
            </w:r>
          </w:p>
        </w:tc>
      </w:tr>
      <w:tr w:rsidR="005F30A7" w:rsidRPr="005F30A7" w:rsidTr="00B05944">
        <w:tc>
          <w:tcPr>
            <w:tcW w:w="9180" w:type="dxa"/>
            <w:gridSpan w:val="11"/>
            <w:tcBorders>
              <w:top w:val="nil"/>
              <w:left w:val="single" w:sz="4" w:space="0" w:color="auto"/>
              <w:bottom w:val="single" w:sz="4" w:space="0" w:color="auto"/>
              <w:right w:val="single" w:sz="4" w:space="0" w:color="auto"/>
            </w:tcBorders>
            <w:shd w:val="clear" w:color="auto" w:fill="FFFFFF"/>
          </w:tcPr>
          <w:p w:rsidR="00B05944" w:rsidRPr="005F30A7" w:rsidRDefault="00B05944" w:rsidP="00B05944">
            <w:pPr>
              <w:rPr>
                <w:rFonts w:ascii="Times New Roman" w:hAnsi="Times New Roman"/>
                <w:b/>
                <w:sz w:val="20"/>
                <w:szCs w:val="20"/>
                <w:lang w:eastAsia="sk-SK"/>
              </w:rPr>
            </w:pPr>
            <w:r w:rsidRPr="005F30A7">
              <w:rPr>
                <w:rFonts w:ascii="Times New Roman" w:hAnsi="Times New Roman"/>
                <w:i/>
                <w:sz w:val="20"/>
                <w:szCs w:val="20"/>
                <w:lang w:eastAsia="sk-SK"/>
              </w:rPr>
              <w:t xml:space="preserve">Uveďte subjekty, ktorých sa zmeny predkladaného materiálu dotknú priamo aj nepriamo: </w:t>
            </w:r>
          </w:p>
          <w:p w:rsidR="00B05944" w:rsidRPr="005F30A7" w:rsidRDefault="00B05944" w:rsidP="00B05944">
            <w:pPr>
              <w:rPr>
                <w:rFonts w:ascii="Times New Roman" w:hAnsi="Times New Roman"/>
                <w:i/>
                <w:sz w:val="20"/>
                <w:szCs w:val="20"/>
                <w:lang w:eastAsia="sk-SK"/>
              </w:rPr>
            </w:pPr>
            <w:r w:rsidRPr="005F30A7">
              <w:rPr>
                <w:rFonts w:ascii="Times New Roman" w:hAnsi="Times New Roman"/>
                <w:sz w:val="20"/>
                <w:szCs w:val="20"/>
              </w:rPr>
              <w:t>Registrované cirkvi a náboženské spoločnosti v Slovenskej republike.</w:t>
            </w:r>
          </w:p>
        </w:tc>
      </w:tr>
      <w:tr w:rsidR="005F30A7" w:rsidRPr="005F30A7" w:rsidTr="00B05944">
        <w:tc>
          <w:tcPr>
            <w:tcW w:w="9180" w:type="dxa"/>
            <w:gridSpan w:val="11"/>
            <w:tcBorders>
              <w:top w:val="single" w:sz="4" w:space="0" w:color="auto"/>
              <w:left w:val="single" w:sz="4" w:space="0" w:color="auto"/>
              <w:bottom w:val="nil"/>
              <w:right w:val="single" w:sz="4" w:space="0" w:color="auto"/>
            </w:tcBorders>
            <w:shd w:val="clear" w:color="auto" w:fill="E2E2E2"/>
          </w:tcPr>
          <w:p w:rsidR="00B05944" w:rsidRPr="005F30A7" w:rsidRDefault="00B05944" w:rsidP="00B05944">
            <w:pPr>
              <w:widowControl/>
              <w:numPr>
                <w:ilvl w:val="0"/>
                <w:numId w:val="1"/>
              </w:numPr>
              <w:adjustRightInd/>
              <w:ind w:left="426"/>
              <w:contextualSpacing/>
              <w:rPr>
                <w:rFonts w:ascii="Times New Roman" w:eastAsia="Calibri" w:hAnsi="Times New Roman"/>
                <w:b/>
              </w:rPr>
            </w:pPr>
            <w:r w:rsidRPr="005F30A7">
              <w:rPr>
                <w:rFonts w:ascii="Times New Roman" w:eastAsia="Calibri" w:hAnsi="Times New Roman"/>
                <w:b/>
              </w:rPr>
              <w:t>Alternatívne riešenia</w:t>
            </w:r>
          </w:p>
        </w:tc>
      </w:tr>
      <w:tr w:rsidR="005F30A7" w:rsidRPr="005F30A7" w:rsidTr="00B05944">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B05944" w:rsidRPr="005F30A7" w:rsidRDefault="00B05944" w:rsidP="00B05944">
            <w:pPr>
              <w:jc w:val="both"/>
              <w:rPr>
                <w:rFonts w:ascii="Times New Roman" w:hAnsi="Times New Roman"/>
                <w:i/>
                <w:sz w:val="20"/>
                <w:szCs w:val="20"/>
                <w:lang w:eastAsia="sk-SK"/>
              </w:rPr>
            </w:pPr>
            <w:r w:rsidRPr="005F30A7">
              <w:rPr>
                <w:rFonts w:ascii="Times New Roman" w:hAnsi="Times New Roman"/>
                <w:i/>
                <w:sz w:val="20"/>
                <w:szCs w:val="20"/>
                <w:lang w:eastAsia="sk-SK"/>
              </w:rPr>
              <w:t>Aké alternatívne riešenia vedúce k stanovenému cieľu boli identifikované a posudzované pre riešenie definovaného problému?</w:t>
            </w:r>
          </w:p>
          <w:p w:rsidR="00B05944" w:rsidRPr="005F30A7" w:rsidRDefault="00B05944" w:rsidP="00B05944">
            <w:pPr>
              <w:rPr>
                <w:rFonts w:ascii="Times New Roman" w:hAnsi="Times New Roman"/>
                <w:sz w:val="20"/>
                <w:szCs w:val="20"/>
                <w:lang w:eastAsia="sk-SK"/>
              </w:rPr>
            </w:pPr>
            <w:r w:rsidRPr="005F30A7">
              <w:rPr>
                <w:rFonts w:ascii="Times New Roman" w:hAnsi="Times New Roman"/>
                <w:sz w:val="20"/>
                <w:szCs w:val="20"/>
                <w:lang w:eastAsia="sk-SK"/>
              </w:rPr>
              <w:t xml:space="preserve">Alternatívnym riešením bolo naviazať výpočet len na ukazovateľ medziročného rastu sumy minimálnej mzdy. Počas tvorby návrhu bolo do vzorca pridané medziročné navýšenie príspevku v štátu v hodnote 1,1 - násobku sumy nárastu príspevku, podľa miery rastu minimálnej mzdy. </w:t>
            </w:r>
          </w:p>
          <w:p w:rsidR="00B05944" w:rsidRPr="005F30A7" w:rsidRDefault="00B05944" w:rsidP="00B05944">
            <w:pPr>
              <w:jc w:val="both"/>
              <w:rPr>
                <w:rFonts w:ascii="Times New Roman" w:hAnsi="Times New Roman"/>
                <w:i/>
                <w:sz w:val="20"/>
                <w:szCs w:val="20"/>
                <w:highlight w:val="yellow"/>
                <w:lang w:eastAsia="sk-SK"/>
              </w:rPr>
            </w:pPr>
            <w:r w:rsidRPr="005F30A7">
              <w:rPr>
                <w:rFonts w:ascii="Times New Roman" w:hAnsi="Times New Roman"/>
                <w:i/>
                <w:sz w:val="20"/>
                <w:szCs w:val="20"/>
                <w:lang w:eastAsia="sk-SK"/>
              </w:rPr>
              <w:t>Nulový variant - uveďte dôsledky, ku ktorým by došlo v prípade nevykonania úprav v predkladanom materiáli a alternatívne riešenia/spôsoby dosiahnutia cieľov uvedených v bode 3.</w:t>
            </w:r>
          </w:p>
          <w:p w:rsidR="00B05944" w:rsidRPr="005F30A7" w:rsidRDefault="00B05944" w:rsidP="00B05944">
            <w:pPr>
              <w:jc w:val="both"/>
              <w:rPr>
                <w:rFonts w:ascii="Times New Roman" w:hAnsi="Times New Roman"/>
                <w:i/>
                <w:sz w:val="20"/>
                <w:szCs w:val="20"/>
                <w:lang w:eastAsia="sk-SK"/>
              </w:rPr>
            </w:pPr>
            <w:r w:rsidRPr="005F30A7">
              <w:rPr>
                <w:rFonts w:ascii="Times New Roman" w:hAnsi="Times New Roman"/>
                <w:sz w:val="20"/>
                <w:szCs w:val="20"/>
                <w:lang w:eastAsia="sk-SK"/>
              </w:rPr>
              <w:t>V prípade, že by nenastala zmena výpočtu finančného príspevku, nenastal by požadovaný efekt jeho zvýšenia a potreby cirkví by neboli optimálne reflektované.</w:t>
            </w:r>
            <w:r w:rsidRPr="005F30A7">
              <w:rPr>
                <w:rFonts w:ascii="Times New Roman" w:hAnsi="Times New Roman"/>
                <w:i/>
                <w:sz w:val="20"/>
                <w:szCs w:val="20"/>
                <w:lang w:eastAsia="sk-SK"/>
              </w:rPr>
              <w:t xml:space="preserve"> </w:t>
            </w:r>
          </w:p>
        </w:tc>
      </w:tr>
      <w:tr w:rsidR="005F30A7" w:rsidRPr="005F30A7" w:rsidTr="00B0594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B05944" w:rsidRPr="005F30A7" w:rsidRDefault="00B05944" w:rsidP="00B05944">
            <w:pPr>
              <w:widowControl/>
              <w:numPr>
                <w:ilvl w:val="0"/>
                <w:numId w:val="1"/>
              </w:numPr>
              <w:adjustRightInd/>
              <w:ind w:left="426"/>
              <w:contextualSpacing/>
              <w:rPr>
                <w:rFonts w:ascii="Times New Roman" w:eastAsia="Calibri" w:hAnsi="Times New Roman"/>
                <w:b/>
              </w:rPr>
            </w:pPr>
            <w:r w:rsidRPr="005F30A7">
              <w:rPr>
                <w:rFonts w:ascii="Times New Roman" w:eastAsia="Calibri" w:hAnsi="Times New Roman"/>
                <w:b/>
              </w:rPr>
              <w:t>Vykonávacie predpisy</w:t>
            </w:r>
          </w:p>
        </w:tc>
      </w:tr>
      <w:tr w:rsidR="005F30A7" w:rsidRPr="005F30A7" w:rsidTr="00B05944">
        <w:tc>
          <w:tcPr>
            <w:tcW w:w="6203" w:type="dxa"/>
            <w:gridSpan w:val="7"/>
            <w:tcBorders>
              <w:top w:val="single" w:sz="4" w:space="0" w:color="FFFFFF"/>
              <w:left w:val="single" w:sz="4" w:space="0" w:color="auto"/>
              <w:bottom w:val="nil"/>
              <w:right w:val="nil"/>
            </w:tcBorders>
            <w:shd w:val="clear" w:color="auto" w:fill="FFFFFF"/>
          </w:tcPr>
          <w:p w:rsidR="00B05944" w:rsidRPr="005F30A7" w:rsidRDefault="00B05944" w:rsidP="00B05944">
            <w:pPr>
              <w:rPr>
                <w:rFonts w:ascii="Times New Roman" w:hAnsi="Times New Roman"/>
                <w:i/>
                <w:sz w:val="20"/>
                <w:szCs w:val="20"/>
                <w:lang w:eastAsia="sk-SK"/>
              </w:rPr>
            </w:pPr>
            <w:r w:rsidRPr="005F30A7">
              <w:rPr>
                <w:rFonts w:ascii="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B05944" w:rsidRPr="005F30A7" w:rsidRDefault="005F30A7" w:rsidP="00B05944">
            <w:pPr>
              <w:jc w:val="center"/>
              <w:rPr>
                <w:rFonts w:ascii="Times New Roman" w:hAnsi="Times New Roman"/>
                <w:b/>
                <w:sz w:val="20"/>
                <w:szCs w:val="20"/>
                <w:lang w:eastAsia="sk-SK"/>
              </w:rPr>
            </w:pPr>
            <w:sdt>
              <w:sdtPr>
                <w:rPr>
                  <w:rFonts w:ascii="Times New Roman" w:hAnsi="Times New Roman"/>
                  <w:b/>
                  <w:sz w:val="20"/>
                  <w:szCs w:val="20"/>
                  <w:lang w:eastAsia="sk-SK"/>
                </w:rPr>
                <w:id w:val="1929613764"/>
                <w14:checkbox>
                  <w14:checked w14:val="0"/>
                  <w14:checkedState w14:val="2612" w14:font="MS Gothic"/>
                  <w14:uncheckedState w14:val="2610" w14:font="MS Gothic"/>
                </w14:checkbox>
              </w:sdtPr>
              <w:sdtEndPr/>
              <w:sdtContent>
                <w:r w:rsidR="00B05944" w:rsidRPr="005F30A7">
                  <w:rPr>
                    <w:rFonts w:ascii="Segoe UI Symbol" w:eastAsia="MS Gothic" w:hAnsi="Segoe UI Symbol" w:cs="Segoe UI Symbol"/>
                    <w:b/>
                    <w:sz w:val="20"/>
                    <w:szCs w:val="20"/>
                    <w:lang w:eastAsia="sk-SK"/>
                  </w:rPr>
                  <w:t>☐</w:t>
                </w:r>
              </w:sdtContent>
            </w:sdt>
            <w:r w:rsidR="00B05944" w:rsidRPr="005F30A7">
              <w:rPr>
                <w:rFonts w:ascii="Times New Roman" w:hAnsi="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B05944" w:rsidRPr="005F30A7" w:rsidRDefault="005F30A7" w:rsidP="00B05944">
            <w:pPr>
              <w:jc w:val="center"/>
              <w:rPr>
                <w:rFonts w:ascii="Times New Roman" w:hAnsi="Times New Roman"/>
                <w:b/>
                <w:sz w:val="20"/>
                <w:szCs w:val="20"/>
                <w:lang w:eastAsia="sk-SK"/>
              </w:rPr>
            </w:pPr>
            <w:sdt>
              <w:sdtPr>
                <w:rPr>
                  <w:rFonts w:ascii="Times New Roman" w:hAnsi="Times New Roman"/>
                  <w:b/>
                  <w:sz w:val="20"/>
                  <w:szCs w:val="20"/>
                  <w:lang w:eastAsia="sk-SK"/>
                </w:rPr>
                <w:id w:val="-1594626508"/>
                <w14:checkbox>
                  <w14:checked w14:val="1"/>
                  <w14:checkedState w14:val="2612" w14:font="MS Gothic"/>
                  <w14:uncheckedState w14:val="2610" w14:font="MS Gothic"/>
                </w14:checkbox>
              </w:sdtPr>
              <w:sdtEndPr/>
              <w:sdtContent>
                <w:r w:rsidR="00B05944" w:rsidRPr="005F30A7">
                  <w:rPr>
                    <w:rFonts w:ascii="Segoe UI Symbol" w:eastAsia="MS Gothic" w:hAnsi="Segoe UI Symbol" w:cs="Segoe UI Symbol"/>
                    <w:b/>
                    <w:sz w:val="20"/>
                    <w:szCs w:val="20"/>
                    <w:lang w:eastAsia="sk-SK"/>
                  </w:rPr>
                  <w:t>☒</w:t>
                </w:r>
              </w:sdtContent>
            </w:sdt>
            <w:r w:rsidR="00B05944" w:rsidRPr="005F30A7">
              <w:rPr>
                <w:rFonts w:ascii="Times New Roman" w:hAnsi="Times New Roman"/>
                <w:b/>
                <w:sz w:val="20"/>
                <w:szCs w:val="20"/>
                <w:lang w:eastAsia="sk-SK"/>
              </w:rPr>
              <w:t xml:space="preserve">  Nie</w:t>
            </w:r>
          </w:p>
        </w:tc>
      </w:tr>
      <w:tr w:rsidR="005F30A7" w:rsidRPr="005F30A7" w:rsidTr="00B05944">
        <w:tc>
          <w:tcPr>
            <w:tcW w:w="9180" w:type="dxa"/>
            <w:gridSpan w:val="11"/>
            <w:tcBorders>
              <w:top w:val="nil"/>
              <w:left w:val="single" w:sz="4" w:space="0" w:color="auto"/>
              <w:bottom w:val="single" w:sz="4" w:space="0" w:color="auto"/>
              <w:right w:val="single" w:sz="4" w:space="0" w:color="auto"/>
            </w:tcBorders>
            <w:shd w:val="clear" w:color="auto" w:fill="FFFFFF"/>
          </w:tcPr>
          <w:p w:rsidR="00B05944" w:rsidRPr="005F30A7" w:rsidRDefault="00B05944" w:rsidP="00B05944">
            <w:pPr>
              <w:rPr>
                <w:rFonts w:ascii="Times New Roman" w:hAnsi="Times New Roman"/>
                <w:i/>
                <w:sz w:val="20"/>
                <w:szCs w:val="20"/>
                <w:lang w:eastAsia="sk-SK"/>
              </w:rPr>
            </w:pPr>
            <w:r w:rsidRPr="005F30A7">
              <w:rPr>
                <w:rFonts w:ascii="Times New Roman" w:hAnsi="Times New Roman"/>
                <w:i/>
                <w:sz w:val="20"/>
                <w:szCs w:val="20"/>
                <w:lang w:eastAsia="sk-SK"/>
              </w:rPr>
              <w:t>Ak áno, uveďte ktoré oblasti budú nimi upravené, resp. ktorých vykonávacích predpisov sa zmena dotkne:</w:t>
            </w:r>
          </w:p>
          <w:p w:rsidR="00B05944" w:rsidRPr="005F30A7" w:rsidRDefault="00B05944" w:rsidP="00B05944">
            <w:pPr>
              <w:rPr>
                <w:rFonts w:ascii="Times New Roman" w:hAnsi="Times New Roman"/>
                <w:sz w:val="20"/>
                <w:szCs w:val="20"/>
                <w:lang w:eastAsia="sk-SK"/>
              </w:rPr>
            </w:pPr>
          </w:p>
        </w:tc>
      </w:tr>
      <w:tr w:rsidR="005F30A7" w:rsidRPr="005F30A7" w:rsidTr="00B0594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B05944" w:rsidRPr="005F30A7" w:rsidRDefault="00B05944" w:rsidP="00B05944">
            <w:pPr>
              <w:widowControl/>
              <w:numPr>
                <w:ilvl w:val="0"/>
                <w:numId w:val="1"/>
              </w:numPr>
              <w:adjustRightInd/>
              <w:ind w:left="426"/>
              <w:contextualSpacing/>
              <w:rPr>
                <w:rFonts w:ascii="Times New Roman" w:eastAsia="Calibri" w:hAnsi="Times New Roman"/>
                <w:b/>
              </w:rPr>
            </w:pPr>
            <w:r w:rsidRPr="005F30A7">
              <w:rPr>
                <w:rFonts w:ascii="Times New Roman" w:eastAsia="Calibri" w:hAnsi="Times New Roman"/>
                <w:b/>
              </w:rPr>
              <w:t xml:space="preserve">Transpozícia/implementácia práva EÚ </w:t>
            </w:r>
          </w:p>
        </w:tc>
      </w:tr>
      <w:tr w:rsidR="005F30A7" w:rsidRPr="005F30A7" w:rsidTr="00B05944">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5F30A7" w:rsidRPr="005F30A7" w:rsidTr="00B05944">
              <w:trPr>
                <w:trHeight w:val="90"/>
              </w:trPr>
              <w:tc>
                <w:tcPr>
                  <w:tcW w:w="8643" w:type="dxa"/>
                </w:tcPr>
                <w:p w:rsidR="00B05944" w:rsidRPr="005F30A7" w:rsidRDefault="00B05944" w:rsidP="00B05944">
                  <w:pPr>
                    <w:pStyle w:val="Default"/>
                    <w:rPr>
                      <w:color w:val="auto"/>
                      <w:sz w:val="20"/>
                      <w:szCs w:val="20"/>
                    </w:rPr>
                  </w:pPr>
                  <w:r w:rsidRPr="005F30A7">
                    <w:rPr>
                      <w:i/>
                      <w:iCs/>
                      <w:color w:val="auto"/>
                      <w:sz w:val="20"/>
                      <w:szCs w:val="20"/>
                    </w:rPr>
                    <w:t xml:space="preserve">Uveďte, či v predkladanom návrhu právneho predpisu dochádza ku </w:t>
                  </w:r>
                  <w:proofErr w:type="spellStart"/>
                  <w:r w:rsidRPr="005F30A7">
                    <w:rPr>
                      <w:i/>
                      <w:iCs/>
                      <w:color w:val="auto"/>
                      <w:sz w:val="20"/>
                      <w:szCs w:val="20"/>
                    </w:rPr>
                    <w:t>goldplatingu</w:t>
                  </w:r>
                  <w:proofErr w:type="spellEnd"/>
                  <w:r w:rsidRPr="005F30A7">
                    <w:rPr>
                      <w:i/>
                      <w:iCs/>
                      <w:color w:val="auto"/>
                      <w:sz w:val="20"/>
                      <w:szCs w:val="20"/>
                    </w:rPr>
                    <w:t xml:space="preserve"> podľa tabuľky zhody, resp. či ku </w:t>
                  </w:r>
                  <w:proofErr w:type="spellStart"/>
                  <w:r w:rsidRPr="005F30A7">
                    <w:rPr>
                      <w:i/>
                      <w:iCs/>
                      <w:color w:val="auto"/>
                      <w:sz w:val="20"/>
                      <w:szCs w:val="20"/>
                    </w:rPr>
                    <w:t>goldplatingu</w:t>
                  </w:r>
                  <w:proofErr w:type="spellEnd"/>
                  <w:r w:rsidRPr="005F30A7">
                    <w:rPr>
                      <w:i/>
                      <w:iCs/>
                      <w:color w:val="auto"/>
                      <w:sz w:val="20"/>
                      <w:szCs w:val="20"/>
                    </w:rPr>
                    <w:t xml:space="preserve"> dochádza pri implementácii práva EÚ. </w:t>
                  </w:r>
                </w:p>
              </w:tc>
            </w:tr>
            <w:tr w:rsidR="005F30A7" w:rsidRPr="005F30A7" w:rsidTr="00B05944">
              <w:trPr>
                <w:trHeight w:val="296"/>
              </w:trPr>
              <w:tc>
                <w:tcPr>
                  <w:tcW w:w="8643" w:type="dxa"/>
                </w:tcPr>
                <w:p w:rsidR="00B05944" w:rsidRPr="005F30A7" w:rsidRDefault="00B05944" w:rsidP="00B05944">
                  <w:pPr>
                    <w:pStyle w:val="Default"/>
                    <w:rPr>
                      <w:b/>
                      <w:iCs/>
                      <w:color w:val="auto"/>
                      <w:sz w:val="20"/>
                      <w:szCs w:val="20"/>
                    </w:rPr>
                  </w:pPr>
                  <w:r w:rsidRPr="005F30A7">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5F30A7">
                        <w:rPr>
                          <w:rFonts w:ascii="Segoe UI Symbol" w:eastAsia="MS Gothic" w:hAnsi="Segoe UI Symbol" w:cs="Segoe UI Symbol"/>
                          <w:b/>
                          <w:iCs/>
                          <w:color w:val="auto"/>
                          <w:sz w:val="20"/>
                          <w:szCs w:val="20"/>
                        </w:rPr>
                        <w:t>☐</w:t>
                      </w:r>
                    </w:sdtContent>
                  </w:sdt>
                  <w:r w:rsidRPr="005F30A7">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5F30A7">
                        <w:rPr>
                          <w:rFonts w:ascii="Segoe UI Symbol" w:eastAsia="MS Gothic" w:hAnsi="Segoe UI Symbol" w:cs="Segoe UI Symbol"/>
                          <w:b/>
                          <w:iCs/>
                          <w:color w:val="auto"/>
                          <w:sz w:val="20"/>
                          <w:szCs w:val="20"/>
                        </w:rPr>
                        <w:t>☒</w:t>
                      </w:r>
                    </w:sdtContent>
                  </w:sdt>
                  <w:r w:rsidRPr="005F30A7">
                    <w:rPr>
                      <w:b/>
                      <w:iCs/>
                      <w:color w:val="auto"/>
                      <w:sz w:val="20"/>
                      <w:szCs w:val="20"/>
                    </w:rPr>
                    <w:t xml:space="preserve"> Nie</w:t>
                  </w:r>
                </w:p>
                <w:p w:rsidR="00B05944" w:rsidRPr="005F30A7" w:rsidRDefault="00B05944" w:rsidP="00B05944">
                  <w:pPr>
                    <w:pStyle w:val="Default"/>
                    <w:rPr>
                      <w:i/>
                      <w:iCs/>
                      <w:color w:val="auto"/>
                      <w:sz w:val="20"/>
                      <w:szCs w:val="20"/>
                    </w:rPr>
                  </w:pPr>
                </w:p>
                <w:p w:rsidR="00B05944" w:rsidRPr="005F30A7" w:rsidRDefault="00B05944" w:rsidP="00B05944">
                  <w:pPr>
                    <w:pStyle w:val="Default"/>
                    <w:rPr>
                      <w:color w:val="auto"/>
                      <w:sz w:val="20"/>
                      <w:szCs w:val="20"/>
                    </w:rPr>
                  </w:pPr>
                  <w:r w:rsidRPr="005F30A7">
                    <w:rPr>
                      <w:i/>
                      <w:iCs/>
                      <w:color w:val="auto"/>
                      <w:sz w:val="20"/>
                      <w:szCs w:val="20"/>
                    </w:rPr>
                    <w:t xml:space="preserve">Ak áno, uveďte, ktorých vplyvov podľa bodu 9 sa </w:t>
                  </w:r>
                  <w:proofErr w:type="spellStart"/>
                  <w:r w:rsidRPr="005F30A7">
                    <w:rPr>
                      <w:i/>
                      <w:iCs/>
                      <w:color w:val="auto"/>
                      <w:sz w:val="20"/>
                      <w:szCs w:val="20"/>
                    </w:rPr>
                    <w:t>goldplating</w:t>
                  </w:r>
                  <w:proofErr w:type="spellEnd"/>
                  <w:r w:rsidRPr="005F30A7">
                    <w:rPr>
                      <w:i/>
                      <w:iCs/>
                      <w:color w:val="auto"/>
                      <w:sz w:val="20"/>
                      <w:szCs w:val="20"/>
                    </w:rPr>
                    <w:t xml:space="preserve"> týka: </w:t>
                  </w:r>
                </w:p>
              </w:tc>
            </w:tr>
            <w:tr w:rsidR="005F30A7" w:rsidRPr="005F30A7" w:rsidTr="00B05944">
              <w:trPr>
                <w:trHeight w:val="296"/>
              </w:trPr>
              <w:tc>
                <w:tcPr>
                  <w:tcW w:w="8643" w:type="dxa"/>
                </w:tcPr>
                <w:p w:rsidR="00B05944" w:rsidRPr="005F30A7" w:rsidRDefault="00B05944" w:rsidP="00B05944">
                  <w:pPr>
                    <w:pStyle w:val="Default"/>
                    <w:rPr>
                      <w:color w:val="auto"/>
                      <w:sz w:val="20"/>
                      <w:szCs w:val="20"/>
                    </w:rPr>
                  </w:pPr>
                </w:p>
              </w:tc>
            </w:tr>
          </w:tbl>
          <w:p w:rsidR="00B05944" w:rsidRPr="005F30A7" w:rsidRDefault="00B05944" w:rsidP="00B05944">
            <w:pPr>
              <w:jc w:val="both"/>
              <w:rPr>
                <w:rFonts w:ascii="Times New Roman" w:hAnsi="Times New Roman"/>
                <w:i/>
                <w:sz w:val="20"/>
                <w:szCs w:val="20"/>
                <w:lang w:eastAsia="sk-SK"/>
              </w:rPr>
            </w:pPr>
          </w:p>
        </w:tc>
      </w:tr>
      <w:tr w:rsidR="005F30A7" w:rsidRPr="005F30A7" w:rsidTr="00B05944">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B05944" w:rsidRPr="005F30A7" w:rsidRDefault="00B05944" w:rsidP="00B05944">
            <w:pPr>
              <w:jc w:val="center"/>
              <w:rPr>
                <w:rFonts w:ascii="Times New Roman" w:hAnsi="Times New Roman"/>
                <w:sz w:val="20"/>
                <w:szCs w:val="20"/>
                <w:lang w:eastAsia="sk-SK"/>
              </w:rPr>
            </w:pPr>
          </w:p>
        </w:tc>
      </w:tr>
      <w:tr w:rsidR="005F30A7" w:rsidRPr="005F30A7" w:rsidTr="00B05944">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B05944" w:rsidRPr="005F30A7" w:rsidRDefault="00B05944" w:rsidP="00B05944">
            <w:pPr>
              <w:widowControl/>
              <w:numPr>
                <w:ilvl w:val="0"/>
                <w:numId w:val="1"/>
              </w:numPr>
              <w:adjustRightInd/>
              <w:ind w:left="426"/>
              <w:contextualSpacing/>
              <w:rPr>
                <w:rFonts w:ascii="Times New Roman" w:eastAsia="Calibri" w:hAnsi="Times New Roman"/>
                <w:b/>
              </w:rPr>
            </w:pPr>
            <w:r w:rsidRPr="005F30A7">
              <w:rPr>
                <w:rFonts w:ascii="Times New Roman" w:eastAsia="Calibri" w:hAnsi="Times New Roman"/>
                <w:b/>
              </w:rPr>
              <w:t>Preskúmanie účelnosti</w:t>
            </w:r>
          </w:p>
        </w:tc>
      </w:tr>
      <w:tr w:rsidR="005F30A7" w:rsidRPr="005F30A7" w:rsidTr="00B05944">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B05944" w:rsidRPr="005F30A7" w:rsidRDefault="00B05944" w:rsidP="00B05944">
            <w:pPr>
              <w:rPr>
                <w:rFonts w:ascii="Times New Roman" w:hAnsi="Times New Roman"/>
                <w:i/>
                <w:sz w:val="20"/>
                <w:szCs w:val="20"/>
                <w:lang w:eastAsia="sk-SK"/>
              </w:rPr>
            </w:pPr>
            <w:r w:rsidRPr="005F30A7">
              <w:rPr>
                <w:rFonts w:ascii="Times New Roman" w:hAnsi="Times New Roman"/>
                <w:i/>
                <w:sz w:val="20"/>
                <w:szCs w:val="20"/>
                <w:lang w:eastAsia="sk-SK"/>
              </w:rPr>
              <w:t>Uveďte termín, kedy by malo dôjsť k preskúmaniu účinnosti a účelnosti predkladaného materiálu.</w:t>
            </w:r>
          </w:p>
          <w:p w:rsidR="00B05944" w:rsidRPr="005F30A7" w:rsidRDefault="00B05944" w:rsidP="00B05944">
            <w:pPr>
              <w:rPr>
                <w:rFonts w:ascii="Times New Roman" w:hAnsi="Times New Roman"/>
                <w:i/>
                <w:sz w:val="20"/>
                <w:szCs w:val="20"/>
                <w:lang w:eastAsia="sk-SK"/>
              </w:rPr>
            </w:pPr>
            <w:r w:rsidRPr="005F30A7">
              <w:rPr>
                <w:rFonts w:ascii="Times New Roman" w:hAnsi="Times New Roman"/>
                <w:i/>
                <w:sz w:val="20"/>
                <w:szCs w:val="20"/>
                <w:lang w:eastAsia="sk-SK"/>
              </w:rPr>
              <w:t>Uveďte kritériá, na základe ktorých bude preskúmanie vykonané.</w:t>
            </w:r>
          </w:p>
          <w:p w:rsidR="00B05944" w:rsidRPr="005F30A7" w:rsidRDefault="00B05944" w:rsidP="00B05944">
            <w:pPr>
              <w:rPr>
                <w:rFonts w:ascii="Times New Roman" w:hAnsi="Times New Roman"/>
                <w:sz w:val="20"/>
                <w:szCs w:val="20"/>
                <w:lang w:eastAsia="sk-SK"/>
              </w:rPr>
            </w:pPr>
            <w:r w:rsidRPr="005F30A7">
              <w:rPr>
                <w:rFonts w:ascii="Times New Roman" w:hAnsi="Times New Roman"/>
                <w:sz w:val="20"/>
                <w:szCs w:val="20"/>
                <w:lang w:eastAsia="sk-SK"/>
              </w:rPr>
              <w:t xml:space="preserve">Preskúmanie účelnosti sa bude uskutočňovať každoročne po nadobudnutí účinnosti predkladaného, na začiatku nového rozpočtového obdobia. Hlavným cieľom je zvýšenie finančného príspevku pre cirkvi. Kritériom bude % navýšenie finančného príspevku v porovnaní s príspevkom, ktorý by cirkvi dostali podľa pôvodného spôsobu výpočtu zo zákona č. 370/2019 </w:t>
            </w:r>
            <w:proofErr w:type="spellStart"/>
            <w:r w:rsidRPr="005F30A7">
              <w:rPr>
                <w:rFonts w:ascii="Times New Roman" w:hAnsi="Times New Roman"/>
                <w:sz w:val="20"/>
                <w:szCs w:val="20"/>
                <w:lang w:eastAsia="sk-SK"/>
              </w:rPr>
              <w:t>Z.z</w:t>
            </w:r>
            <w:proofErr w:type="spellEnd"/>
            <w:r w:rsidRPr="005F30A7">
              <w:rPr>
                <w:rFonts w:ascii="Times New Roman" w:hAnsi="Times New Roman"/>
                <w:sz w:val="20"/>
                <w:szCs w:val="20"/>
                <w:lang w:eastAsia="sk-SK"/>
              </w:rPr>
              <w:t xml:space="preserve">. o finančnej podpore činnosti cirkví a náboženských spoločností. Zároveň je potrebné sledovať a reportovať vývoj pomeru počtu duchovných na počet veriacich podľa Štátneho štatistického zisťovanie v oblasti kultúry za Slovenskú republiku (KULT). Report bude súčasťou Výročnej správy Ministerstva kultúry SR.  </w:t>
            </w:r>
          </w:p>
        </w:tc>
      </w:tr>
      <w:tr w:rsidR="005F30A7" w:rsidRPr="005F30A7" w:rsidTr="00B05944">
        <w:tc>
          <w:tcPr>
            <w:tcW w:w="9180" w:type="dxa"/>
            <w:gridSpan w:val="11"/>
            <w:tcBorders>
              <w:top w:val="nil"/>
              <w:left w:val="nil"/>
              <w:bottom w:val="single" w:sz="4" w:space="0" w:color="auto"/>
              <w:right w:val="nil"/>
            </w:tcBorders>
            <w:shd w:val="clear" w:color="auto" w:fill="FFFFFF"/>
          </w:tcPr>
          <w:p w:rsidR="00B05944" w:rsidRPr="005F30A7" w:rsidRDefault="00B05944" w:rsidP="00B05944">
            <w:pPr>
              <w:jc w:val="both"/>
              <w:rPr>
                <w:rFonts w:ascii="Times New Roman" w:hAnsi="Times New Roman"/>
                <w:b/>
                <w:sz w:val="20"/>
                <w:szCs w:val="20"/>
                <w:lang w:eastAsia="sk-SK"/>
              </w:rPr>
            </w:pPr>
          </w:p>
          <w:p w:rsidR="00B05944" w:rsidRPr="005F30A7" w:rsidRDefault="00B05944" w:rsidP="00B05944">
            <w:pPr>
              <w:jc w:val="both"/>
              <w:rPr>
                <w:rFonts w:ascii="Times New Roman" w:hAnsi="Times New Roman"/>
                <w:b/>
                <w:sz w:val="20"/>
                <w:szCs w:val="20"/>
                <w:lang w:eastAsia="sk-SK"/>
              </w:rPr>
            </w:pPr>
          </w:p>
          <w:p w:rsidR="00B05944" w:rsidRPr="005F30A7" w:rsidRDefault="00B05944" w:rsidP="00B05944">
            <w:pPr>
              <w:ind w:left="142" w:hanging="142"/>
              <w:jc w:val="both"/>
              <w:rPr>
                <w:rFonts w:ascii="Times New Roman" w:hAnsi="Times New Roman"/>
                <w:sz w:val="20"/>
                <w:szCs w:val="20"/>
                <w:lang w:eastAsia="sk-SK"/>
              </w:rPr>
            </w:pPr>
            <w:r w:rsidRPr="005F30A7">
              <w:rPr>
                <w:rFonts w:ascii="Times New Roman" w:hAnsi="Times New Roman"/>
                <w:sz w:val="20"/>
                <w:szCs w:val="20"/>
                <w:lang w:eastAsia="sk-SK"/>
              </w:rPr>
              <w:t xml:space="preserve">* vyplniť iba v prípade, ak materiál nie je zahrnutý do Plánu práce vlády Slovenskej republiky alebo Plánu        legislatívnych úloh vlády Slovenskej republiky. </w:t>
            </w:r>
          </w:p>
          <w:p w:rsidR="00B05944" w:rsidRPr="005F30A7" w:rsidRDefault="00B05944" w:rsidP="00B05944">
            <w:pPr>
              <w:jc w:val="both"/>
              <w:rPr>
                <w:rFonts w:ascii="Times New Roman" w:hAnsi="Times New Roman"/>
                <w:sz w:val="20"/>
                <w:szCs w:val="20"/>
                <w:lang w:eastAsia="sk-SK"/>
              </w:rPr>
            </w:pPr>
            <w:r w:rsidRPr="005F30A7">
              <w:rPr>
                <w:rFonts w:ascii="Times New Roman" w:hAnsi="Times New Roman"/>
                <w:sz w:val="20"/>
                <w:szCs w:val="20"/>
                <w:lang w:eastAsia="sk-SK"/>
              </w:rPr>
              <w:t>** vyplniť iba v prípade, ak sa záverečné posúdenie vybraných vplyvov uskutočnilo v zmysle bodu 9.1. jednotnej metodiky.</w:t>
            </w:r>
          </w:p>
          <w:p w:rsidR="00B05944" w:rsidRPr="005F30A7" w:rsidRDefault="00B05944" w:rsidP="00B05944">
            <w:pPr>
              <w:jc w:val="both"/>
              <w:rPr>
                <w:rFonts w:ascii="Times New Roman" w:hAnsi="Times New Roman"/>
                <w:sz w:val="20"/>
                <w:szCs w:val="20"/>
                <w:lang w:eastAsia="sk-SK"/>
              </w:rPr>
            </w:pPr>
            <w:r w:rsidRPr="005F30A7">
              <w:rPr>
                <w:rFonts w:ascii="Times New Roman" w:hAnsi="Times New Roman"/>
                <w:sz w:val="20"/>
                <w:szCs w:val="20"/>
                <w:lang w:eastAsia="sk-SK"/>
              </w:rPr>
              <w:t>*** posudzovanie sa týka len zmien v I. a II. pilieri univerzálneho systému dôchodkového zabezpečenia s identifikovaným dopadom od 0,1 % HDP (vrátane) na dlhodobom horizonte.</w:t>
            </w:r>
          </w:p>
          <w:p w:rsidR="00B05944" w:rsidRPr="005F30A7" w:rsidRDefault="00B05944" w:rsidP="00B05944">
            <w:pPr>
              <w:jc w:val="both"/>
              <w:rPr>
                <w:rFonts w:ascii="Times New Roman" w:hAnsi="Times New Roman"/>
                <w:sz w:val="20"/>
                <w:szCs w:val="20"/>
                <w:lang w:eastAsia="sk-SK"/>
              </w:rPr>
            </w:pPr>
          </w:p>
          <w:p w:rsidR="00B05944" w:rsidRPr="005F30A7" w:rsidRDefault="00B05944" w:rsidP="00B05944">
            <w:pPr>
              <w:jc w:val="both"/>
              <w:rPr>
                <w:rFonts w:ascii="Times New Roman" w:hAnsi="Times New Roman"/>
                <w:sz w:val="20"/>
                <w:szCs w:val="20"/>
                <w:lang w:eastAsia="sk-SK"/>
              </w:rPr>
            </w:pPr>
          </w:p>
          <w:p w:rsidR="00B05944" w:rsidRPr="005F30A7" w:rsidRDefault="00B05944" w:rsidP="00B05944">
            <w:pPr>
              <w:jc w:val="both"/>
              <w:rPr>
                <w:rFonts w:ascii="Times New Roman" w:hAnsi="Times New Roman"/>
                <w:b/>
                <w:sz w:val="20"/>
                <w:szCs w:val="20"/>
                <w:lang w:eastAsia="sk-SK"/>
              </w:rPr>
            </w:pPr>
          </w:p>
        </w:tc>
      </w:tr>
      <w:tr w:rsidR="005F30A7" w:rsidRPr="005F30A7" w:rsidTr="00B0594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B05944" w:rsidRPr="005F30A7" w:rsidRDefault="00B05944" w:rsidP="00B05944">
            <w:pPr>
              <w:widowControl/>
              <w:numPr>
                <w:ilvl w:val="0"/>
                <w:numId w:val="1"/>
              </w:numPr>
              <w:adjustRightInd/>
              <w:ind w:left="426"/>
              <w:contextualSpacing/>
              <w:rPr>
                <w:rFonts w:ascii="Times New Roman" w:eastAsia="Calibri" w:hAnsi="Times New Roman"/>
                <w:b/>
              </w:rPr>
            </w:pPr>
            <w:r w:rsidRPr="005F30A7">
              <w:rPr>
                <w:rFonts w:ascii="Times New Roman" w:eastAsia="Calibri" w:hAnsi="Times New Roman"/>
                <w:b/>
              </w:rPr>
              <w:t>Vybrané vplyvy  materiálu</w:t>
            </w:r>
          </w:p>
        </w:tc>
      </w:tr>
      <w:tr w:rsidR="005F30A7" w:rsidRPr="005F30A7" w:rsidTr="00B05944">
        <w:tc>
          <w:tcPr>
            <w:tcW w:w="3812" w:type="dxa"/>
            <w:tcBorders>
              <w:top w:val="single" w:sz="4" w:space="0" w:color="auto"/>
              <w:left w:val="single" w:sz="4" w:space="0" w:color="auto"/>
              <w:bottom w:val="nil"/>
              <w:right w:val="single" w:sz="4" w:space="0" w:color="auto"/>
            </w:tcBorders>
            <w:shd w:val="clear" w:color="auto" w:fill="E2E2E2"/>
          </w:tcPr>
          <w:p w:rsidR="00B05944" w:rsidRPr="005F30A7" w:rsidRDefault="00B05944" w:rsidP="00B05944">
            <w:pPr>
              <w:rPr>
                <w:rFonts w:ascii="Times New Roman" w:hAnsi="Times New Roman"/>
                <w:b/>
                <w:sz w:val="20"/>
                <w:szCs w:val="20"/>
                <w:lang w:eastAsia="sk-SK"/>
              </w:rPr>
            </w:pPr>
            <w:r w:rsidRPr="005F30A7">
              <w:rPr>
                <w:rFonts w:ascii="Times New Roman" w:hAnsi="Times New Roman"/>
                <w:b/>
                <w:sz w:val="20"/>
                <w:szCs w:val="20"/>
                <w:lang w:eastAsia="sk-SK"/>
              </w:rPr>
              <w:t>Vplyvy na rozpočet verejnej správy</w:t>
            </w:r>
          </w:p>
        </w:tc>
        <w:sdt>
          <w:sdtPr>
            <w:rPr>
              <w:rFonts w:ascii="Times New Roman" w:hAnsi="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B05944" w:rsidRPr="005F30A7" w:rsidRDefault="00B05944" w:rsidP="00B05944">
                <w:pPr>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B05944" w:rsidRPr="005F30A7" w:rsidRDefault="00B05944" w:rsidP="00B05944">
            <w:pPr>
              <w:rPr>
                <w:rFonts w:ascii="Times New Roman" w:hAnsi="Times New Roman"/>
                <w:b/>
                <w:sz w:val="20"/>
                <w:szCs w:val="20"/>
                <w:lang w:eastAsia="sk-SK"/>
              </w:rPr>
            </w:pPr>
            <w:r w:rsidRPr="005F30A7">
              <w:rPr>
                <w:rFonts w:ascii="Times New Roman" w:hAnsi="Times New Roman"/>
                <w:b/>
                <w:sz w:val="20"/>
                <w:szCs w:val="20"/>
                <w:lang w:eastAsia="sk-SK"/>
              </w:rPr>
              <w:t>Pozitívne</w:t>
            </w:r>
          </w:p>
        </w:tc>
        <w:sdt>
          <w:sdtPr>
            <w:rPr>
              <w:rFonts w:ascii="Times New Roman" w:hAnsi="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B05944" w:rsidRPr="005F30A7" w:rsidRDefault="00B05944" w:rsidP="00B05944">
                <w:pPr>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tcPr>
          <w:p w:rsidR="00B05944" w:rsidRPr="005F30A7" w:rsidRDefault="00B05944" w:rsidP="00B05944">
            <w:pPr>
              <w:rPr>
                <w:rFonts w:ascii="Times New Roman" w:hAnsi="Times New Roman"/>
                <w:b/>
                <w:sz w:val="20"/>
                <w:szCs w:val="20"/>
                <w:lang w:eastAsia="sk-SK"/>
              </w:rPr>
            </w:pPr>
            <w:r w:rsidRPr="005F30A7">
              <w:rPr>
                <w:rFonts w:ascii="Times New Roman" w:hAnsi="Times New Roman"/>
                <w:b/>
                <w:sz w:val="20"/>
                <w:szCs w:val="20"/>
                <w:lang w:eastAsia="sk-SK"/>
              </w:rPr>
              <w:t>Žiadne</w:t>
            </w:r>
          </w:p>
        </w:tc>
        <w:sdt>
          <w:sdtPr>
            <w:rPr>
              <w:rFonts w:ascii="Times New Roman" w:hAnsi="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B05944" w:rsidRPr="005F30A7" w:rsidRDefault="00B05944" w:rsidP="00B05944">
                <w:pPr>
                  <w:ind w:left="-107" w:right="-108"/>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B05944" w:rsidRPr="005F30A7" w:rsidRDefault="00B05944" w:rsidP="00B05944">
            <w:pPr>
              <w:ind w:left="34"/>
              <w:rPr>
                <w:rFonts w:ascii="Times New Roman" w:hAnsi="Times New Roman"/>
                <w:b/>
                <w:sz w:val="20"/>
                <w:szCs w:val="20"/>
                <w:lang w:eastAsia="sk-SK"/>
              </w:rPr>
            </w:pPr>
            <w:r w:rsidRPr="005F30A7">
              <w:rPr>
                <w:rFonts w:ascii="Times New Roman" w:hAnsi="Times New Roman"/>
                <w:b/>
                <w:sz w:val="20"/>
                <w:szCs w:val="20"/>
                <w:lang w:eastAsia="sk-SK"/>
              </w:rPr>
              <w:t>Negatívne</w:t>
            </w:r>
          </w:p>
        </w:tc>
      </w:tr>
      <w:tr w:rsidR="005F30A7" w:rsidRPr="005F30A7" w:rsidTr="00B05944">
        <w:tc>
          <w:tcPr>
            <w:tcW w:w="3812" w:type="dxa"/>
            <w:tcBorders>
              <w:top w:val="nil"/>
              <w:left w:val="single" w:sz="4" w:space="0" w:color="auto"/>
              <w:bottom w:val="nil"/>
              <w:right w:val="single" w:sz="4" w:space="0" w:color="auto"/>
            </w:tcBorders>
            <w:shd w:val="clear" w:color="auto" w:fill="E2E2E2"/>
          </w:tcPr>
          <w:p w:rsidR="00B05944" w:rsidRPr="005F30A7" w:rsidRDefault="00B05944" w:rsidP="00B05944">
            <w:pPr>
              <w:rPr>
                <w:rFonts w:ascii="Times New Roman" w:hAnsi="Times New Roman"/>
                <w:sz w:val="20"/>
                <w:szCs w:val="20"/>
                <w:lang w:eastAsia="sk-SK"/>
              </w:rPr>
            </w:pPr>
            <w:r w:rsidRPr="005F30A7">
              <w:rPr>
                <w:rFonts w:ascii="Times New Roman" w:hAnsi="Times New Roman"/>
                <w:sz w:val="20"/>
                <w:szCs w:val="20"/>
                <w:lang w:eastAsia="sk-SK"/>
              </w:rPr>
              <w:t xml:space="preserve">    z toho rozpočtovo zabezpečené vplyvy,         </w:t>
            </w:r>
          </w:p>
          <w:p w:rsidR="00B05944" w:rsidRPr="005F30A7" w:rsidRDefault="00B05944" w:rsidP="00B05944">
            <w:pPr>
              <w:rPr>
                <w:rFonts w:ascii="Times New Roman" w:hAnsi="Times New Roman"/>
                <w:sz w:val="20"/>
                <w:szCs w:val="20"/>
                <w:lang w:eastAsia="sk-SK"/>
              </w:rPr>
            </w:pPr>
            <w:r w:rsidRPr="005F30A7">
              <w:rPr>
                <w:rFonts w:ascii="Times New Roman" w:hAnsi="Times New Roman"/>
                <w:sz w:val="20"/>
                <w:szCs w:val="20"/>
                <w:lang w:eastAsia="sk-SK"/>
              </w:rPr>
              <w:t xml:space="preserve">    v prípade identifikovaného negatívneho </w:t>
            </w:r>
          </w:p>
          <w:p w:rsidR="00B05944" w:rsidRPr="005F30A7" w:rsidRDefault="00B05944" w:rsidP="00B05944">
            <w:pPr>
              <w:rPr>
                <w:rFonts w:ascii="Times New Roman" w:hAnsi="Times New Roman"/>
                <w:sz w:val="20"/>
                <w:szCs w:val="20"/>
                <w:lang w:eastAsia="sk-SK"/>
              </w:rPr>
            </w:pPr>
            <w:r w:rsidRPr="005F30A7">
              <w:rPr>
                <w:rFonts w:ascii="Times New Roman" w:hAnsi="Times New Roman"/>
                <w:sz w:val="20"/>
                <w:szCs w:val="20"/>
                <w:lang w:eastAsia="sk-SK"/>
              </w:rPr>
              <w:t xml:space="preserve">    vplyvu</w:t>
            </w:r>
          </w:p>
        </w:tc>
        <w:sdt>
          <w:sdtPr>
            <w:rPr>
              <w:rFonts w:ascii="Times New Roman" w:hAnsi="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B05944" w:rsidRPr="005F30A7" w:rsidRDefault="00B05944" w:rsidP="00B05944">
                <w:pPr>
                  <w:jc w:val="center"/>
                  <w:rPr>
                    <w:rFonts w:ascii="Times New Roman" w:hAnsi="Times New Roman"/>
                    <w:sz w:val="20"/>
                    <w:szCs w:val="20"/>
                    <w:lang w:eastAsia="sk-SK"/>
                  </w:rPr>
                </w:pPr>
                <w:r w:rsidRPr="005F30A7">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B05944" w:rsidRPr="005F30A7" w:rsidRDefault="00B05944" w:rsidP="00B05944">
            <w:pPr>
              <w:rPr>
                <w:rFonts w:ascii="Times New Roman" w:hAnsi="Times New Roman"/>
                <w:sz w:val="20"/>
                <w:szCs w:val="20"/>
                <w:lang w:eastAsia="sk-SK"/>
              </w:rPr>
            </w:pPr>
            <w:r w:rsidRPr="005F30A7">
              <w:rPr>
                <w:rFonts w:ascii="Times New Roman" w:hAnsi="Times New Roman"/>
                <w:sz w:val="20"/>
                <w:szCs w:val="20"/>
                <w:lang w:eastAsia="sk-SK"/>
              </w:rPr>
              <w:t>Áno</w:t>
            </w:r>
          </w:p>
        </w:tc>
        <w:sdt>
          <w:sdtPr>
            <w:rPr>
              <w:rFonts w:ascii="Times New Roman" w:hAnsi="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B05944" w:rsidRPr="005F30A7" w:rsidRDefault="00B05944" w:rsidP="00B05944">
                <w:pPr>
                  <w:jc w:val="center"/>
                  <w:rPr>
                    <w:rFonts w:ascii="Times New Roman" w:hAnsi="Times New Roman"/>
                    <w:sz w:val="20"/>
                    <w:szCs w:val="20"/>
                    <w:lang w:eastAsia="sk-SK"/>
                  </w:rPr>
                </w:pPr>
                <w:r w:rsidRPr="005F30A7">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B05944" w:rsidRPr="005F30A7" w:rsidRDefault="00B05944" w:rsidP="00B05944">
            <w:pPr>
              <w:rPr>
                <w:rFonts w:ascii="Times New Roman" w:hAnsi="Times New Roman"/>
                <w:sz w:val="20"/>
                <w:szCs w:val="20"/>
                <w:lang w:eastAsia="sk-SK"/>
              </w:rPr>
            </w:pPr>
            <w:r w:rsidRPr="005F30A7">
              <w:rPr>
                <w:rFonts w:ascii="Times New Roman" w:hAnsi="Times New Roman"/>
                <w:sz w:val="20"/>
                <w:szCs w:val="20"/>
                <w:lang w:eastAsia="sk-SK"/>
              </w:rPr>
              <w:t>Nie</w:t>
            </w:r>
          </w:p>
        </w:tc>
        <w:sdt>
          <w:sdtPr>
            <w:rPr>
              <w:rFonts w:ascii="Times New Roman" w:hAnsi="Times New Roman"/>
              <w:sz w:val="20"/>
              <w:szCs w:val="20"/>
              <w:lang w:eastAsia="sk-SK"/>
            </w:rPr>
            <w:id w:val="-1346477702"/>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B05944" w:rsidRPr="005F30A7" w:rsidRDefault="00B05944" w:rsidP="00B05944">
                <w:pPr>
                  <w:ind w:left="-107" w:right="-108"/>
                  <w:jc w:val="center"/>
                  <w:rPr>
                    <w:rFonts w:ascii="Times New Roman" w:hAnsi="Times New Roman"/>
                    <w:sz w:val="20"/>
                    <w:szCs w:val="20"/>
                    <w:lang w:eastAsia="sk-SK"/>
                  </w:rPr>
                </w:pPr>
                <w:r w:rsidRPr="005F30A7">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B05944" w:rsidRPr="005F30A7" w:rsidRDefault="00B05944" w:rsidP="00B05944">
            <w:pPr>
              <w:ind w:left="34"/>
              <w:rPr>
                <w:rFonts w:ascii="Times New Roman" w:hAnsi="Times New Roman"/>
                <w:sz w:val="20"/>
                <w:szCs w:val="20"/>
                <w:lang w:eastAsia="sk-SK"/>
              </w:rPr>
            </w:pPr>
            <w:r w:rsidRPr="005F30A7">
              <w:rPr>
                <w:rFonts w:ascii="Times New Roman" w:hAnsi="Times New Roman"/>
                <w:sz w:val="20"/>
                <w:szCs w:val="20"/>
                <w:lang w:eastAsia="sk-SK"/>
              </w:rPr>
              <w:t>Čiastočne</w:t>
            </w:r>
          </w:p>
        </w:tc>
      </w:tr>
      <w:tr w:rsidR="005F30A7" w:rsidRPr="005F30A7" w:rsidTr="00B05944">
        <w:tc>
          <w:tcPr>
            <w:tcW w:w="3812" w:type="dxa"/>
            <w:tcBorders>
              <w:top w:val="nil"/>
              <w:left w:val="single" w:sz="4" w:space="0" w:color="auto"/>
              <w:bottom w:val="nil"/>
              <w:right w:val="single" w:sz="4" w:space="0" w:color="auto"/>
            </w:tcBorders>
            <w:shd w:val="clear" w:color="auto" w:fill="E2E2E2"/>
          </w:tcPr>
          <w:p w:rsidR="00B05944" w:rsidRPr="005F30A7" w:rsidRDefault="00B05944" w:rsidP="00B05944">
            <w:pPr>
              <w:rPr>
                <w:rFonts w:ascii="Times New Roman" w:hAnsi="Times New Roman"/>
                <w:b/>
                <w:sz w:val="20"/>
                <w:szCs w:val="20"/>
                <w:lang w:eastAsia="sk-SK"/>
              </w:rPr>
            </w:pPr>
            <w:r w:rsidRPr="005F30A7">
              <w:rPr>
                <w:rFonts w:ascii="Times New Roman" w:hAnsi="Times New Roman"/>
                <w:b/>
                <w:sz w:val="20"/>
                <w:szCs w:val="20"/>
                <w:lang w:eastAsia="sk-SK"/>
              </w:rPr>
              <w:lastRenderedPageBreak/>
              <w:t>v tom vplyvy na rozpočty obcí a vyšších územných celkov</w:t>
            </w:r>
          </w:p>
        </w:tc>
        <w:sdt>
          <w:sdtPr>
            <w:rPr>
              <w:rFonts w:ascii="Times New Roman" w:hAnsi="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B05944" w:rsidRPr="005F30A7" w:rsidRDefault="00B05944" w:rsidP="00B05944">
                <w:pPr>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B05944" w:rsidRPr="005F30A7" w:rsidRDefault="00B05944" w:rsidP="00B05944">
            <w:pPr>
              <w:rPr>
                <w:rFonts w:ascii="Times New Roman" w:hAnsi="Times New Roman"/>
                <w:b/>
                <w:sz w:val="20"/>
                <w:szCs w:val="20"/>
                <w:lang w:eastAsia="sk-SK"/>
              </w:rPr>
            </w:pPr>
            <w:r w:rsidRPr="005F30A7">
              <w:rPr>
                <w:rFonts w:ascii="Times New Roman" w:hAnsi="Times New Roman"/>
                <w:b/>
                <w:sz w:val="20"/>
                <w:szCs w:val="20"/>
                <w:lang w:eastAsia="sk-SK"/>
              </w:rPr>
              <w:t>Pozitívne</w:t>
            </w:r>
          </w:p>
        </w:tc>
        <w:sdt>
          <w:sdtPr>
            <w:rPr>
              <w:rFonts w:ascii="Times New Roman" w:hAnsi="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B05944" w:rsidRPr="005F30A7" w:rsidRDefault="00B05944" w:rsidP="00B05944">
                <w:pPr>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tcPr>
          <w:p w:rsidR="00B05944" w:rsidRPr="005F30A7" w:rsidRDefault="00B05944" w:rsidP="00B05944">
            <w:pPr>
              <w:rPr>
                <w:rFonts w:ascii="Times New Roman" w:hAnsi="Times New Roman"/>
                <w:b/>
                <w:sz w:val="20"/>
                <w:szCs w:val="20"/>
                <w:lang w:eastAsia="sk-SK"/>
              </w:rPr>
            </w:pPr>
            <w:r w:rsidRPr="005F30A7">
              <w:rPr>
                <w:rFonts w:ascii="Times New Roman" w:hAnsi="Times New Roman"/>
                <w:b/>
                <w:sz w:val="20"/>
                <w:szCs w:val="20"/>
                <w:lang w:eastAsia="sk-SK"/>
              </w:rPr>
              <w:t>Žiadne</w:t>
            </w:r>
          </w:p>
        </w:tc>
        <w:sdt>
          <w:sdtPr>
            <w:rPr>
              <w:rFonts w:ascii="Times New Roman" w:hAnsi="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B05944" w:rsidRPr="005F30A7" w:rsidRDefault="00B05944" w:rsidP="00B05944">
                <w:pPr>
                  <w:ind w:left="-107" w:right="-108"/>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B05944" w:rsidRPr="005F30A7" w:rsidRDefault="00B05944" w:rsidP="00B05944">
            <w:pPr>
              <w:ind w:left="34"/>
              <w:rPr>
                <w:rFonts w:ascii="Times New Roman" w:hAnsi="Times New Roman"/>
                <w:b/>
                <w:sz w:val="20"/>
                <w:szCs w:val="20"/>
                <w:lang w:eastAsia="sk-SK"/>
              </w:rPr>
            </w:pPr>
            <w:r w:rsidRPr="005F30A7">
              <w:rPr>
                <w:rFonts w:ascii="Times New Roman" w:hAnsi="Times New Roman"/>
                <w:b/>
                <w:sz w:val="20"/>
                <w:szCs w:val="20"/>
                <w:lang w:eastAsia="sk-SK"/>
              </w:rPr>
              <w:t>Negatívne</w:t>
            </w:r>
          </w:p>
        </w:tc>
      </w:tr>
      <w:tr w:rsidR="005F30A7" w:rsidRPr="005F30A7" w:rsidTr="00B05944">
        <w:tc>
          <w:tcPr>
            <w:tcW w:w="3812" w:type="dxa"/>
            <w:tcBorders>
              <w:top w:val="nil"/>
              <w:left w:val="single" w:sz="4" w:space="0" w:color="auto"/>
              <w:bottom w:val="single" w:sz="4" w:space="0" w:color="auto"/>
              <w:right w:val="single" w:sz="4" w:space="0" w:color="auto"/>
            </w:tcBorders>
            <w:shd w:val="clear" w:color="auto" w:fill="E2E2E2"/>
          </w:tcPr>
          <w:p w:rsidR="00B05944" w:rsidRPr="005F30A7" w:rsidRDefault="00B05944" w:rsidP="00B05944">
            <w:pPr>
              <w:ind w:left="171"/>
              <w:rPr>
                <w:rFonts w:ascii="Times New Roman" w:hAnsi="Times New Roman"/>
                <w:sz w:val="20"/>
                <w:szCs w:val="20"/>
                <w:lang w:eastAsia="sk-SK"/>
              </w:rPr>
            </w:pPr>
            <w:r w:rsidRPr="005F30A7">
              <w:rPr>
                <w:rFonts w:ascii="Times New Roman" w:hAnsi="Times New Roman"/>
                <w:sz w:val="20"/>
                <w:szCs w:val="20"/>
                <w:lang w:eastAsia="sk-SK"/>
              </w:rPr>
              <w:t>z toho rozpočtovo zabezpečené vplyvy,</w:t>
            </w:r>
          </w:p>
          <w:p w:rsidR="00B05944" w:rsidRPr="005F30A7" w:rsidRDefault="00B05944" w:rsidP="00B05944">
            <w:pPr>
              <w:ind w:left="171"/>
              <w:rPr>
                <w:rFonts w:ascii="Times New Roman" w:hAnsi="Times New Roman"/>
                <w:sz w:val="20"/>
                <w:szCs w:val="20"/>
                <w:lang w:eastAsia="sk-SK"/>
              </w:rPr>
            </w:pPr>
            <w:r w:rsidRPr="005F30A7">
              <w:rPr>
                <w:rFonts w:ascii="Times New Roman" w:hAnsi="Times New Roman"/>
                <w:sz w:val="20"/>
                <w:szCs w:val="20"/>
                <w:lang w:eastAsia="sk-SK"/>
              </w:rPr>
              <w:t>v prípade identifikovaného negatívneho vplyvu</w:t>
            </w:r>
          </w:p>
        </w:tc>
        <w:sdt>
          <w:sdtPr>
            <w:rPr>
              <w:rFonts w:ascii="Times New Roman" w:hAnsi="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B05944" w:rsidRPr="005F30A7" w:rsidRDefault="00B05944" w:rsidP="00B05944">
                <w:pPr>
                  <w:jc w:val="center"/>
                  <w:rPr>
                    <w:rFonts w:ascii="Times New Roman" w:hAnsi="Times New Roman"/>
                    <w:sz w:val="20"/>
                    <w:szCs w:val="20"/>
                    <w:lang w:eastAsia="sk-SK"/>
                  </w:rPr>
                </w:pPr>
                <w:r w:rsidRPr="005F30A7">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B05944" w:rsidRPr="005F30A7" w:rsidRDefault="00B05944" w:rsidP="00B05944">
            <w:pPr>
              <w:rPr>
                <w:rFonts w:ascii="Times New Roman" w:hAnsi="Times New Roman"/>
                <w:sz w:val="20"/>
                <w:szCs w:val="20"/>
                <w:lang w:eastAsia="sk-SK"/>
              </w:rPr>
            </w:pPr>
            <w:r w:rsidRPr="005F30A7">
              <w:rPr>
                <w:rFonts w:ascii="Times New Roman" w:hAnsi="Times New Roman"/>
                <w:sz w:val="20"/>
                <w:szCs w:val="20"/>
                <w:lang w:eastAsia="sk-SK"/>
              </w:rPr>
              <w:t>Áno</w:t>
            </w:r>
          </w:p>
        </w:tc>
        <w:sdt>
          <w:sdtPr>
            <w:rPr>
              <w:rFonts w:ascii="Times New Roman" w:hAnsi="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B05944" w:rsidRPr="005F30A7" w:rsidRDefault="00B05944" w:rsidP="00B05944">
                <w:pPr>
                  <w:jc w:val="center"/>
                  <w:rPr>
                    <w:rFonts w:ascii="Times New Roman" w:hAnsi="Times New Roman"/>
                    <w:sz w:val="20"/>
                    <w:szCs w:val="20"/>
                    <w:lang w:eastAsia="sk-SK"/>
                  </w:rPr>
                </w:pPr>
                <w:r w:rsidRPr="005F30A7">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B05944" w:rsidRPr="005F30A7" w:rsidRDefault="00B05944" w:rsidP="00B05944">
            <w:pPr>
              <w:rPr>
                <w:rFonts w:ascii="Times New Roman" w:hAnsi="Times New Roman"/>
                <w:sz w:val="20"/>
                <w:szCs w:val="20"/>
                <w:lang w:eastAsia="sk-SK"/>
              </w:rPr>
            </w:pPr>
            <w:r w:rsidRPr="005F30A7">
              <w:rPr>
                <w:rFonts w:ascii="Times New Roman" w:hAnsi="Times New Roman"/>
                <w:sz w:val="20"/>
                <w:szCs w:val="20"/>
                <w:lang w:eastAsia="sk-SK"/>
              </w:rPr>
              <w:t>Nie</w:t>
            </w:r>
          </w:p>
        </w:tc>
        <w:sdt>
          <w:sdtPr>
            <w:rPr>
              <w:rFonts w:ascii="Times New Roman" w:hAnsi="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B05944" w:rsidRPr="005F30A7" w:rsidRDefault="00B05944" w:rsidP="00B05944">
                <w:pPr>
                  <w:ind w:left="-107" w:right="-108"/>
                  <w:jc w:val="center"/>
                  <w:rPr>
                    <w:rFonts w:ascii="Times New Roman" w:hAnsi="Times New Roman"/>
                    <w:sz w:val="20"/>
                    <w:szCs w:val="20"/>
                    <w:lang w:eastAsia="sk-SK"/>
                  </w:rPr>
                </w:pPr>
                <w:r w:rsidRPr="005F30A7">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B05944" w:rsidRPr="005F30A7" w:rsidRDefault="00B05944" w:rsidP="00B05944">
            <w:pPr>
              <w:ind w:left="34"/>
              <w:rPr>
                <w:rFonts w:ascii="Times New Roman" w:hAnsi="Times New Roman"/>
                <w:sz w:val="20"/>
                <w:szCs w:val="20"/>
                <w:lang w:eastAsia="sk-SK"/>
              </w:rPr>
            </w:pPr>
            <w:r w:rsidRPr="005F30A7">
              <w:rPr>
                <w:rFonts w:ascii="Times New Roman" w:hAnsi="Times New Roman"/>
                <w:sz w:val="20"/>
                <w:szCs w:val="20"/>
                <w:lang w:eastAsia="sk-SK"/>
              </w:rPr>
              <w:t>Čiastočne</w:t>
            </w:r>
          </w:p>
        </w:tc>
      </w:tr>
      <w:tr w:rsidR="005F30A7" w:rsidRPr="005F30A7" w:rsidTr="00B05944">
        <w:tc>
          <w:tcPr>
            <w:tcW w:w="3812" w:type="dxa"/>
            <w:tcBorders>
              <w:top w:val="single" w:sz="4" w:space="0" w:color="auto"/>
              <w:left w:val="single" w:sz="4" w:space="0" w:color="auto"/>
              <w:bottom w:val="single" w:sz="4" w:space="0" w:color="auto"/>
              <w:right w:val="single" w:sz="4" w:space="0" w:color="auto"/>
            </w:tcBorders>
            <w:shd w:val="clear" w:color="auto" w:fill="E2E2E2"/>
          </w:tcPr>
          <w:p w:rsidR="00B05944" w:rsidRPr="005F30A7" w:rsidRDefault="00B05944" w:rsidP="00B05944">
            <w:pPr>
              <w:ind w:left="171"/>
              <w:rPr>
                <w:rFonts w:ascii="Times New Roman" w:hAnsi="Times New Roman"/>
                <w:sz w:val="20"/>
                <w:szCs w:val="20"/>
                <w:lang w:eastAsia="sk-SK"/>
              </w:rPr>
            </w:pPr>
            <w:r w:rsidRPr="005F30A7">
              <w:rPr>
                <w:rFonts w:ascii="Times New Roman" w:hAnsi="Times New Roman"/>
                <w:sz w:val="20"/>
                <w:szCs w:val="20"/>
                <w:lang w:eastAsia="sk-SK"/>
              </w:rPr>
              <w:t>Vplyv na dlhodobú udržateľnosť verejných financií v prípade vybraných opatrení ***</w:t>
            </w:r>
          </w:p>
        </w:tc>
        <w:sdt>
          <w:sdtPr>
            <w:rPr>
              <w:rFonts w:ascii="Times New Roman" w:hAnsi="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B05944" w:rsidRPr="005F30A7" w:rsidRDefault="00B05944" w:rsidP="00B05944">
                <w:pPr>
                  <w:jc w:val="center"/>
                  <w:rPr>
                    <w:rFonts w:ascii="Times New Roman" w:hAnsi="Times New Roman"/>
                    <w:sz w:val="20"/>
                    <w:szCs w:val="20"/>
                    <w:lang w:eastAsia="sk-SK"/>
                  </w:rPr>
                </w:pPr>
                <w:r w:rsidRPr="005F30A7">
                  <w:rPr>
                    <w:rFonts w:ascii="Segoe UI Symbol" w:eastAsia="MS Gothic" w:hAnsi="Segoe UI Symbol" w:cs="Segoe UI Symbol"/>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B05944" w:rsidRPr="005F30A7" w:rsidRDefault="00B05944" w:rsidP="00B05944">
            <w:pPr>
              <w:rPr>
                <w:rFonts w:ascii="Times New Roman" w:hAnsi="Times New Roman"/>
                <w:sz w:val="20"/>
                <w:szCs w:val="20"/>
                <w:lang w:eastAsia="sk-SK"/>
              </w:rPr>
            </w:pPr>
            <w:r w:rsidRPr="005F30A7">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B05944" w:rsidRPr="005F30A7" w:rsidRDefault="00B05944" w:rsidP="00B05944">
            <w:pPr>
              <w:jc w:val="center"/>
              <w:rPr>
                <w:rFonts w:ascii="Times New Roman" w:hAnsi="Times New Roman"/>
                <w:sz w:val="20"/>
                <w:szCs w:val="20"/>
                <w:lang w:eastAsia="sk-SK"/>
              </w:rPr>
            </w:pPr>
          </w:p>
        </w:tc>
        <w:tc>
          <w:tcPr>
            <w:tcW w:w="1133" w:type="dxa"/>
            <w:tcBorders>
              <w:top w:val="single" w:sz="4" w:space="0" w:color="auto"/>
              <w:left w:val="nil"/>
              <w:bottom w:val="single" w:sz="4" w:space="0" w:color="auto"/>
              <w:right w:val="nil"/>
            </w:tcBorders>
            <w:vAlign w:val="center"/>
          </w:tcPr>
          <w:p w:rsidR="00B05944" w:rsidRPr="005F30A7" w:rsidRDefault="00B05944" w:rsidP="00B05944">
            <w:pPr>
              <w:rPr>
                <w:rFonts w:ascii="Times New Roman" w:hAnsi="Times New Roman"/>
                <w:sz w:val="20"/>
                <w:szCs w:val="20"/>
                <w:lang w:eastAsia="sk-SK"/>
              </w:rPr>
            </w:pPr>
          </w:p>
        </w:tc>
        <w:sdt>
          <w:sdtPr>
            <w:rPr>
              <w:rFonts w:ascii="Times New Roman" w:hAnsi="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B05944" w:rsidRPr="005F30A7" w:rsidRDefault="00B05944" w:rsidP="00B05944">
                <w:pPr>
                  <w:ind w:left="-107" w:right="-108"/>
                  <w:jc w:val="center"/>
                  <w:rPr>
                    <w:rFonts w:ascii="Times New Roman" w:hAnsi="Times New Roman"/>
                    <w:sz w:val="20"/>
                    <w:szCs w:val="20"/>
                    <w:lang w:eastAsia="sk-SK"/>
                  </w:rPr>
                </w:pPr>
                <w:r w:rsidRPr="005F30A7">
                  <w:rPr>
                    <w:rFonts w:ascii="Segoe UI Symbol" w:eastAsia="MS Gothic" w:hAnsi="Segoe UI Symbol" w:cs="Segoe UI Symbol"/>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B05944" w:rsidRPr="005F30A7" w:rsidRDefault="00B05944" w:rsidP="00B05944">
            <w:pPr>
              <w:ind w:left="34"/>
              <w:rPr>
                <w:rFonts w:ascii="Times New Roman" w:hAnsi="Times New Roman"/>
                <w:sz w:val="20"/>
                <w:szCs w:val="20"/>
                <w:lang w:eastAsia="sk-SK"/>
              </w:rPr>
            </w:pPr>
            <w:r w:rsidRPr="005F30A7">
              <w:rPr>
                <w:rFonts w:ascii="Times New Roman" w:hAnsi="Times New Roman"/>
                <w:sz w:val="20"/>
                <w:szCs w:val="20"/>
                <w:lang w:eastAsia="sk-SK"/>
              </w:rPr>
              <w:t>Nie</w:t>
            </w:r>
          </w:p>
        </w:tc>
      </w:tr>
      <w:tr w:rsidR="005F30A7" w:rsidRPr="005F30A7" w:rsidTr="00B05944">
        <w:tc>
          <w:tcPr>
            <w:tcW w:w="3812" w:type="dxa"/>
            <w:tcBorders>
              <w:top w:val="single" w:sz="4" w:space="0" w:color="auto"/>
              <w:left w:val="single" w:sz="4" w:space="0" w:color="auto"/>
              <w:bottom w:val="single" w:sz="4" w:space="0" w:color="auto"/>
              <w:right w:val="single" w:sz="4" w:space="0" w:color="auto"/>
            </w:tcBorders>
            <w:shd w:val="clear" w:color="auto" w:fill="E2E2E2"/>
          </w:tcPr>
          <w:p w:rsidR="00B05944" w:rsidRPr="005F30A7" w:rsidRDefault="00B05944" w:rsidP="00B05944">
            <w:pPr>
              <w:rPr>
                <w:rFonts w:ascii="Times New Roman" w:hAnsi="Times New Roman"/>
                <w:b/>
                <w:sz w:val="20"/>
                <w:szCs w:val="20"/>
                <w:lang w:eastAsia="sk-SK"/>
              </w:rPr>
            </w:pPr>
            <w:r w:rsidRPr="005F30A7">
              <w:rPr>
                <w:rFonts w:ascii="Times New Roman" w:hAnsi="Times New Roman"/>
                <w:b/>
                <w:sz w:val="20"/>
                <w:szCs w:val="20"/>
                <w:lang w:eastAsia="sk-SK"/>
              </w:rPr>
              <w:t>Vplyvy na limit verejných výdavkov</w:t>
            </w:r>
          </w:p>
        </w:tc>
        <w:sdt>
          <w:sdtPr>
            <w:rPr>
              <w:rFonts w:ascii="Times New Roman" w:hAnsi="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B05944" w:rsidRPr="005F30A7" w:rsidRDefault="00B05944" w:rsidP="00B05944">
                <w:pPr>
                  <w:jc w:val="center"/>
                  <w:rPr>
                    <w:rFonts w:ascii="Times New Roman" w:hAnsi="Times New Roman"/>
                    <w:sz w:val="20"/>
                    <w:szCs w:val="20"/>
                    <w:lang w:eastAsia="sk-SK"/>
                  </w:rPr>
                </w:pPr>
                <w:r w:rsidRPr="005F30A7">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B05944" w:rsidRPr="005F30A7" w:rsidRDefault="00B05944" w:rsidP="00B05944">
            <w:pPr>
              <w:rPr>
                <w:rFonts w:ascii="Times New Roman" w:hAnsi="Times New Roman"/>
                <w:sz w:val="20"/>
                <w:szCs w:val="20"/>
                <w:lang w:eastAsia="sk-SK"/>
              </w:rPr>
            </w:pPr>
            <w:r w:rsidRPr="005F30A7">
              <w:rPr>
                <w:rFonts w:ascii="Times New Roman" w:hAnsi="Times New Roman"/>
                <w:b/>
                <w:sz w:val="20"/>
                <w:szCs w:val="20"/>
                <w:lang w:eastAsia="sk-SK"/>
              </w:rPr>
              <w:t>Pozitívne</w:t>
            </w:r>
          </w:p>
        </w:tc>
        <w:sdt>
          <w:sdtPr>
            <w:rPr>
              <w:rFonts w:ascii="Times New Roman" w:hAnsi="Times New Roman"/>
              <w:b/>
              <w:sz w:val="20"/>
              <w:szCs w:val="20"/>
              <w:lang w:eastAsia="sk-SK"/>
            </w:rPr>
            <w:id w:val="1766731543"/>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B05944" w:rsidRPr="005F30A7" w:rsidRDefault="00B05944" w:rsidP="00B05944">
                <w:pPr>
                  <w:jc w:val="center"/>
                  <w:rPr>
                    <w:rFonts w:ascii="Times New Roman" w:hAnsi="Times New Roman"/>
                    <w:sz w:val="20"/>
                    <w:szCs w:val="20"/>
                    <w:lang w:eastAsia="sk-SK"/>
                  </w:rPr>
                </w:pPr>
                <w:r w:rsidRPr="005F30A7">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B05944" w:rsidRPr="005F30A7" w:rsidRDefault="00B05944" w:rsidP="00B05944">
            <w:pPr>
              <w:rPr>
                <w:rFonts w:ascii="Times New Roman" w:hAnsi="Times New Roman"/>
                <w:sz w:val="20"/>
                <w:szCs w:val="20"/>
                <w:lang w:eastAsia="sk-SK"/>
              </w:rPr>
            </w:pPr>
            <w:r w:rsidRPr="005F30A7">
              <w:rPr>
                <w:rFonts w:ascii="Times New Roman" w:hAnsi="Times New Roman"/>
                <w:b/>
                <w:sz w:val="20"/>
                <w:szCs w:val="20"/>
                <w:lang w:eastAsia="sk-SK"/>
              </w:rPr>
              <w:t>Žiadne</w:t>
            </w:r>
          </w:p>
        </w:tc>
        <w:sdt>
          <w:sdtPr>
            <w:rPr>
              <w:rFonts w:ascii="Times New Roman" w:hAnsi="Times New Roman"/>
              <w:b/>
              <w:sz w:val="20"/>
              <w:szCs w:val="20"/>
              <w:lang w:eastAsia="sk-SK"/>
            </w:rPr>
            <w:id w:val="188929913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B05944" w:rsidRPr="005F30A7" w:rsidRDefault="00B05944" w:rsidP="00B05944">
                <w:pPr>
                  <w:ind w:left="-107" w:right="-108"/>
                  <w:jc w:val="center"/>
                  <w:rPr>
                    <w:rFonts w:ascii="Times New Roman" w:hAnsi="Times New Roman"/>
                    <w:sz w:val="20"/>
                    <w:szCs w:val="20"/>
                    <w:lang w:eastAsia="sk-SK"/>
                  </w:rPr>
                </w:pPr>
                <w:r w:rsidRPr="005F30A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B05944" w:rsidRPr="005F30A7" w:rsidRDefault="00B05944" w:rsidP="00B05944">
            <w:pPr>
              <w:ind w:left="34"/>
              <w:rPr>
                <w:rFonts w:ascii="Times New Roman" w:hAnsi="Times New Roman"/>
                <w:sz w:val="20"/>
                <w:szCs w:val="20"/>
                <w:lang w:eastAsia="sk-SK"/>
              </w:rPr>
            </w:pPr>
            <w:r w:rsidRPr="005F30A7">
              <w:rPr>
                <w:rFonts w:ascii="Times New Roman" w:hAnsi="Times New Roman"/>
                <w:b/>
                <w:sz w:val="20"/>
                <w:szCs w:val="20"/>
                <w:lang w:eastAsia="sk-SK"/>
              </w:rPr>
              <w:t>Negatívne</w:t>
            </w:r>
          </w:p>
        </w:tc>
      </w:tr>
      <w:tr w:rsidR="005F30A7" w:rsidRPr="005F30A7" w:rsidTr="00B05944">
        <w:tc>
          <w:tcPr>
            <w:tcW w:w="3812" w:type="dxa"/>
            <w:tcBorders>
              <w:top w:val="single" w:sz="4" w:space="0" w:color="auto"/>
              <w:left w:val="single" w:sz="4" w:space="0" w:color="auto"/>
              <w:bottom w:val="nil"/>
              <w:right w:val="single" w:sz="4" w:space="0" w:color="auto"/>
            </w:tcBorders>
            <w:shd w:val="clear" w:color="auto" w:fill="E2E2E2"/>
          </w:tcPr>
          <w:p w:rsidR="00B05944" w:rsidRPr="005F30A7" w:rsidRDefault="00B05944" w:rsidP="00B05944">
            <w:pPr>
              <w:rPr>
                <w:rFonts w:ascii="Times New Roman" w:hAnsi="Times New Roman"/>
                <w:b/>
                <w:sz w:val="20"/>
                <w:szCs w:val="20"/>
                <w:lang w:eastAsia="sk-SK"/>
              </w:rPr>
            </w:pPr>
            <w:r w:rsidRPr="005F30A7">
              <w:rPr>
                <w:rFonts w:ascii="Times New Roman" w:hAnsi="Times New Roman"/>
                <w:b/>
                <w:sz w:val="20"/>
                <w:szCs w:val="20"/>
                <w:lang w:eastAsia="sk-SK"/>
              </w:rPr>
              <w:t>Vplyvy na podnikateľské prostredie</w:t>
            </w:r>
          </w:p>
        </w:tc>
        <w:sdt>
          <w:sdtPr>
            <w:rPr>
              <w:rFonts w:ascii="Times New Roman" w:hAnsi="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B05944" w:rsidRPr="005F30A7" w:rsidRDefault="00B05944" w:rsidP="00B05944">
                <w:pPr>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B05944" w:rsidRPr="005F30A7" w:rsidRDefault="00B05944" w:rsidP="00B05944">
            <w:pPr>
              <w:ind w:right="-108"/>
              <w:rPr>
                <w:rFonts w:ascii="Times New Roman" w:hAnsi="Times New Roman"/>
                <w:b/>
                <w:sz w:val="20"/>
                <w:szCs w:val="20"/>
                <w:lang w:eastAsia="sk-SK"/>
              </w:rPr>
            </w:pPr>
            <w:r w:rsidRPr="005F30A7">
              <w:rPr>
                <w:rFonts w:ascii="Times New Roman" w:hAnsi="Times New Roman"/>
                <w:b/>
                <w:sz w:val="20"/>
                <w:szCs w:val="20"/>
                <w:lang w:eastAsia="sk-SK"/>
              </w:rPr>
              <w:t>Pozitívne</w:t>
            </w:r>
          </w:p>
        </w:tc>
        <w:sdt>
          <w:sdtPr>
            <w:rPr>
              <w:rFonts w:ascii="Times New Roman" w:hAnsi="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B05944" w:rsidRPr="005F30A7" w:rsidRDefault="00B05944" w:rsidP="00B05944">
                <w:pPr>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B05944" w:rsidRPr="005F30A7" w:rsidRDefault="00B05944" w:rsidP="00B05944">
            <w:pPr>
              <w:rPr>
                <w:rFonts w:ascii="Times New Roman" w:hAnsi="Times New Roman"/>
                <w:b/>
                <w:sz w:val="20"/>
                <w:szCs w:val="20"/>
                <w:lang w:eastAsia="sk-SK"/>
              </w:rPr>
            </w:pPr>
            <w:r w:rsidRPr="005F30A7">
              <w:rPr>
                <w:rFonts w:ascii="Times New Roman" w:hAnsi="Times New Roman"/>
                <w:b/>
                <w:sz w:val="20"/>
                <w:szCs w:val="20"/>
                <w:lang w:eastAsia="sk-SK"/>
              </w:rPr>
              <w:t>Žiadne</w:t>
            </w:r>
          </w:p>
        </w:tc>
        <w:sdt>
          <w:sdtPr>
            <w:rPr>
              <w:rFonts w:ascii="Times New Roman" w:hAnsi="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B05944" w:rsidRPr="005F30A7" w:rsidRDefault="00B05944" w:rsidP="00B05944">
                <w:pPr>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B05944" w:rsidRPr="005F30A7" w:rsidRDefault="00B05944" w:rsidP="00B05944">
            <w:pPr>
              <w:ind w:left="54"/>
              <w:rPr>
                <w:rFonts w:ascii="Times New Roman" w:hAnsi="Times New Roman"/>
                <w:b/>
                <w:sz w:val="20"/>
                <w:szCs w:val="20"/>
                <w:lang w:eastAsia="sk-SK"/>
              </w:rPr>
            </w:pPr>
            <w:r w:rsidRPr="005F30A7">
              <w:rPr>
                <w:rFonts w:ascii="Times New Roman" w:hAnsi="Times New Roman"/>
                <w:b/>
                <w:sz w:val="20"/>
                <w:szCs w:val="20"/>
                <w:lang w:eastAsia="sk-SK"/>
              </w:rPr>
              <w:t>Negatívne</w:t>
            </w:r>
          </w:p>
        </w:tc>
      </w:tr>
      <w:tr w:rsidR="005F30A7" w:rsidRPr="005F30A7" w:rsidTr="00B05944">
        <w:tc>
          <w:tcPr>
            <w:tcW w:w="3812" w:type="dxa"/>
            <w:tcBorders>
              <w:top w:val="nil"/>
              <w:left w:val="single" w:sz="4" w:space="0" w:color="000000"/>
              <w:bottom w:val="nil"/>
              <w:right w:val="single" w:sz="4" w:space="0" w:color="000000"/>
            </w:tcBorders>
            <w:shd w:val="clear" w:color="auto" w:fill="E2E2E2"/>
          </w:tcPr>
          <w:p w:rsidR="00B05944" w:rsidRPr="005F30A7" w:rsidRDefault="00B05944" w:rsidP="00B05944">
            <w:pPr>
              <w:rPr>
                <w:rFonts w:ascii="Times New Roman" w:hAnsi="Times New Roman"/>
                <w:sz w:val="20"/>
                <w:szCs w:val="20"/>
                <w:lang w:eastAsia="sk-SK"/>
              </w:rPr>
            </w:pPr>
            <w:r w:rsidRPr="005F30A7">
              <w:rPr>
                <w:rFonts w:ascii="Times New Roman" w:hAnsi="Times New Roman"/>
                <w:sz w:val="20"/>
                <w:szCs w:val="20"/>
                <w:lang w:eastAsia="sk-SK"/>
              </w:rPr>
              <w:t xml:space="preserve">    z toho vplyvy na MSP</w:t>
            </w:r>
          </w:p>
          <w:p w:rsidR="00B05944" w:rsidRPr="005F30A7" w:rsidRDefault="00B05944" w:rsidP="00B05944">
            <w:pPr>
              <w:rPr>
                <w:rFonts w:ascii="Times New Roman" w:hAnsi="Times New Roman"/>
                <w:sz w:val="20"/>
                <w:szCs w:val="20"/>
                <w:lang w:eastAsia="sk-SK"/>
              </w:rPr>
            </w:pPr>
          </w:p>
        </w:tc>
        <w:sdt>
          <w:sdtPr>
            <w:rPr>
              <w:rFonts w:ascii="Times New Roman" w:hAnsi="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B05944" w:rsidRPr="005F30A7" w:rsidRDefault="00B05944" w:rsidP="00B05944">
                <w:pPr>
                  <w:jc w:val="center"/>
                  <w:rPr>
                    <w:rFonts w:ascii="Times New Roman" w:hAnsi="Times New Roman"/>
                    <w:sz w:val="20"/>
                    <w:szCs w:val="20"/>
                    <w:lang w:eastAsia="sk-SK"/>
                  </w:rPr>
                </w:pPr>
                <w:r w:rsidRPr="005F30A7">
                  <w:rPr>
                    <w:rFonts w:ascii="Segoe UI Symbol" w:eastAsia="MS Gothic" w:hAnsi="Segoe UI Symbol" w:cs="Segoe UI Symbol"/>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B05944" w:rsidRPr="005F30A7" w:rsidRDefault="00B05944" w:rsidP="00B05944">
            <w:pPr>
              <w:ind w:right="-108"/>
              <w:rPr>
                <w:rFonts w:ascii="Times New Roman" w:hAnsi="Times New Roman"/>
                <w:sz w:val="20"/>
                <w:szCs w:val="20"/>
                <w:lang w:eastAsia="sk-SK"/>
              </w:rPr>
            </w:pPr>
            <w:r w:rsidRPr="005F30A7">
              <w:rPr>
                <w:rFonts w:ascii="Times New Roman" w:hAnsi="Times New Roman"/>
                <w:sz w:val="20"/>
                <w:szCs w:val="20"/>
                <w:lang w:eastAsia="sk-SK"/>
              </w:rPr>
              <w:t>Pozitívne</w:t>
            </w:r>
          </w:p>
        </w:tc>
        <w:sdt>
          <w:sdtPr>
            <w:rPr>
              <w:rFonts w:ascii="Times New Roman" w:hAnsi="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B05944" w:rsidRPr="005F30A7" w:rsidRDefault="00B05944" w:rsidP="00B05944">
                <w:pPr>
                  <w:jc w:val="center"/>
                  <w:rPr>
                    <w:rFonts w:ascii="Times New Roman" w:hAnsi="Times New Roman"/>
                    <w:sz w:val="20"/>
                    <w:szCs w:val="20"/>
                    <w:lang w:eastAsia="sk-SK"/>
                  </w:rPr>
                </w:pPr>
                <w:r w:rsidRPr="005F30A7">
                  <w:rPr>
                    <w:rFonts w:ascii="Segoe UI Symbol" w:eastAsia="MS Gothic" w:hAnsi="Segoe UI Symbol" w:cs="Segoe UI Symbol"/>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B05944" w:rsidRPr="005F30A7" w:rsidRDefault="00B05944" w:rsidP="00B05944">
            <w:pPr>
              <w:rPr>
                <w:rFonts w:ascii="Times New Roman" w:hAnsi="Times New Roman"/>
                <w:sz w:val="20"/>
                <w:szCs w:val="20"/>
                <w:lang w:eastAsia="sk-SK"/>
              </w:rPr>
            </w:pPr>
            <w:r w:rsidRPr="005F30A7">
              <w:rPr>
                <w:rFonts w:ascii="Times New Roman" w:hAnsi="Times New Roman"/>
                <w:sz w:val="20"/>
                <w:szCs w:val="20"/>
                <w:lang w:eastAsia="sk-SK"/>
              </w:rPr>
              <w:t>Žiadne</w:t>
            </w:r>
          </w:p>
        </w:tc>
        <w:sdt>
          <w:sdtPr>
            <w:rPr>
              <w:rFonts w:ascii="Times New Roman" w:hAnsi="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B05944" w:rsidRPr="005F30A7" w:rsidRDefault="00B05944" w:rsidP="00B05944">
                <w:pPr>
                  <w:jc w:val="center"/>
                  <w:rPr>
                    <w:rFonts w:ascii="Times New Roman" w:hAnsi="Times New Roman"/>
                    <w:sz w:val="20"/>
                    <w:szCs w:val="20"/>
                    <w:lang w:eastAsia="sk-SK"/>
                  </w:rPr>
                </w:pPr>
                <w:r w:rsidRPr="005F30A7">
                  <w:rPr>
                    <w:rFonts w:ascii="Segoe UI Symbol" w:eastAsia="MS Gothic" w:hAnsi="Segoe UI Symbol" w:cs="Segoe UI Symbol"/>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B05944" w:rsidRPr="005F30A7" w:rsidRDefault="00B05944" w:rsidP="00B05944">
            <w:pPr>
              <w:ind w:left="54"/>
              <w:rPr>
                <w:rFonts w:ascii="Times New Roman" w:hAnsi="Times New Roman"/>
                <w:sz w:val="20"/>
                <w:szCs w:val="20"/>
                <w:lang w:eastAsia="sk-SK"/>
              </w:rPr>
            </w:pPr>
            <w:r w:rsidRPr="005F30A7">
              <w:rPr>
                <w:rFonts w:ascii="Times New Roman" w:hAnsi="Times New Roman"/>
                <w:sz w:val="20"/>
                <w:szCs w:val="20"/>
                <w:lang w:eastAsia="sk-SK"/>
              </w:rPr>
              <w:t>Negatívne</w:t>
            </w:r>
          </w:p>
        </w:tc>
      </w:tr>
      <w:tr w:rsidR="005F30A7" w:rsidRPr="005F30A7" w:rsidTr="00B05944">
        <w:tc>
          <w:tcPr>
            <w:tcW w:w="3812" w:type="dxa"/>
            <w:tcBorders>
              <w:top w:val="nil"/>
              <w:left w:val="single" w:sz="4" w:space="0" w:color="auto"/>
              <w:bottom w:val="single" w:sz="4" w:space="0" w:color="auto"/>
              <w:right w:val="single" w:sz="4" w:space="0" w:color="auto"/>
            </w:tcBorders>
            <w:shd w:val="clear" w:color="auto" w:fill="E2E2E2"/>
          </w:tcPr>
          <w:p w:rsidR="00B05944" w:rsidRPr="005F30A7" w:rsidRDefault="00B05944" w:rsidP="00B05944">
            <w:pPr>
              <w:rPr>
                <w:rFonts w:ascii="Times New Roman" w:hAnsi="Times New Roman"/>
                <w:sz w:val="20"/>
                <w:szCs w:val="20"/>
                <w:lang w:eastAsia="sk-SK"/>
              </w:rPr>
            </w:pPr>
            <w:r w:rsidRPr="005F30A7">
              <w:rPr>
                <w:rFonts w:ascii="Times New Roman" w:hAnsi="Times New Roman"/>
                <w:sz w:val="20"/>
                <w:szCs w:val="20"/>
                <w:lang w:eastAsia="sk-SK"/>
              </w:rPr>
              <w:t xml:space="preserve">    Mechanizmus znižovania byrokracie    </w:t>
            </w:r>
          </w:p>
          <w:p w:rsidR="00B05944" w:rsidRPr="005F30A7" w:rsidRDefault="00B05944" w:rsidP="00B05944">
            <w:pPr>
              <w:rPr>
                <w:rFonts w:ascii="Times New Roman" w:hAnsi="Times New Roman"/>
                <w:b/>
                <w:sz w:val="20"/>
                <w:szCs w:val="20"/>
                <w:lang w:eastAsia="sk-SK"/>
              </w:rPr>
            </w:pPr>
            <w:r w:rsidRPr="005F30A7">
              <w:rPr>
                <w:rFonts w:ascii="Times New Roman" w:hAnsi="Times New Roman"/>
                <w:sz w:val="20"/>
                <w:szCs w:val="20"/>
                <w:lang w:eastAsia="sk-SK"/>
              </w:rPr>
              <w:t xml:space="preserve">    a nákladov sa uplatňuje:</w:t>
            </w:r>
          </w:p>
        </w:tc>
        <w:sdt>
          <w:sdtPr>
            <w:rPr>
              <w:rFonts w:ascii="Times New Roman" w:hAnsi="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B05944" w:rsidRPr="005F30A7" w:rsidRDefault="00B05944" w:rsidP="00B05944">
                <w:pPr>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B05944" w:rsidRPr="005F30A7" w:rsidRDefault="00B05944" w:rsidP="00B05944">
            <w:pPr>
              <w:ind w:right="-108"/>
              <w:rPr>
                <w:rFonts w:ascii="Times New Roman" w:hAnsi="Times New Roman"/>
                <w:b/>
                <w:sz w:val="20"/>
                <w:szCs w:val="20"/>
                <w:lang w:eastAsia="sk-SK"/>
              </w:rPr>
            </w:pPr>
            <w:r w:rsidRPr="005F30A7">
              <w:rPr>
                <w:rFonts w:ascii="Times New Roman" w:hAnsi="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B05944" w:rsidRPr="005F30A7" w:rsidRDefault="00B05944" w:rsidP="00B05944">
            <w:pPr>
              <w:jc w:val="center"/>
              <w:rPr>
                <w:rFonts w:ascii="Times New Roman" w:hAnsi="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B05944" w:rsidRPr="005F30A7" w:rsidRDefault="00B05944" w:rsidP="00B05944">
            <w:pPr>
              <w:jc w:val="center"/>
              <w:rPr>
                <w:rFonts w:ascii="Times New Roman" w:hAnsi="Times New Roman"/>
                <w:b/>
                <w:sz w:val="20"/>
                <w:szCs w:val="20"/>
                <w:lang w:eastAsia="sk-SK"/>
              </w:rPr>
            </w:pPr>
          </w:p>
        </w:tc>
        <w:sdt>
          <w:sdtPr>
            <w:rPr>
              <w:rFonts w:ascii="Times New Roman" w:hAnsi="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B05944" w:rsidRPr="005F30A7" w:rsidRDefault="00B05944" w:rsidP="00B05944">
                <w:pPr>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B05944" w:rsidRPr="005F30A7" w:rsidRDefault="00B05944" w:rsidP="00B05944">
            <w:pPr>
              <w:ind w:left="54"/>
              <w:rPr>
                <w:rFonts w:ascii="Times New Roman" w:hAnsi="Times New Roman"/>
                <w:b/>
                <w:sz w:val="20"/>
                <w:szCs w:val="20"/>
                <w:lang w:eastAsia="sk-SK"/>
              </w:rPr>
            </w:pPr>
            <w:r w:rsidRPr="005F30A7">
              <w:rPr>
                <w:rFonts w:ascii="Times New Roman" w:hAnsi="Times New Roman"/>
                <w:sz w:val="20"/>
                <w:szCs w:val="20"/>
                <w:lang w:eastAsia="sk-SK"/>
              </w:rPr>
              <w:t>Nie</w:t>
            </w:r>
          </w:p>
        </w:tc>
      </w:tr>
      <w:tr w:rsidR="005F30A7" w:rsidRPr="005F30A7" w:rsidTr="00B05944">
        <w:tc>
          <w:tcPr>
            <w:tcW w:w="3812" w:type="dxa"/>
            <w:tcBorders>
              <w:top w:val="single" w:sz="4" w:space="0" w:color="000000"/>
              <w:left w:val="single" w:sz="4" w:space="0" w:color="auto"/>
              <w:bottom w:val="single" w:sz="4" w:space="0" w:color="auto"/>
              <w:right w:val="single" w:sz="4" w:space="0" w:color="auto"/>
            </w:tcBorders>
            <w:shd w:val="clear" w:color="auto" w:fill="E2E2E2"/>
          </w:tcPr>
          <w:p w:rsidR="00B05944" w:rsidRPr="005F30A7" w:rsidRDefault="00B05944" w:rsidP="00B05944">
            <w:pPr>
              <w:rPr>
                <w:rFonts w:ascii="Times New Roman" w:hAnsi="Times New Roman"/>
                <w:b/>
                <w:sz w:val="20"/>
                <w:szCs w:val="20"/>
                <w:lang w:eastAsia="sk-SK"/>
              </w:rPr>
            </w:pPr>
            <w:r w:rsidRPr="005F30A7">
              <w:rPr>
                <w:rFonts w:ascii="Times New Roman" w:hAnsi="Times New Roman"/>
                <w:b/>
                <w:sz w:val="20"/>
                <w:szCs w:val="20"/>
                <w:lang w:eastAsia="sk-SK"/>
              </w:rPr>
              <w:t>Sociálne vplyvy</w:t>
            </w:r>
          </w:p>
        </w:tc>
        <w:sdt>
          <w:sdtPr>
            <w:rPr>
              <w:rFonts w:ascii="Times New Roman" w:hAnsi="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B05944" w:rsidRPr="005F30A7" w:rsidRDefault="00B05944" w:rsidP="00B05944">
                <w:pPr>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B05944" w:rsidRPr="005F30A7" w:rsidRDefault="00B05944" w:rsidP="00B05944">
            <w:pPr>
              <w:ind w:right="-108"/>
              <w:rPr>
                <w:rFonts w:ascii="Times New Roman" w:hAnsi="Times New Roman"/>
                <w:b/>
                <w:sz w:val="20"/>
                <w:szCs w:val="20"/>
                <w:lang w:eastAsia="sk-SK"/>
              </w:rPr>
            </w:pPr>
            <w:r w:rsidRPr="005F30A7">
              <w:rPr>
                <w:rFonts w:ascii="Times New Roman" w:hAnsi="Times New Roman"/>
                <w:b/>
                <w:sz w:val="20"/>
                <w:szCs w:val="20"/>
                <w:lang w:eastAsia="sk-SK"/>
              </w:rPr>
              <w:t>Pozitívne</w:t>
            </w:r>
          </w:p>
        </w:tc>
        <w:sdt>
          <w:sdtPr>
            <w:rPr>
              <w:rFonts w:ascii="Times New Roman" w:hAnsi="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B05944" w:rsidRPr="005F30A7" w:rsidRDefault="00B05944" w:rsidP="00B05944">
                <w:pPr>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B05944" w:rsidRPr="005F30A7" w:rsidRDefault="00B05944" w:rsidP="00B05944">
            <w:pPr>
              <w:rPr>
                <w:rFonts w:ascii="Times New Roman" w:hAnsi="Times New Roman"/>
                <w:b/>
                <w:sz w:val="20"/>
                <w:szCs w:val="20"/>
                <w:lang w:eastAsia="sk-SK"/>
              </w:rPr>
            </w:pPr>
            <w:r w:rsidRPr="005F30A7">
              <w:rPr>
                <w:rFonts w:ascii="Times New Roman" w:hAnsi="Times New Roman"/>
                <w:b/>
                <w:sz w:val="20"/>
                <w:szCs w:val="20"/>
                <w:lang w:eastAsia="sk-SK"/>
              </w:rPr>
              <w:t>Žiadne</w:t>
            </w:r>
          </w:p>
        </w:tc>
        <w:sdt>
          <w:sdtPr>
            <w:rPr>
              <w:rFonts w:ascii="Times New Roman" w:hAnsi="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B05944" w:rsidRPr="005F30A7" w:rsidRDefault="00B05944" w:rsidP="00B05944">
                <w:pPr>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B05944" w:rsidRPr="005F30A7" w:rsidRDefault="00B05944" w:rsidP="00B05944">
            <w:pPr>
              <w:ind w:left="54"/>
              <w:rPr>
                <w:rFonts w:ascii="Times New Roman" w:hAnsi="Times New Roman"/>
                <w:b/>
                <w:sz w:val="20"/>
                <w:szCs w:val="20"/>
                <w:lang w:eastAsia="sk-SK"/>
              </w:rPr>
            </w:pPr>
            <w:r w:rsidRPr="005F30A7">
              <w:rPr>
                <w:rFonts w:ascii="Times New Roman" w:hAnsi="Times New Roman"/>
                <w:b/>
                <w:sz w:val="20"/>
                <w:szCs w:val="20"/>
                <w:lang w:eastAsia="sk-SK"/>
              </w:rPr>
              <w:t>Negatívne</w:t>
            </w:r>
          </w:p>
        </w:tc>
      </w:tr>
      <w:tr w:rsidR="005F30A7" w:rsidRPr="005F30A7" w:rsidTr="00B05944">
        <w:tc>
          <w:tcPr>
            <w:tcW w:w="3812" w:type="dxa"/>
            <w:tcBorders>
              <w:top w:val="single" w:sz="4" w:space="0" w:color="auto"/>
              <w:left w:val="single" w:sz="4" w:space="0" w:color="auto"/>
              <w:bottom w:val="nil"/>
              <w:right w:val="single" w:sz="4" w:space="0" w:color="auto"/>
            </w:tcBorders>
            <w:shd w:val="clear" w:color="auto" w:fill="E2E2E2"/>
          </w:tcPr>
          <w:p w:rsidR="00B05944" w:rsidRPr="005F30A7" w:rsidRDefault="00B05944" w:rsidP="00B05944">
            <w:pPr>
              <w:rPr>
                <w:rFonts w:ascii="Times New Roman" w:hAnsi="Times New Roman"/>
                <w:b/>
                <w:sz w:val="20"/>
                <w:szCs w:val="20"/>
                <w:lang w:eastAsia="sk-SK"/>
              </w:rPr>
            </w:pPr>
            <w:r w:rsidRPr="005F30A7">
              <w:rPr>
                <w:rFonts w:ascii="Times New Roman" w:hAnsi="Times New Roman"/>
                <w:b/>
                <w:sz w:val="20"/>
                <w:szCs w:val="20"/>
                <w:lang w:eastAsia="sk-SK"/>
              </w:rPr>
              <w:t>Vplyvy na životné prostredie</w:t>
            </w:r>
          </w:p>
        </w:tc>
        <w:sdt>
          <w:sdtPr>
            <w:rPr>
              <w:rFonts w:ascii="Times New Roman" w:hAnsi="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B05944" w:rsidRPr="005F30A7" w:rsidRDefault="00B05944" w:rsidP="00B05944">
                <w:pPr>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B05944" w:rsidRPr="005F30A7" w:rsidRDefault="00B05944" w:rsidP="00B05944">
            <w:pPr>
              <w:ind w:right="-108"/>
              <w:rPr>
                <w:rFonts w:ascii="Times New Roman" w:hAnsi="Times New Roman"/>
                <w:b/>
                <w:sz w:val="20"/>
                <w:szCs w:val="20"/>
                <w:lang w:eastAsia="sk-SK"/>
              </w:rPr>
            </w:pPr>
            <w:r w:rsidRPr="005F30A7">
              <w:rPr>
                <w:rFonts w:ascii="Times New Roman" w:hAnsi="Times New Roman"/>
                <w:b/>
                <w:sz w:val="20"/>
                <w:szCs w:val="20"/>
                <w:lang w:eastAsia="sk-SK"/>
              </w:rPr>
              <w:t>Pozitívne</w:t>
            </w:r>
          </w:p>
        </w:tc>
        <w:sdt>
          <w:sdtPr>
            <w:rPr>
              <w:rFonts w:ascii="Times New Roman" w:hAnsi="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B05944" w:rsidRPr="005F30A7" w:rsidRDefault="00B05944" w:rsidP="00B05944">
                <w:pPr>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B05944" w:rsidRPr="005F30A7" w:rsidRDefault="00B05944" w:rsidP="00B05944">
            <w:pPr>
              <w:rPr>
                <w:rFonts w:ascii="Times New Roman" w:hAnsi="Times New Roman"/>
                <w:b/>
                <w:sz w:val="20"/>
                <w:szCs w:val="20"/>
                <w:lang w:eastAsia="sk-SK"/>
              </w:rPr>
            </w:pPr>
            <w:r w:rsidRPr="005F30A7">
              <w:rPr>
                <w:rFonts w:ascii="Times New Roman" w:hAnsi="Times New Roman"/>
                <w:b/>
                <w:sz w:val="20"/>
                <w:szCs w:val="20"/>
                <w:lang w:eastAsia="sk-SK"/>
              </w:rPr>
              <w:t>Žiadne</w:t>
            </w:r>
          </w:p>
        </w:tc>
        <w:sdt>
          <w:sdtPr>
            <w:rPr>
              <w:rFonts w:ascii="Times New Roman" w:hAnsi="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B05944" w:rsidRPr="005F30A7" w:rsidRDefault="00B05944" w:rsidP="00B05944">
                <w:pPr>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B05944" w:rsidRPr="005F30A7" w:rsidRDefault="00B05944" w:rsidP="00B05944">
            <w:pPr>
              <w:ind w:left="54"/>
              <w:rPr>
                <w:rFonts w:ascii="Times New Roman" w:hAnsi="Times New Roman"/>
                <w:b/>
                <w:sz w:val="20"/>
                <w:szCs w:val="20"/>
                <w:lang w:eastAsia="sk-SK"/>
              </w:rPr>
            </w:pPr>
            <w:r w:rsidRPr="005F30A7">
              <w:rPr>
                <w:rFonts w:ascii="Times New Roman" w:hAnsi="Times New Roman"/>
                <w:b/>
                <w:sz w:val="20"/>
                <w:szCs w:val="20"/>
                <w:lang w:eastAsia="sk-SK"/>
              </w:rPr>
              <w:t>Negatívne</w:t>
            </w:r>
          </w:p>
        </w:tc>
      </w:tr>
      <w:tr w:rsidR="005F30A7" w:rsidRPr="005F30A7" w:rsidTr="00B05944">
        <w:tc>
          <w:tcPr>
            <w:tcW w:w="3812" w:type="dxa"/>
            <w:tcBorders>
              <w:top w:val="nil"/>
              <w:left w:val="single" w:sz="4" w:space="0" w:color="auto"/>
              <w:bottom w:val="single" w:sz="4" w:space="0" w:color="auto"/>
              <w:right w:val="single" w:sz="4" w:space="0" w:color="auto"/>
            </w:tcBorders>
            <w:shd w:val="clear" w:color="auto" w:fill="E2E2E2"/>
          </w:tcPr>
          <w:p w:rsidR="00B05944" w:rsidRPr="005F30A7" w:rsidRDefault="00B05944" w:rsidP="00B05944">
            <w:pPr>
              <w:rPr>
                <w:rFonts w:ascii="Times New Roman" w:hAnsi="Times New Roman"/>
                <w:sz w:val="20"/>
                <w:szCs w:val="20"/>
                <w:lang w:eastAsia="sk-SK"/>
              </w:rPr>
            </w:pPr>
          </w:p>
          <w:p w:rsidR="00B05944" w:rsidRPr="005F30A7" w:rsidRDefault="00B05944" w:rsidP="00B05944">
            <w:pPr>
              <w:ind w:left="164"/>
              <w:rPr>
                <w:rFonts w:ascii="Times New Roman" w:hAnsi="Times New Roman"/>
                <w:b/>
                <w:sz w:val="20"/>
                <w:szCs w:val="20"/>
                <w:lang w:eastAsia="sk-SK"/>
              </w:rPr>
            </w:pPr>
            <w:r w:rsidRPr="005F30A7">
              <w:rPr>
                <w:rFonts w:ascii="Times New Roman" w:hAnsi="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hAnsi="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B05944" w:rsidRPr="005F30A7" w:rsidRDefault="00B05944" w:rsidP="00B05944">
                <w:pPr>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B05944" w:rsidRPr="005F30A7" w:rsidRDefault="00B05944" w:rsidP="00B05944">
            <w:pPr>
              <w:ind w:right="-108"/>
              <w:rPr>
                <w:rFonts w:ascii="Times New Roman" w:hAnsi="Times New Roman"/>
                <w:b/>
                <w:sz w:val="20"/>
                <w:szCs w:val="20"/>
                <w:lang w:eastAsia="sk-SK"/>
              </w:rPr>
            </w:pPr>
            <w:r w:rsidRPr="005F30A7">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B05944" w:rsidRPr="005F30A7" w:rsidRDefault="00B05944" w:rsidP="00B05944">
            <w:pPr>
              <w:jc w:val="center"/>
              <w:rPr>
                <w:rFonts w:ascii="Times New Roman" w:hAnsi="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B05944" w:rsidRPr="005F30A7" w:rsidRDefault="00B05944" w:rsidP="00B05944">
            <w:pPr>
              <w:jc w:val="center"/>
              <w:rPr>
                <w:rFonts w:ascii="Times New Roman" w:hAnsi="Times New Roman"/>
                <w:b/>
                <w:sz w:val="20"/>
                <w:szCs w:val="20"/>
                <w:lang w:eastAsia="sk-SK"/>
              </w:rPr>
            </w:pPr>
          </w:p>
        </w:tc>
        <w:sdt>
          <w:sdtPr>
            <w:rPr>
              <w:rFonts w:ascii="Times New Roman" w:hAnsi="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B05944" w:rsidRPr="005F30A7" w:rsidRDefault="00B05944" w:rsidP="00B05944">
                <w:pPr>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B05944" w:rsidRPr="005F30A7" w:rsidRDefault="00B05944" w:rsidP="00B05944">
            <w:pPr>
              <w:ind w:left="54"/>
              <w:rPr>
                <w:rFonts w:ascii="Times New Roman" w:hAnsi="Times New Roman"/>
                <w:b/>
                <w:sz w:val="20"/>
                <w:szCs w:val="20"/>
                <w:lang w:eastAsia="sk-SK"/>
              </w:rPr>
            </w:pPr>
            <w:r w:rsidRPr="005F30A7">
              <w:rPr>
                <w:rFonts w:ascii="Times New Roman" w:hAnsi="Times New Roman"/>
                <w:sz w:val="20"/>
                <w:szCs w:val="20"/>
                <w:lang w:eastAsia="sk-SK"/>
              </w:rPr>
              <w:t>Nie</w:t>
            </w:r>
          </w:p>
        </w:tc>
      </w:tr>
      <w:tr w:rsidR="005F30A7" w:rsidRPr="005F30A7" w:rsidTr="00B05944">
        <w:tc>
          <w:tcPr>
            <w:tcW w:w="3812" w:type="dxa"/>
            <w:tcBorders>
              <w:top w:val="single" w:sz="4" w:space="0" w:color="auto"/>
              <w:left w:val="single" w:sz="4" w:space="0" w:color="auto"/>
              <w:bottom w:val="single" w:sz="4" w:space="0" w:color="auto"/>
              <w:right w:val="single" w:sz="4" w:space="0" w:color="auto"/>
            </w:tcBorders>
            <w:shd w:val="clear" w:color="auto" w:fill="E2E2E2"/>
          </w:tcPr>
          <w:p w:rsidR="00B05944" w:rsidRPr="005F30A7" w:rsidRDefault="00B05944" w:rsidP="00B05944">
            <w:pPr>
              <w:rPr>
                <w:rFonts w:ascii="Times New Roman" w:hAnsi="Times New Roman"/>
                <w:b/>
                <w:sz w:val="20"/>
                <w:szCs w:val="20"/>
                <w:lang w:eastAsia="sk-SK"/>
              </w:rPr>
            </w:pPr>
            <w:r w:rsidRPr="005F30A7">
              <w:rPr>
                <w:rFonts w:ascii="Times New Roman" w:hAnsi="Times New Roman"/>
                <w:b/>
                <w:sz w:val="20"/>
                <w:szCs w:val="20"/>
                <w:lang w:eastAsia="sk-SK"/>
              </w:rPr>
              <w:t>Vplyvy na informatizáciu spoločnosti</w:t>
            </w:r>
          </w:p>
        </w:tc>
        <w:sdt>
          <w:sdtPr>
            <w:rPr>
              <w:rFonts w:ascii="Times New Roman" w:hAnsi="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B05944" w:rsidRPr="005F30A7" w:rsidRDefault="00B05944" w:rsidP="00B05944">
                <w:pPr>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B05944" w:rsidRPr="005F30A7" w:rsidRDefault="00B05944" w:rsidP="00B05944">
            <w:pPr>
              <w:ind w:right="-108"/>
              <w:rPr>
                <w:rFonts w:ascii="Times New Roman" w:hAnsi="Times New Roman"/>
                <w:b/>
                <w:sz w:val="20"/>
                <w:szCs w:val="20"/>
                <w:lang w:eastAsia="sk-SK"/>
              </w:rPr>
            </w:pPr>
            <w:r w:rsidRPr="005F30A7">
              <w:rPr>
                <w:rFonts w:ascii="Times New Roman" w:hAnsi="Times New Roman"/>
                <w:b/>
                <w:sz w:val="20"/>
                <w:szCs w:val="20"/>
                <w:lang w:eastAsia="sk-SK"/>
              </w:rPr>
              <w:t>Pozitívne</w:t>
            </w:r>
          </w:p>
        </w:tc>
        <w:sdt>
          <w:sdtPr>
            <w:rPr>
              <w:rFonts w:ascii="Times New Roman" w:hAnsi="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B05944" w:rsidRPr="005F30A7" w:rsidRDefault="00B05944" w:rsidP="00B05944">
                <w:pPr>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tcPr>
          <w:p w:rsidR="00B05944" w:rsidRPr="005F30A7" w:rsidRDefault="00B05944" w:rsidP="00B05944">
            <w:pPr>
              <w:rPr>
                <w:rFonts w:ascii="Times New Roman" w:hAnsi="Times New Roman"/>
                <w:b/>
                <w:sz w:val="20"/>
                <w:szCs w:val="20"/>
                <w:lang w:eastAsia="sk-SK"/>
              </w:rPr>
            </w:pPr>
            <w:r w:rsidRPr="005F30A7">
              <w:rPr>
                <w:rFonts w:ascii="Times New Roman" w:hAnsi="Times New Roman"/>
                <w:b/>
                <w:sz w:val="20"/>
                <w:szCs w:val="20"/>
                <w:lang w:eastAsia="sk-SK"/>
              </w:rPr>
              <w:t>Žiadne</w:t>
            </w:r>
          </w:p>
        </w:tc>
        <w:sdt>
          <w:sdtPr>
            <w:rPr>
              <w:rFonts w:ascii="Times New Roman" w:hAnsi="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B05944" w:rsidRPr="005F30A7" w:rsidRDefault="00B05944" w:rsidP="00B05944">
                <w:pPr>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B05944" w:rsidRPr="005F30A7" w:rsidRDefault="00B05944" w:rsidP="00B05944">
            <w:pPr>
              <w:ind w:left="54"/>
              <w:rPr>
                <w:rFonts w:ascii="Times New Roman" w:hAnsi="Times New Roman"/>
                <w:b/>
                <w:sz w:val="20"/>
                <w:szCs w:val="20"/>
                <w:lang w:eastAsia="sk-SK"/>
              </w:rPr>
            </w:pPr>
            <w:r w:rsidRPr="005F30A7">
              <w:rPr>
                <w:rFonts w:ascii="Times New Roman" w:hAnsi="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5F30A7" w:rsidRPr="005F30A7" w:rsidTr="00B05944">
        <w:tc>
          <w:tcPr>
            <w:tcW w:w="3812" w:type="dxa"/>
            <w:tcBorders>
              <w:top w:val="single" w:sz="4" w:space="0" w:color="auto"/>
              <w:left w:val="single" w:sz="4" w:space="0" w:color="auto"/>
              <w:bottom w:val="nil"/>
              <w:right w:val="single" w:sz="4" w:space="0" w:color="auto"/>
            </w:tcBorders>
            <w:shd w:val="clear" w:color="auto" w:fill="E2E2E2"/>
          </w:tcPr>
          <w:p w:rsidR="00B05944" w:rsidRPr="005F30A7" w:rsidRDefault="00B05944" w:rsidP="00B05944">
            <w:pPr>
              <w:spacing w:after="0" w:line="240" w:lineRule="auto"/>
              <w:rPr>
                <w:rFonts w:ascii="Times New Roman" w:hAnsi="Times New Roman"/>
                <w:b/>
                <w:sz w:val="20"/>
                <w:szCs w:val="20"/>
                <w:lang w:eastAsia="sk-SK"/>
              </w:rPr>
            </w:pPr>
            <w:r w:rsidRPr="005F30A7">
              <w:rPr>
                <w:rFonts w:ascii="Times New Roman" w:eastAsia="Calibri"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B05944" w:rsidRPr="005F30A7" w:rsidRDefault="00B05944" w:rsidP="00B05944">
            <w:pPr>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shd w:val="clear" w:color="auto" w:fill="auto"/>
          </w:tcPr>
          <w:p w:rsidR="00B05944" w:rsidRPr="005F30A7" w:rsidRDefault="00B05944" w:rsidP="00B05944">
            <w:pPr>
              <w:spacing w:after="0" w:line="240" w:lineRule="auto"/>
              <w:ind w:right="-108"/>
              <w:rPr>
                <w:rFonts w:ascii="Times New Roman" w:hAnsi="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B05944" w:rsidRPr="005F30A7" w:rsidRDefault="00B05944" w:rsidP="00B05944">
            <w:pPr>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shd w:val="clear" w:color="auto" w:fill="auto"/>
          </w:tcPr>
          <w:p w:rsidR="00B05944" w:rsidRPr="005F30A7" w:rsidRDefault="00B05944" w:rsidP="00B05944">
            <w:pPr>
              <w:spacing w:after="0" w:line="240" w:lineRule="auto"/>
              <w:rPr>
                <w:rFonts w:ascii="Times New Roman" w:hAnsi="Times New Roman"/>
                <w:b/>
                <w:sz w:val="20"/>
                <w:szCs w:val="20"/>
                <w:lang w:eastAsia="sk-SK"/>
              </w:rPr>
            </w:pPr>
          </w:p>
        </w:tc>
        <w:tc>
          <w:tcPr>
            <w:tcW w:w="547" w:type="dxa"/>
            <w:tcBorders>
              <w:top w:val="single" w:sz="4" w:space="0" w:color="auto"/>
              <w:left w:val="nil"/>
              <w:bottom w:val="nil"/>
              <w:right w:val="nil"/>
            </w:tcBorders>
            <w:shd w:val="clear" w:color="auto" w:fill="auto"/>
          </w:tcPr>
          <w:p w:rsidR="00B05944" w:rsidRPr="005F30A7" w:rsidRDefault="00B05944" w:rsidP="00B05944">
            <w:pPr>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B05944" w:rsidRPr="005F30A7" w:rsidRDefault="00B05944" w:rsidP="00B05944">
            <w:pPr>
              <w:spacing w:after="0" w:line="240" w:lineRule="auto"/>
              <w:ind w:left="54"/>
              <w:rPr>
                <w:rFonts w:ascii="Times New Roman" w:hAnsi="Times New Roman"/>
                <w:b/>
                <w:sz w:val="20"/>
                <w:szCs w:val="20"/>
                <w:lang w:eastAsia="sk-SK"/>
              </w:rPr>
            </w:pPr>
          </w:p>
        </w:tc>
      </w:tr>
      <w:tr w:rsidR="005F30A7" w:rsidRPr="005F30A7" w:rsidTr="00B05944">
        <w:tc>
          <w:tcPr>
            <w:tcW w:w="3812" w:type="dxa"/>
            <w:tcBorders>
              <w:top w:val="nil"/>
              <w:left w:val="single" w:sz="4" w:space="0" w:color="auto"/>
              <w:bottom w:val="nil"/>
              <w:right w:val="single" w:sz="4" w:space="0" w:color="auto"/>
            </w:tcBorders>
            <w:shd w:val="clear" w:color="auto" w:fill="E2E2E2"/>
          </w:tcPr>
          <w:p w:rsidR="00B05944" w:rsidRPr="005F30A7" w:rsidRDefault="00B05944" w:rsidP="00B05944">
            <w:pPr>
              <w:spacing w:after="0" w:line="240" w:lineRule="auto"/>
              <w:ind w:left="196" w:hanging="196"/>
              <w:rPr>
                <w:rFonts w:ascii="Times New Roman" w:eastAsia="Calibri" w:hAnsi="Times New Roman"/>
                <w:b/>
                <w:sz w:val="20"/>
                <w:szCs w:val="20"/>
              </w:rPr>
            </w:pPr>
            <w:r w:rsidRPr="005F30A7">
              <w:rPr>
                <w:rFonts w:ascii="Times New Roman" w:eastAsia="Calibri" w:hAnsi="Times New Roman"/>
                <w:b/>
                <w:sz w:val="20"/>
                <w:szCs w:val="20"/>
              </w:rPr>
              <w:t xml:space="preserve">    vplyvy služieb verejnej správy na občana</w:t>
            </w:r>
          </w:p>
        </w:tc>
        <w:sdt>
          <w:sdtPr>
            <w:rPr>
              <w:rFonts w:ascii="Times New Roman" w:hAnsi="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B05944" w:rsidRPr="005F30A7" w:rsidRDefault="00B05944" w:rsidP="00B05944">
                <w:pPr>
                  <w:spacing w:after="0" w:line="240" w:lineRule="auto"/>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B05944" w:rsidRPr="005F30A7" w:rsidRDefault="00B05944" w:rsidP="00B05944">
            <w:pPr>
              <w:spacing w:after="0" w:line="240" w:lineRule="auto"/>
              <w:ind w:right="-108"/>
              <w:rPr>
                <w:rFonts w:ascii="Times New Roman" w:hAnsi="Times New Roman"/>
                <w:b/>
                <w:sz w:val="20"/>
                <w:szCs w:val="20"/>
                <w:lang w:eastAsia="sk-SK"/>
              </w:rPr>
            </w:pPr>
            <w:r w:rsidRPr="005F30A7">
              <w:rPr>
                <w:rFonts w:ascii="Times New Roman" w:hAnsi="Times New Roman"/>
                <w:b/>
                <w:sz w:val="20"/>
                <w:szCs w:val="20"/>
                <w:lang w:eastAsia="sk-SK"/>
              </w:rPr>
              <w:t>Pozitívne</w:t>
            </w:r>
          </w:p>
        </w:tc>
        <w:sdt>
          <w:sdtPr>
            <w:rPr>
              <w:rFonts w:ascii="Times New Roman" w:hAnsi="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B05944" w:rsidRPr="005F30A7" w:rsidRDefault="00B05944" w:rsidP="00B05944">
                <w:pPr>
                  <w:spacing w:after="0" w:line="240" w:lineRule="auto"/>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rsidR="00B05944" w:rsidRPr="005F30A7" w:rsidRDefault="00B05944" w:rsidP="00B05944">
            <w:pPr>
              <w:spacing w:after="0" w:line="240" w:lineRule="auto"/>
              <w:rPr>
                <w:rFonts w:ascii="Times New Roman" w:hAnsi="Times New Roman"/>
                <w:b/>
                <w:sz w:val="20"/>
                <w:szCs w:val="20"/>
                <w:lang w:eastAsia="sk-SK"/>
              </w:rPr>
            </w:pPr>
            <w:r w:rsidRPr="005F30A7">
              <w:rPr>
                <w:rFonts w:ascii="Times New Roman" w:hAnsi="Times New Roman"/>
                <w:b/>
                <w:sz w:val="20"/>
                <w:szCs w:val="20"/>
                <w:lang w:eastAsia="sk-SK"/>
              </w:rPr>
              <w:t>Žiadne</w:t>
            </w:r>
          </w:p>
        </w:tc>
        <w:sdt>
          <w:sdtPr>
            <w:rPr>
              <w:rFonts w:ascii="Times New Roman" w:hAnsi="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B05944" w:rsidRPr="005F30A7" w:rsidRDefault="00B05944" w:rsidP="00B05944">
                <w:pPr>
                  <w:spacing w:after="0" w:line="240" w:lineRule="auto"/>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B05944" w:rsidRPr="005F30A7" w:rsidRDefault="00B05944" w:rsidP="00B05944">
            <w:pPr>
              <w:spacing w:after="0" w:line="240" w:lineRule="auto"/>
              <w:ind w:left="54"/>
              <w:rPr>
                <w:rFonts w:ascii="Times New Roman" w:hAnsi="Times New Roman"/>
                <w:b/>
                <w:sz w:val="20"/>
                <w:szCs w:val="20"/>
                <w:lang w:eastAsia="sk-SK"/>
              </w:rPr>
            </w:pPr>
            <w:r w:rsidRPr="005F30A7">
              <w:rPr>
                <w:rFonts w:ascii="Times New Roman" w:hAnsi="Times New Roman"/>
                <w:b/>
                <w:sz w:val="20"/>
                <w:szCs w:val="20"/>
                <w:lang w:eastAsia="sk-SK"/>
              </w:rPr>
              <w:t>Negatívne</w:t>
            </w:r>
          </w:p>
        </w:tc>
      </w:tr>
      <w:tr w:rsidR="005F30A7" w:rsidRPr="005F30A7" w:rsidTr="00B05944">
        <w:tc>
          <w:tcPr>
            <w:tcW w:w="3812" w:type="dxa"/>
            <w:tcBorders>
              <w:top w:val="nil"/>
              <w:left w:val="single" w:sz="4" w:space="0" w:color="auto"/>
              <w:bottom w:val="nil"/>
              <w:right w:val="single" w:sz="4" w:space="0" w:color="auto"/>
            </w:tcBorders>
            <w:shd w:val="clear" w:color="auto" w:fill="E2E2E2"/>
          </w:tcPr>
          <w:p w:rsidR="00B05944" w:rsidRPr="005F30A7" w:rsidRDefault="00B05944" w:rsidP="00B05944">
            <w:pPr>
              <w:spacing w:after="0" w:line="240" w:lineRule="auto"/>
              <w:ind w:left="168" w:hanging="168"/>
              <w:rPr>
                <w:rFonts w:ascii="Times New Roman" w:eastAsia="Calibri" w:hAnsi="Times New Roman"/>
                <w:b/>
                <w:sz w:val="20"/>
                <w:szCs w:val="20"/>
              </w:rPr>
            </w:pPr>
            <w:r w:rsidRPr="005F30A7">
              <w:rPr>
                <w:rFonts w:ascii="Times New Roman" w:eastAsia="Calibri" w:hAnsi="Times New Roman"/>
                <w:b/>
                <w:sz w:val="20"/>
                <w:szCs w:val="20"/>
              </w:rPr>
              <w:t xml:space="preserve">    vplyvy na procesy služieb vo verejnej správe</w:t>
            </w:r>
          </w:p>
        </w:tc>
        <w:sdt>
          <w:sdtPr>
            <w:rPr>
              <w:rFonts w:ascii="Times New Roman" w:hAnsi="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B05944" w:rsidRPr="005F30A7" w:rsidRDefault="00B05944" w:rsidP="00B05944">
                <w:pPr>
                  <w:spacing w:after="0" w:line="240" w:lineRule="auto"/>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B05944" w:rsidRPr="005F30A7" w:rsidRDefault="00B05944" w:rsidP="00B05944">
            <w:pPr>
              <w:spacing w:after="0" w:line="240" w:lineRule="auto"/>
              <w:ind w:right="-108"/>
              <w:rPr>
                <w:rFonts w:ascii="Times New Roman" w:hAnsi="Times New Roman"/>
                <w:b/>
                <w:sz w:val="20"/>
                <w:szCs w:val="20"/>
                <w:lang w:eastAsia="sk-SK"/>
              </w:rPr>
            </w:pPr>
            <w:r w:rsidRPr="005F30A7">
              <w:rPr>
                <w:rFonts w:ascii="Times New Roman" w:hAnsi="Times New Roman"/>
                <w:b/>
                <w:sz w:val="20"/>
                <w:szCs w:val="20"/>
                <w:lang w:eastAsia="sk-SK"/>
              </w:rPr>
              <w:t>Pozitívne</w:t>
            </w:r>
          </w:p>
        </w:tc>
        <w:sdt>
          <w:sdtPr>
            <w:rPr>
              <w:rFonts w:ascii="Times New Roman" w:hAnsi="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B05944" w:rsidRPr="005F30A7" w:rsidRDefault="00B05944" w:rsidP="00B05944">
                <w:pPr>
                  <w:spacing w:after="0" w:line="240" w:lineRule="auto"/>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B05944" w:rsidRPr="005F30A7" w:rsidRDefault="00B05944" w:rsidP="00B05944">
            <w:pPr>
              <w:spacing w:after="0" w:line="240" w:lineRule="auto"/>
              <w:rPr>
                <w:rFonts w:ascii="Times New Roman" w:hAnsi="Times New Roman"/>
                <w:b/>
                <w:sz w:val="20"/>
                <w:szCs w:val="20"/>
                <w:lang w:eastAsia="sk-SK"/>
              </w:rPr>
            </w:pPr>
            <w:r w:rsidRPr="005F30A7">
              <w:rPr>
                <w:rFonts w:ascii="Times New Roman" w:hAnsi="Times New Roman"/>
                <w:b/>
                <w:sz w:val="20"/>
                <w:szCs w:val="20"/>
                <w:lang w:eastAsia="sk-SK"/>
              </w:rPr>
              <w:t>Žiadne</w:t>
            </w:r>
          </w:p>
        </w:tc>
        <w:sdt>
          <w:sdtPr>
            <w:rPr>
              <w:rFonts w:ascii="Times New Roman" w:hAnsi="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B05944" w:rsidRPr="005F30A7" w:rsidRDefault="00B05944" w:rsidP="00B05944">
                <w:pPr>
                  <w:spacing w:after="0" w:line="240" w:lineRule="auto"/>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B05944" w:rsidRPr="005F30A7" w:rsidRDefault="00B05944" w:rsidP="00B05944">
            <w:pPr>
              <w:spacing w:after="0" w:line="240" w:lineRule="auto"/>
              <w:ind w:left="54"/>
              <w:rPr>
                <w:rFonts w:ascii="Times New Roman" w:hAnsi="Times New Roman"/>
                <w:b/>
                <w:sz w:val="20"/>
                <w:szCs w:val="20"/>
                <w:lang w:eastAsia="sk-SK"/>
              </w:rPr>
            </w:pPr>
            <w:r w:rsidRPr="005F30A7">
              <w:rPr>
                <w:rFonts w:ascii="Times New Roman" w:hAnsi="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5F30A7" w:rsidRPr="005F30A7" w:rsidTr="00B05944">
        <w:tc>
          <w:tcPr>
            <w:tcW w:w="3812" w:type="dxa"/>
            <w:tcBorders>
              <w:top w:val="single" w:sz="4" w:space="0" w:color="000000"/>
              <w:left w:val="single" w:sz="4" w:space="0" w:color="auto"/>
              <w:bottom w:val="single" w:sz="4" w:space="0" w:color="auto"/>
              <w:right w:val="single" w:sz="4" w:space="0" w:color="auto"/>
            </w:tcBorders>
            <w:shd w:val="clear" w:color="auto" w:fill="E2E2E2"/>
          </w:tcPr>
          <w:p w:rsidR="00B05944" w:rsidRPr="005F30A7" w:rsidRDefault="00B05944" w:rsidP="00B05944">
            <w:pPr>
              <w:rPr>
                <w:rFonts w:ascii="Times New Roman" w:hAnsi="Times New Roman"/>
                <w:b/>
                <w:sz w:val="20"/>
                <w:szCs w:val="20"/>
                <w:lang w:eastAsia="sk-SK"/>
              </w:rPr>
            </w:pPr>
            <w:r w:rsidRPr="005F30A7">
              <w:rPr>
                <w:rFonts w:ascii="Times New Roman" w:hAnsi="Times New Roman"/>
                <w:b/>
                <w:sz w:val="20"/>
                <w:szCs w:val="20"/>
              </w:rPr>
              <w:t>Vplyvy na manželstvo, rodičovstvo a rodinu</w:t>
            </w:r>
          </w:p>
        </w:tc>
        <w:sdt>
          <w:sdtPr>
            <w:rPr>
              <w:rFonts w:ascii="Times New Roman" w:hAnsi="Times New Roman"/>
              <w:b/>
              <w:sz w:val="20"/>
              <w:szCs w:val="20"/>
              <w:lang w:eastAsia="sk-SK"/>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B05944" w:rsidRPr="005F30A7" w:rsidRDefault="00B05944" w:rsidP="00B05944">
                <w:pPr>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B05944" w:rsidRPr="005F30A7" w:rsidRDefault="00B05944" w:rsidP="00B05944">
            <w:pPr>
              <w:ind w:right="-108"/>
              <w:rPr>
                <w:rFonts w:ascii="Times New Roman" w:hAnsi="Times New Roman"/>
                <w:b/>
                <w:sz w:val="20"/>
                <w:szCs w:val="20"/>
                <w:lang w:eastAsia="sk-SK"/>
              </w:rPr>
            </w:pPr>
            <w:r w:rsidRPr="005F30A7">
              <w:rPr>
                <w:rFonts w:ascii="Times New Roman" w:hAnsi="Times New Roman"/>
                <w:b/>
                <w:sz w:val="20"/>
                <w:szCs w:val="20"/>
                <w:lang w:eastAsia="sk-SK"/>
              </w:rPr>
              <w:t>Pozitívne</w:t>
            </w:r>
          </w:p>
        </w:tc>
        <w:sdt>
          <w:sdtPr>
            <w:rPr>
              <w:rFonts w:ascii="Times New Roman" w:hAnsi="Times New Roman"/>
              <w:b/>
              <w:sz w:val="20"/>
              <w:szCs w:val="20"/>
              <w:lang w:eastAsia="sk-SK"/>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B05944" w:rsidRPr="005F30A7" w:rsidRDefault="00B05944" w:rsidP="00B05944">
                <w:pPr>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B05944" w:rsidRPr="005F30A7" w:rsidRDefault="00B05944" w:rsidP="00B05944">
            <w:pPr>
              <w:rPr>
                <w:rFonts w:ascii="Times New Roman" w:hAnsi="Times New Roman"/>
                <w:b/>
                <w:sz w:val="20"/>
                <w:szCs w:val="20"/>
                <w:lang w:eastAsia="sk-SK"/>
              </w:rPr>
            </w:pPr>
            <w:r w:rsidRPr="005F30A7">
              <w:rPr>
                <w:rFonts w:ascii="Times New Roman" w:hAnsi="Times New Roman"/>
                <w:b/>
                <w:sz w:val="20"/>
                <w:szCs w:val="20"/>
                <w:lang w:eastAsia="sk-SK"/>
              </w:rPr>
              <w:t>Žiadne</w:t>
            </w:r>
          </w:p>
        </w:tc>
        <w:sdt>
          <w:sdtPr>
            <w:rPr>
              <w:rFonts w:ascii="Times New Roman" w:hAnsi="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B05944" w:rsidRPr="005F30A7" w:rsidRDefault="00B05944" w:rsidP="00B05944">
                <w:pPr>
                  <w:jc w:val="center"/>
                  <w:rPr>
                    <w:rFonts w:ascii="Times New Roman" w:hAnsi="Times New Roman"/>
                    <w:b/>
                    <w:sz w:val="20"/>
                    <w:szCs w:val="20"/>
                    <w:lang w:eastAsia="sk-SK"/>
                  </w:rPr>
                </w:pPr>
                <w:r w:rsidRPr="005F30A7">
                  <w:rPr>
                    <w:rFonts w:ascii="Segoe UI Symbol" w:eastAsia="MS Gothic" w:hAnsi="Segoe UI Symbol" w:cs="Segoe UI Symbol"/>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B05944" w:rsidRPr="005F30A7" w:rsidRDefault="00B05944" w:rsidP="00B05944">
            <w:pPr>
              <w:ind w:left="54"/>
              <w:rPr>
                <w:rFonts w:ascii="Times New Roman" w:hAnsi="Times New Roman"/>
                <w:b/>
                <w:sz w:val="20"/>
                <w:szCs w:val="20"/>
                <w:lang w:eastAsia="sk-SK"/>
              </w:rPr>
            </w:pPr>
            <w:r w:rsidRPr="005F30A7">
              <w:rPr>
                <w:rFonts w:ascii="Times New Roman" w:hAnsi="Times New Roman"/>
                <w:b/>
                <w:sz w:val="20"/>
                <w:szCs w:val="20"/>
                <w:lang w:eastAsia="sk-SK"/>
              </w:rPr>
              <w:t>Negatívne</w:t>
            </w:r>
          </w:p>
        </w:tc>
      </w:tr>
    </w:tbl>
    <w:p w:rsidR="00B05944" w:rsidRPr="005F30A7" w:rsidRDefault="00B05944" w:rsidP="00B05944">
      <w:pPr>
        <w:spacing w:after="0" w:line="240" w:lineRule="auto"/>
        <w:ind w:right="141"/>
        <w:rPr>
          <w:rFonts w:ascii="Times New Roman" w:hAnsi="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5F30A7" w:rsidRPr="005F30A7" w:rsidTr="00B05944">
        <w:tc>
          <w:tcPr>
            <w:tcW w:w="9176" w:type="dxa"/>
            <w:tcBorders>
              <w:top w:val="single" w:sz="4" w:space="0" w:color="auto"/>
              <w:left w:val="single" w:sz="4" w:space="0" w:color="auto"/>
              <w:bottom w:val="nil"/>
              <w:right w:val="single" w:sz="4" w:space="0" w:color="auto"/>
            </w:tcBorders>
            <w:shd w:val="clear" w:color="auto" w:fill="E2E2E2"/>
          </w:tcPr>
          <w:p w:rsidR="00B05944" w:rsidRPr="005F30A7" w:rsidRDefault="00B05944" w:rsidP="00B05944">
            <w:pPr>
              <w:widowControl/>
              <w:numPr>
                <w:ilvl w:val="0"/>
                <w:numId w:val="1"/>
              </w:numPr>
              <w:adjustRightInd/>
              <w:ind w:left="426"/>
              <w:contextualSpacing/>
              <w:rPr>
                <w:rFonts w:ascii="Times New Roman" w:eastAsia="Calibri" w:hAnsi="Times New Roman"/>
                <w:b/>
              </w:rPr>
            </w:pPr>
            <w:r w:rsidRPr="005F30A7">
              <w:rPr>
                <w:rFonts w:ascii="Times New Roman" w:eastAsia="Calibri" w:hAnsi="Times New Roman"/>
                <w:b/>
              </w:rPr>
              <w:t>Poznámky</w:t>
            </w:r>
          </w:p>
        </w:tc>
      </w:tr>
      <w:tr w:rsidR="005F30A7" w:rsidRPr="005F30A7" w:rsidTr="00B05944">
        <w:trPr>
          <w:trHeight w:val="713"/>
        </w:trPr>
        <w:tc>
          <w:tcPr>
            <w:tcW w:w="9176" w:type="dxa"/>
            <w:tcBorders>
              <w:top w:val="nil"/>
              <w:left w:val="single" w:sz="4" w:space="0" w:color="auto"/>
              <w:bottom w:val="single" w:sz="4" w:space="0" w:color="FFFFFF"/>
              <w:right w:val="single" w:sz="4" w:space="0" w:color="auto"/>
            </w:tcBorders>
            <w:shd w:val="clear" w:color="auto" w:fill="auto"/>
          </w:tcPr>
          <w:p w:rsidR="00B05944" w:rsidRPr="005F30A7" w:rsidRDefault="00B05944" w:rsidP="00B05944">
            <w:pPr>
              <w:jc w:val="both"/>
              <w:rPr>
                <w:rFonts w:ascii="Times New Roman" w:hAnsi="Times New Roman"/>
                <w:i/>
                <w:sz w:val="20"/>
                <w:szCs w:val="20"/>
                <w:lang w:eastAsia="sk-SK"/>
              </w:rPr>
            </w:pPr>
            <w:r w:rsidRPr="005F30A7">
              <w:rPr>
                <w:rFonts w:ascii="Times New Roman" w:hAnsi="Times New Roman"/>
                <w:i/>
                <w:sz w:val="20"/>
                <w:szCs w:val="20"/>
                <w:lang w:eastAsia="sk-SK"/>
              </w:rPr>
              <w:t xml:space="preserve">V prípade potreby uveďte doplňujúce informácie k identifikovaným vplyvom a ich analýzam. </w:t>
            </w:r>
          </w:p>
          <w:p w:rsidR="00B05944" w:rsidRPr="005F30A7" w:rsidRDefault="00B05944" w:rsidP="00B05944">
            <w:pPr>
              <w:jc w:val="both"/>
              <w:rPr>
                <w:rFonts w:ascii="Times New Roman" w:hAnsi="Times New Roman"/>
                <w:i/>
                <w:sz w:val="20"/>
                <w:szCs w:val="20"/>
                <w:lang w:eastAsia="sk-SK"/>
              </w:rPr>
            </w:pPr>
          </w:p>
          <w:p w:rsidR="00B05944" w:rsidRPr="005F30A7" w:rsidRDefault="00B05944" w:rsidP="00B05944">
            <w:pPr>
              <w:jc w:val="both"/>
              <w:rPr>
                <w:rFonts w:ascii="Times New Roman" w:hAnsi="Times New Roman"/>
                <w:i/>
                <w:sz w:val="20"/>
                <w:szCs w:val="20"/>
                <w:lang w:eastAsia="sk-SK"/>
              </w:rPr>
            </w:pPr>
            <w:r w:rsidRPr="005F30A7">
              <w:rPr>
                <w:rFonts w:ascii="Times New Roman" w:hAnsi="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B05944" w:rsidRPr="005F30A7" w:rsidRDefault="00B05944" w:rsidP="00B05944">
            <w:pPr>
              <w:jc w:val="both"/>
              <w:rPr>
                <w:rFonts w:ascii="Times New Roman" w:hAnsi="Times New Roman"/>
                <w:i/>
                <w:sz w:val="20"/>
                <w:szCs w:val="20"/>
                <w:lang w:eastAsia="sk-SK"/>
              </w:rPr>
            </w:pPr>
          </w:p>
          <w:p w:rsidR="00B05944" w:rsidRPr="005F30A7" w:rsidRDefault="00B05944" w:rsidP="00B05944">
            <w:pPr>
              <w:jc w:val="both"/>
              <w:rPr>
                <w:rFonts w:ascii="Times New Roman" w:hAnsi="Times New Roman"/>
                <w:i/>
                <w:sz w:val="20"/>
                <w:szCs w:val="20"/>
                <w:lang w:eastAsia="sk-SK"/>
              </w:rPr>
            </w:pPr>
            <w:r w:rsidRPr="005F30A7">
              <w:rPr>
                <w:rFonts w:ascii="Times New Roman" w:hAnsi="Times New Roman"/>
                <w:i/>
                <w:sz w:val="20"/>
                <w:szCs w:val="20"/>
                <w:lang w:eastAsia="sk-SK"/>
              </w:rPr>
              <w:t>Informácie v tejto časti slúžia na zhrnutie vplyvov alebo aj na vyjadrenie sa k marginálnym vplyvom a nie ako náhrada za vypracovanie príslušných analýz vybraných vplyvov.</w:t>
            </w:r>
          </w:p>
          <w:p w:rsidR="00B05944" w:rsidRPr="005F30A7" w:rsidRDefault="00B05944" w:rsidP="00B05944">
            <w:pPr>
              <w:jc w:val="both"/>
              <w:rPr>
                <w:rFonts w:ascii="Times New Roman" w:hAnsi="Times New Roman"/>
                <w:i/>
                <w:sz w:val="20"/>
                <w:szCs w:val="20"/>
                <w:lang w:eastAsia="sk-SK"/>
              </w:rPr>
            </w:pPr>
          </w:p>
          <w:p w:rsidR="00B05944" w:rsidRPr="005F30A7" w:rsidRDefault="00B05944" w:rsidP="00B05944">
            <w:pPr>
              <w:jc w:val="both"/>
              <w:rPr>
                <w:rFonts w:ascii="Times New Roman" w:hAnsi="Times New Roman"/>
                <w:i/>
                <w:sz w:val="20"/>
                <w:szCs w:val="20"/>
                <w:lang w:eastAsia="sk-SK"/>
              </w:rPr>
            </w:pPr>
            <w:r w:rsidRPr="005F30A7">
              <w:rPr>
                <w:rFonts w:ascii="Times New Roman" w:hAnsi="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p w:rsidR="00B05944" w:rsidRPr="005F30A7" w:rsidRDefault="00B05944" w:rsidP="00B05944">
            <w:pPr>
              <w:jc w:val="both"/>
              <w:rPr>
                <w:rFonts w:ascii="Times New Roman" w:hAnsi="Times New Roman"/>
                <w:i/>
                <w:sz w:val="20"/>
                <w:szCs w:val="20"/>
                <w:lang w:eastAsia="sk-SK"/>
              </w:rPr>
            </w:pPr>
          </w:p>
          <w:p w:rsidR="00B05944" w:rsidRPr="005F30A7" w:rsidRDefault="00B05944" w:rsidP="00B05944">
            <w:pPr>
              <w:ind w:left="426"/>
              <w:contextualSpacing/>
              <w:rPr>
                <w:rFonts w:ascii="Times New Roman" w:eastAsia="Calibri" w:hAnsi="Times New Roman"/>
                <w:b/>
              </w:rPr>
            </w:pPr>
          </w:p>
        </w:tc>
      </w:tr>
      <w:tr w:rsidR="005F30A7" w:rsidRPr="005F30A7" w:rsidTr="00B05944">
        <w:tc>
          <w:tcPr>
            <w:tcW w:w="9176" w:type="dxa"/>
            <w:tcBorders>
              <w:top w:val="single" w:sz="4" w:space="0" w:color="auto"/>
              <w:left w:val="single" w:sz="4" w:space="0" w:color="auto"/>
              <w:bottom w:val="single" w:sz="4" w:space="0" w:color="FFFFFF"/>
              <w:right w:val="single" w:sz="4" w:space="0" w:color="auto"/>
            </w:tcBorders>
            <w:shd w:val="clear" w:color="auto" w:fill="E2E2E2"/>
          </w:tcPr>
          <w:p w:rsidR="00B05944" w:rsidRPr="005F30A7" w:rsidRDefault="00B05944" w:rsidP="00B05944">
            <w:pPr>
              <w:widowControl/>
              <w:numPr>
                <w:ilvl w:val="0"/>
                <w:numId w:val="1"/>
              </w:numPr>
              <w:adjustRightInd/>
              <w:ind w:left="426"/>
              <w:contextualSpacing/>
              <w:rPr>
                <w:rFonts w:ascii="Times New Roman" w:eastAsia="Calibri" w:hAnsi="Times New Roman"/>
                <w:b/>
              </w:rPr>
            </w:pPr>
            <w:r w:rsidRPr="005F30A7">
              <w:rPr>
                <w:rFonts w:ascii="Times New Roman" w:eastAsia="Calibri" w:hAnsi="Times New Roman"/>
                <w:b/>
              </w:rPr>
              <w:t>Kontakt na spracovateľa</w:t>
            </w:r>
          </w:p>
        </w:tc>
      </w:tr>
      <w:tr w:rsidR="005F30A7" w:rsidRPr="005F30A7" w:rsidTr="00B05944">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B05944" w:rsidRPr="005F30A7" w:rsidRDefault="00B05944" w:rsidP="00B05944">
            <w:pPr>
              <w:rPr>
                <w:rFonts w:ascii="Times New Roman" w:hAnsi="Times New Roman"/>
                <w:i/>
                <w:sz w:val="20"/>
                <w:szCs w:val="20"/>
                <w:lang w:eastAsia="sk-SK"/>
              </w:rPr>
            </w:pPr>
            <w:r w:rsidRPr="005F30A7">
              <w:rPr>
                <w:rFonts w:ascii="Times New Roman" w:hAnsi="Times New Roman"/>
                <w:i/>
                <w:sz w:val="20"/>
                <w:szCs w:val="20"/>
                <w:lang w:eastAsia="sk-SK"/>
              </w:rPr>
              <w:t>Uveďte údaje na kontaktnú osobu, ktorú je možné kontaktovať v súvislosti s posúdením vybraných vplyvov.</w:t>
            </w:r>
          </w:p>
          <w:p w:rsidR="00B05944" w:rsidRPr="005F30A7" w:rsidRDefault="00B05944" w:rsidP="00B05944">
            <w:pPr>
              <w:rPr>
                <w:rFonts w:ascii="Times New Roman" w:hAnsi="Times New Roman"/>
                <w:sz w:val="20"/>
                <w:szCs w:val="20"/>
                <w:lang w:eastAsia="sk-SK"/>
              </w:rPr>
            </w:pPr>
            <w:r w:rsidRPr="005F30A7">
              <w:rPr>
                <w:rFonts w:ascii="Times New Roman" w:hAnsi="Times New Roman"/>
                <w:sz w:val="20"/>
                <w:szCs w:val="20"/>
                <w:lang w:eastAsia="sk-SK"/>
              </w:rPr>
              <w:t xml:space="preserve">Mgr. Karol Porubčin, cirkevný odbor MK SR, tel.: +421 2 20482 541, </w:t>
            </w:r>
            <w:hyperlink r:id="rId8" w:history="1">
              <w:r w:rsidRPr="005F30A7">
                <w:rPr>
                  <w:rStyle w:val="Hypertextovprepojenie"/>
                  <w:rFonts w:ascii="Times New Roman" w:hAnsi="Times New Roman"/>
                  <w:color w:val="auto"/>
                  <w:sz w:val="20"/>
                  <w:szCs w:val="20"/>
                  <w:lang w:eastAsia="sk-SK"/>
                </w:rPr>
                <w:t>karol.porubcin@culture.gov.sk</w:t>
              </w:r>
            </w:hyperlink>
            <w:r w:rsidRPr="005F30A7">
              <w:rPr>
                <w:rFonts w:ascii="Times New Roman" w:hAnsi="Times New Roman"/>
                <w:sz w:val="20"/>
                <w:szCs w:val="20"/>
                <w:lang w:eastAsia="sk-SK"/>
              </w:rPr>
              <w:t xml:space="preserve"> </w:t>
            </w:r>
          </w:p>
        </w:tc>
      </w:tr>
      <w:tr w:rsidR="005F30A7" w:rsidRPr="005F30A7" w:rsidTr="00B05944">
        <w:tc>
          <w:tcPr>
            <w:tcW w:w="9176" w:type="dxa"/>
            <w:tcBorders>
              <w:top w:val="single" w:sz="4" w:space="0" w:color="auto"/>
              <w:left w:val="single" w:sz="4" w:space="0" w:color="auto"/>
              <w:bottom w:val="single" w:sz="4" w:space="0" w:color="FFFFFF"/>
              <w:right w:val="single" w:sz="4" w:space="0" w:color="auto"/>
            </w:tcBorders>
            <w:shd w:val="clear" w:color="auto" w:fill="E2E2E2"/>
          </w:tcPr>
          <w:p w:rsidR="00B05944" w:rsidRPr="005F30A7" w:rsidRDefault="00B05944" w:rsidP="00B05944">
            <w:pPr>
              <w:widowControl/>
              <w:numPr>
                <w:ilvl w:val="0"/>
                <w:numId w:val="1"/>
              </w:numPr>
              <w:adjustRightInd/>
              <w:ind w:left="426"/>
              <w:contextualSpacing/>
              <w:rPr>
                <w:rFonts w:ascii="Times New Roman" w:eastAsia="Calibri" w:hAnsi="Times New Roman"/>
                <w:b/>
              </w:rPr>
            </w:pPr>
            <w:r w:rsidRPr="005F30A7">
              <w:rPr>
                <w:rFonts w:ascii="Times New Roman" w:eastAsia="Calibri" w:hAnsi="Times New Roman"/>
                <w:b/>
              </w:rPr>
              <w:t>Zdroje</w:t>
            </w:r>
          </w:p>
        </w:tc>
      </w:tr>
      <w:tr w:rsidR="005F30A7" w:rsidRPr="005F30A7" w:rsidTr="00B05944">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B05944" w:rsidRPr="005F30A7" w:rsidRDefault="00B05944" w:rsidP="00B05944">
            <w:pPr>
              <w:jc w:val="both"/>
              <w:rPr>
                <w:rFonts w:ascii="Times New Roman" w:eastAsia="Calibri" w:hAnsi="Times New Roman"/>
                <w:sz w:val="24"/>
                <w:szCs w:val="24"/>
              </w:rPr>
            </w:pPr>
            <w:r w:rsidRPr="005F30A7">
              <w:rPr>
                <w:rFonts w:ascii="Times New Roman" w:hAnsi="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5F30A7">
              <w:rPr>
                <w:rFonts w:ascii="Times New Roman" w:eastAsia="Calibri" w:hAnsi="Times New Roman"/>
                <w:sz w:val="24"/>
                <w:szCs w:val="24"/>
              </w:rPr>
              <w:t xml:space="preserve"> </w:t>
            </w:r>
          </w:p>
          <w:p w:rsidR="00B05944" w:rsidRPr="005F30A7" w:rsidRDefault="00B05944" w:rsidP="00B05944">
            <w:pPr>
              <w:jc w:val="both"/>
              <w:rPr>
                <w:rFonts w:ascii="Times New Roman" w:hAnsi="Times New Roman"/>
                <w:i/>
                <w:sz w:val="20"/>
                <w:szCs w:val="20"/>
                <w:lang w:eastAsia="sk-SK"/>
              </w:rPr>
            </w:pPr>
          </w:p>
          <w:p w:rsidR="00B05944" w:rsidRPr="005F30A7" w:rsidRDefault="00B05944" w:rsidP="00B05944">
            <w:pPr>
              <w:jc w:val="both"/>
              <w:rPr>
                <w:rFonts w:ascii="Times New Roman" w:hAnsi="Times New Roman"/>
                <w:i/>
                <w:sz w:val="20"/>
                <w:szCs w:val="20"/>
                <w:lang w:eastAsia="sk-SK"/>
              </w:rPr>
            </w:pPr>
            <w:r w:rsidRPr="005F30A7">
              <w:rPr>
                <w:rFonts w:ascii="Times New Roman" w:hAnsi="Times New Roman"/>
                <w:sz w:val="20"/>
                <w:szCs w:val="20"/>
              </w:rPr>
              <w:t xml:space="preserve">Sčítanie obyvateľov, domov a bytov v SR, Makroekonomická prognóza IFP na roky 2024 - 2028 (marec 2024), dostupné z: </w:t>
            </w:r>
            <w:hyperlink r:id="rId9" w:history="1">
              <w:r w:rsidRPr="005F30A7">
                <w:rPr>
                  <w:rStyle w:val="Hypertextovprepojenie"/>
                  <w:rFonts w:ascii="Times New Roman" w:hAnsi="Times New Roman"/>
                  <w:color w:val="auto"/>
                  <w:sz w:val="20"/>
                  <w:szCs w:val="20"/>
                </w:rPr>
                <w:t>https://ifp.sk/prognozy/makroekonomicke-prognozy/</w:t>
              </w:r>
            </w:hyperlink>
            <w:r w:rsidRPr="005F30A7">
              <w:rPr>
                <w:rFonts w:ascii="Times New Roman" w:hAnsi="Times New Roman"/>
                <w:sz w:val="20"/>
                <w:szCs w:val="20"/>
              </w:rPr>
              <w:t xml:space="preserve"> , príspevok štátu na podporu činnosti cirkví a náboženských spoločností na rok 2024 podľa zákona č. 370/2019 Z. z. o finančnej podpore činnosti cirkví a náboženských spoločností, dostupné z: </w:t>
            </w:r>
            <w:hyperlink r:id="rId10" w:history="1">
              <w:r w:rsidRPr="005F30A7">
                <w:rPr>
                  <w:rStyle w:val="Hypertextovprepojenie"/>
                  <w:rFonts w:ascii="Times New Roman" w:hAnsi="Times New Roman"/>
                  <w:color w:val="auto"/>
                  <w:sz w:val="20"/>
                  <w:szCs w:val="20"/>
                </w:rPr>
                <w:t>https://www.culture.gov.sk/posobnost-ministerstva/cirkvi-a-nabozenske-</w:t>
              </w:r>
              <w:r w:rsidRPr="005F30A7">
                <w:rPr>
                  <w:rStyle w:val="Hypertextovprepojenie"/>
                  <w:rFonts w:ascii="Times New Roman" w:hAnsi="Times New Roman"/>
                  <w:color w:val="auto"/>
                  <w:sz w:val="20"/>
                  <w:szCs w:val="20"/>
                </w:rPr>
                <w:lastRenderedPageBreak/>
                <w:t>spolocnosti/financovanie/</w:t>
              </w:r>
            </w:hyperlink>
            <w:r w:rsidRPr="005F30A7">
              <w:rPr>
                <w:rFonts w:ascii="Times New Roman" w:hAnsi="Times New Roman"/>
                <w:sz w:val="20"/>
                <w:szCs w:val="20"/>
              </w:rPr>
              <w:t xml:space="preserve">, zákon č. 663/2007 Z. z. o minimálnej mzde v znení neskorších predpisov, zákon, ktorým sa mení a dopĺňa zákon č. 663/2007 Z. z. o minimálnej mzde v znení neskorších predpisov a ktorým sa menia a dopĺňajú niektoré zákony, LP/2024/130, dostupné z: </w:t>
            </w:r>
            <w:hyperlink r:id="rId11" w:history="1">
              <w:r w:rsidRPr="005F30A7">
                <w:rPr>
                  <w:rStyle w:val="Hypertextovprepojenie"/>
                  <w:rFonts w:ascii="Times New Roman" w:hAnsi="Times New Roman"/>
                  <w:color w:val="auto"/>
                  <w:sz w:val="20"/>
                  <w:szCs w:val="20"/>
                </w:rPr>
                <w:t>https://www.slov-lex.sk/legislativne-procesy/SK/LP/2024/130</w:t>
              </w:r>
            </w:hyperlink>
            <w:r w:rsidRPr="005F30A7">
              <w:rPr>
                <w:rFonts w:ascii="Times New Roman" w:hAnsi="Times New Roman"/>
                <w:sz w:val="20"/>
                <w:szCs w:val="20"/>
              </w:rPr>
              <w:t xml:space="preserve">. </w:t>
            </w:r>
          </w:p>
          <w:p w:rsidR="00B05944" w:rsidRPr="005F30A7" w:rsidRDefault="00B05944" w:rsidP="00B05944">
            <w:pPr>
              <w:rPr>
                <w:rFonts w:ascii="Times New Roman" w:hAnsi="Times New Roman"/>
                <w:b/>
                <w:sz w:val="20"/>
                <w:szCs w:val="20"/>
                <w:lang w:eastAsia="sk-SK"/>
              </w:rPr>
            </w:pPr>
          </w:p>
        </w:tc>
      </w:tr>
      <w:tr w:rsidR="005F30A7" w:rsidRPr="005F30A7" w:rsidTr="00B05944">
        <w:tc>
          <w:tcPr>
            <w:tcW w:w="9176" w:type="dxa"/>
            <w:tcBorders>
              <w:top w:val="single" w:sz="4" w:space="0" w:color="auto"/>
              <w:left w:val="single" w:sz="4" w:space="0" w:color="auto"/>
              <w:bottom w:val="single" w:sz="4" w:space="0" w:color="FFFFFF"/>
              <w:right w:val="single" w:sz="4" w:space="0" w:color="auto"/>
            </w:tcBorders>
            <w:shd w:val="clear" w:color="auto" w:fill="E2E2E2"/>
          </w:tcPr>
          <w:p w:rsidR="00B05944" w:rsidRPr="005F30A7" w:rsidRDefault="00B05944" w:rsidP="00B05944">
            <w:pPr>
              <w:widowControl/>
              <w:numPr>
                <w:ilvl w:val="0"/>
                <w:numId w:val="1"/>
              </w:numPr>
              <w:adjustRightInd/>
              <w:contextualSpacing/>
              <w:rPr>
                <w:rFonts w:ascii="Times New Roman" w:eastAsia="Calibri" w:hAnsi="Times New Roman"/>
                <w:b/>
              </w:rPr>
            </w:pPr>
            <w:r w:rsidRPr="005F30A7">
              <w:rPr>
                <w:rFonts w:ascii="Times New Roman" w:eastAsia="Calibri" w:hAnsi="Times New Roman"/>
                <w:b/>
              </w:rPr>
              <w:lastRenderedPageBreak/>
              <w:t>Stanovisko Komisie na posudzovanie vybraných vplyvov z PPK č. 072/2024</w:t>
            </w:r>
            <w:r w:rsidRPr="005F30A7">
              <w:rPr>
                <w:rFonts w:ascii="Times New Roman" w:eastAsia="Calibri" w:hAnsi="Times New Roman"/>
              </w:rPr>
              <w:t xml:space="preserve"> </w:t>
            </w:r>
          </w:p>
          <w:p w:rsidR="00B05944" w:rsidRPr="005F30A7" w:rsidRDefault="00B05944" w:rsidP="00B05944">
            <w:pPr>
              <w:ind w:left="502"/>
              <w:rPr>
                <w:rFonts w:ascii="Times New Roman" w:hAnsi="Times New Roman"/>
                <w:b/>
                <w:sz w:val="20"/>
                <w:szCs w:val="20"/>
                <w:lang w:eastAsia="sk-SK"/>
              </w:rPr>
            </w:pPr>
            <w:r w:rsidRPr="005F30A7">
              <w:rPr>
                <w:rFonts w:ascii="Times New Roman" w:eastAsia="Calibri" w:hAnsi="Times New Roman"/>
              </w:rPr>
              <w:t>(v prípade, ak sa uskutočnilo v zmysle bodu 8.1 Jednotnej metodiky)</w:t>
            </w:r>
          </w:p>
        </w:tc>
      </w:tr>
      <w:tr w:rsidR="005F30A7" w:rsidRPr="005F30A7" w:rsidTr="00B05944">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B05944" w:rsidRPr="005F30A7" w:rsidRDefault="00B05944" w:rsidP="00B05944">
            <w:pPr>
              <w:rPr>
                <w:rFonts w:ascii="Times New Roman" w:hAnsi="Times New Roman"/>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5F30A7" w:rsidRPr="005F30A7" w:rsidTr="00B05944">
              <w:trPr>
                <w:trHeight w:val="396"/>
              </w:trPr>
              <w:tc>
                <w:tcPr>
                  <w:tcW w:w="2552" w:type="dxa"/>
                </w:tcPr>
                <w:p w:rsidR="00B05944" w:rsidRPr="005F30A7" w:rsidRDefault="005F30A7" w:rsidP="00B05944">
                  <w:pPr>
                    <w:rPr>
                      <w:rFonts w:ascii="Times New Roman" w:hAnsi="Times New Roman"/>
                      <w:sz w:val="20"/>
                      <w:szCs w:val="20"/>
                      <w:lang w:eastAsia="sk-SK"/>
                    </w:rPr>
                  </w:pPr>
                  <w:sdt>
                    <w:sdtPr>
                      <w:rPr>
                        <w:rFonts w:ascii="Times New Roman" w:hAnsi="Times New Roman"/>
                        <w:sz w:val="20"/>
                        <w:szCs w:val="20"/>
                        <w:lang w:eastAsia="sk-SK"/>
                      </w:rPr>
                      <w:id w:val="-1874910888"/>
                      <w14:checkbox>
                        <w14:checked w14:val="0"/>
                        <w14:checkedState w14:val="2612" w14:font="MS Gothic"/>
                        <w14:uncheckedState w14:val="2610" w14:font="MS Gothic"/>
                      </w14:checkbox>
                    </w:sdtPr>
                    <w:sdtEndPr/>
                    <w:sdtContent>
                      <w:r w:rsidR="00B05944" w:rsidRPr="005F30A7">
                        <w:rPr>
                          <w:rFonts w:ascii="Segoe UI Symbol" w:eastAsia="MS Gothic" w:hAnsi="Segoe UI Symbol" w:cs="Segoe UI Symbol"/>
                          <w:sz w:val="20"/>
                          <w:szCs w:val="20"/>
                          <w:lang w:eastAsia="sk-SK"/>
                        </w:rPr>
                        <w:t>☐</w:t>
                      </w:r>
                    </w:sdtContent>
                  </w:sdt>
                  <w:r w:rsidR="00B05944" w:rsidRPr="005F30A7">
                    <w:rPr>
                      <w:rFonts w:ascii="Times New Roman" w:hAnsi="Times New Roman"/>
                      <w:sz w:val="20"/>
                      <w:szCs w:val="20"/>
                      <w:lang w:eastAsia="sk-SK"/>
                    </w:rPr>
                    <w:t xml:space="preserve">  Súhlasné </w:t>
                  </w:r>
                </w:p>
              </w:tc>
              <w:tc>
                <w:tcPr>
                  <w:tcW w:w="3827" w:type="dxa"/>
                </w:tcPr>
                <w:p w:rsidR="00B05944" w:rsidRPr="005F30A7" w:rsidRDefault="005F30A7" w:rsidP="00B05944">
                  <w:pPr>
                    <w:rPr>
                      <w:rFonts w:ascii="Times New Roman" w:hAnsi="Times New Roman"/>
                      <w:sz w:val="20"/>
                      <w:szCs w:val="20"/>
                      <w:lang w:eastAsia="sk-SK"/>
                    </w:rPr>
                  </w:pPr>
                  <w:sdt>
                    <w:sdtPr>
                      <w:rPr>
                        <w:rFonts w:ascii="Times New Roman" w:hAnsi="Times New Roman"/>
                        <w:sz w:val="20"/>
                        <w:szCs w:val="20"/>
                        <w:lang w:eastAsia="sk-SK"/>
                      </w:rPr>
                      <w:id w:val="1697888127"/>
                      <w14:checkbox>
                        <w14:checked w14:val="0"/>
                        <w14:checkedState w14:val="2612" w14:font="MS Gothic"/>
                        <w14:uncheckedState w14:val="2610" w14:font="MS Gothic"/>
                      </w14:checkbox>
                    </w:sdtPr>
                    <w:sdtEndPr/>
                    <w:sdtContent>
                      <w:r w:rsidR="00B05944" w:rsidRPr="005F30A7">
                        <w:rPr>
                          <w:rFonts w:ascii="Segoe UI Symbol" w:eastAsia="MS Gothic" w:hAnsi="Segoe UI Symbol" w:cs="Segoe UI Symbol"/>
                          <w:sz w:val="20"/>
                          <w:szCs w:val="20"/>
                          <w:lang w:eastAsia="sk-SK"/>
                        </w:rPr>
                        <w:t>☐</w:t>
                      </w:r>
                    </w:sdtContent>
                  </w:sdt>
                  <w:r w:rsidR="00B05944" w:rsidRPr="005F30A7">
                    <w:rPr>
                      <w:rFonts w:ascii="Times New Roman" w:hAnsi="Times New Roman"/>
                      <w:sz w:val="20"/>
                      <w:szCs w:val="20"/>
                      <w:lang w:eastAsia="sk-SK"/>
                    </w:rPr>
                    <w:t xml:space="preserve">  Súhlasné s návrhom na dopracovanie</w:t>
                  </w:r>
                </w:p>
              </w:tc>
              <w:tc>
                <w:tcPr>
                  <w:tcW w:w="2534" w:type="dxa"/>
                </w:tcPr>
                <w:p w:rsidR="00B05944" w:rsidRPr="005F30A7" w:rsidRDefault="005F30A7" w:rsidP="00B05944">
                  <w:pPr>
                    <w:ind w:right="459"/>
                    <w:rPr>
                      <w:rFonts w:ascii="Times New Roman" w:hAnsi="Times New Roman"/>
                      <w:sz w:val="20"/>
                      <w:szCs w:val="20"/>
                      <w:lang w:eastAsia="sk-SK"/>
                    </w:rPr>
                  </w:pPr>
                  <w:sdt>
                    <w:sdtPr>
                      <w:rPr>
                        <w:rFonts w:ascii="Times New Roman" w:hAnsi="Times New Roman"/>
                        <w:sz w:val="20"/>
                        <w:szCs w:val="20"/>
                        <w:lang w:eastAsia="sk-SK"/>
                      </w:rPr>
                      <w:id w:val="-647822913"/>
                      <w14:checkbox>
                        <w14:checked w14:val="1"/>
                        <w14:checkedState w14:val="2612" w14:font="MS Gothic"/>
                        <w14:uncheckedState w14:val="2610" w14:font="MS Gothic"/>
                      </w14:checkbox>
                    </w:sdtPr>
                    <w:sdtEndPr/>
                    <w:sdtContent>
                      <w:r w:rsidR="00B05944" w:rsidRPr="005F30A7">
                        <w:rPr>
                          <w:rFonts w:ascii="Segoe UI Symbol" w:eastAsia="MS Gothic" w:hAnsi="Segoe UI Symbol" w:cs="Segoe UI Symbol"/>
                          <w:sz w:val="20"/>
                          <w:szCs w:val="20"/>
                          <w:lang w:eastAsia="sk-SK"/>
                        </w:rPr>
                        <w:t>☒</w:t>
                      </w:r>
                    </w:sdtContent>
                  </w:sdt>
                  <w:r w:rsidR="00B05944" w:rsidRPr="005F30A7">
                    <w:rPr>
                      <w:rFonts w:ascii="Times New Roman" w:hAnsi="Times New Roman"/>
                      <w:sz w:val="20"/>
                      <w:szCs w:val="20"/>
                      <w:lang w:eastAsia="sk-SK"/>
                    </w:rPr>
                    <w:t xml:space="preserve">  Nesúhlasné</w:t>
                  </w:r>
                </w:p>
              </w:tc>
            </w:tr>
          </w:tbl>
          <w:p w:rsidR="00B05944" w:rsidRPr="005F30A7" w:rsidRDefault="00B05944" w:rsidP="00B05944">
            <w:pPr>
              <w:jc w:val="both"/>
              <w:rPr>
                <w:rFonts w:ascii="Times New Roman" w:hAnsi="Times New Roman"/>
                <w:sz w:val="20"/>
                <w:szCs w:val="20"/>
                <w:lang w:eastAsia="sk-SK"/>
              </w:rPr>
            </w:pPr>
            <w:r w:rsidRPr="005F30A7">
              <w:rPr>
                <w:rFonts w:ascii="Times New Roman" w:hAnsi="Times New Roman"/>
                <w:sz w:val="20"/>
                <w:szCs w:val="20"/>
                <w:lang w:eastAsia="sk-SK"/>
              </w:rPr>
              <w:t>Uveďte pripomienky zo stanoviska Komisie z časti II. spolu s Vaším vyhodnotením:</w:t>
            </w:r>
          </w:p>
          <w:p w:rsidR="00B05944" w:rsidRPr="005F30A7" w:rsidRDefault="00B05944" w:rsidP="00B05944">
            <w:pPr>
              <w:jc w:val="both"/>
              <w:rPr>
                <w:rFonts w:ascii="Times New Roman" w:hAnsi="Times New Roman"/>
                <w:sz w:val="20"/>
                <w:szCs w:val="20"/>
                <w:lang w:eastAsia="sk-SK"/>
              </w:rPr>
            </w:pPr>
          </w:p>
          <w:p w:rsidR="00B05944" w:rsidRPr="005F30A7" w:rsidRDefault="00B05944" w:rsidP="00B05944">
            <w:pPr>
              <w:jc w:val="both"/>
              <w:rPr>
                <w:rFonts w:ascii="Times New Roman" w:hAnsi="Times New Roman"/>
                <w:b/>
                <w:sz w:val="20"/>
                <w:szCs w:val="20"/>
                <w:lang w:eastAsia="sk-SK"/>
              </w:rPr>
            </w:pPr>
            <w:r w:rsidRPr="005F30A7">
              <w:rPr>
                <w:rFonts w:ascii="Times New Roman" w:hAnsi="Times New Roman"/>
                <w:b/>
                <w:sz w:val="20"/>
                <w:szCs w:val="20"/>
                <w:lang w:eastAsia="sk-SK"/>
              </w:rPr>
              <w:t xml:space="preserve">K vplyvom na rozpočet verejnej správy </w:t>
            </w:r>
          </w:p>
          <w:p w:rsidR="00B05944" w:rsidRPr="005F30A7" w:rsidRDefault="00B05944" w:rsidP="00B05944">
            <w:pPr>
              <w:jc w:val="both"/>
              <w:rPr>
                <w:rFonts w:ascii="Times New Roman" w:hAnsi="Times New Roman"/>
                <w:sz w:val="20"/>
                <w:szCs w:val="20"/>
                <w:lang w:eastAsia="sk-SK"/>
              </w:rPr>
            </w:pPr>
          </w:p>
          <w:p w:rsidR="00B05944" w:rsidRPr="005F30A7" w:rsidRDefault="00B05944" w:rsidP="00B05944">
            <w:pPr>
              <w:jc w:val="both"/>
              <w:rPr>
                <w:rFonts w:ascii="Times New Roman" w:hAnsi="Times New Roman"/>
                <w:sz w:val="20"/>
                <w:szCs w:val="20"/>
                <w:lang w:eastAsia="sk-SK"/>
              </w:rPr>
            </w:pPr>
            <w:r w:rsidRPr="005F30A7">
              <w:rPr>
                <w:rFonts w:ascii="Times New Roman" w:hAnsi="Times New Roman"/>
                <w:sz w:val="20"/>
                <w:szCs w:val="20"/>
                <w:lang w:eastAsia="sk-SK"/>
              </w:rPr>
              <w:t>-prepočítať a zosúladiť všetky časti materiálu s novelou zákona č. 663/2007 Z. z. o minimálnej mzde, a to na 60% rast od roku 2026 (v súčasnosti je v legislatívnom procese vládny materiál - novela zákona č. 663/2007 Z. z. o minimálnej mzde, kde sa v § 8 slová „je 57 %“ nahrádzajú slovami „je 60 %“, ustanovenie § 8 v znení účinnom od 1. januára 2025 sa prvýkrát uplatní na určenie sumy mesačnej minimálnej mzdy na rok 2026, čo ovplyvní len návrh roku 2027),</w:t>
            </w:r>
          </w:p>
          <w:p w:rsidR="00B05944" w:rsidRPr="005F30A7" w:rsidRDefault="00B05944" w:rsidP="00B05944">
            <w:pPr>
              <w:jc w:val="both"/>
              <w:rPr>
                <w:rFonts w:ascii="Times New Roman" w:hAnsi="Times New Roman"/>
                <w:sz w:val="20"/>
                <w:szCs w:val="20"/>
                <w:lang w:eastAsia="sk-SK"/>
              </w:rPr>
            </w:pPr>
          </w:p>
          <w:p w:rsidR="00B05944" w:rsidRPr="005F30A7" w:rsidRDefault="00B05944" w:rsidP="00B05944">
            <w:pPr>
              <w:jc w:val="both"/>
              <w:rPr>
                <w:rFonts w:ascii="Times New Roman" w:hAnsi="Times New Roman"/>
                <w:sz w:val="20"/>
                <w:szCs w:val="20"/>
                <w:lang w:eastAsia="sk-SK"/>
              </w:rPr>
            </w:pPr>
            <w:r w:rsidRPr="005F30A7">
              <w:rPr>
                <w:rFonts w:ascii="Times New Roman" w:hAnsi="Times New Roman"/>
                <w:sz w:val="20"/>
                <w:szCs w:val="20"/>
                <w:lang w:eastAsia="sk-SK"/>
              </w:rPr>
              <w:t>Akceptované.</w:t>
            </w:r>
          </w:p>
          <w:p w:rsidR="00B05944" w:rsidRPr="005F30A7" w:rsidRDefault="00B05944" w:rsidP="00B05944">
            <w:pPr>
              <w:jc w:val="both"/>
              <w:rPr>
                <w:rFonts w:ascii="Times New Roman" w:hAnsi="Times New Roman"/>
                <w:sz w:val="20"/>
                <w:szCs w:val="20"/>
                <w:lang w:eastAsia="sk-SK"/>
              </w:rPr>
            </w:pPr>
          </w:p>
          <w:p w:rsidR="00B05944" w:rsidRPr="005F30A7" w:rsidRDefault="00B05944" w:rsidP="00B05944">
            <w:pPr>
              <w:jc w:val="both"/>
              <w:rPr>
                <w:rFonts w:ascii="Times New Roman" w:hAnsi="Times New Roman"/>
                <w:sz w:val="20"/>
                <w:szCs w:val="20"/>
                <w:lang w:eastAsia="sk-SK"/>
              </w:rPr>
            </w:pPr>
            <w:r w:rsidRPr="005F30A7">
              <w:rPr>
                <w:rFonts w:ascii="Times New Roman" w:hAnsi="Times New Roman"/>
                <w:sz w:val="20"/>
                <w:szCs w:val="20"/>
                <w:lang w:eastAsia="sk-SK"/>
              </w:rPr>
              <w:t>-upraviť analýzu vplyvov na rozpočet tak, aby obsahovala len kvantifikáciu zmeny financovania a nie celý príspevok cirkvám, pretože sa mení len systém financovania,</w:t>
            </w:r>
          </w:p>
          <w:p w:rsidR="00B05944" w:rsidRPr="005F30A7" w:rsidRDefault="00B05944" w:rsidP="00B05944">
            <w:pPr>
              <w:jc w:val="both"/>
              <w:rPr>
                <w:rFonts w:ascii="Times New Roman" w:hAnsi="Times New Roman"/>
                <w:sz w:val="20"/>
                <w:szCs w:val="20"/>
                <w:lang w:eastAsia="sk-SK"/>
              </w:rPr>
            </w:pPr>
          </w:p>
          <w:p w:rsidR="00B05944" w:rsidRPr="005F30A7" w:rsidRDefault="00B05944" w:rsidP="00B05944">
            <w:pPr>
              <w:jc w:val="both"/>
              <w:rPr>
                <w:rFonts w:ascii="Times New Roman" w:hAnsi="Times New Roman"/>
                <w:sz w:val="20"/>
                <w:szCs w:val="20"/>
                <w:lang w:eastAsia="sk-SK"/>
              </w:rPr>
            </w:pPr>
            <w:r w:rsidRPr="005F30A7">
              <w:rPr>
                <w:rFonts w:ascii="Times New Roman" w:hAnsi="Times New Roman"/>
                <w:sz w:val="20"/>
                <w:szCs w:val="20"/>
                <w:lang w:eastAsia="sk-SK"/>
              </w:rPr>
              <w:t>Neakceptované. Výpočet príspevku cirkvám slúži ako doplňujúca informácia, z ktorej je možné konkrétne identifikovať finančné dôsledky pre jednotlivé cirkvi.</w:t>
            </w:r>
          </w:p>
          <w:p w:rsidR="00B05944" w:rsidRPr="005F30A7" w:rsidRDefault="00B05944" w:rsidP="00B05944">
            <w:pPr>
              <w:jc w:val="both"/>
              <w:rPr>
                <w:rFonts w:ascii="Times New Roman" w:hAnsi="Times New Roman"/>
                <w:sz w:val="20"/>
                <w:szCs w:val="20"/>
                <w:lang w:eastAsia="sk-SK"/>
              </w:rPr>
            </w:pPr>
          </w:p>
          <w:p w:rsidR="00B05944" w:rsidRPr="005F30A7" w:rsidRDefault="00B05944" w:rsidP="00B05944">
            <w:pPr>
              <w:jc w:val="both"/>
              <w:rPr>
                <w:rFonts w:ascii="Times New Roman" w:hAnsi="Times New Roman"/>
                <w:sz w:val="20"/>
                <w:szCs w:val="20"/>
                <w:lang w:eastAsia="sk-SK"/>
              </w:rPr>
            </w:pPr>
            <w:r w:rsidRPr="005F30A7">
              <w:rPr>
                <w:rFonts w:ascii="Times New Roman" w:hAnsi="Times New Roman"/>
                <w:sz w:val="20"/>
                <w:szCs w:val="20"/>
                <w:lang w:eastAsia="sk-SK"/>
              </w:rPr>
              <w:t>-vypustiť z bodu 2.1.1. analýzy vplyvov na rozpočet návrh úhrady nekrytého vplyvu z kapitoly VPS, na uvedený účel nie sú v kapitole VPS rozpočtované zdroje, t. j. návrh na úhradu zvýšených výdavkov nie je vecne správny. Z tohto dôvodu Komisia žiada uviesť relevantný návrh na úhradu zvýšených výdavkov v zmysle § 33 ods. 1 zákona o rozpočtových pravidlách verejnej správy.</w:t>
            </w:r>
          </w:p>
          <w:p w:rsidR="00B05944" w:rsidRPr="005F30A7" w:rsidRDefault="00B05944" w:rsidP="00B05944">
            <w:pPr>
              <w:jc w:val="both"/>
              <w:rPr>
                <w:rFonts w:ascii="Times New Roman" w:hAnsi="Times New Roman"/>
                <w:sz w:val="20"/>
                <w:szCs w:val="20"/>
                <w:lang w:eastAsia="sk-SK"/>
              </w:rPr>
            </w:pPr>
          </w:p>
          <w:p w:rsidR="00B05944" w:rsidRPr="005F30A7" w:rsidRDefault="00B05944" w:rsidP="00B05944">
            <w:pPr>
              <w:jc w:val="both"/>
              <w:rPr>
                <w:rFonts w:ascii="Times New Roman" w:hAnsi="Times New Roman"/>
                <w:sz w:val="20"/>
                <w:szCs w:val="20"/>
                <w:lang w:eastAsia="sk-SK"/>
              </w:rPr>
            </w:pPr>
            <w:r w:rsidRPr="005F30A7">
              <w:rPr>
                <w:rFonts w:ascii="Times New Roman" w:hAnsi="Times New Roman"/>
                <w:sz w:val="20"/>
                <w:szCs w:val="20"/>
                <w:lang w:eastAsia="sk-SK"/>
              </w:rPr>
              <w:t>Neakceptované.</w:t>
            </w:r>
          </w:p>
          <w:p w:rsidR="00B05944" w:rsidRPr="005F30A7" w:rsidRDefault="00B05944" w:rsidP="00B05944">
            <w:pPr>
              <w:jc w:val="both"/>
              <w:rPr>
                <w:rFonts w:ascii="Times New Roman" w:hAnsi="Times New Roman"/>
                <w:sz w:val="20"/>
                <w:szCs w:val="20"/>
                <w:lang w:eastAsia="sk-SK"/>
              </w:rPr>
            </w:pPr>
          </w:p>
          <w:p w:rsidR="00B05944" w:rsidRPr="005F30A7" w:rsidRDefault="00B05944" w:rsidP="00B05944">
            <w:pPr>
              <w:jc w:val="both"/>
              <w:rPr>
                <w:rFonts w:ascii="Times New Roman" w:hAnsi="Times New Roman"/>
                <w:sz w:val="20"/>
                <w:szCs w:val="20"/>
                <w:lang w:eastAsia="sk-SK"/>
              </w:rPr>
            </w:pPr>
            <w:r w:rsidRPr="005F30A7">
              <w:rPr>
                <w:rFonts w:ascii="Times New Roman" w:hAnsi="Times New Roman"/>
                <w:sz w:val="20"/>
                <w:szCs w:val="20"/>
                <w:lang w:eastAsia="sk-SK"/>
              </w:rPr>
              <w:t>-v analýze vplyvov na rozpočet v tabuľkách č. 1/B, 4/B uvádzať len nekryté vplyvy, nie výdavky celkom; v tabuľkách č. 1/B, 4/B sa uvádzajú vplyvy v metodike ESA 2010 (vplyvy zabezpečené v rozpočte nie sú vplyvmi na limit verejných výdavkov),</w:t>
            </w:r>
          </w:p>
          <w:p w:rsidR="00B05944" w:rsidRPr="005F30A7" w:rsidRDefault="00B05944" w:rsidP="00B05944">
            <w:pPr>
              <w:jc w:val="both"/>
              <w:rPr>
                <w:rFonts w:ascii="Times New Roman" w:hAnsi="Times New Roman"/>
                <w:sz w:val="20"/>
                <w:szCs w:val="20"/>
                <w:lang w:eastAsia="sk-SK"/>
              </w:rPr>
            </w:pPr>
          </w:p>
          <w:p w:rsidR="00B05944" w:rsidRPr="005F30A7" w:rsidRDefault="00B05944" w:rsidP="00B05944">
            <w:pPr>
              <w:jc w:val="both"/>
              <w:rPr>
                <w:rFonts w:ascii="Times New Roman" w:hAnsi="Times New Roman"/>
                <w:sz w:val="20"/>
                <w:szCs w:val="20"/>
                <w:lang w:eastAsia="sk-SK"/>
              </w:rPr>
            </w:pPr>
            <w:r w:rsidRPr="005F30A7">
              <w:rPr>
                <w:rFonts w:ascii="Times New Roman" w:hAnsi="Times New Roman"/>
                <w:sz w:val="20"/>
                <w:szCs w:val="20"/>
                <w:lang w:eastAsia="sk-SK"/>
              </w:rPr>
              <w:t>Akceptované.</w:t>
            </w:r>
          </w:p>
          <w:p w:rsidR="00B05944" w:rsidRPr="005F30A7" w:rsidRDefault="00B05944" w:rsidP="00B05944">
            <w:pPr>
              <w:jc w:val="both"/>
              <w:rPr>
                <w:rFonts w:ascii="Times New Roman" w:hAnsi="Times New Roman"/>
                <w:sz w:val="20"/>
                <w:szCs w:val="20"/>
                <w:lang w:eastAsia="sk-SK"/>
              </w:rPr>
            </w:pPr>
          </w:p>
          <w:p w:rsidR="00B05944" w:rsidRPr="005F30A7" w:rsidRDefault="00B05944" w:rsidP="00B05944">
            <w:pPr>
              <w:jc w:val="both"/>
              <w:rPr>
                <w:rFonts w:ascii="Times New Roman" w:hAnsi="Times New Roman"/>
                <w:sz w:val="20"/>
                <w:szCs w:val="20"/>
                <w:lang w:eastAsia="sk-SK"/>
              </w:rPr>
            </w:pPr>
            <w:r w:rsidRPr="005F30A7">
              <w:rPr>
                <w:rFonts w:ascii="Times New Roman" w:hAnsi="Times New Roman"/>
                <w:sz w:val="20"/>
                <w:szCs w:val="20"/>
                <w:lang w:eastAsia="sk-SK"/>
              </w:rPr>
              <w:t>-všetky negatívne vplyvy vyplývajúce z návrhu zákona zabezpečiť v rámci schválených limitov výdavkov kapitoly MK SR na príslušné rozpočtové roky a nadväzne upraviť doložku a analýzu vplyvov na rozpočet.</w:t>
            </w:r>
          </w:p>
          <w:p w:rsidR="00B05944" w:rsidRPr="005F30A7" w:rsidRDefault="00B05944" w:rsidP="00B05944">
            <w:pPr>
              <w:jc w:val="both"/>
              <w:rPr>
                <w:rFonts w:ascii="Times New Roman" w:hAnsi="Times New Roman"/>
                <w:sz w:val="20"/>
                <w:szCs w:val="20"/>
                <w:lang w:eastAsia="sk-SK"/>
              </w:rPr>
            </w:pPr>
          </w:p>
          <w:p w:rsidR="00B05944" w:rsidRPr="005F30A7" w:rsidRDefault="00B05944" w:rsidP="00B05944">
            <w:pPr>
              <w:jc w:val="both"/>
              <w:rPr>
                <w:rFonts w:ascii="Times New Roman" w:hAnsi="Times New Roman"/>
                <w:sz w:val="20"/>
                <w:szCs w:val="20"/>
                <w:lang w:eastAsia="sk-SK"/>
              </w:rPr>
            </w:pPr>
            <w:r w:rsidRPr="005F30A7">
              <w:rPr>
                <w:rFonts w:ascii="Times New Roman" w:hAnsi="Times New Roman"/>
                <w:sz w:val="20"/>
                <w:szCs w:val="20"/>
                <w:lang w:eastAsia="sk-SK"/>
              </w:rPr>
              <w:t xml:space="preserve">Neakceptované. Pripomienka Komisie, ktorá súčasný stav považuje za optimálny, je popieraním záväzku z PVV, podľa ktorého vláda podporuje cirkvi, vrátane ich dostatočného finančného ohodnotenia. V zmysle záväzku z PVV považuje MK SR požiadavku, aby našlo finančné zdroje na vykrytie novely v rámci limitov vlastného rozpočtu, za neprijateľnú. </w:t>
            </w:r>
          </w:p>
          <w:p w:rsidR="00B05944" w:rsidRPr="005F30A7" w:rsidRDefault="00B05944" w:rsidP="00B05944">
            <w:pPr>
              <w:jc w:val="both"/>
              <w:rPr>
                <w:rFonts w:ascii="Times New Roman" w:hAnsi="Times New Roman"/>
                <w:sz w:val="20"/>
                <w:szCs w:val="20"/>
                <w:lang w:eastAsia="sk-SK"/>
              </w:rPr>
            </w:pPr>
          </w:p>
          <w:p w:rsidR="00B05944" w:rsidRPr="005F30A7" w:rsidRDefault="00B05944" w:rsidP="00B05944">
            <w:pPr>
              <w:jc w:val="both"/>
              <w:rPr>
                <w:rFonts w:ascii="Times New Roman" w:hAnsi="Times New Roman"/>
                <w:sz w:val="20"/>
                <w:szCs w:val="20"/>
                <w:lang w:eastAsia="sk-SK"/>
              </w:rPr>
            </w:pPr>
          </w:p>
          <w:p w:rsidR="00B05944" w:rsidRPr="005F30A7" w:rsidRDefault="00B05944" w:rsidP="00B05944">
            <w:pPr>
              <w:jc w:val="both"/>
              <w:rPr>
                <w:rFonts w:ascii="Times New Roman" w:hAnsi="Times New Roman"/>
                <w:sz w:val="20"/>
                <w:szCs w:val="20"/>
                <w:lang w:eastAsia="sk-SK"/>
              </w:rPr>
            </w:pPr>
          </w:p>
          <w:p w:rsidR="00B05944" w:rsidRPr="005F30A7" w:rsidRDefault="00B05944" w:rsidP="00B05944">
            <w:pPr>
              <w:jc w:val="both"/>
              <w:rPr>
                <w:rFonts w:ascii="Times New Roman" w:hAnsi="Times New Roman"/>
                <w:sz w:val="20"/>
                <w:szCs w:val="20"/>
                <w:lang w:eastAsia="sk-SK"/>
              </w:rPr>
            </w:pPr>
          </w:p>
          <w:p w:rsidR="00B05944" w:rsidRPr="005F30A7" w:rsidRDefault="00B05944" w:rsidP="00B05944">
            <w:pPr>
              <w:jc w:val="both"/>
              <w:rPr>
                <w:rFonts w:ascii="Times New Roman" w:hAnsi="Times New Roman"/>
                <w:b/>
                <w:sz w:val="20"/>
                <w:szCs w:val="20"/>
                <w:lang w:eastAsia="sk-SK"/>
              </w:rPr>
            </w:pPr>
            <w:r w:rsidRPr="005F30A7">
              <w:rPr>
                <w:rFonts w:ascii="Times New Roman" w:hAnsi="Times New Roman"/>
                <w:b/>
                <w:sz w:val="20"/>
                <w:szCs w:val="20"/>
                <w:lang w:eastAsia="sk-SK"/>
              </w:rPr>
              <w:t>K vplyvom na manželstvo rodičovstvo a rodinu</w:t>
            </w:r>
          </w:p>
          <w:p w:rsidR="00B05944" w:rsidRPr="005F30A7" w:rsidRDefault="00B05944" w:rsidP="00B05944">
            <w:pPr>
              <w:rPr>
                <w:rFonts w:ascii="Times New Roman" w:hAnsi="Times New Roman"/>
                <w:sz w:val="20"/>
                <w:szCs w:val="20"/>
                <w:lang w:eastAsia="sk-SK"/>
              </w:rPr>
            </w:pPr>
          </w:p>
          <w:p w:rsidR="00B05944" w:rsidRPr="005F30A7" w:rsidRDefault="00B05944" w:rsidP="00B05944">
            <w:pPr>
              <w:jc w:val="both"/>
              <w:rPr>
                <w:rFonts w:ascii="Times New Roman" w:hAnsi="Times New Roman"/>
                <w:sz w:val="20"/>
                <w:szCs w:val="20"/>
                <w:lang w:eastAsia="sk-SK"/>
              </w:rPr>
            </w:pPr>
            <w:r w:rsidRPr="005F30A7">
              <w:rPr>
                <w:rFonts w:ascii="Times New Roman" w:hAnsi="Times New Roman"/>
                <w:sz w:val="20"/>
                <w:szCs w:val="20"/>
                <w:lang w:eastAsia="sk-SK"/>
              </w:rPr>
              <w:t>Komisia odporúča predkladateľovi, aby v súlade s Jednotnou metodikou na posudzovanie vybraných vplyvov doplnil v dôvodovej správe text, že predkladaný materiál má vplyv na  manželstvo, rodičovstvo a rodinu, pretože Návrh zákona, ktorým sa mení a dopĺňa zákon č. 370/2019 Z. z. o finančnej podpore činnosti cirkví a náboženských spoločností“ má  pozitívny vplyv na manželstvo, rodičovstvo a rodinu, najmä v kontexte zvýšenia príspevku štátu cirkvám o 4,6 mil. EUR, z čoho 97 % cirkvi používajú na mzdové záležitosti, teda navýšením tohto príspevku dôjde k zvýšeniu príjmov v konkrétnych rodinách.</w:t>
            </w:r>
          </w:p>
          <w:p w:rsidR="00B05944" w:rsidRPr="005F30A7" w:rsidRDefault="00B05944" w:rsidP="00B05944">
            <w:pPr>
              <w:jc w:val="both"/>
              <w:rPr>
                <w:rFonts w:ascii="Times New Roman" w:hAnsi="Times New Roman"/>
                <w:sz w:val="20"/>
                <w:szCs w:val="20"/>
                <w:lang w:eastAsia="sk-SK"/>
              </w:rPr>
            </w:pPr>
            <w:r w:rsidRPr="005F30A7">
              <w:rPr>
                <w:rFonts w:ascii="Times New Roman" w:hAnsi="Times New Roman"/>
                <w:sz w:val="20"/>
                <w:szCs w:val="20"/>
                <w:lang w:eastAsia="sk-SK"/>
              </w:rPr>
              <w:t xml:space="preserve">Zároveň Komisia odporúča predkladateľovi, aby  identifikoval v doložke vybraných vplyvov v bode 9. pozitívne </w:t>
            </w:r>
            <w:r w:rsidRPr="005F30A7">
              <w:rPr>
                <w:rFonts w:ascii="Times New Roman" w:hAnsi="Times New Roman"/>
                <w:sz w:val="20"/>
                <w:szCs w:val="20"/>
                <w:lang w:eastAsia="sk-SK"/>
              </w:rPr>
              <w:lastRenderedPageBreak/>
              <w:t xml:space="preserve">vplyvy na manželstvo rodičovstvo a rodinu a vypracoval príslušnú analýzu vplyvov na manželstvo rodičovstvo a rodinu, ktorá je povinnou súčasťou predkladaného materiálu. Vplyvy na manželstvo, rodičovstvo a rodinu odporúčame zhodnotiť najmä v bode 8.7.1. </w:t>
            </w:r>
          </w:p>
          <w:p w:rsidR="00B05944" w:rsidRPr="005F30A7" w:rsidRDefault="00B05944" w:rsidP="00B05944">
            <w:pPr>
              <w:rPr>
                <w:rFonts w:ascii="Times New Roman" w:hAnsi="Times New Roman"/>
                <w:sz w:val="20"/>
                <w:szCs w:val="20"/>
                <w:lang w:eastAsia="sk-SK"/>
              </w:rPr>
            </w:pPr>
          </w:p>
          <w:p w:rsidR="00B05944" w:rsidRPr="005F30A7" w:rsidRDefault="00B05944" w:rsidP="00B05944">
            <w:pPr>
              <w:jc w:val="both"/>
              <w:rPr>
                <w:rFonts w:ascii="Times New Roman" w:hAnsi="Times New Roman"/>
                <w:sz w:val="20"/>
                <w:szCs w:val="20"/>
                <w:lang w:eastAsia="sk-SK"/>
              </w:rPr>
            </w:pPr>
            <w:r w:rsidRPr="005F30A7">
              <w:rPr>
                <w:rFonts w:ascii="Times New Roman" w:hAnsi="Times New Roman"/>
                <w:sz w:val="20"/>
                <w:szCs w:val="20"/>
                <w:lang w:eastAsia="sk-SK"/>
              </w:rPr>
              <w:t>Akceptované.</w:t>
            </w:r>
            <w:r w:rsidRPr="005F30A7">
              <w:rPr>
                <w:rFonts w:ascii="Times New Roman" w:hAnsi="Times New Roman"/>
                <w:b/>
                <w:sz w:val="20"/>
                <w:szCs w:val="20"/>
                <w:lang w:eastAsia="sk-SK"/>
              </w:rPr>
              <w:t xml:space="preserve"> </w:t>
            </w:r>
          </w:p>
          <w:p w:rsidR="00B05944" w:rsidRPr="005F30A7" w:rsidRDefault="00B05944" w:rsidP="00B05944">
            <w:pPr>
              <w:rPr>
                <w:rFonts w:ascii="Times New Roman" w:hAnsi="Times New Roman"/>
                <w:b/>
                <w:sz w:val="20"/>
                <w:szCs w:val="20"/>
                <w:lang w:eastAsia="sk-SK"/>
              </w:rPr>
            </w:pPr>
          </w:p>
        </w:tc>
      </w:tr>
      <w:tr w:rsidR="005F30A7" w:rsidRPr="005F30A7" w:rsidTr="00B05944">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B05944" w:rsidRPr="005F30A7" w:rsidRDefault="00B05944" w:rsidP="00B05944">
            <w:pPr>
              <w:widowControl/>
              <w:numPr>
                <w:ilvl w:val="0"/>
                <w:numId w:val="1"/>
              </w:numPr>
              <w:adjustRightInd/>
              <w:ind w:left="450" w:hanging="425"/>
              <w:contextualSpacing/>
              <w:jc w:val="both"/>
              <w:rPr>
                <w:rFonts w:ascii="Times New Roman" w:eastAsia="Calibri" w:hAnsi="Times New Roman"/>
                <w:b/>
              </w:rPr>
            </w:pPr>
            <w:r w:rsidRPr="005F30A7">
              <w:rPr>
                <w:rFonts w:ascii="Times New Roman" w:eastAsia="Calibri" w:hAnsi="Times New Roman"/>
                <w:b/>
              </w:rPr>
              <w:lastRenderedPageBreak/>
              <w:t>Stanovisko Komisie na posudzovanie vybraných vplyvov zo záverečného posúdenia č. ..........</w:t>
            </w:r>
            <w:r w:rsidRPr="005F30A7">
              <w:rPr>
                <w:rFonts w:ascii="Times New Roman" w:eastAsia="Calibri" w:hAnsi="Times New Roman"/>
              </w:rPr>
              <w:t xml:space="preserve"> (v prípade, ak sa uskutočnilo v zmysle bodu 9.1. Jednotnej metodiky) </w:t>
            </w:r>
          </w:p>
        </w:tc>
      </w:tr>
      <w:tr w:rsidR="005F30A7" w:rsidRPr="005F30A7" w:rsidTr="00B05944">
        <w:tblPrEx>
          <w:tblBorders>
            <w:insideH w:val="single" w:sz="4" w:space="0" w:color="FFFFFF"/>
            <w:insideV w:val="single" w:sz="4" w:space="0" w:color="FFFFFF"/>
          </w:tblBorders>
        </w:tblPrEx>
        <w:tc>
          <w:tcPr>
            <w:tcW w:w="9176" w:type="dxa"/>
            <w:shd w:val="clear" w:color="auto" w:fill="FFFFFF"/>
          </w:tcPr>
          <w:p w:rsidR="00B05944" w:rsidRPr="005F30A7" w:rsidRDefault="00B05944" w:rsidP="00B05944">
            <w:pPr>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5F30A7" w:rsidRPr="005F30A7" w:rsidTr="00B05944">
              <w:trPr>
                <w:trHeight w:val="396"/>
              </w:trPr>
              <w:tc>
                <w:tcPr>
                  <w:tcW w:w="2552" w:type="dxa"/>
                </w:tcPr>
                <w:p w:rsidR="00B05944" w:rsidRPr="005F30A7" w:rsidRDefault="005F30A7" w:rsidP="00B05944">
                  <w:pPr>
                    <w:rPr>
                      <w:rFonts w:ascii="Times New Roman" w:hAnsi="Times New Roman"/>
                      <w:b/>
                      <w:sz w:val="20"/>
                      <w:szCs w:val="20"/>
                      <w:lang w:eastAsia="sk-SK"/>
                    </w:rPr>
                  </w:pPr>
                  <w:sdt>
                    <w:sdtPr>
                      <w:rPr>
                        <w:rFonts w:ascii="Times New Roman" w:hAnsi="Times New Roman"/>
                        <w:b/>
                        <w:sz w:val="20"/>
                        <w:szCs w:val="20"/>
                        <w:lang w:eastAsia="sk-SK"/>
                      </w:rPr>
                      <w:id w:val="888232876"/>
                      <w14:checkbox>
                        <w14:checked w14:val="0"/>
                        <w14:checkedState w14:val="2612" w14:font="MS Gothic"/>
                        <w14:uncheckedState w14:val="2610" w14:font="MS Gothic"/>
                      </w14:checkbox>
                    </w:sdtPr>
                    <w:sdtEndPr/>
                    <w:sdtContent>
                      <w:r w:rsidR="00B05944" w:rsidRPr="005F30A7">
                        <w:rPr>
                          <w:rFonts w:ascii="Segoe UI Symbol" w:eastAsia="MS Gothic" w:hAnsi="Segoe UI Symbol" w:cs="Segoe UI Symbol"/>
                          <w:b/>
                          <w:sz w:val="20"/>
                          <w:szCs w:val="20"/>
                          <w:lang w:eastAsia="sk-SK"/>
                        </w:rPr>
                        <w:t>☐</w:t>
                      </w:r>
                    </w:sdtContent>
                  </w:sdt>
                  <w:r w:rsidR="00B05944" w:rsidRPr="005F30A7">
                    <w:rPr>
                      <w:rFonts w:ascii="Times New Roman" w:hAnsi="Times New Roman"/>
                      <w:b/>
                      <w:sz w:val="20"/>
                      <w:szCs w:val="20"/>
                      <w:lang w:eastAsia="sk-SK"/>
                    </w:rPr>
                    <w:t xml:space="preserve">   Súhlasné </w:t>
                  </w:r>
                </w:p>
              </w:tc>
              <w:tc>
                <w:tcPr>
                  <w:tcW w:w="3827" w:type="dxa"/>
                </w:tcPr>
                <w:p w:rsidR="00B05944" w:rsidRPr="005F30A7" w:rsidRDefault="005F30A7" w:rsidP="00B05944">
                  <w:pPr>
                    <w:rPr>
                      <w:rFonts w:ascii="Times New Roman" w:hAnsi="Times New Roman"/>
                      <w:b/>
                      <w:sz w:val="20"/>
                      <w:szCs w:val="20"/>
                      <w:lang w:eastAsia="sk-SK"/>
                    </w:rPr>
                  </w:pPr>
                  <w:sdt>
                    <w:sdtPr>
                      <w:rPr>
                        <w:rFonts w:ascii="Times New Roman" w:hAnsi="Times New Roman"/>
                        <w:b/>
                        <w:sz w:val="20"/>
                        <w:szCs w:val="20"/>
                        <w:lang w:eastAsia="sk-SK"/>
                      </w:rPr>
                      <w:id w:val="953831761"/>
                      <w14:checkbox>
                        <w14:checked w14:val="0"/>
                        <w14:checkedState w14:val="2612" w14:font="MS Gothic"/>
                        <w14:uncheckedState w14:val="2610" w14:font="MS Gothic"/>
                      </w14:checkbox>
                    </w:sdtPr>
                    <w:sdtEndPr/>
                    <w:sdtContent>
                      <w:r w:rsidR="00B05944" w:rsidRPr="005F30A7">
                        <w:rPr>
                          <w:rFonts w:ascii="Segoe UI Symbol" w:eastAsia="MS Gothic" w:hAnsi="Segoe UI Symbol" w:cs="Segoe UI Symbol"/>
                          <w:b/>
                          <w:sz w:val="20"/>
                          <w:szCs w:val="20"/>
                          <w:lang w:eastAsia="sk-SK"/>
                        </w:rPr>
                        <w:t>☐</w:t>
                      </w:r>
                    </w:sdtContent>
                  </w:sdt>
                  <w:r w:rsidR="00B05944" w:rsidRPr="005F30A7">
                    <w:rPr>
                      <w:rFonts w:ascii="Times New Roman" w:hAnsi="Times New Roman"/>
                      <w:b/>
                      <w:sz w:val="20"/>
                      <w:szCs w:val="20"/>
                      <w:lang w:eastAsia="sk-SK"/>
                    </w:rPr>
                    <w:t xml:space="preserve">  Súhlasné s  návrhom na dopracovanie</w:t>
                  </w:r>
                </w:p>
              </w:tc>
              <w:tc>
                <w:tcPr>
                  <w:tcW w:w="2534" w:type="dxa"/>
                </w:tcPr>
                <w:p w:rsidR="00B05944" w:rsidRPr="005F30A7" w:rsidRDefault="005F30A7" w:rsidP="00B05944">
                  <w:pPr>
                    <w:ind w:right="459"/>
                    <w:rPr>
                      <w:rFonts w:ascii="Times New Roman" w:hAnsi="Times New Roman"/>
                      <w:b/>
                      <w:sz w:val="20"/>
                      <w:szCs w:val="20"/>
                      <w:lang w:eastAsia="sk-SK"/>
                    </w:rPr>
                  </w:pPr>
                  <w:sdt>
                    <w:sdtPr>
                      <w:rPr>
                        <w:rFonts w:ascii="Times New Roman" w:hAnsi="Times New Roman"/>
                        <w:b/>
                        <w:sz w:val="20"/>
                        <w:szCs w:val="20"/>
                        <w:lang w:eastAsia="sk-SK"/>
                      </w:rPr>
                      <w:id w:val="-361740452"/>
                      <w14:checkbox>
                        <w14:checked w14:val="0"/>
                        <w14:checkedState w14:val="2612" w14:font="MS Gothic"/>
                        <w14:uncheckedState w14:val="2610" w14:font="MS Gothic"/>
                      </w14:checkbox>
                    </w:sdtPr>
                    <w:sdtEndPr/>
                    <w:sdtContent>
                      <w:r w:rsidR="00B05944" w:rsidRPr="005F30A7">
                        <w:rPr>
                          <w:rFonts w:ascii="Segoe UI Symbol" w:eastAsia="MS Gothic" w:hAnsi="Segoe UI Symbol" w:cs="Segoe UI Symbol"/>
                          <w:b/>
                          <w:sz w:val="20"/>
                          <w:szCs w:val="20"/>
                          <w:lang w:eastAsia="sk-SK"/>
                        </w:rPr>
                        <w:t>☐</w:t>
                      </w:r>
                    </w:sdtContent>
                  </w:sdt>
                  <w:r w:rsidR="00B05944" w:rsidRPr="005F30A7">
                    <w:rPr>
                      <w:rFonts w:ascii="Times New Roman" w:hAnsi="Times New Roman"/>
                      <w:b/>
                      <w:sz w:val="20"/>
                      <w:szCs w:val="20"/>
                      <w:lang w:eastAsia="sk-SK"/>
                    </w:rPr>
                    <w:t xml:space="preserve">  Nesúhlasné</w:t>
                  </w:r>
                </w:p>
              </w:tc>
            </w:tr>
          </w:tbl>
          <w:p w:rsidR="00B05944" w:rsidRPr="005F30A7" w:rsidRDefault="00B05944" w:rsidP="00B05944">
            <w:pPr>
              <w:jc w:val="both"/>
              <w:rPr>
                <w:rFonts w:ascii="Times New Roman" w:hAnsi="Times New Roman"/>
                <w:b/>
                <w:sz w:val="20"/>
                <w:szCs w:val="20"/>
                <w:lang w:eastAsia="sk-SK"/>
              </w:rPr>
            </w:pPr>
            <w:r w:rsidRPr="005F30A7">
              <w:rPr>
                <w:rFonts w:ascii="Times New Roman" w:hAnsi="Times New Roman"/>
                <w:b/>
                <w:sz w:val="20"/>
                <w:szCs w:val="20"/>
                <w:lang w:eastAsia="sk-SK"/>
              </w:rPr>
              <w:t>Uveďte pripomienky zo stanoviska Komisie z časti II. spolu s Vaším vyhodnotením:</w:t>
            </w:r>
          </w:p>
          <w:p w:rsidR="00B05944" w:rsidRPr="005F30A7" w:rsidRDefault="00B05944" w:rsidP="00B05944">
            <w:pPr>
              <w:rPr>
                <w:rFonts w:ascii="Times New Roman" w:hAnsi="Times New Roman"/>
                <w:b/>
                <w:sz w:val="20"/>
                <w:szCs w:val="20"/>
                <w:lang w:eastAsia="sk-SK"/>
              </w:rPr>
            </w:pPr>
          </w:p>
          <w:p w:rsidR="00B05944" w:rsidRPr="005F30A7" w:rsidRDefault="00B05944" w:rsidP="00B05944">
            <w:pPr>
              <w:rPr>
                <w:rFonts w:ascii="Times New Roman" w:hAnsi="Times New Roman"/>
                <w:b/>
                <w:sz w:val="20"/>
                <w:szCs w:val="20"/>
                <w:lang w:eastAsia="sk-SK"/>
              </w:rPr>
            </w:pPr>
          </w:p>
        </w:tc>
      </w:tr>
    </w:tbl>
    <w:p w:rsidR="00B05944" w:rsidRPr="005F30A7" w:rsidRDefault="00B05944" w:rsidP="00B05944">
      <w:pPr>
        <w:rPr>
          <w:rFonts w:ascii="Times New Roman" w:hAnsi="Times New Roman"/>
        </w:rPr>
      </w:pPr>
    </w:p>
    <w:p w:rsidR="00B05944" w:rsidRPr="005F30A7" w:rsidRDefault="00B05944">
      <w:pPr>
        <w:widowControl/>
        <w:adjustRightInd/>
        <w:rPr>
          <w:rFonts w:ascii="Times New Roman" w:hAnsi="Times New Roman"/>
          <w:sz w:val="24"/>
          <w:szCs w:val="24"/>
        </w:rPr>
      </w:pPr>
      <w:r w:rsidRPr="005F30A7">
        <w:rPr>
          <w:rFonts w:ascii="Times New Roman" w:hAnsi="Times New Roman"/>
          <w:sz w:val="24"/>
          <w:szCs w:val="24"/>
        </w:rPr>
        <w:br w:type="page"/>
      </w:r>
    </w:p>
    <w:p w:rsidR="00B05944" w:rsidRPr="005F30A7" w:rsidRDefault="00B05944" w:rsidP="00B05944">
      <w:pPr>
        <w:spacing w:after="0" w:line="240" w:lineRule="auto"/>
        <w:jc w:val="center"/>
        <w:rPr>
          <w:rFonts w:ascii="Times New Roman" w:hAnsi="Times New Roman"/>
          <w:b/>
          <w:bCs/>
          <w:sz w:val="28"/>
          <w:szCs w:val="28"/>
          <w:lang w:eastAsia="sk-SK"/>
        </w:rPr>
      </w:pPr>
      <w:r w:rsidRPr="005F30A7">
        <w:rPr>
          <w:rFonts w:ascii="Times New Roman" w:hAnsi="Times New Roman"/>
          <w:b/>
          <w:bCs/>
          <w:sz w:val="28"/>
          <w:szCs w:val="28"/>
          <w:lang w:eastAsia="sk-SK"/>
        </w:rPr>
        <w:lastRenderedPageBreak/>
        <w:t>Analýza vplyvov na rozpočet verejnej správy,</w:t>
      </w:r>
    </w:p>
    <w:p w:rsidR="00B05944" w:rsidRPr="005F30A7" w:rsidRDefault="00B05944" w:rsidP="00B05944">
      <w:pPr>
        <w:spacing w:after="0" w:line="240" w:lineRule="auto"/>
        <w:jc w:val="center"/>
        <w:rPr>
          <w:rFonts w:ascii="Times New Roman" w:hAnsi="Times New Roman"/>
          <w:b/>
          <w:bCs/>
          <w:sz w:val="28"/>
          <w:szCs w:val="28"/>
          <w:lang w:eastAsia="sk-SK"/>
        </w:rPr>
      </w:pPr>
      <w:r w:rsidRPr="005F30A7">
        <w:rPr>
          <w:rFonts w:ascii="Times New Roman" w:hAnsi="Times New Roman"/>
          <w:b/>
          <w:bCs/>
          <w:sz w:val="28"/>
          <w:szCs w:val="28"/>
          <w:lang w:eastAsia="sk-SK"/>
        </w:rPr>
        <w:t>na zamestnanosť vo verejnej správe a financovanie návrhu</w:t>
      </w:r>
    </w:p>
    <w:p w:rsidR="00B05944" w:rsidRPr="005F30A7" w:rsidRDefault="00B05944" w:rsidP="00B05944">
      <w:pPr>
        <w:spacing w:after="0" w:line="240" w:lineRule="auto"/>
        <w:jc w:val="right"/>
        <w:rPr>
          <w:rFonts w:ascii="Times New Roman" w:hAnsi="Times New Roman"/>
          <w:b/>
          <w:bCs/>
          <w:sz w:val="24"/>
          <w:szCs w:val="24"/>
          <w:lang w:eastAsia="sk-SK"/>
        </w:rPr>
      </w:pPr>
    </w:p>
    <w:p w:rsidR="00B05944" w:rsidRPr="005F30A7" w:rsidRDefault="00B05944" w:rsidP="00B05944">
      <w:pPr>
        <w:spacing w:after="0" w:line="240" w:lineRule="auto"/>
        <w:jc w:val="right"/>
        <w:rPr>
          <w:rFonts w:ascii="Times New Roman" w:hAnsi="Times New Roman"/>
          <w:b/>
          <w:bCs/>
          <w:sz w:val="24"/>
          <w:szCs w:val="24"/>
          <w:lang w:eastAsia="sk-SK"/>
        </w:rPr>
      </w:pPr>
    </w:p>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2.1 Zhrnutie vplyvov na rozpočet verejnej správy v návrhu</w:t>
      </w:r>
    </w:p>
    <w:p w:rsidR="00B05944" w:rsidRPr="005F30A7" w:rsidRDefault="00B05944" w:rsidP="00B05944">
      <w:pPr>
        <w:spacing w:after="0" w:line="240" w:lineRule="auto"/>
        <w:jc w:val="right"/>
        <w:rPr>
          <w:rFonts w:ascii="Times New Roman" w:hAnsi="Times New Roman"/>
          <w:sz w:val="20"/>
          <w:szCs w:val="20"/>
          <w:lang w:eastAsia="sk-SK"/>
        </w:rPr>
      </w:pPr>
      <w:r w:rsidRPr="005F30A7">
        <w:rPr>
          <w:rFonts w:ascii="Times New Roman" w:hAnsi="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5F30A7" w:rsidRPr="005F30A7" w:rsidTr="00B05944">
        <w:trPr>
          <w:cantSplit/>
          <w:trHeight w:val="194"/>
          <w:jc w:val="center"/>
        </w:trPr>
        <w:tc>
          <w:tcPr>
            <w:tcW w:w="4661" w:type="dxa"/>
            <w:vMerge w:val="restart"/>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bookmarkStart w:id="0" w:name="OLE_LINK1"/>
            <w:r w:rsidRPr="005F30A7">
              <w:rPr>
                <w:rFonts w:ascii="Times New Roman" w:hAnsi="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Vplyv na rozpočet verejnej správy (v eurách)</w:t>
            </w:r>
          </w:p>
        </w:tc>
      </w:tr>
      <w:tr w:rsidR="005F30A7" w:rsidRPr="005F30A7" w:rsidTr="00B05944">
        <w:trPr>
          <w:cantSplit/>
          <w:trHeight w:val="70"/>
          <w:jc w:val="center"/>
        </w:trPr>
        <w:tc>
          <w:tcPr>
            <w:tcW w:w="4661" w:type="dxa"/>
            <w:vMerge/>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267" w:type="dxa"/>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2024</w:t>
            </w:r>
          </w:p>
        </w:tc>
        <w:tc>
          <w:tcPr>
            <w:tcW w:w="1267" w:type="dxa"/>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2025</w:t>
            </w:r>
          </w:p>
        </w:tc>
        <w:tc>
          <w:tcPr>
            <w:tcW w:w="1267" w:type="dxa"/>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2026</w:t>
            </w:r>
          </w:p>
        </w:tc>
        <w:tc>
          <w:tcPr>
            <w:tcW w:w="1267" w:type="dxa"/>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2027</w:t>
            </w:r>
          </w:p>
        </w:tc>
      </w:tr>
      <w:tr w:rsidR="005F30A7" w:rsidRPr="005F30A7" w:rsidTr="00B05944">
        <w:trPr>
          <w:trHeight w:val="70"/>
          <w:jc w:val="center"/>
        </w:trPr>
        <w:tc>
          <w:tcPr>
            <w:tcW w:w="4661" w:type="dxa"/>
            <w:shd w:val="clear" w:color="auto" w:fill="C0C0C0"/>
            <w:noWrap/>
            <w:vAlign w:val="center"/>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b/>
                <w:bCs/>
                <w:sz w:val="24"/>
                <w:szCs w:val="24"/>
                <w:lang w:eastAsia="sk-SK"/>
              </w:rPr>
              <w:t>Príjmy verejnej správy celkom</w:t>
            </w:r>
          </w:p>
        </w:tc>
        <w:tc>
          <w:tcPr>
            <w:tcW w:w="1267" w:type="dxa"/>
            <w:shd w:val="clear" w:color="auto" w:fill="C0C0C0"/>
            <w:vAlign w:val="center"/>
          </w:tcPr>
          <w:p w:rsidR="00B05944" w:rsidRPr="005F30A7" w:rsidRDefault="00B05944" w:rsidP="00B05944">
            <w:pPr>
              <w:spacing w:after="0" w:line="240" w:lineRule="auto"/>
              <w:jc w:val="right"/>
              <w:rPr>
                <w:rFonts w:ascii="Times New Roman" w:hAnsi="Times New Roman"/>
                <w:b/>
                <w:bCs/>
                <w:sz w:val="24"/>
                <w:szCs w:val="24"/>
                <w:lang w:eastAsia="sk-SK"/>
              </w:rPr>
            </w:pPr>
            <w:r w:rsidRPr="005F30A7">
              <w:rPr>
                <w:rFonts w:ascii="Times New Roman" w:hAnsi="Times New Roman"/>
                <w:b/>
                <w:bCs/>
                <w:sz w:val="24"/>
                <w:szCs w:val="24"/>
                <w:lang w:eastAsia="sk-SK"/>
              </w:rPr>
              <w:t>0</w:t>
            </w:r>
          </w:p>
        </w:tc>
        <w:tc>
          <w:tcPr>
            <w:tcW w:w="1267" w:type="dxa"/>
            <w:shd w:val="clear" w:color="auto" w:fill="C0C0C0"/>
            <w:vAlign w:val="center"/>
          </w:tcPr>
          <w:p w:rsidR="00B05944" w:rsidRPr="005F30A7" w:rsidRDefault="00B05944" w:rsidP="00B05944">
            <w:pPr>
              <w:spacing w:after="0" w:line="240" w:lineRule="auto"/>
              <w:jc w:val="right"/>
              <w:rPr>
                <w:rFonts w:ascii="Times New Roman" w:hAnsi="Times New Roman"/>
                <w:b/>
                <w:bCs/>
                <w:sz w:val="24"/>
                <w:szCs w:val="24"/>
                <w:lang w:eastAsia="sk-SK"/>
              </w:rPr>
            </w:pPr>
            <w:r w:rsidRPr="005F30A7">
              <w:rPr>
                <w:rFonts w:ascii="Times New Roman" w:hAnsi="Times New Roman"/>
                <w:b/>
                <w:bCs/>
                <w:sz w:val="24"/>
                <w:szCs w:val="24"/>
                <w:lang w:eastAsia="sk-SK"/>
              </w:rPr>
              <w:t>0</w:t>
            </w:r>
          </w:p>
        </w:tc>
        <w:tc>
          <w:tcPr>
            <w:tcW w:w="1267" w:type="dxa"/>
            <w:shd w:val="clear" w:color="auto" w:fill="C0C0C0"/>
            <w:vAlign w:val="center"/>
          </w:tcPr>
          <w:p w:rsidR="00B05944" w:rsidRPr="005F30A7" w:rsidRDefault="00B05944" w:rsidP="00B05944">
            <w:pPr>
              <w:spacing w:after="0" w:line="240" w:lineRule="auto"/>
              <w:jc w:val="right"/>
              <w:rPr>
                <w:rFonts w:ascii="Times New Roman" w:hAnsi="Times New Roman"/>
                <w:b/>
                <w:bCs/>
                <w:sz w:val="24"/>
                <w:szCs w:val="24"/>
                <w:lang w:eastAsia="sk-SK"/>
              </w:rPr>
            </w:pPr>
            <w:r w:rsidRPr="005F30A7">
              <w:rPr>
                <w:rFonts w:ascii="Times New Roman" w:hAnsi="Times New Roman"/>
                <w:b/>
                <w:bCs/>
                <w:sz w:val="24"/>
                <w:szCs w:val="24"/>
                <w:lang w:eastAsia="sk-SK"/>
              </w:rPr>
              <w:t>0</w:t>
            </w:r>
          </w:p>
        </w:tc>
        <w:tc>
          <w:tcPr>
            <w:tcW w:w="1267" w:type="dxa"/>
            <w:shd w:val="clear" w:color="auto" w:fill="C0C0C0"/>
            <w:vAlign w:val="center"/>
          </w:tcPr>
          <w:p w:rsidR="00B05944" w:rsidRPr="005F30A7" w:rsidRDefault="00B05944" w:rsidP="00B05944">
            <w:pPr>
              <w:spacing w:after="0" w:line="240" w:lineRule="auto"/>
              <w:jc w:val="right"/>
              <w:rPr>
                <w:rFonts w:ascii="Times New Roman" w:hAnsi="Times New Roman"/>
                <w:b/>
                <w:bCs/>
                <w:sz w:val="24"/>
                <w:szCs w:val="24"/>
                <w:lang w:eastAsia="sk-SK"/>
              </w:rPr>
            </w:pPr>
            <w:r w:rsidRPr="005F30A7">
              <w:rPr>
                <w:rFonts w:ascii="Times New Roman" w:hAnsi="Times New Roman"/>
                <w:b/>
                <w:bCs/>
                <w:sz w:val="24"/>
                <w:szCs w:val="24"/>
                <w:lang w:eastAsia="sk-SK"/>
              </w:rPr>
              <w:t>0</w:t>
            </w:r>
          </w:p>
        </w:tc>
      </w:tr>
      <w:tr w:rsidR="005F30A7" w:rsidRPr="005F30A7" w:rsidTr="00B05944">
        <w:trPr>
          <w:trHeight w:val="132"/>
          <w:jc w:val="center"/>
        </w:trPr>
        <w:tc>
          <w:tcPr>
            <w:tcW w:w="4661" w:type="dxa"/>
            <w:noWrap/>
            <w:vAlign w:val="center"/>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v tom: za každý subjekt verejnej správy zvlášť</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r>
      <w:tr w:rsidR="005F30A7" w:rsidRPr="005F30A7" w:rsidTr="00B05944">
        <w:trPr>
          <w:trHeight w:val="70"/>
          <w:jc w:val="center"/>
        </w:trPr>
        <w:tc>
          <w:tcPr>
            <w:tcW w:w="4661" w:type="dxa"/>
            <w:noWrap/>
            <w:vAlign w:val="center"/>
          </w:tcPr>
          <w:p w:rsidR="00B05944" w:rsidRPr="005F30A7" w:rsidRDefault="00B05944" w:rsidP="00B05944">
            <w:pPr>
              <w:spacing w:after="0" w:line="240" w:lineRule="auto"/>
              <w:rPr>
                <w:rFonts w:ascii="Times New Roman" w:hAnsi="Times New Roman"/>
                <w:b/>
                <w:bCs/>
                <w:i/>
                <w:iCs/>
                <w:sz w:val="24"/>
                <w:szCs w:val="24"/>
                <w:lang w:eastAsia="sk-SK"/>
              </w:rPr>
            </w:pPr>
            <w:r w:rsidRPr="005F30A7">
              <w:rPr>
                <w:rFonts w:ascii="Times New Roman" w:hAnsi="Times New Roman"/>
                <w:b/>
                <w:bCs/>
                <w:i/>
                <w:iCs/>
                <w:sz w:val="24"/>
                <w:szCs w:val="24"/>
                <w:lang w:eastAsia="sk-SK"/>
              </w:rPr>
              <w:t xml:space="preserve">z toho:  </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p>
        </w:tc>
      </w:tr>
      <w:tr w:rsidR="005F30A7" w:rsidRPr="005F30A7" w:rsidTr="00B05944">
        <w:trPr>
          <w:trHeight w:val="125"/>
          <w:jc w:val="center"/>
        </w:trPr>
        <w:tc>
          <w:tcPr>
            <w:tcW w:w="4661" w:type="dxa"/>
            <w:noWrap/>
            <w:vAlign w:val="center"/>
          </w:tcPr>
          <w:p w:rsidR="00B05944" w:rsidRPr="005F30A7" w:rsidRDefault="00B05944" w:rsidP="00B05944">
            <w:pPr>
              <w:spacing w:after="0" w:line="240" w:lineRule="auto"/>
              <w:rPr>
                <w:rFonts w:ascii="Times New Roman" w:hAnsi="Times New Roman"/>
                <w:b/>
                <w:bCs/>
                <w:i/>
                <w:iCs/>
                <w:sz w:val="24"/>
                <w:szCs w:val="24"/>
                <w:lang w:eastAsia="sk-SK"/>
              </w:rPr>
            </w:pPr>
            <w:r w:rsidRPr="005F30A7">
              <w:rPr>
                <w:rFonts w:ascii="Times New Roman" w:hAnsi="Times New Roman"/>
                <w:b/>
                <w:bCs/>
                <w:i/>
                <w:iCs/>
                <w:sz w:val="24"/>
                <w:szCs w:val="24"/>
                <w:lang w:eastAsia="sk-SK"/>
              </w:rPr>
              <w:t>- vplyv na ŠR</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r>
      <w:tr w:rsidR="005F30A7" w:rsidRPr="005F30A7" w:rsidTr="00B05944">
        <w:trPr>
          <w:trHeight w:val="125"/>
          <w:jc w:val="center"/>
        </w:trPr>
        <w:tc>
          <w:tcPr>
            <w:tcW w:w="4661" w:type="dxa"/>
            <w:noWrap/>
            <w:vAlign w:val="center"/>
          </w:tcPr>
          <w:p w:rsidR="00B05944" w:rsidRPr="005F30A7" w:rsidRDefault="00B05944" w:rsidP="00B05944">
            <w:pPr>
              <w:spacing w:after="0" w:line="240" w:lineRule="auto"/>
              <w:ind w:left="259"/>
              <w:rPr>
                <w:rFonts w:ascii="Times New Roman" w:hAnsi="Times New Roman"/>
                <w:b/>
                <w:bCs/>
                <w:i/>
                <w:iCs/>
                <w:sz w:val="24"/>
                <w:szCs w:val="24"/>
                <w:lang w:eastAsia="sk-SK"/>
              </w:rPr>
            </w:pPr>
            <w:r w:rsidRPr="005F30A7">
              <w:rPr>
                <w:rFonts w:ascii="Times New Roman" w:hAnsi="Times New Roman"/>
                <w:bCs/>
                <w:i/>
                <w:iCs/>
                <w:sz w:val="24"/>
                <w:szCs w:val="24"/>
                <w:lang w:eastAsia="sk-SK"/>
              </w:rPr>
              <w:t>Rozpočtové prostriedky</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r>
      <w:tr w:rsidR="005F30A7" w:rsidRPr="005F30A7" w:rsidTr="00B05944">
        <w:trPr>
          <w:trHeight w:val="125"/>
          <w:jc w:val="center"/>
        </w:trPr>
        <w:tc>
          <w:tcPr>
            <w:tcW w:w="4661" w:type="dxa"/>
            <w:noWrap/>
            <w:vAlign w:val="center"/>
          </w:tcPr>
          <w:p w:rsidR="00B05944" w:rsidRPr="005F30A7" w:rsidRDefault="00B05944" w:rsidP="00B05944">
            <w:pPr>
              <w:spacing w:after="0" w:line="240" w:lineRule="auto"/>
              <w:ind w:left="259"/>
              <w:rPr>
                <w:rFonts w:ascii="Times New Roman" w:hAnsi="Times New Roman"/>
                <w:bCs/>
                <w:i/>
                <w:iCs/>
                <w:sz w:val="24"/>
                <w:szCs w:val="24"/>
                <w:lang w:eastAsia="sk-SK"/>
              </w:rPr>
            </w:pPr>
            <w:r w:rsidRPr="005F30A7">
              <w:rPr>
                <w:rFonts w:ascii="Times New Roman" w:hAnsi="Times New Roman"/>
                <w:bCs/>
                <w:i/>
                <w:iCs/>
                <w:sz w:val="24"/>
                <w:szCs w:val="24"/>
                <w:lang w:eastAsia="sk-SK"/>
              </w:rPr>
              <w:t>EÚ zdroje</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r>
      <w:tr w:rsidR="005F30A7" w:rsidRPr="005F30A7" w:rsidTr="00B05944">
        <w:trPr>
          <w:trHeight w:val="125"/>
          <w:jc w:val="center"/>
        </w:trPr>
        <w:tc>
          <w:tcPr>
            <w:tcW w:w="4661" w:type="dxa"/>
            <w:noWrap/>
            <w:vAlign w:val="center"/>
          </w:tcPr>
          <w:p w:rsidR="00B05944" w:rsidRPr="005F30A7" w:rsidRDefault="00B05944" w:rsidP="00B05944">
            <w:pPr>
              <w:spacing w:after="0" w:line="240" w:lineRule="auto"/>
              <w:rPr>
                <w:rFonts w:ascii="Times New Roman" w:hAnsi="Times New Roman"/>
                <w:b/>
                <w:bCs/>
                <w:i/>
                <w:iCs/>
                <w:sz w:val="24"/>
                <w:szCs w:val="24"/>
                <w:lang w:eastAsia="sk-SK"/>
              </w:rPr>
            </w:pPr>
            <w:r w:rsidRPr="005F30A7">
              <w:rPr>
                <w:rFonts w:ascii="Times New Roman" w:hAnsi="Times New Roman"/>
                <w:b/>
                <w:bCs/>
                <w:i/>
                <w:iCs/>
                <w:sz w:val="24"/>
                <w:szCs w:val="24"/>
                <w:lang w:eastAsia="sk-SK"/>
              </w:rPr>
              <w:t>- vplyv na obce</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r>
      <w:tr w:rsidR="005F30A7" w:rsidRPr="005F30A7" w:rsidTr="00B05944">
        <w:trPr>
          <w:trHeight w:val="125"/>
          <w:jc w:val="center"/>
        </w:trPr>
        <w:tc>
          <w:tcPr>
            <w:tcW w:w="4661" w:type="dxa"/>
            <w:noWrap/>
            <w:vAlign w:val="center"/>
          </w:tcPr>
          <w:p w:rsidR="00B05944" w:rsidRPr="005F30A7" w:rsidRDefault="00B05944" w:rsidP="00B05944">
            <w:pPr>
              <w:spacing w:after="0" w:line="240" w:lineRule="auto"/>
              <w:rPr>
                <w:rFonts w:ascii="Times New Roman" w:hAnsi="Times New Roman"/>
                <w:b/>
                <w:bCs/>
                <w:i/>
                <w:iCs/>
                <w:sz w:val="24"/>
                <w:szCs w:val="24"/>
                <w:lang w:eastAsia="sk-SK"/>
              </w:rPr>
            </w:pPr>
            <w:r w:rsidRPr="005F30A7">
              <w:rPr>
                <w:rFonts w:ascii="Times New Roman" w:hAnsi="Times New Roman"/>
                <w:b/>
                <w:bCs/>
                <w:i/>
                <w:iCs/>
                <w:sz w:val="24"/>
                <w:szCs w:val="24"/>
                <w:lang w:eastAsia="sk-SK"/>
              </w:rPr>
              <w:t>- vplyv na vyššie územné celky</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r>
      <w:tr w:rsidR="005F30A7" w:rsidRPr="005F30A7" w:rsidTr="00B05944">
        <w:trPr>
          <w:trHeight w:val="125"/>
          <w:jc w:val="center"/>
        </w:trPr>
        <w:tc>
          <w:tcPr>
            <w:tcW w:w="4661" w:type="dxa"/>
            <w:noWrap/>
            <w:vAlign w:val="center"/>
          </w:tcPr>
          <w:p w:rsidR="00B05944" w:rsidRPr="005F30A7" w:rsidRDefault="00B05944" w:rsidP="00B05944">
            <w:pPr>
              <w:spacing w:after="0" w:line="240" w:lineRule="auto"/>
              <w:rPr>
                <w:rFonts w:ascii="Times New Roman" w:hAnsi="Times New Roman"/>
                <w:b/>
                <w:bCs/>
                <w:i/>
                <w:iCs/>
                <w:sz w:val="24"/>
                <w:szCs w:val="24"/>
                <w:lang w:eastAsia="sk-SK"/>
              </w:rPr>
            </w:pPr>
            <w:r w:rsidRPr="005F30A7">
              <w:rPr>
                <w:rFonts w:ascii="Times New Roman" w:hAnsi="Times New Roman"/>
                <w:b/>
                <w:bCs/>
                <w:i/>
                <w:iCs/>
                <w:sz w:val="24"/>
                <w:szCs w:val="24"/>
                <w:lang w:eastAsia="sk-SK"/>
              </w:rPr>
              <w:t>- vplyv na ostatné subjekty verejnej správy</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r>
      <w:tr w:rsidR="005F30A7" w:rsidRPr="005F30A7" w:rsidTr="00B05944">
        <w:trPr>
          <w:trHeight w:val="125"/>
          <w:jc w:val="center"/>
        </w:trPr>
        <w:tc>
          <w:tcPr>
            <w:tcW w:w="4661" w:type="dxa"/>
            <w:shd w:val="clear" w:color="auto" w:fill="C0C0C0"/>
            <w:noWrap/>
            <w:vAlign w:val="center"/>
          </w:tcPr>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Výdavky verejnej správy celkom</w:t>
            </w:r>
          </w:p>
        </w:tc>
        <w:tc>
          <w:tcPr>
            <w:tcW w:w="1267" w:type="dxa"/>
            <w:shd w:val="clear" w:color="auto" w:fill="C0C0C0"/>
            <w:noWrap/>
            <w:vAlign w:val="center"/>
          </w:tcPr>
          <w:p w:rsidR="00B05944" w:rsidRPr="005F30A7" w:rsidRDefault="00B05944" w:rsidP="00B05944">
            <w:pPr>
              <w:spacing w:after="0" w:line="240" w:lineRule="auto"/>
              <w:jc w:val="right"/>
              <w:rPr>
                <w:rFonts w:ascii="Times New Roman" w:hAnsi="Times New Roman"/>
                <w:b/>
                <w:bCs/>
                <w:sz w:val="24"/>
                <w:szCs w:val="24"/>
                <w:lang w:eastAsia="sk-SK"/>
              </w:rPr>
            </w:pPr>
            <w:r w:rsidRPr="005F30A7">
              <w:rPr>
                <w:rFonts w:ascii="Times New Roman" w:hAnsi="Times New Roman"/>
                <w:b/>
                <w:bCs/>
                <w:sz w:val="24"/>
                <w:szCs w:val="24"/>
                <w:lang w:eastAsia="sk-SK"/>
              </w:rPr>
              <w:t>59 066 775</w:t>
            </w:r>
          </w:p>
        </w:tc>
        <w:tc>
          <w:tcPr>
            <w:tcW w:w="1267" w:type="dxa"/>
            <w:shd w:val="clear" w:color="auto" w:fill="C0C0C0"/>
            <w:noWrap/>
            <w:vAlign w:val="bottom"/>
          </w:tcPr>
          <w:p w:rsidR="00B05944" w:rsidRPr="005F30A7" w:rsidRDefault="00B05944" w:rsidP="00B05944">
            <w:pPr>
              <w:spacing w:after="0" w:line="240" w:lineRule="auto"/>
              <w:jc w:val="right"/>
              <w:rPr>
                <w:rFonts w:ascii="Times New Roman" w:hAnsi="Times New Roman"/>
                <w:b/>
                <w:bCs/>
                <w:sz w:val="24"/>
                <w:szCs w:val="24"/>
                <w:lang w:eastAsia="sk-SK"/>
              </w:rPr>
            </w:pPr>
            <w:r w:rsidRPr="005F30A7">
              <w:rPr>
                <w:rFonts w:ascii="Times New Roman" w:hAnsi="Times New Roman"/>
                <w:b/>
                <w:bCs/>
                <w:sz w:val="24"/>
                <w:szCs w:val="24"/>
                <w:lang w:eastAsia="sk-SK"/>
              </w:rPr>
              <w:t xml:space="preserve">63 707 736 </w:t>
            </w:r>
          </w:p>
        </w:tc>
        <w:tc>
          <w:tcPr>
            <w:tcW w:w="1267" w:type="dxa"/>
            <w:shd w:val="clear" w:color="auto" w:fill="C0C0C0"/>
            <w:noWrap/>
            <w:vAlign w:val="bottom"/>
          </w:tcPr>
          <w:p w:rsidR="00B05944" w:rsidRPr="005F30A7" w:rsidRDefault="00B05944" w:rsidP="00B05944">
            <w:pPr>
              <w:spacing w:after="0" w:line="240" w:lineRule="auto"/>
              <w:jc w:val="right"/>
              <w:rPr>
                <w:rFonts w:ascii="Times New Roman" w:hAnsi="Times New Roman"/>
                <w:b/>
                <w:bCs/>
                <w:sz w:val="24"/>
                <w:szCs w:val="24"/>
                <w:lang w:eastAsia="sk-SK"/>
              </w:rPr>
            </w:pPr>
            <w:r w:rsidRPr="005F30A7">
              <w:rPr>
                <w:rFonts w:ascii="Times New Roman" w:hAnsi="Times New Roman"/>
                <w:b/>
                <w:bCs/>
                <w:sz w:val="24"/>
                <w:szCs w:val="24"/>
                <w:lang w:eastAsia="sk-SK"/>
              </w:rPr>
              <w:t xml:space="preserve">69 874 645 </w:t>
            </w:r>
          </w:p>
        </w:tc>
        <w:tc>
          <w:tcPr>
            <w:tcW w:w="1267" w:type="dxa"/>
            <w:shd w:val="clear" w:color="auto" w:fill="C0C0C0"/>
            <w:noWrap/>
            <w:vAlign w:val="bottom"/>
          </w:tcPr>
          <w:p w:rsidR="00B05944" w:rsidRPr="005F30A7" w:rsidRDefault="00B05944" w:rsidP="00B05944">
            <w:pPr>
              <w:spacing w:after="0" w:line="240" w:lineRule="auto"/>
              <w:jc w:val="right"/>
              <w:rPr>
                <w:rFonts w:ascii="Times New Roman" w:hAnsi="Times New Roman"/>
                <w:b/>
                <w:bCs/>
                <w:sz w:val="24"/>
                <w:szCs w:val="24"/>
                <w:lang w:eastAsia="sk-SK"/>
              </w:rPr>
            </w:pPr>
            <w:r w:rsidRPr="005F30A7">
              <w:rPr>
                <w:rFonts w:ascii="Times New Roman" w:hAnsi="Times New Roman"/>
                <w:b/>
                <w:bCs/>
                <w:sz w:val="24"/>
                <w:szCs w:val="24"/>
                <w:lang w:eastAsia="sk-SK"/>
              </w:rPr>
              <w:t xml:space="preserve">78 917 246 </w:t>
            </w:r>
          </w:p>
        </w:tc>
      </w:tr>
      <w:tr w:rsidR="005F30A7" w:rsidRPr="005F30A7" w:rsidTr="00B05944">
        <w:trPr>
          <w:trHeight w:val="70"/>
          <w:jc w:val="center"/>
        </w:trPr>
        <w:tc>
          <w:tcPr>
            <w:tcW w:w="4661" w:type="dxa"/>
            <w:noWrap/>
            <w:vAlign w:val="center"/>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v tom: za každý subjekt verejnej správy / program zvlášť</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r>
      <w:tr w:rsidR="005F30A7" w:rsidRPr="005F30A7" w:rsidTr="00B05944">
        <w:trPr>
          <w:trHeight w:val="70"/>
          <w:jc w:val="center"/>
        </w:trPr>
        <w:tc>
          <w:tcPr>
            <w:tcW w:w="4661" w:type="dxa"/>
            <w:noWrap/>
            <w:vAlign w:val="center"/>
          </w:tcPr>
          <w:p w:rsidR="00B05944" w:rsidRPr="005F30A7" w:rsidRDefault="00B05944" w:rsidP="00B05944">
            <w:pPr>
              <w:spacing w:after="0" w:line="240" w:lineRule="auto"/>
              <w:rPr>
                <w:rFonts w:ascii="Times New Roman" w:hAnsi="Times New Roman"/>
                <w:b/>
                <w:bCs/>
                <w:i/>
                <w:iCs/>
                <w:sz w:val="24"/>
                <w:szCs w:val="24"/>
                <w:lang w:eastAsia="sk-SK"/>
              </w:rPr>
            </w:pPr>
            <w:r w:rsidRPr="005F30A7">
              <w:rPr>
                <w:rFonts w:ascii="Times New Roman" w:hAnsi="Times New Roman"/>
                <w:b/>
                <w:bCs/>
                <w:i/>
                <w:iCs/>
                <w:sz w:val="24"/>
                <w:szCs w:val="24"/>
                <w:lang w:eastAsia="sk-SK"/>
              </w:rPr>
              <w:t xml:space="preserve">z toho: </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p>
        </w:tc>
      </w:tr>
      <w:tr w:rsidR="005F30A7" w:rsidRPr="005F30A7" w:rsidTr="00B05944">
        <w:trPr>
          <w:trHeight w:val="70"/>
          <w:jc w:val="center"/>
        </w:trPr>
        <w:tc>
          <w:tcPr>
            <w:tcW w:w="4661" w:type="dxa"/>
            <w:noWrap/>
            <w:vAlign w:val="center"/>
          </w:tcPr>
          <w:p w:rsidR="00B05944" w:rsidRPr="005F30A7" w:rsidRDefault="00B05944" w:rsidP="00B05944">
            <w:pPr>
              <w:spacing w:after="0" w:line="240" w:lineRule="auto"/>
              <w:rPr>
                <w:rFonts w:ascii="Times New Roman" w:hAnsi="Times New Roman"/>
                <w:b/>
                <w:bCs/>
                <w:i/>
                <w:iCs/>
                <w:sz w:val="24"/>
                <w:szCs w:val="24"/>
                <w:lang w:eastAsia="sk-SK"/>
              </w:rPr>
            </w:pPr>
            <w:r w:rsidRPr="005F30A7">
              <w:rPr>
                <w:rFonts w:ascii="Times New Roman" w:hAnsi="Times New Roman"/>
                <w:b/>
                <w:bCs/>
                <w:i/>
                <w:iCs/>
                <w:sz w:val="24"/>
                <w:szCs w:val="24"/>
                <w:lang w:eastAsia="sk-SK"/>
              </w:rPr>
              <w:t>- vplyv na ŠR</w:t>
            </w:r>
          </w:p>
        </w:tc>
        <w:tc>
          <w:tcPr>
            <w:tcW w:w="1267" w:type="dxa"/>
            <w:noWrap/>
          </w:tcPr>
          <w:p w:rsidR="00B05944" w:rsidRPr="005F30A7" w:rsidRDefault="00B05944" w:rsidP="00B05944">
            <w:pPr>
              <w:spacing w:after="0" w:line="240" w:lineRule="auto"/>
              <w:jc w:val="right"/>
              <w:rPr>
                <w:rFonts w:ascii="Times New Roman" w:hAnsi="Times New Roman"/>
                <w:b/>
                <w:sz w:val="24"/>
                <w:szCs w:val="24"/>
                <w:lang w:eastAsia="sk-SK"/>
              </w:rPr>
            </w:pPr>
            <w:r w:rsidRPr="005F30A7">
              <w:rPr>
                <w:rFonts w:ascii="Times New Roman" w:hAnsi="Times New Roman"/>
                <w:b/>
                <w:sz w:val="24"/>
                <w:szCs w:val="24"/>
                <w:lang w:eastAsia="sk-SK"/>
              </w:rPr>
              <w:t>59 066 775</w:t>
            </w:r>
          </w:p>
        </w:tc>
        <w:tc>
          <w:tcPr>
            <w:tcW w:w="1267" w:type="dxa"/>
            <w:noWrap/>
            <w:vAlign w:val="bottom"/>
          </w:tcPr>
          <w:p w:rsidR="00B05944" w:rsidRPr="005F30A7" w:rsidRDefault="00B05944" w:rsidP="00B05944">
            <w:pPr>
              <w:spacing w:after="0" w:line="240" w:lineRule="auto"/>
              <w:jc w:val="right"/>
              <w:rPr>
                <w:rFonts w:ascii="Times New Roman" w:hAnsi="Times New Roman"/>
                <w:b/>
                <w:sz w:val="24"/>
                <w:szCs w:val="24"/>
                <w:lang w:eastAsia="sk-SK"/>
              </w:rPr>
            </w:pPr>
            <w:r w:rsidRPr="005F30A7">
              <w:rPr>
                <w:rFonts w:ascii="Times New Roman" w:hAnsi="Times New Roman"/>
                <w:b/>
                <w:bCs/>
                <w:sz w:val="24"/>
                <w:szCs w:val="24"/>
                <w:lang w:eastAsia="sk-SK"/>
              </w:rPr>
              <w:t xml:space="preserve">63 707 736 </w:t>
            </w:r>
          </w:p>
        </w:tc>
        <w:tc>
          <w:tcPr>
            <w:tcW w:w="1267" w:type="dxa"/>
            <w:noWrap/>
            <w:vAlign w:val="bottom"/>
          </w:tcPr>
          <w:p w:rsidR="00B05944" w:rsidRPr="005F30A7" w:rsidRDefault="00B05944" w:rsidP="00B05944">
            <w:pPr>
              <w:spacing w:after="0" w:line="240" w:lineRule="auto"/>
              <w:jc w:val="right"/>
              <w:rPr>
                <w:rFonts w:ascii="Times New Roman" w:hAnsi="Times New Roman"/>
                <w:b/>
                <w:sz w:val="24"/>
                <w:szCs w:val="24"/>
                <w:lang w:eastAsia="sk-SK"/>
              </w:rPr>
            </w:pPr>
            <w:r w:rsidRPr="005F30A7">
              <w:rPr>
                <w:rFonts w:ascii="Times New Roman" w:hAnsi="Times New Roman"/>
                <w:b/>
                <w:bCs/>
                <w:sz w:val="24"/>
                <w:szCs w:val="24"/>
                <w:lang w:eastAsia="sk-SK"/>
              </w:rPr>
              <w:t xml:space="preserve">69 874 645 </w:t>
            </w:r>
          </w:p>
        </w:tc>
        <w:tc>
          <w:tcPr>
            <w:tcW w:w="1267" w:type="dxa"/>
            <w:noWrap/>
            <w:vAlign w:val="bottom"/>
          </w:tcPr>
          <w:p w:rsidR="00B05944" w:rsidRPr="005F30A7" w:rsidRDefault="00B05944" w:rsidP="00B05944">
            <w:pPr>
              <w:spacing w:after="0" w:line="240" w:lineRule="auto"/>
              <w:jc w:val="right"/>
              <w:rPr>
                <w:rFonts w:ascii="Times New Roman" w:hAnsi="Times New Roman"/>
                <w:b/>
                <w:sz w:val="24"/>
                <w:szCs w:val="24"/>
                <w:lang w:eastAsia="sk-SK"/>
              </w:rPr>
            </w:pPr>
            <w:r w:rsidRPr="005F30A7">
              <w:rPr>
                <w:rFonts w:ascii="Times New Roman" w:hAnsi="Times New Roman"/>
                <w:b/>
                <w:bCs/>
                <w:sz w:val="24"/>
                <w:szCs w:val="24"/>
                <w:lang w:eastAsia="sk-SK"/>
              </w:rPr>
              <w:t xml:space="preserve">78 917 246 </w:t>
            </w:r>
          </w:p>
        </w:tc>
      </w:tr>
      <w:tr w:rsidR="005F30A7" w:rsidRPr="005F30A7" w:rsidTr="00B05944">
        <w:trPr>
          <w:trHeight w:val="70"/>
          <w:jc w:val="center"/>
        </w:trPr>
        <w:tc>
          <w:tcPr>
            <w:tcW w:w="4661" w:type="dxa"/>
            <w:noWrap/>
            <w:vAlign w:val="center"/>
          </w:tcPr>
          <w:p w:rsidR="00B05944" w:rsidRPr="005F30A7" w:rsidRDefault="00B05944" w:rsidP="00B05944">
            <w:pPr>
              <w:spacing w:after="0" w:line="240" w:lineRule="auto"/>
              <w:ind w:left="259"/>
              <w:rPr>
                <w:rFonts w:ascii="Times New Roman" w:hAnsi="Times New Roman"/>
                <w:b/>
                <w:bCs/>
                <w:i/>
                <w:iCs/>
                <w:sz w:val="24"/>
                <w:szCs w:val="24"/>
                <w:lang w:eastAsia="sk-SK"/>
              </w:rPr>
            </w:pPr>
            <w:r w:rsidRPr="005F30A7">
              <w:rPr>
                <w:rFonts w:ascii="Times New Roman" w:hAnsi="Times New Roman"/>
                <w:bCs/>
                <w:i/>
                <w:iCs/>
                <w:sz w:val="24"/>
                <w:szCs w:val="24"/>
                <w:lang w:eastAsia="sk-SK"/>
              </w:rPr>
              <w:t>Rozpočtové prostriedky</w:t>
            </w:r>
          </w:p>
        </w:tc>
        <w:tc>
          <w:tcPr>
            <w:tcW w:w="1267" w:type="dxa"/>
            <w:noWrap/>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59 066 775</w:t>
            </w:r>
          </w:p>
        </w:tc>
        <w:tc>
          <w:tcPr>
            <w:tcW w:w="1267" w:type="dxa"/>
            <w:noWrap/>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 xml:space="preserve">63 707 736 </w:t>
            </w:r>
          </w:p>
        </w:tc>
        <w:tc>
          <w:tcPr>
            <w:tcW w:w="1267" w:type="dxa"/>
            <w:noWrap/>
            <w:vAlign w:val="bottom"/>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bCs/>
                <w:sz w:val="24"/>
                <w:szCs w:val="24"/>
                <w:lang w:eastAsia="sk-SK"/>
              </w:rPr>
              <w:t xml:space="preserve">69 874 645 </w:t>
            </w:r>
          </w:p>
        </w:tc>
        <w:tc>
          <w:tcPr>
            <w:tcW w:w="1267" w:type="dxa"/>
            <w:noWrap/>
            <w:vAlign w:val="bottom"/>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bCs/>
                <w:sz w:val="24"/>
                <w:szCs w:val="24"/>
                <w:lang w:eastAsia="sk-SK"/>
              </w:rPr>
              <w:t xml:space="preserve">78 917 246 </w:t>
            </w:r>
          </w:p>
        </w:tc>
      </w:tr>
      <w:tr w:rsidR="005F30A7" w:rsidRPr="005F30A7" w:rsidTr="00B05944">
        <w:trPr>
          <w:trHeight w:val="70"/>
          <w:jc w:val="center"/>
        </w:trPr>
        <w:tc>
          <w:tcPr>
            <w:tcW w:w="4661" w:type="dxa"/>
            <w:noWrap/>
            <w:vAlign w:val="center"/>
          </w:tcPr>
          <w:p w:rsidR="00B05944" w:rsidRPr="005F30A7" w:rsidRDefault="00B05944" w:rsidP="00B05944">
            <w:pPr>
              <w:spacing w:after="0" w:line="240" w:lineRule="auto"/>
              <w:rPr>
                <w:rFonts w:ascii="Times New Roman" w:hAnsi="Times New Roman"/>
                <w:bCs/>
                <w:i/>
                <w:iCs/>
                <w:sz w:val="24"/>
                <w:szCs w:val="24"/>
                <w:lang w:eastAsia="sk-SK"/>
              </w:rPr>
            </w:pPr>
            <w:r w:rsidRPr="005F30A7">
              <w:rPr>
                <w:rFonts w:ascii="Times New Roman" w:hAnsi="Times New Roman"/>
                <w:bCs/>
                <w:i/>
                <w:iCs/>
                <w:sz w:val="24"/>
                <w:szCs w:val="24"/>
                <w:lang w:eastAsia="sk-SK"/>
              </w:rPr>
              <w:t xml:space="preserve">    EÚ zdroje</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r>
      <w:tr w:rsidR="005F30A7" w:rsidRPr="005F30A7" w:rsidTr="00B05944">
        <w:trPr>
          <w:trHeight w:val="70"/>
          <w:jc w:val="center"/>
        </w:trPr>
        <w:tc>
          <w:tcPr>
            <w:tcW w:w="4661" w:type="dxa"/>
            <w:noWrap/>
            <w:vAlign w:val="center"/>
          </w:tcPr>
          <w:p w:rsidR="00B05944" w:rsidRPr="005F30A7" w:rsidRDefault="00B05944" w:rsidP="00B05944">
            <w:pPr>
              <w:spacing w:after="0" w:line="240" w:lineRule="auto"/>
              <w:rPr>
                <w:rFonts w:ascii="Times New Roman" w:hAnsi="Times New Roman"/>
                <w:bCs/>
                <w:i/>
                <w:iCs/>
                <w:sz w:val="24"/>
                <w:szCs w:val="24"/>
                <w:lang w:eastAsia="sk-SK"/>
              </w:rPr>
            </w:pPr>
            <w:r w:rsidRPr="005F30A7">
              <w:rPr>
                <w:rFonts w:ascii="Times New Roman" w:hAnsi="Times New Roman"/>
                <w:bCs/>
                <w:i/>
                <w:iCs/>
                <w:sz w:val="24"/>
                <w:szCs w:val="24"/>
                <w:lang w:eastAsia="sk-SK"/>
              </w:rPr>
              <w:t xml:space="preserve">    spolufinancovanie</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r>
      <w:tr w:rsidR="005F30A7" w:rsidRPr="005F30A7" w:rsidTr="00B05944">
        <w:trPr>
          <w:trHeight w:val="125"/>
          <w:jc w:val="center"/>
        </w:trPr>
        <w:tc>
          <w:tcPr>
            <w:tcW w:w="4661" w:type="dxa"/>
            <w:noWrap/>
            <w:vAlign w:val="center"/>
          </w:tcPr>
          <w:p w:rsidR="00B05944" w:rsidRPr="005F30A7" w:rsidRDefault="00B05944" w:rsidP="00B05944">
            <w:pPr>
              <w:spacing w:after="0" w:line="240" w:lineRule="auto"/>
              <w:rPr>
                <w:rFonts w:ascii="Times New Roman" w:hAnsi="Times New Roman"/>
                <w:b/>
                <w:bCs/>
                <w:i/>
                <w:iCs/>
                <w:sz w:val="24"/>
                <w:szCs w:val="24"/>
                <w:lang w:eastAsia="sk-SK"/>
              </w:rPr>
            </w:pPr>
            <w:r w:rsidRPr="005F30A7">
              <w:rPr>
                <w:rFonts w:ascii="Times New Roman" w:hAnsi="Times New Roman"/>
                <w:b/>
                <w:bCs/>
                <w:i/>
                <w:iCs/>
                <w:sz w:val="24"/>
                <w:szCs w:val="24"/>
                <w:lang w:eastAsia="sk-SK"/>
              </w:rPr>
              <w:t>- vplyv na obce</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r>
      <w:tr w:rsidR="005F30A7" w:rsidRPr="005F30A7" w:rsidTr="00B05944">
        <w:trPr>
          <w:trHeight w:val="125"/>
          <w:jc w:val="center"/>
        </w:trPr>
        <w:tc>
          <w:tcPr>
            <w:tcW w:w="4661" w:type="dxa"/>
            <w:noWrap/>
            <w:vAlign w:val="center"/>
          </w:tcPr>
          <w:p w:rsidR="00B05944" w:rsidRPr="005F30A7" w:rsidRDefault="00B05944" w:rsidP="00B05944">
            <w:pPr>
              <w:spacing w:after="0" w:line="240" w:lineRule="auto"/>
              <w:ind w:left="203"/>
              <w:rPr>
                <w:rFonts w:ascii="Times New Roman" w:hAnsi="Times New Roman"/>
                <w:bCs/>
                <w:i/>
                <w:iCs/>
                <w:sz w:val="24"/>
                <w:szCs w:val="24"/>
                <w:lang w:eastAsia="sk-SK"/>
              </w:rPr>
            </w:pPr>
            <w:r w:rsidRPr="005F30A7">
              <w:rPr>
                <w:rFonts w:ascii="Times New Roman" w:hAnsi="Times New Roman"/>
                <w:bCs/>
                <w:i/>
                <w:iCs/>
                <w:sz w:val="24"/>
                <w:szCs w:val="24"/>
                <w:lang w:eastAsia="sk-SK"/>
              </w:rPr>
              <w:t xml:space="preserve">z toho vplyv nových úloh v zmysle ods. 2 Čl. 6 ústavného zákona č. 493/2011 Z. z. </w:t>
            </w:r>
          </w:p>
          <w:p w:rsidR="00B05944" w:rsidRPr="005F30A7" w:rsidRDefault="00B05944" w:rsidP="00B05944">
            <w:pPr>
              <w:spacing w:after="0" w:line="240" w:lineRule="auto"/>
              <w:ind w:left="203"/>
              <w:rPr>
                <w:rFonts w:ascii="Times New Roman" w:hAnsi="Times New Roman"/>
                <w:b/>
                <w:bCs/>
                <w:i/>
                <w:iCs/>
                <w:sz w:val="24"/>
                <w:szCs w:val="24"/>
                <w:lang w:eastAsia="sk-SK"/>
              </w:rPr>
            </w:pPr>
            <w:r w:rsidRPr="005F30A7">
              <w:rPr>
                <w:rFonts w:ascii="Times New Roman" w:hAnsi="Times New Roman"/>
                <w:bCs/>
                <w:i/>
                <w:iCs/>
                <w:sz w:val="24"/>
                <w:szCs w:val="24"/>
                <w:lang w:eastAsia="sk-SK"/>
              </w:rPr>
              <w:t>o rozpočtovej zodpovednosti</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r>
      <w:tr w:rsidR="005F30A7" w:rsidRPr="005F30A7" w:rsidTr="00B05944">
        <w:trPr>
          <w:trHeight w:val="125"/>
          <w:jc w:val="center"/>
        </w:trPr>
        <w:tc>
          <w:tcPr>
            <w:tcW w:w="4661" w:type="dxa"/>
            <w:noWrap/>
            <w:vAlign w:val="center"/>
          </w:tcPr>
          <w:p w:rsidR="00B05944" w:rsidRPr="005F30A7" w:rsidRDefault="00B05944" w:rsidP="00B05944">
            <w:pPr>
              <w:spacing w:after="0" w:line="240" w:lineRule="auto"/>
              <w:rPr>
                <w:rFonts w:ascii="Times New Roman" w:hAnsi="Times New Roman"/>
                <w:b/>
                <w:bCs/>
                <w:i/>
                <w:iCs/>
                <w:sz w:val="24"/>
                <w:szCs w:val="24"/>
                <w:lang w:eastAsia="sk-SK"/>
              </w:rPr>
            </w:pPr>
            <w:r w:rsidRPr="005F30A7">
              <w:rPr>
                <w:rFonts w:ascii="Times New Roman" w:hAnsi="Times New Roman"/>
                <w:b/>
                <w:bCs/>
                <w:i/>
                <w:iCs/>
                <w:sz w:val="24"/>
                <w:szCs w:val="24"/>
                <w:lang w:eastAsia="sk-SK"/>
              </w:rPr>
              <w:t>- vplyv na vyššie územné celky</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r>
      <w:tr w:rsidR="005F30A7" w:rsidRPr="005F30A7" w:rsidTr="00B05944">
        <w:trPr>
          <w:trHeight w:val="125"/>
          <w:jc w:val="center"/>
        </w:trPr>
        <w:tc>
          <w:tcPr>
            <w:tcW w:w="4661" w:type="dxa"/>
            <w:noWrap/>
            <w:vAlign w:val="center"/>
          </w:tcPr>
          <w:p w:rsidR="00B05944" w:rsidRPr="005F30A7" w:rsidRDefault="00B05944" w:rsidP="00B05944">
            <w:pPr>
              <w:spacing w:after="0" w:line="240" w:lineRule="auto"/>
              <w:ind w:left="203"/>
              <w:rPr>
                <w:rFonts w:ascii="Times New Roman" w:hAnsi="Times New Roman"/>
                <w:bCs/>
                <w:i/>
                <w:iCs/>
                <w:sz w:val="24"/>
                <w:szCs w:val="24"/>
                <w:lang w:eastAsia="sk-SK"/>
              </w:rPr>
            </w:pPr>
            <w:r w:rsidRPr="005F30A7">
              <w:rPr>
                <w:rFonts w:ascii="Times New Roman" w:hAnsi="Times New Roman"/>
                <w:bCs/>
                <w:i/>
                <w:iCs/>
                <w:sz w:val="24"/>
                <w:szCs w:val="24"/>
                <w:lang w:eastAsia="sk-SK"/>
              </w:rPr>
              <w:t xml:space="preserve">z toho vplyv nových úloh v zmysle ods. 2 Čl. 6 ústavného zákona č. 493/2011 Z. z. </w:t>
            </w:r>
          </w:p>
          <w:p w:rsidR="00B05944" w:rsidRPr="005F30A7" w:rsidRDefault="00B05944" w:rsidP="00B05944">
            <w:pPr>
              <w:spacing w:after="0" w:line="240" w:lineRule="auto"/>
              <w:ind w:left="203"/>
              <w:rPr>
                <w:rFonts w:ascii="Times New Roman" w:hAnsi="Times New Roman"/>
                <w:b/>
                <w:bCs/>
                <w:i/>
                <w:iCs/>
                <w:sz w:val="24"/>
                <w:szCs w:val="24"/>
                <w:lang w:eastAsia="sk-SK"/>
              </w:rPr>
            </w:pPr>
            <w:r w:rsidRPr="005F30A7">
              <w:rPr>
                <w:rFonts w:ascii="Times New Roman" w:hAnsi="Times New Roman"/>
                <w:bCs/>
                <w:i/>
                <w:iCs/>
                <w:sz w:val="24"/>
                <w:szCs w:val="24"/>
                <w:lang w:eastAsia="sk-SK"/>
              </w:rPr>
              <w:t>o rozpočtovej zodpovednosti</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sz w:val="24"/>
                <w:szCs w:val="24"/>
                <w:lang w:eastAsia="sk-SK"/>
              </w:rPr>
              <w:t>0</w:t>
            </w:r>
          </w:p>
        </w:tc>
      </w:tr>
      <w:tr w:rsidR="005F30A7" w:rsidRPr="005F30A7" w:rsidTr="00B05944">
        <w:trPr>
          <w:trHeight w:val="70"/>
          <w:jc w:val="center"/>
        </w:trPr>
        <w:tc>
          <w:tcPr>
            <w:tcW w:w="4661" w:type="dxa"/>
            <w:noWrap/>
            <w:vAlign w:val="center"/>
          </w:tcPr>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i/>
                <w:iCs/>
                <w:sz w:val="24"/>
                <w:szCs w:val="24"/>
                <w:lang w:eastAsia="sk-SK"/>
              </w:rPr>
              <w:t>- vplyv na ostatné subjekty verejnej správy</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r>
      <w:tr w:rsidR="005F30A7" w:rsidRPr="005F30A7" w:rsidTr="00B05944">
        <w:trPr>
          <w:trHeight w:val="70"/>
          <w:jc w:val="center"/>
        </w:trPr>
        <w:tc>
          <w:tcPr>
            <w:tcW w:w="4661" w:type="dxa"/>
            <w:shd w:val="clear" w:color="auto" w:fill="BFBFBF" w:themeFill="background1" w:themeFillShade="BF"/>
            <w:noWrap/>
            <w:vAlign w:val="center"/>
          </w:tcPr>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B05944" w:rsidRPr="005F30A7" w:rsidRDefault="00B05944" w:rsidP="00B05944">
            <w:pPr>
              <w:spacing w:after="0" w:line="240" w:lineRule="auto"/>
              <w:jc w:val="right"/>
              <w:rPr>
                <w:rFonts w:ascii="Times New Roman" w:hAnsi="Times New Roman"/>
                <w:b/>
                <w:bCs/>
                <w:sz w:val="24"/>
                <w:szCs w:val="24"/>
                <w:lang w:eastAsia="sk-SK"/>
              </w:rPr>
            </w:pPr>
            <w:r w:rsidRPr="005F30A7">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B05944" w:rsidRPr="005F30A7" w:rsidRDefault="00B05944" w:rsidP="00B05944">
            <w:pPr>
              <w:spacing w:after="0" w:line="240" w:lineRule="auto"/>
              <w:jc w:val="right"/>
              <w:rPr>
                <w:rFonts w:ascii="Times New Roman" w:hAnsi="Times New Roman"/>
                <w:b/>
                <w:bCs/>
                <w:sz w:val="24"/>
                <w:szCs w:val="24"/>
                <w:lang w:eastAsia="sk-SK"/>
              </w:rPr>
            </w:pPr>
            <w:r w:rsidRPr="005F30A7">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B05944" w:rsidRPr="005F30A7" w:rsidRDefault="00B05944" w:rsidP="00B05944">
            <w:pPr>
              <w:spacing w:after="0" w:line="240" w:lineRule="auto"/>
              <w:jc w:val="right"/>
              <w:rPr>
                <w:rFonts w:ascii="Times New Roman" w:hAnsi="Times New Roman"/>
                <w:b/>
                <w:bCs/>
                <w:sz w:val="24"/>
                <w:szCs w:val="24"/>
                <w:lang w:eastAsia="sk-SK"/>
              </w:rPr>
            </w:pPr>
            <w:r w:rsidRPr="005F30A7">
              <w:rPr>
                <w:rFonts w:ascii="Times New Roman" w:hAnsi="Times New Roman"/>
                <w:b/>
                <w:bCs/>
                <w:sz w:val="24"/>
                <w:szCs w:val="24"/>
                <w:lang w:eastAsia="sk-SK"/>
              </w:rPr>
              <w:t>0</w:t>
            </w:r>
          </w:p>
        </w:tc>
        <w:tc>
          <w:tcPr>
            <w:tcW w:w="1267" w:type="dxa"/>
            <w:shd w:val="clear" w:color="auto" w:fill="BFBFBF" w:themeFill="background1" w:themeFillShade="BF"/>
            <w:noWrap/>
            <w:vAlign w:val="center"/>
          </w:tcPr>
          <w:p w:rsidR="00B05944" w:rsidRPr="005F30A7" w:rsidRDefault="00B05944" w:rsidP="00B05944">
            <w:pPr>
              <w:spacing w:after="0" w:line="240" w:lineRule="auto"/>
              <w:jc w:val="right"/>
              <w:rPr>
                <w:rFonts w:ascii="Times New Roman" w:hAnsi="Times New Roman"/>
                <w:b/>
                <w:bCs/>
                <w:sz w:val="24"/>
                <w:szCs w:val="24"/>
                <w:lang w:eastAsia="sk-SK"/>
              </w:rPr>
            </w:pPr>
            <w:r w:rsidRPr="005F30A7">
              <w:rPr>
                <w:rFonts w:ascii="Times New Roman" w:hAnsi="Times New Roman"/>
                <w:b/>
                <w:bCs/>
                <w:sz w:val="24"/>
                <w:szCs w:val="24"/>
                <w:lang w:eastAsia="sk-SK"/>
              </w:rPr>
              <w:t>0</w:t>
            </w:r>
          </w:p>
        </w:tc>
      </w:tr>
      <w:tr w:rsidR="005F30A7" w:rsidRPr="005F30A7" w:rsidTr="00B05944">
        <w:trPr>
          <w:trHeight w:val="70"/>
          <w:jc w:val="center"/>
        </w:trPr>
        <w:tc>
          <w:tcPr>
            <w:tcW w:w="4661" w:type="dxa"/>
            <w:noWrap/>
            <w:vAlign w:val="center"/>
          </w:tcPr>
          <w:p w:rsidR="00B05944" w:rsidRPr="005F30A7" w:rsidRDefault="00B05944" w:rsidP="00B05944">
            <w:pPr>
              <w:spacing w:after="0" w:line="240" w:lineRule="auto"/>
              <w:rPr>
                <w:rFonts w:ascii="Times New Roman" w:hAnsi="Times New Roman"/>
                <w:b/>
                <w:bCs/>
                <w:i/>
                <w:iCs/>
                <w:sz w:val="24"/>
                <w:szCs w:val="24"/>
                <w:lang w:eastAsia="sk-SK"/>
              </w:rPr>
            </w:pPr>
            <w:r w:rsidRPr="005F30A7">
              <w:rPr>
                <w:rFonts w:ascii="Times New Roman" w:hAnsi="Times New Roman"/>
                <w:b/>
                <w:bCs/>
                <w:i/>
                <w:iCs/>
                <w:sz w:val="24"/>
                <w:szCs w:val="24"/>
                <w:lang w:eastAsia="sk-SK"/>
              </w:rPr>
              <w:t>- vplyv na ŠR</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r>
      <w:tr w:rsidR="005F30A7" w:rsidRPr="005F30A7" w:rsidTr="00B05944">
        <w:trPr>
          <w:trHeight w:val="70"/>
          <w:jc w:val="center"/>
        </w:trPr>
        <w:tc>
          <w:tcPr>
            <w:tcW w:w="4661" w:type="dxa"/>
            <w:noWrap/>
            <w:vAlign w:val="center"/>
          </w:tcPr>
          <w:p w:rsidR="00B05944" w:rsidRPr="005F30A7" w:rsidRDefault="00B05944" w:rsidP="00B05944">
            <w:pPr>
              <w:spacing w:after="0" w:line="240" w:lineRule="auto"/>
              <w:rPr>
                <w:rFonts w:ascii="Times New Roman" w:hAnsi="Times New Roman"/>
                <w:b/>
                <w:bCs/>
                <w:i/>
                <w:iCs/>
                <w:sz w:val="24"/>
                <w:szCs w:val="24"/>
                <w:lang w:eastAsia="sk-SK"/>
              </w:rPr>
            </w:pPr>
            <w:r w:rsidRPr="005F30A7">
              <w:rPr>
                <w:rFonts w:ascii="Times New Roman" w:hAnsi="Times New Roman"/>
                <w:b/>
                <w:bCs/>
                <w:i/>
                <w:iCs/>
                <w:sz w:val="24"/>
                <w:szCs w:val="24"/>
                <w:lang w:eastAsia="sk-SK"/>
              </w:rPr>
              <w:t>- vplyv na obce</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r>
      <w:tr w:rsidR="005F30A7" w:rsidRPr="005F30A7" w:rsidTr="00B05944">
        <w:trPr>
          <w:trHeight w:val="70"/>
          <w:jc w:val="center"/>
        </w:trPr>
        <w:tc>
          <w:tcPr>
            <w:tcW w:w="4661" w:type="dxa"/>
            <w:noWrap/>
            <w:vAlign w:val="center"/>
          </w:tcPr>
          <w:p w:rsidR="00B05944" w:rsidRPr="005F30A7" w:rsidRDefault="00B05944" w:rsidP="00B05944">
            <w:pPr>
              <w:spacing w:after="0" w:line="240" w:lineRule="auto"/>
              <w:rPr>
                <w:rFonts w:ascii="Times New Roman" w:hAnsi="Times New Roman"/>
                <w:b/>
                <w:bCs/>
                <w:i/>
                <w:iCs/>
                <w:sz w:val="24"/>
                <w:szCs w:val="24"/>
                <w:lang w:eastAsia="sk-SK"/>
              </w:rPr>
            </w:pPr>
            <w:r w:rsidRPr="005F30A7">
              <w:rPr>
                <w:rFonts w:ascii="Times New Roman" w:hAnsi="Times New Roman"/>
                <w:b/>
                <w:bCs/>
                <w:i/>
                <w:iCs/>
                <w:sz w:val="24"/>
                <w:szCs w:val="24"/>
                <w:lang w:eastAsia="sk-SK"/>
              </w:rPr>
              <w:t>- vplyv na vyššie územné celky</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r>
      <w:tr w:rsidR="005F30A7" w:rsidRPr="005F30A7" w:rsidTr="00B05944">
        <w:trPr>
          <w:trHeight w:val="70"/>
          <w:jc w:val="center"/>
        </w:trPr>
        <w:tc>
          <w:tcPr>
            <w:tcW w:w="4661" w:type="dxa"/>
            <w:noWrap/>
            <w:vAlign w:val="center"/>
          </w:tcPr>
          <w:p w:rsidR="00B05944" w:rsidRPr="005F30A7" w:rsidRDefault="00B05944" w:rsidP="00B05944">
            <w:pPr>
              <w:spacing w:after="0" w:line="240" w:lineRule="auto"/>
              <w:rPr>
                <w:rFonts w:ascii="Times New Roman" w:hAnsi="Times New Roman"/>
                <w:b/>
                <w:bCs/>
                <w:i/>
                <w:iCs/>
                <w:sz w:val="24"/>
                <w:szCs w:val="24"/>
                <w:lang w:eastAsia="sk-SK"/>
              </w:rPr>
            </w:pPr>
            <w:r w:rsidRPr="005F30A7">
              <w:rPr>
                <w:rFonts w:ascii="Times New Roman" w:hAnsi="Times New Roman"/>
                <w:b/>
                <w:bCs/>
                <w:i/>
                <w:iCs/>
                <w:sz w:val="24"/>
                <w:szCs w:val="24"/>
                <w:lang w:eastAsia="sk-SK"/>
              </w:rPr>
              <w:t>- vplyv na ostatné subjekty verejnej správy</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r>
      <w:tr w:rsidR="005F30A7" w:rsidRPr="005F30A7" w:rsidTr="00B05944">
        <w:trPr>
          <w:trHeight w:val="70"/>
          <w:jc w:val="center"/>
        </w:trPr>
        <w:tc>
          <w:tcPr>
            <w:tcW w:w="4661" w:type="dxa"/>
            <w:shd w:val="clear" w:color="auto" w:fill="BFBFBF" w:themeFill="background1" w:themeFillShade="BF"/>
            <w:noWrap/>
            <w:vAlign w:val="center"/>
          </w:tcPr>
          <w:p w:rsidR="00B05944" w:rsidRPr="005F30A7" w:rsidRDefault="00B05944" w:rsidP="00B05944">
            <w:pPr>
              <w:spacing w:after="0" w:line="240" w:lineRule="auto"/>
              <w:rPr>
                <w:rFonts w:ascii="Times New Roman" w:hAnsi="Times New Roman"/>
                <w:b/>
                <w:sz w:val="24"/>
                <w:szCs w:val="24"/>
                <w:lang w:eastAsia="sk-SK"/>
              </w:rPr>
            </w:pPr>
            <w:r w:rsidRPr="005F30A7">
              <w:rPr>
                <w:rFonts w:ascii="Times New Roman" w:hAnsi="Times New Roman"/>
                <w:b/>
                <w:sz w:val="24"/>
                <w:szCs w:val="24"/>
                <w:lang w:eastAsia="sk-SK"/>
              </w:rPr>
              <w:t>Vplyv na mzdové výdavky</w:t>
            </w:r>
          </w:p>
        </w:tc>
        <w:tc>
          <w:tcPr>
            <w:tcW w:w="1267" w:type="dxa"/>
            <w:shd w:val="clear" w:color="auto" w:fill="BFBFBF" w:themeFill="background1" w:themeFillShade="BF"/>
            <w:noWrap/>
            <w:vAlign w:val="center"/>
          </w:tcPr>
          <w:p w:rsidR="00B05944" w:rsidRPr="005F30A7" w:rsidRDefault="00B05944" w:rsidP="00B05944">
            <w:pPr>
              <w:spacing w:after="0" w:line="240" w:lineRule="auto"/>
              <w:jc w:val="right"/>
              <w:rPr>
                <w:rFonts w:ascii="Times New Roman" w:hAnsi="Times New Roman"/>
                <w:b/>
                <w:sz w:val="24"/>
                <w:szCs w:val="24"/>
                <w:lang w:eastAsia="sk-SK"/>
              </w:rPr>
            </w:pPr>
            <w:r w:rsidRPr="005F30A7">
              <w:rPr>
                <w:rFonts w:ascii="Times New Roman" w:hAnsi="Times New Roman"/>
                <w:b/>
                <w:sz w:val="24"/>
                <w:szCs w:val="24"/>
                <w:lang w:eastAsia="sk-SK"/>
              </w:rPr>
              <w:t>0</w:t>
            </w:r>
          </w:p>
        </w:tc>
        <w:tc>
          <w:tcPr>
            <w:tcW w:w="1267" w:type="dxa"/>
            <w:shd w:val="clear" w:color="auto" w:fill="BFBFBF" w:themeFill="background1" w:themeFillShade="BF"/>
            <w:noWrap/>
            <w:vAlign w:val="center"/>
          </w:tcPr>
          <w:p w:rsidR="00B05944" w:rsidRPr="005F30A7" w:rsidRDefault="00B05944" w:rsidP="00B05944">
            <w:pPr>
              <w:spacing w:after="0" w:line="240" w:lineRule="auto"/>
              <w:jc w:val="right"/>
              <w:rPr>
                <w:rFonts w:ascii="Times New Roman" w:hAnsi="Times New Roman"/>
                <w:b/>
                <w:sz w:val="24"/>
                <w:szCs w:val="24"/>
                <w:lang w:eastAsia="sk-SK"/>
              </w:rPr>
            </w:pPr>
            <w:r w:rsidRPr="005F30A7">
              <w:rPr>
                <w:rFonts w:ascii="Times New Roman" w:hAnsi="Times New Roman"/>
                <w:b/>
                <w:sz w:val="24"/>
                <w:szCs w:val="24"/>
                <w:lang w:eastAsia="sk-SK"/>
              </w:rPr>
              <w:t>0</w:t>
            </w:r>
          </w:p>
        </w:tc>
        <w:tc>
          <w:tcPr>
            <w:tcW w:w="1267" w:type="dxa"/>
            <w:shd w:val="clear" w:color="auto" w:fill="BFBFBF" w:themeFill="background1" w:themeFillShade="BF"/>
            <w:noWrap/>
            <w:vAlign w:val="center"/>
          </w:tcPr>
          <w:p w:rsidR="00B05944" w:rsidRPr="005F30A7" w:rsidRDefault="00B05944" w:rsidP="00B05944">
            <w:pPr>
              <w:spacing w:after="0" w:line="240" w:lineRule="auto"/>
              <w:jc w:val="right"/>
              <w:rPr>
                <w:rFonts w:ascii="Times New Roman" w:hAnsi="Times New Roman"/>
                <w:b/>
                <w:sz w:val="24"/>
                <w:szCs w:val="24"/>
                <w:lang w:eastAsia="sk-SK"/>
              </w:rPr>
            </w:pPr>
            <w:r w:rsidRPr="005F30A7">
              <w:rPr>
                <w:rFonts w:ascii="Times New Roman" w:hAnsi="Times New Roman"/>
                <w:b/>
                <w:sz w:val="24"/>
                <w:szCs w:val="24"/>
                <w:lang w:eastAsia="sk-SK"/>
              </w:rPr>
              <w:t>0</w:t>
            </w:r>
          </w:p>
        </w:tc>
        <w:tc>
          <w:tcPr>
            <w:tcW w:w="1267" w:type="dxa"/>
            <w:shd w:val="clear" w:color="auto" w:fill="BFBFBF" w:themeFill="background1" w:themeFillShade="BF"/>
            <w:noWrap/>
            <w:vAlign w:val="center"/>
          </w:tcPr>
          <w:p w:rsidR="00B05944" w:rsidRPr="005F30A7" w:rsidRDefault="00B05944" w:rsidP="00B05944">
            <w:pPr>
              <w:spacing w:after="0" w:line="240" w:lineRule="auto"/>
              <w:jc w:val="right"/>
              <w:rPr>
                <w:rFonts w:ascii="Times New Roman" w:hAnsi="Times New Roman"/>
                <w:b/>
                <w:sz w:val="24"/>
                <w:szCs w:val="24"/>
                <w:lang w:eastAsia="sk-SK"/>
              </w:rPr>
            </w:pPr>
            <w:r w:rsidRPr="005F30A7">
              <w:rPr>
                <w:rFonts w:ascii="Times New Roman" w:hAnsi="Times New Roman"/>
                <w:b/>
                <w:sz w:val="24"/>
                <w:szCs w:val="24"/>
                <w:lang w:eastAsia="sk-SK"/>
              </w:rPr>
              <w:t>0</w:t>
            </w:r>
          </w:p>
        </w:tc>
      </w:tr>
      <w:tr w:rsidR="005F30A7" w:rsidRPr="005F30A7" w:rsidTr="00B05944">
        <w:trPr>
          <w:trHeight w:val="70"/>
          <w:jc w:val="center"/>
        </w:trPr>
        <w:tc>
          <w:tcPr>
            <w:tcW w:w="4661" w:type="dxa"/>
            <w:noWrap/>
            <w:vAlign w:val="center"/>
          </w:tcPr>
          <w:p w:rsidR="00B05944" w:rsidRPr="005F30A7" w:rsidRDefault="00B05944" w:rsidP="00B05944">
            <w:pPr>
              <w:spacing w:after="0" w:line="240" w:lineRule="auto"/>
              <w:rPr>
                <w:rFonts w:ascii="Times New Roman" w:hAnsi="Times New Roman"/>
                <w:b/>
                <w:bCs/>
                <w:i/>
                <w:iCs/>
                <w:sz w:val="24"/>
                <w:szCs w:val="24"/>
                <w:lang w:eastAsia="sk-SK"/>
              </w:rPr>
            </w:pPr>
            <w:r w:rsidRPr="005F30A7">
              <w:rPr>
                <w:rFonts w:ascii="Times New Roman" w:hAnsi="Times New Roman"/>
                <w:b/>
                <w:bCs/>
                <w:i/>
                <w:iCs/>
                <w:sz w:val="24"/>
                <w:szCs w:val="24"/>
                <w:lang w:eastAsia="sk-SK"/>
              </w:rPr>
              <w:t>- vplyv na ŠR</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r>
      <w:tr w:rsidR="005F30A7" w:rsidRPr="005F30A7" w:rsidTr="00B05944">
        <w:trPr>
          <w:trHeight w:val="70"/>
          <w:jc w:val="center"/>
        </w:trPr>
        <w:tc>
          <w:tcPr>
            <w:tcW w:w="4661" w:type="dxa"/>
            <w:noWrap/>
            <w:vAlign w:val="center"/>
          </w:tcPr>
          <w:p w:rsidR="00B05944" w:rsidRPr="005F30A7" w:rsidRDefault="00B05944" w:rsidP="00B05944">
            <w:pPr>
              <w:spacing w:after="0" w:line="240" w:lineRule="auto"/>
              <w:rPr>
                <w:rFonts w:ascii="Times New Roman" w:hAnsi="Times New Roman"/>
                <w:b/>
                <w:bCs/>
                <w:i/>
                <w:iCs/>
                <w:sz w:val="24"/>
                <w:szCs w:val="24"/>
                <w:lang w:eastAsia="sk-SK"/>
              </w:rPr>
            </w:pPr>
            <w:r w:rsidRPr="005F30A7">
              <w:rPr>
                <w:rFonts w:ascii="Times New Roman" w:hAnsi="Times New Roman"/>
                <w:b/>
                <w:bCs/>
                <w:i/>
                <w:iCs/>
                <w:sz w:val="24"/>
                <w:szCs w:val="24"/>
                <w:lang w:eastAsia="sk-SK"/>
              </w:rPr>
              <w:t>- vplyv na obce</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r>
      <w:tr w:rsidR="005F30A7" w:rsidRPr="005F30A7" w:rsidTr="00B05944">
        <w:trPr>
          <w:trHeight w:val="70"/>
          <w:jc w:val="center"/>
        </w:trPr>
        <w:tc>
          <w:tcPr>
            <w:tcW w:w="4661" w:type="dxa"/>
            <w:noWrap/>
            <w:vAlign w:val="center"/>
          </w:tcPr>
          <w:p w:rsidR="00B05944" w:rsidRPr="005F30A7" w:rsidRDefault="00B05944" w:rsidP="00B05944">
            <w:pPr>
              <w:spacing w:after="0" w:line="240" w:lineRule="auto"/>
              <w:rPr>
                <w:rFonts w:ascii="Times New Roman" w:hAnsi="Times New Roman"/>
                <w:b/>
                <w:bCs/>
                <w:i/>
                <w:iCs/>
                <w:sz w:val="24"/>
                <w:szCs w:val="24"/>
                <w:lang w:eastAsia="sk-SK"/>
              </w:rPr>
            </w:pPr>
            <w:r w:rsidRPr="005F30A7">
              <w:rPr>
                <w:rFonts w:ascii="Times New Roman" w:hAnsi="Times New Roman"/>
                <w:b/>
                <w:bCs/>
                <w:i/>
                <w:iCs/>
                <w:sz w:val="24"/>
                <w:szCs w:val="24"/>
                <w:lang w:eastAsia="sk-SK"/>
              </w:rPr>
              <w:t>- vplyv na vyššie územné celky</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r>
      <w:tr w:rsidR="005F30A7" w:rsidRPr="005F30A7" w:rsidTr="00B05944">
        <w:trPr>
          <w:trHeight w:val="70"/>
          <w:jc w:val="center"/>
        </w:trPr>
        <w:tc>
          <w:tcPr>
            <w:tcW w:w="4661" w:type="dxa"/>
            <w:noWrap/>
            <w:vAlign w:val="center"/>
          </w:tcPr>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i/>
                <w:iCs/>
                <w:sz w:val="24"/>
                <w:szCs w:val="24"/>
                <w:lang w:eastAsia="sk-SK"/>
              </w:rPr>
              <w:t>- vplyv na ostatné subjekty verejnej správy</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c>
          <w:tcPr>
            <w:tcW w:w="1267" w:type="dxa"/>
            <w:noWrap/>
            <w:vAlign w:val="center"/>
          </w:tcPr>
          <w:p w:rsidR="00B05944" w:rsidRPr="005F30A7" w:rsidRDefault="00B05944" w:rsidP="00B05944">
            <w:pPr>
              <w:spacing w:after="0" w:line="240" w:lineRule="auto"/>
              <w:jc w:val="right"/>
              <w:rPr>
                <w:rFonts w:ascii="Times New Roman" w:hAnsi="Times New Roman"/>
                <w:b/>
                <w:bCs/>
                <w:iCs/>
                <w:sz w:val="24"/>
                <w:szCs w:val="24"/>
                <w:lang w:eastAsia="sk-SK"/>
              </w:rPr>
            </w:pPr>
            <w:r w:rsidRPr="005F30A7">
              <w:rPr>
                <w:rFonts w:ascii="Times New Roman" w:hAnsi="Times New Roman"/>
                <w:b/>
                <w:bCs/>
                <w:iCs/>
                <w:sz w:val="24"/>
                <w:szCs w:val="24"/>
                <w:lang w:eastAsia="sk-SK"/>
              </w:rPr>
              <w:t>0</w:t>
            </w:r>
          </w:p>
        </w:tc>
      </w:tr>
      <w:tr w:rsidR="005F30A7" w:rsidRPr="005F30A7" w:rsidTr="00B05944">
        <w:trPr>
          <w:trHeight w:val="70"/>
          <w:jc w:val="center"/>
        </w:trPr>
        <w:tc>
          <w:tcPr>
            <w:tcW w:w="4661" w:type="dxa"/>
            <w:shd w:val="clear" w:color="auto" w:fill="C0C0C0"/>
            <w:noWrap/>
            <w:vAlign w:val="center"/>
          </w:tcPr>
          <w:p w:rsidR="00B05944" w:rsidRPr="005F30A7" w:rsidRDefault="00B05944" w:rsidP="00B05944">
            <w:pPr>
              <w:spacing w:after="0" w:line="240" w:lineRule="auto"/>
              <w:rPr>
                <w:rFonts w:ascii="Times New Roman" w:hAnsi="Times New Roman"/>
                <w:b/>
                <w:bCs/>
                <w:sz w:val="24"/>
                <w:szCs w:val="24"/>
                <w:highlight w:val="yellow"/>
                <w:lang w:eastAsia="sk-SK"/>
              </w:rPr>
            </w:pPr>
            <w:r w:rsidRPr="005F30A7">
              <w:rPr>
                <w:rFonts w:ascii="Times New Roman" w:hAnsi="Times New Roman"/>
                <w:b/>
                <w:bCs/>
                <w:sz w:val="24"/>
                <w:szCs w:val="24"/>
                <w:lang w:eastAsia="sk-SK"/>
              </w:rPr>
              <w:t>Financovanie zabezpečené v rozpočte</w:t>
            </w:r>
          </w:p>
        </w:tc>
        <w:tc>
          <w:tcPr>
            <w:tcW w:w="1267" w:type="dxa"/>
            <w:shd w:val="clear" w:color="auto" w:fill="C0C0C0"/>
            <w:noWrap/>
          </w:tcPr>
          <w:p w:rsidR="00B05944" w:rsidRPr="005F30A7" w:rsidRDefault="00B05944" w:rsidP="00B05944">
            <w:pPr>
              <w:jc w:val="right"/>
              <w:rPr>
                <w:rFonts w:ascii="Times New Roman" w:hAnsi="Times New Roman"/>
                <w:b/>
                <w:szCs w:val="24"/>
                <w:lang w:eastAsia="sk-SK"/>
              </w:rPr>
            </w:pPr>
            <w:r w:rsidRPr="005F30A7">
              <w:rPr>
                <w:rFonts w:ascii="Times New Roman" w:hAnsi="Times New Roman"/>
                <w:b/>
                <w:szCs w:val="24"/>
                <w:lang w:eastAsia="sk-SK"/>
              </w:rPr>
              <w:t xml:space="preserve">59 066 775 </w:t>
            </w:r>
          </w:p>
        </w:tc>
        <w:tc>
          <w:tcPr>
            <w:tcW w:w="1267" w:type="dxa"/>
            <w:shd w:val="clear" w:color="auto" w:fill="C0C0C0"/>
            <w:noWrap/>
          </w:tcPr>
          <w:p w:rsidR="00B05944" w:rsidRPr="005F30A7" w:rsidRDefault="00B05944" w:rsidP="00B05944">
            <w:pPr>
              <w:jc w:val="right"/>
              <w:rPr>
                <w:rFonts w:ascii="Times New Roman" w:hAnsi="Times New Roman"/>
                <w:b/>
                <w:szCs w:val="24"/>
                <w:lang w:eastAsia="sk-SK"/>
              </w:rPr>
            </w:pPr>
            <w:r w:rsidRPr="005F30A7">
              <w:rPr>
                <w:rFonts w:ascii="Times New Roman" w:hAnsi="Times New Roman"/>
                <w:b/>
                <w:szCs w:val="24"/>
                <w:lang w:eastAsia="sk-SK"/>
              </w:rPr>
              <w:t xml:space="preserve">  60 311 903</w:t>
            </w:r>
          </w:p>
        </w:tc>
        <w:tc>
          <w:tcPr>
            <w:tcW w:w="1267" w:type="dxa"/>
            <w:shd w:val="clear" w:color="auto" w:fill="C0C0C0"/>
            <w:noWrap/>
          </w:tcPr>
          <w:p w:rsidR="00B05944" w:rsidRPr="005F30A7" w:rsidRDefault="00B05944" w:rsidP="00B05944">
            <w:pPr>
              <w:jc w:val="right"/>
              <w:rPr>
                <w:rFonts w:ascii="Times New Roman" w:hAnsi="Times New Roman"/>
                <w:b/>
                <w:szCs w:val="24"/>
                <w:lang w:eastAsia="sk-SK"/>
              </w:rPr>
            </w:pPr>
            <w:r w:rsidRPr="005F30A7">
              <w:rPr>
                <w:rFonts w:ascii="Times New Roman" w:hAnsi="Times New Roman"/>
                <w:b/>
                <w:szCs w:val="24"/>
                <w:lang w:eastAsia="sk-SK"/>
              </w:rPr>
              <w:t xml:space="preserve">  60 677 393 </w:t>
            </w:r>
          </w:p>
        </w:tc>
        <w:tc>
          <w:tcPr>
            <w:tcW w:w="1267" w:type="dxa"/>
            <w:shd w:val="clear" w:color="auto" w:fill="C0C0C0"/>
            <w:noWrap/>
          </w:tcPr>
          <w:p w:rsidR="00B05944" w:rsidRPr="005F30A7" w:rsidRDefault="00B05944" w:rsidP="00B05944">
            <w:pPr>
              <w:jc w:val="center"/>
              <w:rPr>
                <w:rFonts w:ascii="Times New Roman" w:hAnsi="Times New Roman"/>
                <w:b/>
                <w:szCs w:val="24"/>
                <w:lang w:eastAsia="sk-SK"/>
              </w:rPr>
            </w:pPr>
            <w:r w:rsidRPr="005F30A7">
              <w:rPr>
                <w:rFonts w:ascii="Times New Roman" w:hAnsi="Times New Roman"/>
                <w:b/>
                <w:szCs w:val="24"/>
                <w:lang w:eastAsia="sk-SK"/>
              </w:rPr>
              <w:t xml:space="preserve">  61 171 307   </w:t>
            </w:r>
          </w:p>
        </w:tc>
      </w:tr>
      <w:tr w:rsidR="005F30A7" w:rsidRPr="005F30A7" w:rsidTr="00B05944">
        <w:trPr>
          <w:trHeight w:val="70"/>
          <w:jc w:val="center"/>
        </w:trPr>
        <w:tc>
          <w:tcPr>
            <w:tcW w:w="4661" w:type="dxa"/>
            <w:noWrap/>
            <w:vAlign w:val="center"/>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xml:space="preserve">v tom: MK SR </w:t>
            </w:r>
          </w:p>
        </w:tc>
        <w:tc>
          <w:tcPr>
            <w:tcW w:w="1267" w:type="dxa"/>
            <w:noWrap/>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b/>
                <w:szCs w:val="24"/>
                <w:lang w:eastAsia="sk-SK"/>
              </w:rPr>
              <w:t xml:space="preserve">59 066 775 </w:t>
            </w:r>
          </w:p>
        </w:tc>
        <w:tc>
          <w:tcPr>
            <w:tcW w:w="1267" w:type="dxa"/>
            <w:noWrap/>
          </w:tcPr>
          <w:p w:rsidR="00B05944" w:rsidRPr="005F30A7" w:rsidRDefault="00B05944" w:rsidP="00B05944">
            <w:pPr>
              <w:spacing w:after="0" w:line="240" w:lineRule="auto"/>
              <w:jc w:val="right"/>
              <w:rPr>
                <w:rFonts w:ascii="Times New Roman" w:hAnsi="Times New Roman"/>
                <w:sz w:val="24"/>
                <w:szCs w:val="24"/>
                <w:lang w:eastAsia="sk-SK"/>
              </w:rPr>
            </w:pPr>
            <w:r w:rsidRPr="005F30A7">
              <w:rPr>
                <w:rFonts w:ascii="Times New Roman" w:hAnsi="Times New Roman"/>
                <w:b/>
                <w:szCs w:val="24"/>
                <w:lang w:eastAsia="sk-SK"/>
              </w:rPr>
              <w:t xml:space="preserve">  60 311 903</w:t>
            </w:r>
          </w:p>
        </w:tc>
        <w:tc>
          <w:tcPr>
            <w:tcW w:w="1267" w:type="dxa"/>
            <w:noWrap/>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b/>
                <w:szCs w:val="24"/>
                <w:lang w:eastAsia="sk-SK"/>
              </w:rPr>
              <w:t xml:space="preserve"> 60 677 393 </w:t>
            </w:r>
          </w:p>
        </w:tc>
        <w:tc>
          <w:tcPr>
            <w:tcW w:w="1267" w:type="dxa"/>
            <w:noWrap/>
          </w:tcPr>
          <w:p w:rsidR="00B05944" w:rsidRPr="005F30A7" w:rsidRDefault="00B05944" w:rsidP="00B05944">
            <w:pPr>
              <w:spacing w:after="0" w:line="240" w:lineRule="auto"/>
              <w:jc w:val="center"/>
              <w:rPr>
                <w:rFonts w:ascii="Times New Roman" w:hAnsi="Times New Roman"/>
                <w:sz w:val="24"/>
                <w:szCs w:val="24"/>
                <w:lang w:eastAsia="sk-SK"/>
              </w:rPr>
            </w:pPr>
            <w:r w:rsidRPr="005F30A7">
              <w:rPr>
                <w:rFonts w:ascii="Times New Roman" w:hAnsi="Times New Roman"/>
                <w:b/>
                <w:szCs w:val="24"/>
                <w:lang w:eastAsia="sk-SK"/>
              </w:rPr>
              <w:t xml:space="preserve">  61 171 307   </w:t>
            </w:r>
          </w:p>
        </w:tc>
      </w:tr>
      <w:tr w:rsidR="005F30A7" w:rsidRPr="005F30A7" w:rsidTr="00B05944">
        <w:trPr>
          <w:trHeight w:val="70"/>
          <w:jc w:val="center"/>
        </w:trPr>
        <w:tc>
          <w:tcPr>
            <w:tcW w:w="4661" w:type="dxa"/>
            <w:shd w:val="clear" w:color="auto" w:fill="BFBFBF" w:themeFill="background1" w:themeFillShade="BF"/>
            <w:noWrap/>
            <w:vAlign w:val="center"/>
          </w:tcPr>
          <w:p w:rsidR="00B05944" w:rsidRPr="005F30A7" w:rsidRDefault="00B05944" w:rsidP="00B05944">
            <w:pPr>
              <w:spacing w:after="0" w:line="240" w:lineRule="auto"/>
              <w:rPr>
                <w:rFonts w:ascii="Times New Roman" w:hAnsi="Times New Roman"/>
                <w:b/>
                <w:sz w:val="24"/>
                <w:szCs w:val="24"/>
                <w:lang w:eastAsia="sk-SK"/>
              </w:rPr>
            </w:pPr>
            <w:r w:rsidRPr="005F30A7">
              <w:rPr>
                <w:rFonts w:ascii="Times New Roman" w:hAnsi="Times New Roman"/>
                <w:b/>
                <w:sz w:val="24"/>
                <w:szCs w:val="24"/>
                <w:lang w:eastAsia="sk-SK"/>
              </w:rPr>
              <w:t>Iné ako rozpočtové zdroje</w:t>
            </w:r>
          </w:p>
        </w:tc>
        <w:tc>
          <w:tcPr>
            <w:tcW w:w="1267" w:type="dxa"/>
            <w:shd w:val="clear" w:color="auto" w:fill="BFBFBF" w:themeFill="background1" w:themeFillShade="BF"/>
            <w:noWrap/>
          </w:tcPr>
          <w:p w:rsidR="00B05944" w:rsidRPr="005F30A7" w:rsidRDefault="00B05944" w:rsidP="00B05944">
            <w:pPr>
              <w:spacing w:after="0" w:line="240" w:lineRule="auto"/>
              <w:jc w:val="right"/>
              <w:rPr>
                <w:rFonts w:ascii="Times New Roman" w:hAnsi="Times New Roman"/>
                <w:b/>
                <w:bCs/>
                <w:sz w:val="24"/>
                <w:szCs w:val="24"/>
                <w:lang w:eastAsia="sk-SK"/>
              </w:rPr>
            </w:pPr>
          </w:p>
        </w:tc>
        <w:tc>
          <w:tcPr>
            <w:tcW w:w="1267" w:type="dxa"/>
            <w:shd w:val="clear" w:color="auto" w:fill="BFBFBF" w:themeFill="background1" w:themeFillShade="BF"/>
            <w:noWrap/>
          </w:tcPr>
          <w:p w:rsidR="00B05944" w:rsidRPr="005F30A7" w:rsidRDefault="00B05944" w:rsidP="00B05944">
            <w:pPr>
              <w:spacing w:after="0" w:line="240" w:lineRule="auto"/>
              <w:jc w:val="right"/>
              <w:rPr>
                <w:rFonts w:ascii="Times New Roman" w:hAnsi="Times New Roman"/>
                <w:b/>
                <w:bCs/>
                <w:sz w:val="24"/>
                <w:szCs w:val="24"/>
                <w:lang w:eastAsia="sk-SK"/>
              </w:rPr>
            </w:pPr>
          </w:p>
        </w:tc>
        <w:tc>
          <w:tcPr>
            <w:tcW w:w="1267" w:type="dxa"/>
            <w:shd w:val="clear" w:color="auto" w:fill="BFBFBF" w:themeFill="background1" w:themeFillShade="BF"/>
            <w:noWrap/>
          </w:tcPr>
          <w:p w:rsidR="00B05944" w:rsidRPr="005F30A7" w:rsidRDefault="00B05944" w:rsidP="00B05944">
            <w:pPr>
              <w:spacing w:after="0" w:line="240" w:lineRule="auto"/>
              <w:jc w:val="right"/>
              <w:rPr>
                <w:rFonts w:ascii="Times New Roman" w:hAnsi="Times New Roman"/>
                <w:b/>
                <w:bCs/>
                <w:sz w:val="24"/>
                <w:szCs w:val="24"/>
                <w:lang w:eastAsia="sk-SK"/>
              </w:rPr>
            </w:pPr>
          </w:p>
        </w:tc>
        <w:tc>
          <w:tcPr>
            <w:tcW w:w="1267" w:type="dxa"/>
            <w:shd w:val="clear" w:color="auto" w:fill="BFBFBF" w:themeFill="background1" w:themeFillShade="BF"/>
            <w:noWrap/>
          </w:tcPr>
          <w:p w:rsidR="00B05944" w:rsidRPr="005F30A7" w:rsidRDefault="00B05944" w:rsidP="00B05944">
            <w:pPr>
              <w:spacing w:after="0" w:line="240" w:lineRule="auto"/>
              <w:jc w:val="right"/>
              <w:rPr>
                <w:rFonts w:ascii="Times New Roman" w:hAnsi="Times New Roman"/>
                <w:b/>
                <w:bCs/>
                <w:sz w:val="24"/>
                <w:szCs w:val="24"/>
                <w:lang w:eastAsia="sk-SK"/>
              </w:rPr>
            </w:pPr>
          </w:p>
        </w:tc>
      </w:tr>
      <w:tr w:rsidR="005F30A7" w:rsidRPr="005F30A7" w:rsidTr="00B05944">
        <w:trPr>
          <w:trHeight w:val="70"/>
          <w:jc w:val="center"/>
        </w:trPr>
        <w:tc>
          <w:tcPr>
            <w:tcW w:w="4661" w:type="dxa"/>
            <w:shd w:val="clear" w:color="auto" w:fill="A6A6A6" w:themeFill="background1" w:themeFillShade="A6"/>
            <w:noWrap/>
            <w:vAlign w:val="center"/>
          </w:tcPr>
          <w:p w:rsidR="00B05944" w:rsidRPr="005F30A7" w:rsidRDefault="00B05944" w:rsidP="00B05944">
            <w:pPr>
              <w:spacing w:after="0" w:line="240" w:lineRule="auto"/>
              <w:rPr>
                <w:rFonts w:ascii="Times New Roman" w:hAnsi="Times New Roman"/>
                <w:b/>
                <w:bCs/>
                <w:sz w:val="24"/>
                <w:szCs w:val="24"/>
                <w:highlight w:val="yellow"/>
                <w:lang w:eastAsia="sk-SK"/>
              </w:rPr>
            </w:pPr>
            <w:r w:rsidRPr="005F30A7">
              <w:rPr>
                <w:rFonts w:ascii="Times New Roman" w:hAnsi="Times New Roman"/>
                <w:b/>
                <w:bCs/>
                <w:sz w:val="24"/>
                <w:szCs w:val="24"/>
                <w:lang w:eastAsia="sk-SK"/>
              </w:rPr>
              <w:t>Rozpočtovo nekrytý vplyv / úspora</w:t>
            </w:r>
          </w:p>
        </w:tc>
        <w:tc>
          <w:tcPr>
            <w:tcW w:w="1267" w:type="dxa"/>
            <w:shd w:val="clear" w:color="auto" w:fill="A6A6A6" w:themeFill="background1" w:themeFillShade="A6"/>
            <w:noWrap/>
            <w:vAlign w:val="center"/>
          </w:tcPr>
          <w:p w:rsidR="00B05944" w:rsidRPr="005F30A7" w:rsidRDefault="00B05944" w:rsidP="00B05944">
            <w:pPr>
              <w:spacing w:after="0" w:line="240" w:lineRule="auto"/>
              <w:jc w:val="right"/>
              <w:rPr>
                <w:rFonts w:ascii="Times New Roman" w:hAnsi="Times New Roman"/>
                <w:b/>
                <w:szCs w:val="24"/>
                <w:lang w:eastAsia="sk-SK"/>
              </w:rPr>
            </w:pPr>
            <w:r w:rsidRPr="005F30A7">
              <w:rPr>
                <w:rFonts w:ascii="Times New Roman" w:hAnsi="Times New Roman"/>
                <w:b/>
                <w:szCs w:val="24"/>
                <w:lang w:eastAsia="sk-SK"/>
              </w:rPr>
              <w:t>0</w:t>
            </w:r>
          </w:p>
        </w:tc>
        <w:tc>
          <w:tcPr>
            <w:tcW w:w="1267" w:type="dxa"/>
            <w:shd w:val="clear" w:color="auto" w:fill="A6A6A6" w:themeFill="background1" w:themeFillShade="A6"/>
            <w:noWrap/>
          </w:tcPr>
          <w:p w:rsidR="00B05944" w:rsidRPr="005F30A7" w:rsidRDefault="00B05944" w:rsidP="00B05944">
            <w:pPr>
              <w:jc w:val="center"/>
              <w:rPr>
                <w:rFonts w:ascii="Times New Roman" w:hAnsi="Times New Roman"/>
                <w:b/>
                <w:szCs w:val="24"/>
                <w:lang w:eastAsia="sk-SK"/>
              </w:rPr>
            </w:pPr>
            <w:r w:rsidRPr="005F30A7">
              <w:rPr>
                <w:rFonts w:ascii="Times New Roman" w:hAnsi="Times New Roman"/>
                <w:b/>
                <w:szCs w:val="24"/>
                <w:lang w:eastAsia="sk-SK"/>
              </w:rPr>
              <w:t>3 395 833</w:t>
            </w:r>
          </w:p>
        </w:tc>
        <w:tc>
          <w:tcPr>
            <w:tcW w:w="1267" w:type="dxa"/>
            <w:shd w:val="clear" w:color="auto" w:fill="A6A6A6" w:themeFill="background1" w:themeFillShade="A6"/>
            <w:noWrap/>
          </w:tcPr>
          <w:p w:rsidR="00B05944" w:rsidRPr="005F30A7" w:rsidRDefault="00B05944" w:rsidP="00B05944">
            <w:pPr>
              <w:jc w:val="center"/>
              <w:rPr>
                <w:rFonts w:ascii="Times New Roman" w:hAnsi="Times New Roman"/>
                <w:b/>
                <w:szCs w:val="24"/>
                <w:lang w:eastAsia="sk-SK"/>
              </w:rPr>
            </w:pPr>
            <w:r w:rsidRPr="005F30A7">
              <w:rPr>
                <w:rFonts w:ascii="Times New Roman" w:hAnsi="Times New Roman"/>
                <w:b/>
                <w:szCs w:val="24"/>
                <w:lang w:eastAsia="sk-SK"/>
              </w:rPr>
              <w:t>9 197 252</w:t>
            </w:r>
          </w:p>
        </w:tc>
        <w:tc>
          <w:tcPr>
            <w:tcW w:w="1267" w:type="dxa"/>
            <w:shd w:val="clear" w:color="auto" w:fill="A6A6A6" w:themeFill="background1" w:themeFillShade="A6"/>
            <w:noWrap/>
          </w:tcPr>
          <w:p w:rsidR="00B05944" w:rsidRPr="005F30A7" w:rsidRDefault="00B05944" w:rsidP="00B05944">
            <w:pPr>
              <w:jc w:val="center"/>
              <w:rPr>
                <w:rFonts w:ascii="Times New Roman" w:hAnsi="Times New Roman"/>
                <w:b/>
                <w:szCs w:val="24"/>
                <w:lang w:eastAsia="sk-SK"/>
              </w:rPr>
            </w:pPr>
            <w:r w:rsidRPr="005F30A7">
              <w:rPr>
                <w:rFonts w:ascii="Times New Roman" w:hAnsi="Times New Roman"/>
                <w:b/>
                <w:szCs w:val="24"/>
                <w:lang w:eastAsia="sk-SK"/>
              </w:rPr>
              <w:t>17 745 939</w:t>
            </w:r>
          </w:p>
        </w:tc>
      </w:tr>
    </w:tbl>
    <w:bookmarkEnd w:id="0"/>
    <w:p w:rsidR="00B05944" w:rsidRPr="005F30A7" w:rsidRDefault="00B05944" w:rsidP="00B05944">
      <w:pPr>
        <w:spacing w:after="0"/>
        <w:rPr>
          <w:rFonts w:ascii="Times New Roman" w:hAnsi="Times New Roman"/>
          <w:bCs/>
          <w:sz w:val="20"/>
          <w:szCs w:val="20"/>
          <w:lang w:eastAsia="sk-SK"/>
        </w:rPr>
      </w:pPr>
      <w:r w:rsidRPr="005F30A7">
        <w:rPr>
          <w:rFonts w:ascii="Times New Roman" w:hAnsi="Times New Roman"/>
          <w:bCs/>
          <w:sz w:val="20"/>
          <w:szCs w:val="20"/>
          <w:lang w:eastAsia="sk-SK"/>
        </w:rPr>
        <w:lastRenderedPageBreak/>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275"/>
        <w:gridCol w:w="1276"/>
        <w:gridCol w:w="1276"/>
        <w:gridCol w:w="1276"/>
      </w:tblGrid>
      <w:tr w:rsidR="005F30A7" w:rsidRPr="005F30A7" w:rsidTr="00B05944">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2024</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2025</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2026</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2027</w:t>
            </w:r>
          </w:p>
        </w:tc>
      </w:tr>
      <w:tr w:rsidR="005F30A7" w:rsidRPr="005F30A7" w:rsidTr="00B0594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Vplyvy na limit verejných výdavkov verejnej správy celkom (v metodike ESA 2010)</w:t>
            </w:r>
          </w:p>
        </w:tc>
        <w:tc>
          <w:tcPr>
            <w:tcW w:w="1275" w:type="dxa"/>
            <w:tcBorders>
              <w:top w:val="nil"/>
              <w:left w:val="nil"/>
              <w:bottom w:val="single" w:sz="4" w:space="0" w:color="auto"/>
              <w:right w:val="single" w:sz="4" w:space="0" w:color="auto"/>
            </w:tcBorders>
            <w:shd w:val="clear" w:color="auto" w:fill="auto"/>
            <w:noWrap/>
            <w:hideMark/>
          </w:tcPr>
          <w:p w:rsidR="00B05944" w:rsidRPr="005F30A7" w:rsidRDefault="00B05944" w:rsidP="00B05944">
            <w:pPr>
              <w:spacing w:after="0" w:line="240" w:lineRule="auto"/>
              <w:jc w:val="center"/>
              <w:rPr>
                <w:rFonts w:ascii="Times New Roman" w:hAnsi="Times New Roman"/>
                <w:sz w:val="24"/>
                <w:szCs w:val="24"/>
                <w:lang w:eastAsia="sk-SK"/>
              </w:rPr>
            </w:pPr>
            <w:r w:rsidRPr="005F30A7">
              <w:rPr>
                <w:rFonts w:ascii="Times New Roman" w:hAnsi="Times New Roman"/>
                <w:sz w:val="24"/>
                <w:szCs w:val="24"/>
                <w:lang w:eastAsia="sk-SK"/>
              </w:rPr>
              <w:t>0</w:t>
            </w:r>
          </w:p>
        </w:tc>
        <w:tc>
          <w:tcPr>
            <w:tcW w:w="1276" w:type="dxa"/>
            <w:tcBorders>
              <w:top w:val="nil"/>
              <w:left w:val="nil"/>
              <w:bottom w:val="single" w:sz="4" w:space="0" w:color="auto"/>
              <w:right w:val="single" w:sz="4" w:space="0" w:color="auto"/>
            </w:tcBorders>
            <w:shd w:val="clear" w:color="auto" w:fill="auto"/>
            <w:noWrap/>
            <w:hideMark/>
          </w:tcPr>
          <w:p w:rsidR="00B05944" w:rsidRPr="005F30A7" w:rsidRDefault="00B05944" w:rsidP="00B05944">
            <w:pPr>
              <w:spacing w:after="0" w:line="240" w:lineRule="auto"/>
              <w:jc w:val="center"/>
              <w:rPr>
                <w:rFonts w:ascii="Times New Roman" w:hAnsi="Times New Roman"/>
                <w:sz w:val="24"/>
                <w:szCs w:val="24"/>
                <w:lang w:eastAsia="sk-SK"/>
              </w:rPr>
            </w:pPr>
            <w:r w:rsidRPr="005F30A7">
              <w:rPr>
                <w:rFonts w:ascii="Times New Roman" w:hAnsi="Times New Roman"/>
                <w:sz w:val="24"/>
                <w:szCs w:val="24"/>
                <w:lang w:eastAsia="sk-SK"/>
              </w:rPr>
              <w:t xml:space="preserve">  3 395 833</w:t>
            </w:r>
          </w:p>
        </w:tc>
        <w:tc>
          <w:tcPr>
            <w:tcW w:w="1276" w:type="dxa"/>
            <w:tcBorders>
              <w:top w:val="nil"/>
              <w:left w:val="nil"/>
              <w:bottom w:val="single" w:sz="4" w:space="0" w:color="auto"/>
              <w:right w:val="single" w:sz="4" w:space="0" w:color="auto"/>
            </w:tcBorders>
            <w:shd w:val="clear" w:color="auto" w:fill="auto"/>
            <w:noWrap/>
            <w:hideMark/>
          </w:tcPr>
          <w:p w:rsidR="00B05944" w:rsidRPr="005F30A7" w:rsidRDefault="00B05944" w:rsidP="00B05944">
            <w:pPr>
              <w:spacing w:after="0" w:line="240" w:lineRule="auto"/>
              <w:jc w:val="center"/>
              <w:rPr>
                <w:rFonts w:ascii="Times New Roman" w:hAnsi="Times New Roman"/>
                <w:sz w:val="24"/>
                <w:szCs w:val="24"/>
                <w:lang w:eastAsia="sk-SK"/>
              </w:rPr>
            </w:pPr>
            <w:r w:rsidRPr="005F30A7">
              <w:rPr>
                <w:rFonts w:ascii="Times New Roman" w:hAnsi="Times New Roman"/>
                <w:szCs w:val="24"/>
                <w:lang w:eastAsia="sk-SK"/>
              </w:rPr>
              <w:t xml:space="preserve"> 9 197 252   </w:t>
            </w:r>
          </w:p>
        </w:tc>
        <w:tc>
          <w:tcPr>
            <w:tcW w:w="1276" w:type="dxa"/>
            <w:tcBorders>
              <w:top w:val="nil"/>
              <w:left w:val="nil"/>
              <w:bottom w:val="single" w:sz="4" w:space="0" w:color="auto"/>
              <w:right w:val="single" w:sz="4" w:space="0" w:color="auto"/>
            </w:tcBorders>
            <w:shd w:val="clear" w:color="auto" w:fill="auto"/>
            <w:noWrap/>
            <w:hideMark/>
          </w:tcPr>
          <w:p w:rsidR="00B05944" w:rsidRPr="005F30A7" w:rsidRDefault="00B05944" w:rsidP="00B05944">
            <w:pPr>
              <w:spacing w:after="0" w:line="240" w:lineRule="auto"/>
              <w:jc w:val="center"/>
              <w:rPr>
                <w:rFonts w:ascii="Times New Roman" w:hAnsi="Times New Roman"/>
                <w:sz w:val="24"/>
                <w:szCs w:val="24"/>
                <w:lang w:eastAsia="sk-SK"/>
              </w:rPr>
            </w:pPr>
            <w:r w:rsidRPr="005F30A7">
              <w:rPr>
                <w:rFonts w:ascii="Times New Roman" w:hAnsi="Times New Roman"/>
                <w:szCs w:val="24"/>
                <w:lang w:eastAsia="sk-SK"/>
              </w:rPr>
              <w:t xml:space="preserve"> 17 745 939   </w:t>
            </w:r>
          </w:p>
        </w:tc>
      </w:tr>
      <w:tr w:rsidR="005F30A7" w:rsidRPr="005F30A7" w:rsidTr="00B0594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v tom: Registrované cirkvi a náboženské spoločnosti</w:t>
            </w:r>
          </w:p>
        </w:tc>
        <w:tc>
          <w:tcPr>
            <w:tcW w:w="1275" w:type="dxa"/>
            <w:tcBorders>
              <w:top w:val="nil"/>
              <w:left w:val="nil"/>
              <w:bottom w:val="single" w:sz="4" w:space="0" w:color="auto"/>
              <w:right w:val="single" w:sz="4" w:space="0" w:color="auto"/>
            </w:tcBorders>
            <w:shd w:val="clear" w:color="auto" w:fill="auto"/>
            <w:noWrap/>
            <w:hideMark/>
          </w:tcPr>
          <w:p w:rsidR="00B05944" w:rsidRPr="005F30A7" w:rsidRDefault="00B05944" w:rsidP="00B05944">
            <w:pPr>
              <w:spacing w:after="0" w:line="240" w:lineRule="auto"/>
              <w:jc w:val="center"/>
              <w:rPr>
                <w:rFonts w:ascii="Times New Roman" w:hAnsi="Times New Roman"/>
                <w:sz w:val="24"/>
                <w:szCs w:val="24"/>
                <w:lang w:eastAsia="sk-SK"/>
              </w:rPr>
            </w:pPr>
            <w:r w:rsidRPr="005F30A7">
              <w:rPr>
                <w:rFonts w:ascii="Times New Roman" w:hAnsi="Times New Roman"/>
                <w:sz w:val="24"/>
                <w:szCs w:val="24"/>
                <w:lang w:eastAsia="sk-SK"/>
              </w:rPr>
              <w:t>0</w:t>
            </w:r>
          </w:p>
        </w:tc>
        <w:tc>
          <w:tcPr>
            <w:tcW w:w="1276" w:type="dxa"/>
            <w:tcBorders>
              <w:top w:val="nil"/>
              <w:left w:val="nil"/>
              <w:bottom w:val="single" w:sz="4" w:space="0" w:color="auto"/>
              <w:right w:val="single" w:sz="4" w:space="0" w:color="auto"/>
            </w:tcBorders>
            <w:shd w:val="clear" w:color="auto" w:fill="auto"/>
            <w:noWrap/>
            <w:hideMark/>
          </w:tcPr>
          <w:p w:rsidR="00B05944" w:rsidRPr="005F30A7" w:rsidRDefault="00B05944" w:rsidP="00B05944">
            <w:pPr>
              <w:spacing w:after="0" w:line="240" w:lineRule="auto"/>
              <w:jc w:val="center"/>
              <w:rPr>
                <w:rFonts w:ascii="Times New Roman" w:hAnsi="Times New Roman"/>
                <w:sz w:val="24"/>
                <w:szCs w:val="24"/>
                <w:lang w:eastAsia="sk-SK"/>
              </w:rPr>
            </w:pPr>
            <w:r w:rsidRPr="005F30A7">
              <w:rPr>
                <w:rFonts w:ascii="Times New Roman" w:hAnsi="Times New Roman"/>
                <w:sz w:val="24"/>
                <w:szCs w:val="24"/>
                <w:lang w:eastAsia="sk-SK"/>
              </w:rPr>
              <w:t xml:space="preserve">  3 395 833</w:t>
            </w:r>
          </w:p>
        </w:tc>
        <w:tc>
          <w:tcPr>
            <w:tcW w:w="1276" w:type="dxa"/>
            <w:tcBorders>
              <w:top w:val="nil"/>
              <w:left w:val="nil"/>
              <w:bottom w:val="single" w:sz="4" w:space="0" w:color="auto"/>
              <w:right w:val="single" w:sz="4" w:space="0" w:color="auto"/>
            </w:tcBorders>
            <w:shd w:val="clear" w:color="auto" w:fill="auto"/>
            <w:noWrap/>
            <w:hideMark/>
          </w:tcPr>
          <w:p w:rsidR="00B05944" w:rsidRPr="005F30A7" w:rsidRDefault="00B05944" w:rsidP="00B05944">
            <w:pPr>
              <w:spacing w:after="0" w:line="240" w:lineRule="auto"/>
              <w:jc w:val="center"/>
              <w:rPr>
                <w:rFonts w:ascii="Times New Roman" w:hAnsi="Times New Roman"/>
                <w:sz w:val="24"/>
                <w:szCs w:val="24"/>
                <w:lang w:eastAsia="sk-SK"/>
              </w:rPr>
            </w:pPr>
            <w:r w:rsidRPr="005F30A7">
              <w:rPr>
                <w:rFonts w:ascii="Times New Roman" w:hAnsi="Times New Roman"/>
                <w:szCs w:val="24"/>
                <w:lang w:eastAsia="sk-SK"/>
              </w:rPr>
              <w:t xml:space="preserve"> 9 197 252   </w:t>
            </w:r>
          </w:p>
        </w:tc>
        <w:tc>
          <w:tcPr>
            <w:tcW w:w="1276" w:type="dxa"/>
            <w:tcBorders>
              <w:top w:val="nil"/>
              <w:left w:val="nil"/>
              <w:bottom w:val="single" w:sz="4" w:space="0" w:color="auto"/>
              <w:right w:val="single" w:sz="4" w:space="0" w:color="auto"/>
            </w:tcBorders>
            <w:shd w:val="clear" w:color="auto" w:fill="auto"/>
            <w:noWrap/>
            <w:hideMark/>
          </w:tcPr>
          <w:p w:rsidR="00B05944" w:rsidRPr="005F30A7" w:rsidRDefault="00B05944" w:rsidP="00B05944">
            <w:pPr>
              <w:spacing w:after="0" w:line="240" w:lineRule="auto"/>
              <w:jc w:val="center"/>
              <w:rPr>
                <w:rFonts w:ascii="Times New Roman" w:hAnsi="Times New Roman"/>
                <w:sz w:val="24"/>
                <w:szCs w:val="24"/>
                <w:lang w:eastAsia="sk-SK"/>
              </w:rPr>
            </w:pPr>
            <w:r w:rsidRPr="005F30A7">
              <w:rPr>
                <w:rFonts w:ascii="Times New Roman" w:hAnsi="Times New Roman"/>
                <w:szCs w:val="24"/>
                <w:lang w:eastAsia="sk-SK"/>
              </w:rPr>
              <w:t xml:space="preserve">  17 745 939   </w:t>
            </w:r>
          </w:p>
        </w:tc>
      </w:tr>
      <w:tr w:rsidR="005F30A7" w:rsidRPr="005F30A7" w:rsidTr="00B0594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B05944" w:rsidRPr="005F30A7" w:rsidRDefault="00B05944" w:rsidP="00B05944">
            <w:pPr>
              <w:spacing w:after="0" w:line="240" w:lineRule="auto"/>
              <w:rPr>
                <w:rFonts w:ascii="Times New Roman" w:hAnsi="Times New Roman"/>
                <w:b/>
                <w:sz w:val="24"/>
                <w:szCs w:val="24"/>
                <w:lang w:eastAsia="sk-SK"/>
              </w:rPr>
            </w:pPr>
            <w:r w:rsidRPr="005F30A7">
              <w:rPr>
                <w:rFonts w:ascii="Times New Roman" w:hAnsi="Times New Roman"/>
                <w:b/>
                <w:sz w:val="24"/>
                <w:szCs w:val="24"/>
                <w:lang w:eastAsia="sk-SK"/>
              </w:rPr>
              <w:t>z toho:</w:t>
            </w:r>
          </w:p>
        </w:tc>
        <w:tc>
          <w:tcPr>
            <w:tcW w:w="1275" w:type="dxa"/>
            <w:tcBorders>
              <w:top w:val="nil"/>
              <w:left w:val="nil"/>
              <w:bottom w:val="single" w:sz="4" w:space="0" w:color="auto"/>
              <w:right w:val="single" w:sz="4" w:space="0" w:color="auto"/>
            </w:tcBorders>
            <w:shd w:val="clear" w:color="auto" w:fill="auto"/>
            <w:noWrap/>
            <w:vAlign w:val="center"/>
            <w:hideMark/>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c>
          <w:tcPr>
            <w:tcW w:w="1276" w:type="dxa"/>
            <w:tcBorders>
              <w:top w:val="nil"/>
              <w:left w:val="nil"/>
              <w:bottom w:val="single" w:sz="4" w:space="0" w:color="auto"/>
              <w:right w:val="single" w:sz="4" w:space="0" w:color="auto"/>
            </w:tcBorders>
            <w:shd w:val="clear" w:color="auto" w:fill="auto"/>
            <w:noWrap/>
            <w:vAlign w:val="center"/>
            <w:hideMark/>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c>
          <w:tcPr>
            <w:tcW w:w="1276" w:type="dxa"/>
            <w:tcBorders>
              <w:top w:val="nil"/>
              <w:left w:val="nil"/>
              <w:bottom w:val="single" w:sz="4" w:space="0" w:color="auto"/>
              <w:right w:val="single" w:sz="4" w:space="0" w:color="auto"/>
            </w:tcBorders>
            <w:shd w:val="clear" w:color="auto" w:fill="auto"/>
            <w:noWrap/>
            <w:vAlign w:val="center"/>
            <w:hideMark/>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c>
          <w:tcPr>
            <w:tcW w:w="1276" w:type="dxa"/>
            <w:tcBorders>
              <w:top w:val="nil"/>
              <w:left w:val="nil"/>
              <w:bottom w:val="single" w:sz="4" w:space="0" w:color="auto"/>
              <w:right w:val="single" w:sz="4" w:space="0" w:color="auto"/>
            </w:tcBorders>
            <w:shd w:val="clear" w:color="auto" w:fill="auto"/>
            <w:noWrap/>
            <w:vAlign w:val="center"/>
            <w:hideMark/>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vplyv na limit verejných výdavkov ŠR</w:t>
            </w:r>
          </w:p>
        </w:tc>
        <w:tc>
          <w:tcPr>
            <w:tcW w:w="1275" w:type="dxa"/>
            <w:tcBorders>
              <w:top w:val="nil"/>
              <w:left w:val="nil"/>
              <w:bottom w:val="single" w:sz="4" w:space="0" w:color="auto"/>
              <w:right w:val="single" w:sz="4" w:space="0" w:color="auto"/>
            </w:tcBorders>
            <w:shd w:val="clear" w:color="auto" w:fill="auto"/>
            <w:noWrap/>
            <w:hideMark/>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sz w:val="24"/>
                <w:szCs w:val="24"/>
                <w:lang w:eastAsia="sk-SK"/>
              </w:rPr>
              <w:t>0</w:t>
            </w:r>
          </w:p>
        </w:tc>
        <w:tc>
          <w:tcPr>
            <w:tcW w:w="1276" w:type="dxa"/>
            <w:tcBorders>
              <w:top w:val="nil"/>
              <w:left w:val="nil"/>
              <w:bottom w:val="single" w:sz="4" w:space="0" w:color="auto"/>
              <w:right w:val="single" w:sz="4" w:space="0" w:color="auto"/>
            </w:tcBorders>
            <w:shd w:val="clear" w:color="auto" w:fill="auto"/>
            <w:noWrap/>
            <w:hideMark/>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sz w:val="24"/>
                <w:szCs w:val="24"/>
                <w:lang w:eastAsia="sk-SK"/>
              </w:rPr>
              <w:t xml:space="preserve">  3 395 833</w:t>
            </w:r>
          </w:p>
        </w:tc>
        <w:tc>
          <w:tcPr>
            <w:tcW w:w="1276" w:type="dxa"/>
            <w:tcBorders>
              <w:top w:val="nil"/>
              <w:left w:val="nil"/>
              <w:bottom w:val="single" w:sz="4" w:space="0" w:color="auto"/>
              <w:right w:val="single" w:sz="4" w:space="0" w:color="auto"/>
            </w:tcBorders>
            <w:shd w:val="clear" w:color="auto" w:fill="auto"/>
            <w:noWrap/>
            <w:hideMark/>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szCs w:val="24"/>
                <w:lang w:eastAsia="sk-SK"/>
              </w:rPr>
              <w:t xml:space="preserve"> 9 197 252   </w:t>
            </w:r>
          </w:p>
        </w:tc>
        <w:tc>
          <w:tcPr>
            <w:tcW w:w="1276" w:type="dxa"/>
            <w:tcBorders>
              <w:top w:val="nil"/>
              <w:left w:val="nil"/>
              <w:bottom w:val="single" w:sz="4" w:space="0" w:color="auto"/>
              <w:right w:val="single" w:sz="4" w:space="0" w:color="auto"/>
            </w:tcBorders>
            <w:shd w:val="clear" w:color="auto" w:fill="auto"/>
            <w:noWrap/>
            <w:hideMark/>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szCs w:val="24"/>
                <w:lang w:eastAsia="sk-SK"/>
              </w:rPr>
              <w:t xml:space="preserve"> </w:t>
            </w:r>
            <w:r w:rsidRPr="005F30A7">
              <w:rPr>
                <w:rFonts w:ascii="Times New Roman" w:hAnsi="Times New Roman"/>
                <w:szCs w:val="24"/>
                <w:lang w:eastAsia="sk-SK"/>
              </w:rPr>
              <w:t xml:space="preserve"> </w:t>
            </w:r>
            <w:r w:rsidRPr="005F30A7">
              <w:rPr>
                <w:rFonts w:ascii="Times New Roman" w:hAnsi="Times New Roman"/>
                <w:b/>
                <w:szCs w:val="24"/>
                <w:lang w:eastAsia="sk-SK"/>
              </w:rPr>
              <w:t xml:space="preserve">17 745 939   </w:t>
            </w:r>
          </w:p>
        </w:tc>
      </w:tr>
      <w:tr w:rsidR="005F30A7" w:rsidRPr="005F30A7" w:rsidTr="00B05944">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vplyv na limit verejných výdavkov ostatných subjekty verejnej správy</w:t>
            </w:r>
          </w:p>
        </w:tc>
        <w:tc>
          <w:tcPr>
            <w:tcW w:w="1275" w:type="dxa"/>
            <w:tcBorders>
              <w:top w:val="nil"/>
              <w:left w:val="nil"/>
              <w:bottom w:val="single" w:sz="4" w:space="0" w:color="auto"/>
              <w:right w:val="single" w:sz="4" w:space="0" w:color="auto"/>
            </w:tcBorders>
            <w:shd w:val="clear" w:color="auto" w:fill="auto"/>
            <w:noWrap/>
            <w:vAlign w:val="center"/>
            <w:hideMark/>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sz w:val="24"/>
                <w:szCs w:val="24"/>
                <w:lang w:eastAsia="sk-SK"/>
              </w:rPr>
              <w:t>0</w:t>
            </w:r>
          </w:p>
        </w:tc>
        <w:tc>
          <w:tcPr>
            <w:tcW w:w="1276" w:type="dxa"/>
            <w:tcBorders>
              <w:top w:val="nil"/>
              <w:left w:val="nil"/>
              <w:bottom w:val="single" w:sz="4" w:space="0" w:color="auto"/>
              <w:right w:val="single" w:sz="4" w:space="0" w:color="auto"/>
            </w:tcBorders>
            <w:shd w:val="clear" w:color="auto" w:fill="auto"/>
            <w:noWrap/>
            <w:vAlign w:val="center"/>
            <w:hideMark/>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sz w:val="24"/>
                <w:szCs w:val="24"/>
                <w:lang w:eastAsia="sk-SK"/>
              </w:rPr>
              <w:t>0</w:t>
            </w:r>
          </w:p>
        </w:tc>
        <w:tc>
          <w:tcPr>
            <w:tcW w:w="1276" w:type="dxa"/>
            <w:tcBorders>
              <w:top w:val="nil"/>
              <w:left w:val="nil"/>
              <w:bottom w:val="single" w:sz="4" w:space="0" w:color="auto"/>
              <w:right w:val="single" w:sz="4" w:space="0" w:color="auto"/>
            </w:tcBorders>
            <w:shd w:val="clear" w:color="auto" w:fill="auto"/>
            <w:noWrap/>
            <w:vAlign w:val="center"/>
            <w:hideMark/>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sz w:val="24"/>
                <w:szCs w:val="24"/>
                <w:lang w:eastAsia="sk-SK"/>
              </w:rPr>
              <w:t>0</w:t>
            </w:r>
          </w:p>
        </w:tc>
        <w:tc>
          <w:tcPr>
            <w:tcW w:w="1276" w:type="dxa"/>
            <w:tcBorders>
              <w:top w:val="nil"/>
              <w:left w:val="nil"/>
              <w:bottom w:val="single" w:sz="4" w:space="0" w:color="auto"/>
              <w:right w:val="single" w:sz="4" w:space="0" w:color="auto"/>
            </w:tcBorders>
            <w:shd w:val="clear" w:color="auto" w:fill="auto"/>
            <w:noWrap/>
            <w:vAlign w:val="center"/>
            <w:hideMark/>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sz w:val="24"/>
                <w:szCs w:val="24"/>
                <w:lang w:eastAsia="sk-SK"/>
              </w:rPr>
              <w:t>0</w:t>
            </w:r>
          </w:p>
        </w:tc>
      </w:tr>
      <w:tr w:rsidR="005F30A7" w:rsidRPr="005F30A7" w:rsidTr="00B05944">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vplyv na limit verejných výdavkov ďalších súčastí rozpočtu verejnej správy</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05944" w:rsidRPr="005F30A7" w:rsidRDefault="00B05944" w:rsidP="00B05944">
            <w:pPr>
              <w:spacing w:after="0" w:line="240" w:lineRule="auto"/>
              <w:jc w:val="center"/>
              <w:rPr>
                <w:rFonts w:ascii="Times New Roman" w:hAnsi="Times New Roman"/>
                <w:b/>
                <w:sz w:val="24"/>
                <w:szCs w:val="24"/>
                <w:lang w:eastAsia="sk-SK"/>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05944" w:rsidRPr="005F30A7" w:rsidRDefault="00B05944" w:rsidP="00B05944">
            <w:pPr>
              <w:spacing w:after="0" w:line="240" w:lineRule="auto"/>
              <w:jc w:val="center"/>
              <w:rPr>
                <w:rFonts w:ascii="Times New Roman" w:hAnsi="Times New Roman"/>
                <w:b/>
                <w:sz w:val="24"/>
                <w:szCs w:val="24"/>
                <w:lang w:eastAsia="sk-SK"/>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05944" w:rsidRPr="005F30A7" w:rsidRDefault="00B05944" w:rsidP="00B05944">
            <w:pPr>
              <w:spacing w:after="0" w:line="240" w:lineRule="auto"/>
              <w:jc w:val="center"/>
              <w:rPr>
                <w:rFonts w:ascii="Times New Roman" w:hAnsi="Times New Roman"/>
                <w:b/>
                <w:sz w:val="24"/>
                <w:szCs w:val="24"/>
                <w:lang w:eastAsia="sk-SK"/>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05944" w:rsidRPr="005F30A7" w:rsidRDefault="00B05944" w:rsidP="00B05944">
            <w:pPr>
              <w:spacing w:after="0" w:line="240" w:lineRule="auto"/>
              <w:jc w:val="center"/>
              <w:rPr>
                <w:rFonts w:ascii="Times New Roman" w:hAnsi="Times New Roman"/>
                <w:b/>
                <w:sz w:val="24"/>
                <w:szCs w:val="24"/>
                <w:lang w:eastAsia="sk-SK"/>
              </w:rPr>
            </w:pPr>
          </w:p>
        </w:tc>
      </w:tr>
    </w:tbl>
    <w:p w:rsidR="00B05944" w:rsidRPr="005F30A7" w:rsidRDefault="00B05944" w:rsidP="00B05944">
      <w:pPr>
        <w:rPr>
          <w:rFonts w:ascii="Times New Roman" w:hAnsi="Times New Roman"/>
          <w:b/>
          <w:bCs/>
          <w:sz w:val="24"/>
          <w:szCs w:val="24"/>
          <w:lang w:eastAsia="sk-SK"/>
        </w:rPr>
      </w:pPr>
    </w:p>
    <w:p w:rsidR="00B05944" w:rsidRPr="005F30A7" w:rsidRDefault="00B05944" w:rsidP="00B05944">
      <w:pPr>
        <w:rPr>
          <w:rFonts w:ascii="Times New Roman" w:hAnsi="Times New Roman"/>
          <w:b/>
          <w:bCs/>
          <w:sz w:val="24"/>
          <w:szCs w:val="24"/>
          <w:lang w:eastAsia="sk-SK"/>
        </w:rPr>
      </w:pPr>
      <w:r w:rsidRPr="005F30A7">
        <w:rPr>
          <w:rFonts w:ascii="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B05944" w:rsidRPr="005F30A7" w:rsidRDefault="00B05944" w:rsidP="00B05944">
      <w:pPr>
        <w:spacing w:after="0" w:line="240" w:lineRule="auto"/>
        <w:jc w:val="both"/>
        <w:rPr>
          <w:rFonts w:ascii="Times New Roman" w:hAnsi="Times New Roman"/>
          <w:b/>
          <w:bCs/>
          <w:sz w:val="12"/>
          <w:szCs w:val="24"/>
          <w:lang w:eastAsia="sk-SK"/>
        </w:rPr>
      </w:pPr>
    </w:p>
    <w:p w:rsidR="00B05944" w:rsidRPr="005F30A7" w:rsidRDefault="00B05944" w:rsidP="00B05944">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p>
    <w:p w:rsidR="00B05944" w:rsidRPr="005F30A7" w:rsidRDefault="00B05944" w:rsidP="00B05944">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p>
    <w:p w:rsidR="00B05944" w:rsidRPr="005F30A7" w:rsidRDefault="00B05944" w:rsidP="00B05944">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r w:rsidRPr="005F30A7">
        <w:rPr>
          <w:rFonts w:ascii="Times New Roman" w:hAnsi="Times New Roman"/>
        </w:rPr>
        <w:t xml:space="preserve">Návrh si vyžaduje vplyv na rozpočet verejnej správy vo výške 63 707 736 € v r. 2025, z toho nekryté výdavky vo výške 3 395 833 €,  v r. 2026 vplyv vo výške 69 874 645 €, z toho nekryté výdavky vo výške 9 197 252 € a v r. 2027 vplyv vo výške 78 917 246 €, z toho nekryté výdavky vo výške </w:t>
      </w:r>
      <w:r w:rsidRPr="005F30A7">
        <w:rPr>
          <w:rFonts w:ascii="Times New Roman" w:hAnsi="Times New Roman"/>
        </w:rPr>
        <w:br/>
        <w:t xml:space="preserve">17 745 939 €. Financovanie sa navrhuje navýšením rozpočtu kapitoly MK SR. Rozpočtovo nekrytý vplyv bude riešený pri príprave rozpočtu verejnej správy na príslušný rozpočtový rok z VPS. </w:t>
      </w:r>
    </w:p>
    <w:p w:rsidR="00B05944" w:rsidRPr="005F30A7" w:rsidRDefault="00B05944" w:rsidP="00B05944">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p>
    <w:p w:rsidR="00B05944" w:rsidRPr="005F30A7" w:rsidRDefault="00B05944" w:rsidP="00B05944">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b/>
          <w:bCs/>
          <w:sz w:val="24"/>
          <w:szCs w:val="24"/>
          <w:lang w:eastAsia="sk-SK"/>
        </w:rPr>
      </w:pPr>
    </w:p>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2.2. Popis a charakteristika návrhu</w:t>
      </w:r>
    </w:p>
    <w:p w:rsidR="00B05944" w:rsidRPr="005F30A7" w:rsidRDefault="00B05944" w:rsidP="00B05944">
      <w:pPr>
        <w:spacing w:after="0" w:line="240" w:lineRule="auto"/>
        <w:rPr>
          <w:rFonts w:ascii="Times New Roman" w:hAnsi="Times New Roman"/>
          <w:sz w:val="24"/>
          <w:szCs w:val="24"/>
          <w:lang w:eastAsia="sk-SK"/>
        </w:rPr>
      </w:pPr>
    </w:p>
    <w:p w:rsidR="00B05944" w:rsidRPr="005F30A7" w:rsidRDefault="00B05944" w:rsidP="00B05944">
      <w:pPr>
        <w:spacing w:after="0" w:line="240" w:lineRule="auto"/>
        <w:jc w:val="both"/>
        <w:rPr>
          <w:rFonts w:ascii="Times New Roman" w:hAnsi="Times New Roman"/>
          <w:b/>
          <w:bCs/>
          <w:sz w:val="24"/>
          <w:szCs w:val="24"/>
          <w:lang w:eastAsia="sk-SK"/>
        </w:rPr>
      </w:pPr>
      <w:r w:rsidRPr="005F30A7">
        <w:rPr>
          <w:rFonts w:ascii="Times New Roman" w:hAnsi="Times New Roman"/>
          <w:b/>
          <w:bCs/>
          <w:sz w:val="24"/>
          <w:szCs w:val="24"/>
          <w:lang w:eastAsia="sk-SK"/>
        </w:rPr>
        <w:t>2.2.1. Popis návrhu:</w:t>
      </w:r>
    </w:p>
    <w:p w:rsidR="00B05944" w:rsidRPr="005F30A7" w:rsidRDefault="00B05944" w:rsidP="00B05944">
      <w:pPr>
        <w:spacing w:after="0" w:line="240" w:lineRule="auto"/>
        <w:jc w:val="both"/>
        <w:rPr>
          <w:rFonts w:ascii="Times New Roman" w:hAnsi="Times New Roman"/>
          <w:b/>
          <w:bCs/>
          <w:sz w:val="24"/>
          <w:szCs w:val="24"/>
          <w:lang w:eastAsia="sk-SK"/>
        </w:rPr>
      </w:pPr>
    </w:p>
    <w:p w:rsidR="00B05944" w:rsidRPr="005F30A7" w:rsidRDefault="00B05944" w:rsidP="00B05944">
      <w:pPr>
        <w:spacing w:after="0" w:line="240" w:lineRule="auto"/>
        <w:ind w:firstLine="708"/>
        <w:jc w:val="both"/>
        <w:rPr>
          <w:rFonts w:ascii="Times New Roman" w:hAnsi="Times New Roman"/>
          <w:sz w:val="24"/>
          <w:szCs w:val="24"/>
          <w:lang w:eastAsia="sk-SK"/>
        </w:rPr>
      </w:pPr>
      <w:r w:rsidRPr="005F30A7">
        <w:rPr>
          <w:rFonts w:ascii="Times New Roman" w:hAnsi="Times New Roman"/>
          <w:sz w:val="24"/>
          <w:szCs w:val="24"/>
          <w:lang w:eastAsia="sk-SK"/>
        </w:rPr>
        <w:t>Akú problematiku návrh rieši? Kto bude návrh implementovať? Kde sa budú služby poskytovať?</w:t>
      </w:r>
    </w:p>
    <w:p w:rsidR="00B05944" w:rsidRPr="005F30A7" w:rsidRDefault="00B05944" w:rsidP="00B05944">
      <w:pPr>
        <w:spacing w:after="0" w:line="240" w:lineRule="auto"/>
        <w:ind w:firstLine="708"/>
        <w:jc w:val="both"/>
        <w:rPr>
          <w:rFonts w:ascii="Times New Roman" w:hAnsi="Times New Roman"/>
          <w:sz w:val="24"/>
          <w:szCs w:val="24"/>
          <w:lang w:eastAsia="sk-SK"/>
        </w:rPr>
      </w:pPr>
    </w:p>
    <w:p w:rsidR="00B05944" w:rsidRPr="005F30A7" w:rsidRDefault="00B05944" w:rsidP="00B05944">
      <w:pPr>
        <w:spacing w:after="0" w:line="240" w:lineRule="auto"/>
        <w:ind w:firstLine="708"/>
        <w:jc w:val="both"/>
        <w:rPr>
          <w:rFonts w:ascii="Times New Roman" w:hAnsi="Times New Roman"/>
          <w:sz w:val="24"/>
          <w:szCs w:val="24"/>
          <w:lang w:eastAsia="sk-SK"/>
        </w:rPr>
      </w:pPr>
      <w:r w:rsidRPr="005F30A7">
        <w:rPr>
          <w:rFonts w:ascii="Times New Roman" w:hAnsi="Times New Roman"/>
          <w:sz w:val="24"/>
          <w:szCs w:val="24"/>
        </w:rPr>
        <w:t xml:space="preserve">Cieľom predloženého návrhu zákona je upraviť podporu činnosti registrovaných cirkví a náboženských spoločností zo strany štátu. Právna úprava sa týka zmeny výpočtu príspevku štátu pre cirkvi. Výpočet výšky finančného príspevku štátu pre cirkvi sa podľa návrhu viaže na ukazovateľ miery medziročného rastu sumy mesačnej minimálnej mzdy v roku predchádzajúcom výpočtu sumy. Medziročné navýšenie príspevku štátu sa navrhuje na 1,1-násobok sumy nárastu príspevku štátu podľa tejto miery rastu minimálnej mzdy. </w:t>
      </w:r>
    </w:p>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w:t>
      </w:r>
    </w:p>
    <w:p w:rsidR="00B05944" w:rsidRPr="005F30A7" w:rsidRDefault="00B05944" w:rsidP="00B05944">
      <w:pPr>
        <w:spacing w:after="0" w:line="240" w:lineRule="auto"/>
        <w:rPr>
          <w:rFonts w:ascii="Times New Roman" w:hAnsi="Times New Roman"/>
          <w:sz w:val="24"/>
          <w:szCs w:val="24"/>
          <w:lang w:eastAsia="sk-SK"/>
        </w:rPr>
      </w:pPr>
    </w:p>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2.2.2. Charakteristika návrhu:</w:t>
      </w:r>
    </w:p>
    <w:p w:rsidR="00B05944" w:rsidRPr="005F30A7" w:rsidRDefault="00B05944" w:rsidP="00B05944">
      <w:pPr>
        <w:spacing w:after="0" w:line="240" w:lineRule="auto"/>
        <w:rPr>
          <w:rFonts w:ascii="Times New Roman" w:hAnsi="Times New Roman"/>
          <w:sz w:val="24"/>
          <w:szCs w:val="24"/>
          <w:lang w:eastAsia="sk-SK"/>
        </w:rPr>
      </w:pPr>
    </w:p>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b/>
          <w:sz w:val="24"/>
          <w:szCs w:val="24"/>
          <w:bdr w:val="single" w:sz="4" w:space="0" w:color="auto"/>
          <w:lang w:eastAsia="sk-SK"/>
        </w:rPr>
        <w:t xml:space="preserve"> x    </w:t>
      </w:r>
      <w:r w:rsidRPr="005F30A7">
        <w:rPr>
          <w:rFonts w:ascii="Times New Roman" w:hAnsi="Times New Roman"/>
          <w:b/>
          <w:sz w:val="24"/>
          <w:szCs w:val="24"/>
          <w:lang w:eastAsia="sk-SK"/>
        </w:rPr>
        <w:t xml:space="preserve">  </w:t>
      </w:r>
      <w:r w:rsidRPr="005F30A7">
        <w:rPr>
          <w:rFonts w:ascii="Times New Roman" w:hAnsi="Times New Roman"/>
          <w:sz w:val="24"/>
          <w:szCs w:val="24"/>
          <w:lang w:eastAsia="sk-SK"/>
        </w:rPr>
        <w:t>zmena sadzby</w:t>
      </w:r>
    </w:p>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bdr w:val="single" w:sz="4" w:space="0" w:color="auto"/>
          <w:lang w:eastAsia="sk-SK"/>
        </w:rPr>
        <w:t xml:space="preserve">     </w:t>
      </w:r>
      <w:r w:rsidRPr="005F30A7">
        <w:rPr>
          <w:rFonts w:ascii="Times New Roman" w:hAnsi="Times New Roman"/>
          <w:sz w:val="24"/>
          <w:szCs w:val="24"/>
          <w:lang w:eastAsia="sk-SK"/>
        </w:rPr>
        <w:t xml:space="preserve">  zmena v nároku</w:t>
      </w:r>
    </w:p>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bdr w:val="single" w:sz="4" w:space="0" w:color="auto"/>
          <w:lang w:eastAsia="sk-SK"/>
        </w:rPr>
        <w:t xml:space="preserve">     </w:t>
      </w:r>
      <w:r w:rsidRPr="005F30A7">
        <w:rPr>
          <w:rFonts w:ascii="Times New Roman" w:hAnsi="Times New Roman"/>
          <w:sz w:val="24"/>
          <w:szCs w:val="24"/>
          <w:lang w:eastAsia="sk-SK"/>
        </w:rPr>
        <w:t xml:space="preserve">  nová služba alebo nariadenie (alebo ich zrušenie)</w:t>
      </w:r>
    </w:p>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bdr w:val="single" w:sz="4" w:space="0" w:color="auto"/>
          <w:lang w:eastAsia="sk-SK"/>
        </w:rPr>
        <w:t xml:space="preserve">     </w:t>
      </w:r>
      <w:r w:rsidRPr="005F30A7">
        <w:rPr>
          <w:rFonts w:ascii="Times New Roman" w:hAnsi="Times New Roman"/>
          <w:sz w:val="24"/>
          <w:szCs w:val="24"/>
          <w:lang w:eastAsia="sk-SK"/>
        </w:rPr>
        <w:t xml:space="preserve">  kombinovaný návrh</w:t>
      </w:r>
    </w:p>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bdr w:val="single" w:sz="4" w:space="0" w:color="auto"/>
          <w:lang w:eastAsia="sk-SK"/>
        </w:rPr>
        <w:t xml:space="preserve">     </w:t>
      </w:r>
      <w:r w:rsidRPr="005F30A7">
        <w:rPr>
          <w:rFonts w:ascii="Times New Roman" w:hAnsi="Times New Roman"/>
          <w:sz w:val="24"/>
          <w:szCs w:val="24"/>
          <w:lang w:eastAsia="sk-SK"/>
        </w:rPr>
        <w:t xml:space="preserve">  iné </w:t>
      </w:r>
    </w:p>
    <w:p w:rsidR="00B05944" w:rsidRPr="005F30A7" w:rsidRDefault="00B05944" w:rsidP="00B05944">
      <w:pPr>
        <w:spacing w:after="0" w:line="240" w:lineRule="auto"/>
        <w:rPr>
          <w:rFonts w:ascii="Times New Roman" w:hAnsi="Times New Roman"/>
          <w:sz w:val="24"/>
          <w:szCs w:val="24"/>
          <w:lang w:eastAsia="sk-SK"/>
        </w:rPr>
      </w:pPr>
    </w:p>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b/>
          <w:bCs/>
          <w:sz w:val="24"/>
          <w:szCs w:val="24"/>
          <w:lang w:eastAsia="sk-SK"/>
        </w:rPr>
        <w:lastRenderedPageBreak/>
        <w:t>2.2.3. Predpoklady vývoja objemu aktivít:</w:t>
      </w:r>
    </w:p>
    <w:p w:rsidR="00B05944" w:rsidRPr="005F30A7" w:rsidRDefault="00B05944" w:rsidP="00B05944">
      <w:pPr>
        <w:spacing w:after="0" w:line="240" w:lineRule="auto"/>
        <w:rPr>
          <w:rFonts w:ascii="Times New Roman" w:hAnsi="Times New Roman"/>
          <w:sz w:val="24"/>
          <w:szCs w:val="24"/>
          <w:lang w:eastAsia="sk-SK"/>
        </w:rPr>
      </w:pPr>
    </w:p>
    <w:p w:rsidR="00B05944" w:rsidRPr="005F30A7" w:rsidRDefault="00B05944" w:rsidP="00B05944">
      <w:pPr>
        <w:spacing w:after="0" w:line="240" w:lineRule="auto"/>
        <w:ind w:firstLine="708"/>
        <w:jc w:val="both"/>
        <w:rPr>
          <w:rFonts w:ascii="Times New Roman" w:hAnsi="Times New Roman"/>
          <w:sz w:val="24"/>
          <w:szCs w:val="24"/>
          <w:lang w:eastAsia="sk-SK"/>
        </w:rPr>
      </w:pPr>
      <w:r w:rsidRPr="005F30A7">
        <w:rPr>
          <w:rFonts w:ascii="Times New Roman" w:hAnsi="Times New Roman"/>
          <w:sz w:val="24"/>
          <w:szCs w:val="24"/>
          <w:lang w:eastAsia="sk-SK"/>
        </w:rPr>
        <w:t>Jasne popíšte, v prípade potreby použite nižšie uvedenú tabuľku. Uveďte aj odhady základov daní a/alebo poplatkov, ak sa ich táto zmena týka.</w:t>
      </w:r>
    </w:p>
    <w:p w:rsidR="00B05944" w:rsidRPr="005F30A7" w:rsidRDefault="00B05944" w:rsidP="00B05944">
      <w:pPr>
        <w:spacing w:after="0" w:line="240" w:lineRule="auto"/>
        <w:jc w:val="right"/>
        <w:rPr>
          <w:rFonts w:ascii="Times New Roman" w:hAnsi="Times New Roman"/>
          <w:sz w:val="20"/>
          <w:szCs w:val="20"/>
          <w:lang w:eastAsia="sk-SK"/>
        </w:rPr>
      </w:pPr>
      <w:r w:rsidRPr="005F30A7">
        <w:rPr>
          <w:rFonts w:ascii="Times New Roman" w:hAnsi="Times New Roman"/>
          <w:sz w:val="20"/>
          <w:szCs w:val="20"/>
          <w:lang w:eastAsia="sk-SK"/>
        </w:rPr>
        <w:t xml:space="preserve">Tabuľka č. 2 </w:t>
      </w:r>
    </w:p>
    <w:tbl>
      <w:tblPr>
        <w:tblW w:w="906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5F30A7" w:rsidRPr="005F30A7" w:rsidTr="00B05944">
        <w:trPr>
          <w:cantSplit/>
          <w:trHeight w:val="70"/>
        </w:trPr>
        <w:tc>
          <w:tcPr>
            <w:tcW w:w="4530" w:type="dxa"/>
            <w:vMerge w:val="restart"/>
            <w:shd w:val="clear" w:color="auto" w:fill="BFBFBF" w:themeFill="background1" w:themeFillShade="BF"/>
            <w:vAlign w:val="center"/>
          </w:tcPr>
          <w:p w:rsidR="00B05944" w:rsidRPr="005F30A7" w:rsidRDefault="00B05944" w:rsidP="00B05944">
            <w:pPr>
              <w:autoSpaceDE w:val="0"/>
              <w:autoSpaceDN w:val="0"/>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Objem aktivít</w:t>
            </w:r>
          </w:p>
        </w:tc>
        <w:tc>
          <w:tcPr>
            <w:tcW w:w="4536" w:type="dxa"/>
            <w:gridSpan w:val="4"/>
            <w:shd w:val="clear" w:color="auto" w:fill="BFBFBF" w:themeFill="background1" w:themeFillShade="BF"/>
            <w:vAlign w:val="center"/>
          </w:tcPr>
          <w:p w:rsidR="00B05944" w:rsidRPr="005F30A7" w:rsidRDefault="00B05944" w:rsidP="00B05944">
            <w:pPr>
              <w:autoSpaceDE w:val="0"/>
              <w:autoSpaceDN w:val="0"/>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Odhadované objemy</w:t>
            </w:r>
          </w:p>
        </w:tc>
      </w:tr>
      <w:tr w:rsidR="005F30A7" w:rsidRPr="005F30A7" w:rsidTr="00B05944">
        <w:trPr>
          <w:cantSplit/>
          <w:trHeight w:val="70"/>
        </w:trPr>
        <w:tc>
          <w:tcPr>
            <w:tcW w:w="4530" w:type="dxa"/>
            <w:vMerge/>
            <w:shd w:val="clear" w:color="auto" w:fill="BFBFBF" w:themeFill="background1" w:themeFillShade="BF"/>
          </w:tcPr>
          <w:p w:rsidR="00B05944" w:rsidRPr="005F30A7" w:rsidRDefault="00B05944" w:rsidP="00B05944">
            <w:pPr>
              <w:autoSpaceDE w:val="0"/>
              <w:autoSpaceDN w:val="0"/>
              <w:spacing w:after="0" w:line="240" w:lineRule="auto"/>
              <w:jc w:val="center"/>
              <w:rPr>
                <w:rFonts w:ascii="Times New Roman" w:hAnsi="Times New Roman"/>
                <w:b/>
                <w:bCs/>
                <w:sz w:val="24"/>
                <w:szCs w:val="24"/>
                <w:lang w:eastAsia="sk-SK"/>
              </w:rPr>
            </w:pPr>
          </w:p>
        </w:tc>
        <w:tc>
          <w:tcPr>
            <w:tcW w:w="1134" w:type="dxa"/>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2024</w:t>
            </w:r>
          </w:p>
        </w:tc>
        <w:tc>
          <w:tcPr>
            <w:tcW w:w="1134" w:type="dxa"/>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2025</w:t>
            </w:r>
          </w:p>
        </w:tc>
        <w:tc>
          <w:tcPr>
            <w:tcW w:w="1134" w:type="dxa"/>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2026</w:t>
            </w:r>
          </w:p>
        </w:tc>
        <w:tc>
          <w:tcPr>
            <w:tcW w:w="1134" w:type="dxa"/>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2027</w:t>
            </w:r>
          </w:p>
        </w:tc>
      </w:tr>
      <w:tr w:rsidR="005F30A7" w:rsidRPr="005F30A7" w:rsidTr="00B05944">
        <w:trPr>
          <w:trHeight w:val="70"/>
        </w:trPr>
        <w:tc>
          <w:tcPr>
            <w:tcW w:w="4530" w:type="dxa"/>
          </w:tcPr>
          <w:p w:rsidR="00B05944" w:rsidRPr="005F30A7" w:rsidRDefault="00B05944" w:rsidP="00B05944">
            <w:pPr>
              <w:autoSpaceDE w:val="0"/>
              <w:autoSpaceDN w:val="0"/>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Indikátor ABC</w:t>
            </w:r>
          </w:p>
        </w:tc>
        <w:tc>
          <w:tcPr>
            <w:tcW w:w="1134" w:type="dxa"/>
          </w:tcPr>
          <w:p w:rsidR="00B05944" w:rsidRPr="005F30A7" w:rsidRDefault="00B05944" w:rsidP="00B05944">
            <w:pPr>
              <w:autoSpaceDE w:val="0"/>
              <w:autoSpaceDN w:val="0"/>
              <w:spacing w:after="0" w:line="240" w:lineRule="auto"/>
              <w:jc w:val="right"/>
              <w:rPr>
                <w:rFonts w:ascii="Times New Roman" w:hAnsi="Times New Roman"/>
                <w:sz w:val="24"/>
                <w:szCs w:val="24"/>
                <w:lang w:eastAsia="sk-SK"/>
              </w:rPr>
            </w:pPr>
          </w:p>
        </w:tc>
        <w:tc>
          <w:tcPr>
            <w:tcW w:w="1134" w:type="dxa"/>
          </w:tcPr>
          <w:p w:rsidR="00B05944" w:rsidRPr="005F30A7" w:rsidRDefault="00B05944" w:rsidP="00B05944">
            <w:pPr>
              <w:autoSpaceDE w:val="0"/>
              <w:autoSpaceDN w:val="0"/>
              <w:spacing w:after="0" w:line="240" w:lineRule="auto"/>
              <w:jc w:val="right"/>
              <w:rPr>
                <w:rFonts w:ascii="Times New Roman" w:hAnsi="Times New Roman"/>
                <w:sz w:val="24"/>
                <w:szCs w:val="24"/>
                <w:lang w:eastAsia="sk-SK"/>
              </w:rPr>
            </w:pPr>
          </w:p>
        </w:tc>
        <w:tc>
          <w:tcPr>
            <w:tcW w:w="1134" w:type="dxa"/>
          </w:tcPr>
          <w:p w:rsidR="00B05944" w:rsidRPr="005F30A7" w:rsidRDefault="00B05944" w:rsidP="00B05944">
            <w:pPr>
              <w:autoSpaceDE w:val="0"/>
              <w:autoSpaceDN w:val="0"/>
              <w:spacing w:after="0" w:line="240" w:lineRule="auto"/>
              <w:jc w:val="right"/>
              <w:rPr>
                <w:rFonts w:ascii="Times New Roman" w:hAnsi="Times New Roman"/>
                <w:sz w:val="24"/>
                <w:szCs w:val="24"/>
                <w:lang w:eastAsia="sk-SK"/>
              </w:rPr>
            </w:pPr>
          </w:p>
        </w:tc>
        <w:tc>
          <w:tcPr>
            <w:tcW w:w="1134" w:type="dxa"/>
          </w:tcPr>
          <w:p w:rsidR="00B05944" w:rsidRPr="005F30A7" w:rsidRDefault="00B05944" w:rsidP="00B05944">
            <w:pPr>
              <w:autoSpaceDE w:val="0"/>
              <w:autoSpaceDN w:val="0"/>
              <w:spacing w:after="0" w:line="240" w:lineRule="auto"/>
              <w:jc w:val="right"/>
              <w:rPr>
                <w:rFonts w:ascii="Times New Roman" w:hAnsi="Times New Roman"/>
                <w:sz w:val="24"/>
                <w:szCs w:val="24"/>
                <w:lang w:eastAsia="sk-SK"/>
              </w:rPr>
            </w:pPr>
          </w:p>
        </w:tc>
      </w:tr>
      <w:tr w:rsidR="005F30A7" w:rsidRPr="005F30A7" w:rsidTr="00B05944">
        <w:trPr>
          <w:trHeight w:val="70"/>
        </w:trPr>
        <w:tc>
          <w:tcPr>
            <w:tcW w:w="4530" w:type="dxa"/>
          </w:tcPr>
          <w:p w:rsidR="00B05944" w:rsidRPr="005F30A7" w:rsidRDefault="00B05944" w:rsidP="00B05944">
            <w:pPr>
              <w:autoSpaceDE w:val="0"/>
              <w:autoSpaceDN w:val="0"/>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Indikátor KLM</w:t>
            </w:r>
          </w:p>
        </w:tc>
        <w:tc>
          <w:tcPr>
            <w:tcW w:w="1134" w:type="dxa"/>
          </w:tcPr>
          <w:p w:rsidR="00B05944" w:rsidRPr="005F30A7" w:rsidRDefault="00B05944" w:rsidP="00B05944">
            <w:pPr>
              <w:autoSpaceDE w:val="0"/>
              <w:autoSpaceDN w:val="0"/>
              <w:spacing w:after="0" w:line="240" w:lineRule="auto"/>
              <w:jc w:val="right"/>
              <w:rPr>
                <w:rFonts w:ascii="Times New Roman" w:hAnsi="Times New Roman"/>
                <w:sz w:val="24"/>
                <w:szCs w:val="24"/>
                <w:lang w:eastAsia="sk-SK"/>
              </w:rPr>
            </w:pPr>
          </w:p>
        </w:tc>
        <w:tc>
          <w:tcPr>
            <w:tcW w:w="1134" w:type="dxa"/>
          </w:tcPr>
          <w:p w:rsidR="00B05944" w:rsidRPr="005F30A7" w:rsidRDefault="00B05944" w:rsidP="00B05944">
            <w:pPr>
              <w:autoSpaceDE w:val="0"/>
              <w:autoSpaceDN w:val="0"/>
              <w:spacing w:after="0" w:line="240" w:lineRule="auto"/>
              <w:jc w:val="right"/>
              <w:rPr>
                <w:rFonts w:ascii="Times New Roman" w:hAnsi="Times New Roman"/>
                <w:sz w:val="24"/>
                <w:szCs w:val="24"/>
                <w:lang w:eastAsia="sk-SK"/>
              </w:rPr>
            </w:pPr>
          </w:p>
        </w:tc>
        <w:tc>
          <w:tcPr>
            <w:tcW w:w="1134" w:type="dxa"/>
          </w:tcPr>
          <w:p w:rsidR="00B05944" w:rsidRPr="005F30A7" w:rsidRDefault="00B05944" w:rsidP="00B05944">
            <w:pPr>
              <w:autoSpaceDE w:val="0"/>
              <w:autoSpaceDN w:val="0"/>
              <w:spacing w:after="0" w:line="240" w:lineRule="auto"/>
              <w:jc w:val="right"/>
              <w:rPr>
                <w:rFonts w:ascii="Times New Roman" w:hAnsi="Times New Roman"/>
                <w:sz w:val="24"/>
                <w:szCs w:val="24"/>
                <w:lang w:eastAsia="sk-SK"/>
              </w:rPr>
            </w:pPr>
          </w:p>
        </w:tc>
        <w:tc>
          <w:tcPr>
            <w:tcW w:w="1134" w:type="dxa"/>
          </w:tcPr>
          <w:p w:rsidR="00B05944" w:rsidRPr="005F30A7" w:rsidRDefault="00B05944" w:rsidP="00B05944">
            <w:pPr>
              <w:autoSpaceDE w:val="0"/>
              <w:autoSpaceDN w:val="0"/>
              <w:spacing w:after="0" w:line="240" w:lineRule="auto"/>
              <w:jc w:val="right"/>
              <w:rPr>
                <w:rFonts w:ascii="Times New Roman" w:hAnsi="Times New Roman"/>
                <w:sz w:val="24"/>
                <w:szCs w:val="24"/>
                <w:lang w:eastAsia="sk-SK"/>
              </w:rPr>
            </w:pPr>
          </w:p>
        </w:tc>
      </w:tr>
      <w:tr w:rsidR="00B05944" w:rsidRPr="005F30A7" w:rsidTr="00B05944">
        <w:trPr>
          <w:trHeight w:val="70"/>
        </w:trPr>
        <w:tc>
          <w:tcPr>
            <w:tcW w:w="4530" w:type="dxa"/>
          </w:tcPr>
          <w:p w:rsidR="00B05944" w:rsidRPr="005F30A7" w:rsidRDefault="00B05944" w:rsidP="00B05944">
            <w:pPr>
              <w:autoSpaceDE w:val="0"/>
              <w:autoSpaceDN w:val="0"/>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Indikátor XYZ</w:t>
            </w:r>
          </w:p>
        </w:tc>
        <w:tc>
          <w:tcPr>
            <w:tcW w:w="1134" w:type="dxa"/>
          </w:tcPr>
          <w:p w:rsidR="00B05944" w:rsidRPr="005F30A7" w:rsidRDefault="00B05944" w:rsidP="00B05944">
            <w:pPr>
              <w:autoSpaceDE w:val="0"/>
              <w:autoSpaceDN w:val="0"/>
              <w:spacing w:after="0" w:line="240" w:lineRule="auto"/>
              <w:jc w:val="right"/>
              <w:rPr>
                <w:rFonts w:ascii="Times New Roman" w:hAnsi="Times New Roman"/>
                <w:sz w:val="24"/>
                <w:szCs w:val="24"/>
                <w:lang w:eastAsia="sk-SK"/>
              </w:rPr>
            </w:pPr>
          </w:p>
        </w:tc>
        <w:tc>
          <w:tcPr>
            <w:tcW w:w="1134" w:type="dxa"/>
          </w:tcPr>
          <w:p w:rsidR="00B05944" w:rsidRPr="005F30A7" w:rsidRDefault="00B05944" w:rsidP="00B05944">
            <w:pPr>
              <w:autoSpaceDE w:val="0"/>
              <w:autoSpaceDN w:val="0"/>
              <w:spacing w:after="0" w:line="240" w:lineRule="auto"/>
              <w:jc w:val="right"/>
              <w:rPr>
                <w:rFonts w:ascii="Times New Roman" w:hAnsi="Times New Roman"/>
                <w:sz w:val="24"/>
                <w:szCs w:val="24"/>
                <w:lang w:eastAsia="sk-SK"/>
              </w:rPr>
            </w:pPr>
          </w:p>
        </w:tc>
        <w:tc>
          <w:tcPr>
            <w:tcW w:w="1134" w:type="dxa"/>
          </w:tcPr>
          <w:p w:rsidR="00B05944" w:rsidRPr="005F30A7" w:rsidRDefault="00B05944" w:rsidP="00B05944">
            <w:pPr>
              <w:autoSpaceDE w:val="0"/>
              <w:autoSpaceDN w:val="0"/>
              <w:spacing w:after="0" w:line="240" w:lineRule="auto"/>
              <w:jc w:val="right"/>
              <w:rPr>
                <w:rFonts w:ascii="Times New Roman" w:hAnsi="Times New Roman"/>
                <w:sz w:val="24"/>
                <w:szCs w:val="24"/>
                <w:lang w:eastAsia="sk-SK"/>
              </w:rPr>
            </w:pPr>
          </w:p>
        </w:tc>
        <w:tc>
          <w:tcPr>
            <w:tcW w:w="1134" w:type="dxa"/>
          </w:tcPr>
          <w:p w:rsidR="00B05944" w:rsidRPr="005F30A7" w:rsidRDefault="00B05944" w:rsidP="00B05944">
            <w:pPr>
              <w:autoSpaceDE w:val="0"/>
              <w:autoSpaceDN w:val="0"/>
              <w:spacing w:after="0" w:line="240" w:lineRule="auto"/>
              <w:jc w:val="right"/>
              <w:rPr>
                <w:rFonts w:ascii="Times New Roman" w:hAnsi="Times New Roman"/>
                <w:sz w:val="24"/>
                <w:szCs w:val="24"/>
                <w:lang w:eastAsia="sk-SK"/>
              </w:rPr>
            </w:pPr>
          </w:p>
        </w:tc>
      </w:tr>
    </w:tbl>
    <w:p w:rsidR="00B05944" w:rsidRPr="005F30A7" w:rsidRDefault="00B05944" w:rsidP="00B05944">
      <w:pPr>
        <w:spacing w:after="0" w:line="240" w:lineRule="auto"/>
        <w:rPr>
          <w:rFonts w:ascii="Times New Roman" w:hAnsi="Times New Roman"/>
          <w:sz w:val="24"/>
          <w:szCs w:val="24"/>
          <w:lang w:eastAsia="sk-SK"/>
        </w:rPr>
      </w:pPr>
    </w:p>
    <w:p w:rsidR="00B05944" w:rsidRPr="005F30A7" w:rsidRDefault="00B05944" w:rsidP="00B05944">
      <w:pPr>
        <w:spacing w:after="0" w:line="240" w:lineRule="auto"/>
        <w:rPr>
          <w:rFonts w:ascii="Times New Roman" w:hAnsi="Times New Roman"/>
          <w:sz w:val="24"/>
          <w:szCs w:val="24"/>
          <w:lang w:eastAsia="sk-SK"/>
        </w:rPr>
      </w:pPr>
    </w:p>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2.2.4. Výpočty vplyvov na verejné financie</w:t>
      </w:r>
    </w:p>
    <w:p w:rsidR="00B05944" w:rsidRPr="005F30A7" w:rsidRDefault="00B05944" w:rsidP="00B05944">
      <w:pPr>
        <w:spacing w:after="0" w:line="240" w:lineRule="auto"/>
        <w:rPr>
          <w:rFonts w:ascii="Times New Roman" w:hAnsi="Times New Roman"/>
          <w:sz w:val="24"/>
          <w:szCs w:val="24"/>
          <w:lang w:eastAsia="sk-SK"/>
        </w:rPr>
      </w:pPr>
    </w:p>
    <w:p w:rsidR="00B05944" w:rsidRPr="005F30A7" w:rsidRDefault="00B05944" w:rsidP="00B05944">
      <w:pPr>
        <w:spacing w:after="0" w:line="240" w:lineRule="auto"/>
        <w:ind w:firstLine="708"/>
        <w:jc w:val="both"/>
        <w:rPr>
          <w:rFonts w:ascii="Times New Roman" w:hAnsi="Times New Roman"/>
          <w:sz w:val="24"/>
          <w:szCs w:val="24"/>
          <w:lang w:eastAsia="sk-SK"/>
        </w:rPr>
      </w:pPr>
      <w:r w:rsidRPr="005F30A7">
        <w:rPr>
          <w:rFonts w:ascii="Times New Roman" w:hAnsi="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B05944" w:rsidRPr="005F30A7" w:rsidRDefault="00B05944" w:rsidP="00B05944">
      <w:pPr>
        <w:spacing w:after="0" w:line="240" w:lineRule="auto"/>
        <w:jc w:val="both"/>
        <w:rPr>
          <w:rFonts w:ascii="Times New Roman" w:hAnsi="Times New Roman"/>
          <w:sz w:val="24"/>
          <w:szCs w:val="24"/>
          <w:lang w:eastAsia="sk-SK"/>
        </w:rPr>
      </w:pPr>
    </w:p>
    <w:p w:rsidR="00B05944" w:rsidRPr="005F30A7" w:rsidRDefault="00B05944" w:rsidP="00B05944">
      <w:pPr>
        <w:spacing w:after="0" w:line="240" w:lineRule="auto"/>
        <w:jc w:val="both"/>
        <w:rPr>
          <w:rFonts w:ascii="Times New Roman" w:hAnsi="Times New Roman"/>
          <w:sz w:val="24"/>
          <w:szCs w:val="24"/>
          <w:lang w:eastAsia="sk-SK"/>
        </w:rPr>
      </w:pPr>
      <w:r w:rsidRPr="005F30A7">
        <w:rPr>
          <w:rFonts w:ascii="Times New Roman" w:hAnsi="Times New Roman"/>
          <w:sz w:val="24"/>
          <w:szCs w:val="24"/>
          <w:lang w:eastAsia="sk-SK"/>
        </w:rPr>
        <w:t xml:space="preserve">Pre výpočte výšky príspevku na roky 2025 až 2027 bol použitý navrhovaný vzorec na výpočet príspevku štátu pre cirkvi: </w:t>
      </w:r>
    </w:p>
    <w:p w:rsidR="00B05944" w:rsidRPr="005F30A7" w:rsidRDefault="00B05944" w:rsidP="00B05944">
      <w:pPr>
        <w:spacing w:after="0" w:line="240" w:lineRule="auto"/>
        <w:jc w:val="both"/>
        <w:rPr>
          <w:rFonts w:ascii="Times New Roman" w:hAnsi="Times New Roman"/>
          <w:sz w:val="24"/>
          <w:szCs w:val="24"/>
          <w:lang w:eastAsia="sk-SK"/>
        </w:rPr>
      </w:pPr>
    </w:p>
    <w:p w:rsidR="00B05944" w:rsidRPr="005F30A7" w:rsidRDefault="00B05944" w:rsidP="00B05944">
      <w:pPr>
        <w:pStyle w:val="Odsekzoznamu"/>
        <w:jc w:val="both"/>
        <w:rPr>
          <w:rFonts w:ascii="Times New Roman" w:hAnsi="Times New Roman"/>
          <w:bCs/>
          <w:color w:val="auto"/>
          <w:sz w:val="24"/>
          <w:szCs w:val="24"/>
          <w:shd w:val="clear" w:color="auto" w:fill="FFFFFF"/>
        </w:rPr>
      </w:pPr>
      <w:proofErr w:type="spellStart"/>
      <w:r w:rsidRPr="005F30A7">
        <w:rPr>
          <w:rFonts w:ascii="Times New Roman" w:hAnsi="Times New Roman"/>
          <w:bCs/>
          <w:color w:val="auto"/>
          <w:sz w:val="24"/>
          <w:szCs w:val="24"/>
          <w:shd w:val="clear" w:color="auto" w:fill="FFFFFF"/>
        </w:rPr>
        <w:t>P</w:t>
      </w:r>
      <w:r w:rsidRPr="005F30A7">
        <w:rPr>
          <w:rFonts w:ascii="Times New Roman" w:hAnsi="Times New Roman"/>
          <w:bCs/>
          <w:color w:val="auto"/>
          <w:sz w:val="24"/>
          <w:szCs w:val="24"/>
          <w:shd w:val="clear" w:color="auto" w:fill="FFFFFF"/>
          <w:vertAlign w:val="subscript"/>
        </w:rPr>
        <w:t>t</w:t>
      </w:r>
      <w:proofErr w:type="spellEnd"/>
      <w:r w:rsidRPr="005F30A7">
        <w:rPr>
          <w:rFonts w:ascii="Times New Roman" w:hAnsi="Times New Roman"/>
          <w:bCs/>
          <w:color w:val="auto"/>
          <w:sz w:val="24"/>
          <w:szCs w:val="24"/>
          <w:shd w:val="clear" w:color="auto" w:fill="FFFFFF"/>
        </w:rPr>
        <w:t xml:space="preserve"> = P</w:t>
      </w:r>
      <w:r w:rsidRPr="005F30A7">
        <w:rPr>
          <w:rFonts w:ascii="Times New Roman" w:hAnsi="Times New Roman"/>
          <w:bCs/>
          <w:color w:val="auto"/>
          <w:sz w:val="24"/>
          <w:szCs w:val="24"/>
          <w:shd w:val="clear" w:color="auto" w:fill="FFFFFF"/>
          <w:vertAlign w:val="subscript"/>
        </w:rPr>
        <w:t>t-1</w:t>
      </w:r>
      <w:r w:rsidRPr="005F30A7">
        <w:rPr>
          <w:rFonts w:ascii="Times New Roman" w:hAnsi="Times New Roman"/>
          <w:bCs/>
          <w:color w:val="auto"/>
          <w:sz w:val="24"/>
          <w:szCs w:val="24"/>
          <w:shd w:val="clear" w:color="auto" w:fill="FFFFFF"/>
        </w:rPr>
        <w:t xml:space="preserve"> + 1,1* (P</w:t>
      </w:r>
      <w:r w:rsidRPr="005F30A7">
        <w:rPr>
          <w:rFonts w:ascii="Times New Roman" w:hAnsi="Times New Roman"/>
          <w:bCs/>
          <w:color w:val="auto"/>
          <w:sz w:val="24"/>
          <w:szCs w:val="24"/>
          <w:shd w:val="clear" w:color="auto" w:fill="FFFFFF"/>
          <w:vertAlign w:val="subscript"/>
        </w:rPr>
        <w:t>t-1</w:t>
      </w:r>
      <w:r w:rsidRPr="005F30A7">
        <w:rPr>
          <w:rFonts w:ascii="Times New Roman" w:hAnsi="Times New Roman"/>
          <w:bCs/>
          <w:color w:val="auto"/>
          <w:sz w:val="24"/>
          <w:szCs w:val="24"/>
          <w:shd w:val="clear" w:color="auto" w:fill="FFFFFF"/>
        </w:rPr>
        <w:t xml:space="preserve"> * (M</w:t>
      </w:r>
      <w:r w:rsidRPr="005F30A7">
        <w:rPr>
          <w:rFonts w:ascii="Times New Roman" w:hAnsi="Times New Roman"/>
          <w:bCs/>
          <w:color w:val="auto"/>
          <w:sz w:val="24"/>
          <w:szCs w:val="24"/>
          <w:shd w:val="clear" w:color="auto" w:fill="FFFFFF"/>
          <w:vertAlign w:val="subscript"/>
        </w:rPr>
        <w:t>t-1</w:t>
      </w:r>
      <w:r w:rsidRPr="005F30A7">
        <w:rPr>
          <w:rFonts w:ascii="Times New Roman" w:hAnsi="Times New Roman"/>
          <w:bCs/>
          <w:color w:val="auto"/>
          <w:sz w:val="24"/>
          <w:szCs w:val="24"/>
          <w:shd w:val="clear" w:color="auto" w:fill="FFFFFF"/>
        </w:rPr>
        <w:t>/M</w:t>
      </w:r>
      <w:r w:rsidRPr="005F30A7">
        <w:rPr>
          <w:rFonts w:ascii="Times New Roman" w:hAnsi="Times New Roman"/>
          <w:bCs/>
          <w:color w:val="auto"/>
          <w:sz w:val="24"/>
          <w:szCs w:val="24"/>
          <w:shd w:val="clear" w:color="auto" w:fill="FFFFFF"/>
          <w:vertAlign w:val="subscript"/>
        </w:rPr>
        <w:t>t-2</w:t>
      </w:r>
      <w:r w:rsidRPr="005F30A7">
        <w:rPr>
          <w:rFonts w:ascii="Times New Roman" w:hAnsi="Times New Roman"/>
          <w:bCs/>
          <w:color w:val="auto"/>
          <w:sz w:val="24"/>
          <w:szCs w:val="24"/>
          <w:shd w:val="clear" w:color="auto" w:fill="FFFFFF"/>
        </w:rPr>
        <w:t>) - P</w:t>
      </w:r>
      <w:r w:rsidRPr="005F30A7">
        <w:rPr>
          <w:rFonts w:ascii="Times New Roman" w:hAnsi="Times New Roman"/>
          <w:bCs/>
          <w:color w:val="auto"/>
          <w:sz w:val="24"/>
          <w:szCs w:val="24"/>
          <w:shd w:val="clear" w:color="auto" w:fill="FFFFFF"/>
          <w:vertAlign w:val="subscript"/>
        </w:rPr>
        <w:t>t-1</w:t>
      </w:r>
      <w:r w:rsidRPr="005F30A7">
        <w:rPr>
          <w:rFonts w:ascii="Times New Roman" w:hAnsi="Times New Roman"/>
          <w:bCs/>
          <w:color w:val="auto"/>
          <w:sz w:val="24"/>
          <w:szCs w:val="24"/>
          <w:shd w:val="clear" w:color="auto" w:fill="FFFFFF"/>
        </w:rPr>
        <w:t>), pričom</w:t>
      </w:r>
    </w:p>
    <w:p w:rsidR="00B05944" w:rsidRPr="005F30A7" w:rsidRDefault="00B05944" w:rsidP="00B05944">
      <w:pPr>
        <w:pStyle w:val="Odsekzoznamu"/>
        <w:jc w:val="both"/>
        <w:rPr>
          <w:rFonts w:ascii="Times New Roman" w:hAnsi="Times New Roman"/>
          <w:bCs/>
          <w:color w:val="auto"/>
          <w:sz w:val="24"/>
          <w:szCs w:val="24"/>
          <w:shd w:val="clear" w:color="auto" w:fill="FFFFFF"/>
        </w:rPr>
      </w:pPr>
    </w:p>
    <w:p w:rsidR="00B05944" w:rsidRPr="005F30A7" w:rsidRDefault="00B05944" w:rsidP="00B05944">
      <w:pPr>
        <w:pStyle w:val="Odsekzoznamu"/>
        <w:jc w:val="both"/>
        <w:rPr>
          <w:rFonts w:ascii="Times New Roman" w:hAnsi="Times New Roman"/>
          <w:bCs/>
          <w:color w:val="auto"/>
          <w:sz w:val="24"/>
          <w:szCs w:val="24"/>
          <w:shd w:val="clear" w:color="auto" w:fill="FFFFFF"/>
        </w:rPr>
      </w:pPr>
      <w:r w:rsidRPr="005F30A7">
        <w:rPr>
          <w:rFonts w:ascii="Times New Roman" w:hAnsi="Times New Roman"/>
          <w:bCs/>
          <w:color w:val="auto"/>
          <w:sz w:val="24"/>
          <w:szCs w:val="24"/>
          <w:shd w:val="clear" w:color="auto" w:fill="FFFFFF"/>
        </w:rPr>
        <w:t>(M</w:t>
      </w:r>
      <w:r w:rsidRPr="005F30A7">
        <w:rPr>
          <w:rFonts w:ascii="Times New Roman" w:hAnsi="Times New Roman"/>
          <w:bCs/>
          <w:color w:val="auto"/>
          <w:sz w:val="24"/>
          <w:szCs w:val="24"/>
          <w:shd w:val="clear" w:color="auto" w:fill="FFFFFF"/>
          <w:vertAlign w:val="subscript"/>
        </w:rPr>
        <w:t>t-1</w:t>
      </w:r>
      <w:r w:rsidRPr="005F30A7">
        <w:rPr>
          <w:rFonts w:ascii="Times New Roman" w:hAnsi="Times New Roman"/>
          <w:bCs/>
          <w:color w:val="auto"/>
          <w:sz w:val="24"/>
          <w:szCs w:val="24"/>
          <w:shd w:val="clear" w:color="auto" w:fill="FFFFFF"/>
        </w:rPr>
        <w:t>/M</w:t>
      </w:r>
      <w:r w:rsidRPr="005F30A7">
        <w:rPr>
          <w:rFonts w:ascii="Times New Roman" w:hAnsi="Times New Roman"/>
          <w:bCs/>
          <w:color w:val="auto"/>
          <w:sz w:val="24"/>
          <w:szCs w:val="24"/>
          <w:shd w:val="clear" w:color="auto" w:fill="FFFFFF"/>
          <w:vertAlign w:val="subscript"/>
        </w:rPr>
        <w:t>t-2</w:t>
      </w:r>
      <w:r w:rsidRPr="005F30A7">
        <w:rPr>
          <w:rFonts w:ascii="Times New Roman" w:hAnsi="Times New Roman"/>
          <w:bCs/>
          <w:color w:val="auto"/>
          <w:sz w:val="24"/>
          <w:szCs w:val="24"/>
          <w:shd w:val="clear" w:color="auto" w:fill="FFFFFF"/>
        </w:rPr>
        <w:t>) ≥ 1</w:t>
      </w:r>
    </w:p>
    <w:p w:rsidR="00B05944" w:rsidRPr="005F30A7" w:rsidRDefault="00B05944" w:rsidP="00B05944">
      <w:pPr>
        <w:pStyle w:val="Odsekzoznamu"/>
        <w:jc w:val="both"/>
        <w:rPr>
          <w:rFonts w:ascii="Times New Roman" w:hAnsi="Times New Roman"/>
          <w:bCs/>
          <w:color w:val="auto"/>
          <w:sz w:val="24"/>
          <w:szCs w:val="24"/>
          <w:shd w:val="clear" w:color="auto" w:fill="FFFFFF"/>
        </w:rPr>
      </w:pPr>
      <w:r w:rsidRPr="005F30A7">
        <w:rPr>
          <w:rFonts w:ascii="Times New Roman" w:hAnsi="Times New Roman"/>
          <w:bCs/>
          <w:color w:val="auto"/>
          <w:sz w:val="24"/>
          <w:szCs w:val="24"/>
          <w:shd w:val="clear" w:color="auto" w:fill="FFFFFF"/>
        </w:rPr>
        <w:t>Ak hodnota (M</w:t>
      </w:r>
      <w:r w:rsidRPr="005F30A7">
        <w:rPr>
          <w:rFonts w:ascii="Times New Roman" w:hAnsi="Times New Roman"/>
          <w:bCs/>
          <w:color w:val="auto"/>
          <w:sz w:val="24"/>
          <w:szCs w:val="24"/>
          <w:shd w:val="clear" w:color="auto" w:fill="FFFFFF"/>
          <w:vertAlign w:val="subscript"/>
        </w:rPr>
        <w:t>t-1</w:t>
      </w:r>
      <w:r w:rsidRPr="005F30A7">
        <w:rPr>
          <w:rFonts w:ascii="Times New Roman" w:hAnsi="Times New Roman"/>
          <w:bCs/>
          <w:color w:val="auto"/>
          <w:sz w:val="24"/>
          <w:szCs w:val="24"/>
          <w:shd w:val="clear" w:color="auto" w:fill="FFFFFF"/>
        </w:rPr>
        <w:t>/M</w:t>
      </w:r>
      <w:r w:rsidRPr="005F30A7">
        <w:rPr>
          <w:rFonts w:ascii="Times New Roman" w:hAnsi="Times New Roman"/>
          <w:bCs/>
          <w:color w:val="auto"/>
          <w:sz w:val="24"/>
          <w:szCs w:val="24"/>
          <w:shd w:val="clear" w:color="auto" w:fill="FFFFFF"/>
          <w:vertAlign w:val="subscript"/>
        </w:rPr>
        <w:t>t-2</w:t>
      </w:r>
      <w:r w:rsidRPr="005F30A7">
        <w:rPr>
          <w:rFonts w:ascii="Times New Roman" w:hAnsi="Times New Roman"/>
          <w:bCs/>
          <w:color w:val="auto"/>
          <w:sz w:val="24"/>
          <w:szCs w:val="24"/>
          <w:shd w:val="clear" w:color="auto" w:fill="FFFFFF"/>
        </w:rPr>
        <w:t>) &lt; 1, dosadí sa do vzorca hodnota (M</w:t>
      </w:r>
      <w:r w:rsidRPr="005F30A7">
        <w:rPr>
          <w:rFonts w:ascii="Times New Roman" w:hAnsi="Times New Roman"/>
          <w:bCs/>
          <w:color w:val="auto"/>
          <w:sz w:val="24"/>
          <w:szCs w:val="24"/>
          <w:shd w:val="clear" w:color="auto" w:fill="FFFFFF"/>
          <w:vertAlign w:val="subscript"/>
        </w:rPr>
        <w:t>t-1</w:t>
      </w:r>
      <w:r w:rsidRPr="005F30A7">
        <w:rPr>
          <w:rFonts w:ascii="Times New Roman" w:hAnsi="Times New Roman"/>
          <w:bCs/>
          <w:color w:val="auto"/>
          <w:sz w:val="24"/>
          <w:szCs w:val="24"/>
          <w:shd w:val="clear" w:color="auto" w:fill="FFFFFF"/>
        </w:rPr>
        <w:t>/M</w:t>
      </w:r>
      <w:r w:rsidRPr="005F30A7">
        <w:rPr>
          <w:rFonts w:ascii="Times New Roman" w:hAnsi="Times New Roman"/>
          <w:bCs/>
          <w:color w:val="auto"/>
          <w:sz w:val="24"/>
          <w:szCs w:val="24"/>
          <w:shd w:val="clear" w:color="auto" w:fill="FFFFFF"/>
          <w:vertAlign w:val="subscript"/>
        </w:rPr>
        <w:t>t-2</w:t>
      </w:r>
      <w:r w:rsidRPr="005F30A7">
        <w:rPr>
          <w:rFonts w:ascii="Times New Roman" w:hAnsi="Times New Roman"/>
          <w:bCs/>
          <w:color w:val="auto"/>
          <w:sz w:val="24"/>
          <w:szCs w:val="24"/>
          <w:shd w:val="clear" w:color="auto" w:fill="FFFFFF"/>
        </w:rPr>
        <w:t>) = 1, kde</w:t>
      </w:r>
    </w:p>
    <w:p w:rsidR="00B05944" w:rsidRPr="005F30A7" w:rsidRDefault="00B05944" w:rsidP="00B05944">
      <w:pPr>
        <w:pStyle w:val="Odsekzoznamu"/>
        <w:jc w:val="both"/>
        <w:rPr>
          <w:rFonts w:ascii="Times New Roman" w:hAnsi="Times New Roman"/>
          <w:bCs/>
          <w:color w:val="auto"/>
          <w:sz w:val="24"/>
          <w:szCs w:val="24"/>
          <w:shd w:val="clear" w:color="auto" w:fill="FFFFFF"/>
        </w:rPr>
      </w:pPr>
    </w:p>
    <w:p w:rsidR="00B05944" w:rsidRPr="005F30A7" w:rsidRDefault="00B05944" w:rsidP="00B05944">
      <w:pPr>
        <w:pStyle w:val="Odsekzoznamu"/>
        <w:jc w:val="both"/>
        <w:rPr>
          <w:rFonts w:ascii="Times New Roman" w:hAnsi="Times New Roman"/>
          <w:bCs/>
          <w:color w:val="auto"/>
          <w:sz w:val="24"/>
          <w:szCs w:val="24"/>
          <w:shd w:val="clear" w:color="auto" w:fill="FFFFFF"/>
        </w:rPr>
      </w:pPr>
      <w:proofErr w:type="spellStart"/>
      <w:r w:rsidRPr="005F30A7">
        <w:rPr>
          <w:rFonts w:ascii="Times New Roman" w:hAnsi="Times New Roman"/>
          <w:bCs/>
          <w:color w:val="auto"/>
          <w:sz w:val="24"/>
          <w:szCs w:val="24"/>
          <w:shd w:val="clear" w:color="auto" w:fill="FFFFFF"/>
        </w:rPr>
        <w:t>P</w:t>
      </w:r>
      <w:r w:rsidRPr="005F30A7">
        <w:rPr>
          <w:rFonts w:ascii="Times New Roman" w:hAnsi="Times New Roman"/>
          <w:bCs/>
          <w:color w:val="auto"/>
          <w:sz w:val="24"/>
          <w:szCs w:val="24"/>
          <w:shd w:val="clear" w:color="auto" w:fill="FFFFFF"/>
          <w:vertAlign w:val="subscript"/>
        </w:rPr>
        <w:t>t</w:t>
      </w:r>
      <w:proofErr w:type="spellEnd"/>
      <w:r w:rsidRPr="005F30A7">
        <w:rPr>
          <w:rFonts w:ascii="Times New Roman" w:hAnsi="Times New Roman"/>
          <w:bCs/>
          <w:color w:val="auto"/>
          <w:sz w:val="24"/>
          <w:szCs w:val="24"/>
          <w:shd w:val="clear" w:color="auto" w:fill="FFFFFF"/>
        </w:rPr>
        <w:t xml:space="preserve"> je príspevok štátu na príslušný rozpočtovaný rok (t), na ktorý sa príspevok štátu určuje,</w:t>
      </w:r>
    </w:p>
    <w:p w:rsidR="00B05944" w:rsidRPr="005F30A7" w:rsidRDefault="00B05944" w:rsidP="00B05944">
      <w:pPr>
        <w:pStyle w:val="Odsekzoznamu"/>
        <w:jc w:val="both"/>
        <w:rPr>
          <w:rFonts w:ascii="Times New Roman" w:hAnsi="Times New Roman"/>
          <w:bCs/>
          <w:color w:val="auto"/>
          <w:sz w:val="24"/>
          <w:szCs w:val="24"/>
          <w:shd w:val="clear" w:color="auto" w:fill="FFFFFF"/>
        </w:rPr>
      </w:pPr>
      <w:r w:rsidRPr="005F30A7">
        <w:rPr>
          <w:rFonts w:ascii="Times New Roman" w:hAnsi="Times New Roman"/>
          <w:bCs/>
          <w:color w:val="auto"/>
          <w:sz w:val="24"/>
          <w:szCs w:val="24"/>
          <w:shd w:val="clear" w:color="auto" w:fill="FFFFFF"/>
        </w:rPr>
        <w:t>P</w:t>
      </w:r>
      <w:r w:rsidRPr="005F30A7">
        <w:rPr>
          <w:rFonts w:ascii="Times New Roman" w:hAnsi="Times New Roman"/>
          <w:bCs/>
          <w:color w:val="auto"/>
          <w:sz w:val="24"/>
          <w:szCs w:val="24"/>
          <w:shd w:val="clear" w:color="auto" w:fill="FFFFFF"/>
          <w:vertAlign w:val="subscript"/>
        </w:rPr>
        <w:t>t-1</w:t>
      </w:r>
      <w:r w:rsidRPr="005F30A7">
        <w:rPr>
          <w:rFonts w:ascii="Times New Roman" w:hAnsi="Times New Roman"/>
          <w:bCs/>
          <w:color w:val="auto"/>
          <w:sz w:val="24"/>
          <w:szCs w:val="24"/>
          <w:shd w:val="clear" w:color="auto" w:fill="FFFFFF"/>
        </w:rPr>
        <w:t xml:space="preserve"> je príspevok štátu na rok predchádzajúci príslušnému rozpočtovanému roku,</w:t>
      </w:r>
    </w:p>
    <w:p w:rsidR="00B05944" w:rsidRPr="005F30A7" w:rsidRDefault="00B05944" w:rsidP="00B05944">
      <w:pPr>
        <w:pStyle w:val="Odsekzoznamu"/>
        <w:jc w:val="both"/>
        <w:rPr>
          <w:rFonts w:ascii="Times New Roman" w:hAnsi="Times New Roman"/>
          <w:bCs/>
          <w:color w:val="auto"/>
          <w:sz w:val="24"/>
          <w:szCs w:val="24"/>
          <w:shd w:val="clear" w:color="auto" w:fill="FFFFFF"/>
        </w:rPr>
      </w:pPr>
      <w:r w:rsidRPr="005F30A7">
        <w:rPr>
          <w:rFonts w:ascii="Times New Roman" w:hAnsi="Times New Roman"/>
          <w:bCs/>
          <w:color w:val="auto"/>
          <w:sz w:val="24"/>
          <w:szCs w:val="24"/>
          <w:shd w:val="clear" w:color="auto" w:fill="FFFFFF"/>
        </w:rPr>
        <w:t>M</w:t>
      </w:r>
      <w:r w:rsidRPr="005F30A7">
        <w:rPr>
          <w:rFonts w:ascii="Times New Roman" w:hAnsi="Times New Roman"/>
          <w:bCs/>
          <w:color w:val="auto"/>
          <w:sz w:val="24"/>
          <w:szCs w:val="24"/>
          <w:shd w:val="clear" w:color="auto" w:fill="FFFFFF"/>
          <w:vertAlign w:val="subscript"/>
        </w:rPr>
        <w:t>t-1</w:t>
      </w:r>
      <w:r w:rsidRPr="005F30A7">
        <w:rPr>
          <w:rFonts w:ascii="Times New Roman" w:hAnsi="Times New Roman"/>
          <w:bCs/>
          <w:color w:val="auto"/>
          <w:sz w:val="24"/>
          <w:szCs w:val="24"/>
          <w:shd w:val="clear" w:color="auto" w:fill="FFFFFF"/>
        </w:rPr>
        <w:t xml:space="preserve"> je suma mesačnej minimálnej mzdy určenej na rok (t-1), ktorý predchádza roku, na ktorý sa príspevok štátu určuje,</w:t>
      </w:r>
    </w:p>
    <w:p w:rsidR="00B05944" w:rsidRPr="005F30A7" w:rsidRDefault="00B05944" w:rsidP="00B05944">
      <w:pPr>
        <w:pStyle w:val="Odsekzoznamu"/>
        <w:jc w:val="both"/>
        <w:rPr>
          <w:rFonts w:ascii="Times New Roman" w:hAnsi="Times New Roman"/>
          <w:bCs/>
          <w:color w:val="auto"/>
          <w:sz w:val="24"/>
          <w:szCs w:val="24"/>
          <w:shd w:val="clear" w:color="auto" w:fill="FFFFFF"/>
        </w:rPr>
      </w:pPr>
      <w:r w:rsidRPr="005F30A7">
        <w:rPr>
          <w:rFonts w:ascii="Times New Roman" w:hAnsi="Times New Roman"/>
          <w:bCs/>
          <w:color w:val="auto"/>
          <w:sz w:val="24"/>
          <w:szCs w:val="24"/>
          <w:shd w:val="clear" w:color="auto" w:fill="FFFFFF"/>
        </w:rPr>
        <w:t>M</w:t>
      </w:r>
      <w:r w:rsidRPr="005F30A7">
        <w:rPr>
          <w:rFonts w:ascii="Times New Roman" w:hAnsi="Times New Roman"/>
          <w:bCs/>
          <w:color w:val="auto"/>
          <w:sz w:val="24"/>
          <w:szCs w:val="24"/>
          <w:shd w:val="clear" w:color="auto" w:fill="FFFFFF"/>
          <w:vertAlign w:val="subscript"/>
        </w:rPr>
        <w:t>t-2</w:t>
      </w:r>
      <w:r w:rsidRPr="005F30A7">
        <w:rPr>
          <w:rFonts w:ascii="Times New Roman" w:hAnsi="Times New Roman"/>
          <w:bCs/>
          <w:color w:val="auto"/>
          <w:sz w:val="24"/>
          <w:szCs w:val="24"/>
          <w:shd w:val="clear" w:color="auto" w:fill="FFFFFF"/>
        </w:rPr>
        <w:t xml:space="preserve"> je suma mesačnej minimálnej mzdy určenej na rok (t-2), ktorý dva roky predchádza roku, na ktorý sa príspevok štátu určuje,</w:t>
      </w:r>
    </w:p>
    <w:p w:rsidR="00B05944" w:rsidRPr="005F30A7" w:rsidRDefault="00B05944" w:rsidP="00B05944">
      <w:pPr>
        <w:pStyle w:val="Odsekzoznamu"/>
        <w:jc w:val="both"/>
        <w:rPr>
          <w:rFonts w:ascii="Times New Roman" w:hAnsi="Times New Roman"/>
          <w:bCs/>
          <w:color w:val="auto"/>
          <w:sz w:val="24"/>
          <w:szCs w:val="24"/>
          <w:shd w:val="clear" w:color="auto" w:fill="FFFFFF"/>
        </w:rPr>
      </w:pPr>
    </w:p>
    <w:p w:rsidR="00B05944" w:rsidRPr="005F30A7" w:rsidRDefault="00B05944" w:rsidP="00B05944">
      <w:pPr>
        <w:spacing w:after="0" w:line="240" w:lineRule="auto"/>
        <w:jc w:val="both"/>
        <w:rPr>
          <w:rFonts w:ascii="Times New Roman" w:hAnsi="Times New Roman"/>
          <w:sz w:val="24"/>
          <w:szCs w:val="24"/>
          <w:lang w:eastAsia="sk-SK"/>
        </w:rPr>
      </w:pPr>
      <w:r w:rsidRPr="005F30A7">
        <w:rPr>
          <w:rFonts w:ascii="Times New Roman" w:hAnsi="Times New Roman"/>
          <w:sz w:val="24"/>
          <w:szCs w:val="24"/>
          <w:lang w:eastAsia="sk-SK"/>
        </w:rPr>
        <w:t>P</w:t>
      </w:r>
      <w:r w:rsidRPr="005F30A7">
        <w:rPr>
          <w:rFonts w:ascii="Times New Roman" w:hAnsi="Times New Roman"/>
          <w:sz w:val="24"/>
          <w:szCs w:val="24"/>
          <w:vertAlign w:val="subscript"/>
          <w:lang w:eastAsia="sk-SK"/>
        </w:rPr>
        <w:t xml:space="preserve">2025 </w:t>
      </w:r>
      <w:r w:rsidRPr="005F30A7">
        <w:rPr>
          <w:rFonts w:ascii="Times New Roman" w:hAnsi="Times New Roman"/>
          <w:sz w:val="24"/>
          <w:szCs w:val="24"/>
          <w:lang w:eastAsia="sk-SK"/>
        </w:rPr>
        <w:t xml:space="preserve">= </w:t>
      </w:r>
      <w:r w:rsidRPr="005F30A7">
        <w:rPr>
          <w:rFonts w:ascii="Times New Roman" w:hAnsi="Times New Roman"/>
          <w:bCs/>
          <w:sz w:val="24"/>
          <w:szCs w:val="24"/>
          <w:shd w:val="clear" w:color="auto" w:fill="FFFFFF"/>
        </w:rPr>
        <w:t>P</w:t>
      </w:r>
      <w:r w:rsidRPr="005F30A7">
        <w:rPr>
          <w:rFonts w:ascii="Times New Roman" w:hAnsi="Times New Roman"/>
          <w:bCs/>
          <w:sz w:val="24"/>
          <w:szCs w:val="24"/>
          <w:shd w:val="clear" w:color="auto" w:fill="FFFFFF"/>
          <w:vertAlign w:val="subscript"/>
        </w:rPr>
        <w:t>2024</w:t>
      </w:r>
      <w:r w:rsidRPr="005F30A7">
        <w:rPr>
          <w:rFonts w:ascii="Times New Roman" w:hAnsi="Times New Roman"/>
          <w:bCs/>
          <w:sz w:val="24"/>
          <w:szCs w:val="24"/>
          <w:shd w:val="clear" w:color="auto" w:fill="FFFFFF"/>
        </w:rPr>
        <w:t xml:space="preserve"> +1.1*( P</w:t>
      </w:r>
      <w:r w:rsidRPr="005F30A7">
        <w:rPr>
          <w:rFonts w:ascii="Times New Roman" w:hAnsi="Times New Roman"/>
          <w:bCs/>
          <w:sz w:val="24"/>
          <w:szCs w:val="24"/>
          <w:shd w:val="clear" w:color="auto" w:fill="FFFFFF"/>
          <w:vertAlign w:val="subscript"/>
        </w:rPr>
        <w:t>2024</w:t>
      </w:r>
      <w:r w:rsidRPr="005F30A7">
        <w:rPr>
          <w:rFonts w:ascii="Times New Roman" w:hAnsi="Times New Roman"/>
          <w:bCs/>
          <w:sz w:val="24"/>
          <w:szCs w:val="24"/>
          <w:shd w:val="clear" w:color="auto" w:fill="FFFFFF"/>
        </w:rPr>
        <w:t xml:space="preserve"> *(M</w:t>
      </w:r>
      <w:r w:rsidRPr="005F30A7">
        <w:rPr>
          <w:rFonts w:ascii="Times New Roman" w:hAnsi="Times New Roman"/>
          <w:bCs/>
          <w:sz w:val="24"/>
          <w:szCs w:val="24"/>
          <w:shd w:val="clear" w:color="auto" w:fill="FFFFFF"/>
          <w:vertAlign w:val="subscript"/>
        </w:rPr>
        <w:t>2024</w:t>
      </w:r>
      <w:r w:rsidRPr="005F30A7">
        <w:rPr>
          <w:rFonts w:ascii="Times New Roman" w:hAnsi="Times New Roman"/>
          <w:bCs/>
          <w:sz w:val="24"/>
          <w:szCs w:val="24"/>
          <w:shd w:val="clear" w:color="auto" w:fill="FFFFFF"/>
        </w:rPr>
        <w:t>/M</w:t>
      </w:r>
      <w:r w:rsidRPr="005F30A7">
        <w:rPr>
          <w:rFonts w:ascii="Times New Roman" w:hAnsi="Times New Roman"/>
          <w:bCs/>
          <w:sz w:val="24"/>
          <w:szCs w:val="24"/>
          <w:shd w:val="clear" w:color="auto" w:fill="FFFFFF"/>
          <w:vertAlign w:val="subscript"/>
        </w:rPr>
        <w:t>2023</w:t>
      </w:r>
      <w:r w:rsidRPr="005F30A7">
        <w:rPr>
          <w:rFonts w:ascii="Times New Roman" w:hAnsi="Times New Roman"/>
          <w:bCs/>
          <w:sz w:val="24"/>
          <w:szCs w:val="24"/>
          <w:shd w:val="clear" w:color="auto" w:fill="FFFFFF"/>
        </w:rPr>
        <w:t>) - P</w:t>
      </w:r>
      <w:r w:rsidRPr="005F30A7">
        <w:rPr>
          <w:rFonts w:ascii="Times New Roman" w:hAnsi="Times New Roman"/>
          <w:bCs/>
          <w:sz w:val="24"/>
          <w:szCs w:val="24"/>
          <w:shd w:val="clear" w:color="auto" w:fill="FFFFFF"/>
          <w:vertAlign w:val="subscript"/>
        </w:rPr>
        <w:t>2024</w:t>
      </w:r>
      <w:r w:rsidRPr="005F30A7">
        <w:rPr>
          <w:rFonts w:ascii="Times New Roman" w:hAnsi="Times New Roman"/>
          <w:bCs/>
          <w:sz w:val="24"/>
          <w:szCs w:val="24"/>
          <w:shd w:val="clear" w:color="auto" w:fill="FFFFFF"/>
        </w:rPr>
        <w:t>),</w:t>
      </w:r>
    </w:p>
    <w:p w:rsidR="00B05944" w:rsidRPr="005F30A7" w:rsidRDefault="00B05944" w:rsidP="00B05944">
      <w:pPr>
        <w:spacing w:after="0" w:line="240" w:lineRule="auto"/>
        <w:jc w:val="both"/>
        <w:rPr>
          <w:rFonts w:ascii="Times New Roman" w:hAnsi="Times New Roman"/>
          <w:sz w:val="24"/>
          <w:szCs w:val="24"/>
          <w:lang w:eastAsia="sk-SK"/>
        </w:rPr>
      </w:pPr>
      <w:r w:rsidRPr="005F30A7">
        <w:rPr>
          <w:rFonts w:ascii="Times New Roman" w:hAnsi="Times New Roman"/>
          <w:sz w:val="24"/>
          <w:szCs w:val="24"/>
          <w:lang w:eastAsia="sk-SK"/>
        </w:rPr>
        <w:t>P</w:t>
      </w:r>
      <w:r w:rsidRPr="005F30A7">
        <w:rPr>
          <w:rFonts w:ascii="Times New Roman" w:hAnsi="Times New Roman"/>
          <w:sz w:val="24"/>
          <w:szCs w:val="24"/>
          <w:vertAlign w:val="subscript"/>
          <w:lang w:eastAsia="sk-SK"/>
        </w:rPr>
        <w:t xml:space="preserve">2025 </w:t>
      </w:r>
      <w:r w:rsidRPr="005F30A7">
        <w:rPr>
          <w:rFonts w:ascii="Times New Roman" w:hAnsi="Times New Roman"/>
          <w:sz w:val="24"/>
          <w:szCs w:val="24"/>
          <w:lang w:eastAsia="sk-SK"/>
        </w:rPr>
        <w:t xml:space="preserve">=59 066 775+1,1*(59 066 775*(750/700) -59 066 775) = </w:t>
      </w:r>
      <w:r w:rsidRPr="005F30A7">
        <w:rPr>
          <w:rFonts w:ascii="Times New Roman" w:hAnsi="Times New Roman"/>
          <w:b/>
          <w:sz w:val="24"/>
          <w:szCs w:val="24"/>
          <w:lang w:eastAsia="sk-SK"/>
        </w:rPr>
        <w:t>63 707 736</w:t>
      </w:r>
      <w:r w:rsidRPr="005F30A7">
        <w:rPr>
          <w:rFonts w:ascii="Times New Roman" w:hAnsi="Times New Roman"/>
          <w:sz w:val="24"/>
          <w:szCs w:val="24"/>
          <w:lang w:eastAsia="sk-SK"/>
        </w:rPr>
        <w:t xml:space="preserve"> </w:t>
      </w:r>
    </w:p>
    <w:p w:rsidR="00B05944" w:rsidRPr="005F30A7" w:rsidRDefault="00B05944" w:rsidP="00B05944">
      <w:pPr>
        <w:pStyle w:val="Odsekzoznamu"/>
        <w:ind w:left="0"/>
        <w:jc w:val="both"/>
        <w:rPr>
          <w:rFonts w:ascii="Times New Roman" w:hAnsi="Times New Roman"/>
          <w:bCs/>
          <w:color w:val="auto"/>
          <w:sz w:val="24"/>
          <w:szCs w:val="24"/>
          <w:shd w:val="clear" w:color="auto" w:fill="FFFFFF"/>
        </w:rPr>
      </w:pPr>
    </w:p>
    <w:p w:rsidR="00B05944" w:rsidRPr="005F30A7" w:rsidRDefault="00B05944" w:rsidP="00B05944">
      <w:pPr>
        <w:pStyle w:val="Odsekzoznamu"/>
        <w:ind w:left="0"/>
        <w:jc w:val="both"/>
        <w:rPr>
          <w:rFonts w:ascii="Times New Roman" w:hAnsi="Times New Roman"/>
          <w:bCs/>
          <w:color w:val="auto"/>
          <w:sz w:val="24"/>
          <w:szCs w:val="24"/>
          <w:shd w:val="clear" w:color="auto" w:fill="FFFFFF"/>
        </w:rPr>
      </w:pPr>
      <w:r w:rsidRPr="005F30A7">
        <w:rPr>
          <w:rFonts w:ascii="Times New Roman" w:eastAsia="Times New Roman" w:hAnsi="Times New Roman"/>
          <w:color w:val="auto"/>
          <w:sz w:val="24"/>
          <w:szCs w:val="24"/>
          <w:lang w:eastAsia="sk-SK"/>
        </w:rPr>
        <w:t>P</w:t>
      </w:r>
      <w:r w:rsidRPr="005F30A7">
        <w:rPr>
          <w:rFonts w:ascii="Times New Roman" w:eastAsia="Times New Roman" w:hAnsi="Times New Roman"/>
          <w:color w:val="auto"/>
          <w:sz w:val="24"/>
          <w:szCs w:val="24"/>
          <w:vertAlign w:val="subscript"/>
          <w:lang w:eastAsia="sk-SK"/>
        </w:rPr>
        <w:t>2026=</w:t>
      </w:r>
      <w:r w:rsidRPr="005F30A7">
        <w:rPr>
          <w:rFonts w:ascii="Times New Roman" w:hAnsi="Times New Roman"/>
          <w:bCs/>
          <w:color w:val="auto"/>
          <w:sz w:val="24"/>
          <w:szCs w:val="24"/>
          <w:shd w:val="clear" w:color="auto" w:fill="FFFFFF"/>
        </w:rPr>
        <w:t xml:space="preserve"> P</w:t>
      </w:r>
      <w:r w:rsidRPr="005F30A7">
        <w:rPr>
          <w:rFonts w:ascii="Times New Roman" w:hAnsi="Times New Roman"/>
          <w:bCs/>
          <w:color w:val="auto"/>
          <w:sz w:val="24"/>
          <w:szCs w:val="24"/>
          <w:shd w:val="clear" w:color="auto" w:fill="FFFFFF"/>
          <w:vertAlign w:val="subscript"/>
        </w:rPr>
        <w:t>2025</w:t>
      </w:r>
      <w:r w:rsidRPr="005F30A7">
        <w:rPr>
          <w:rFonts w:ascii="Times New Roman" w:hAnsi="Times New Roman"/>
          <w:bCs/>
          <w:color w:val="auto"/>
          <w:sz w:val="24"/>
          <w:szCs w:val="24"/>
          <w:shd w:val="clear" w:color="auto" w:fill="FFFFFF"/>
        </w:rPr>
        <w:t xml:space="preserve"> +1,1* (P</w:t>
      </w:r>
      <w:r w:rsidRPr="005F30A7">
        <w:rPr>
          <w:rFonts w:ascii="Times New Roman" w:hAnsi="Times New Roman"/>
          <w:bCs/>
          <w:color w:val="auto"/>
          <w:sz w:val="24"/>
          <w:szCs w:val="24"/>
          <w:shd w:val="clear" w:color="auto" w:fill="FFFFFF"/>
          <w:vertAlign w:val="subscript"/>
        </w:rPr>
        <w:t>2025</w:t>
      </w:r>
      <w:r w:rsidRPr="005F30A7">
        <w:rPr>
          <w:rFonts w:ascii="Times New Roman" w:hAnsi="Times New Roman"/>
          <w:bCs/>
          <w:color w:val="auto"/>
          <w:sz w:val="24"/>
          <w:szCs w:val="24"/>
          <w:shd w:val="clear" w:color="auto" w:fill="FFFFFF"/>
        </w:rPr>
        <w:t xml:space="preserve"> *(M</w:t>
      </w:r>
      <w:r w:rsidRPr="005F30A7">
        <w:rPr>
          <w:rFonts w:ascii="Times New Roman" w:hAnsi="Times New Roman"/>
          <w:bCs/>
          <w:color w:val="auto"/>
          <w:sz w:val="24"/>
          <w:szCs w:val="24"/>
          <w:shd w:val="clear" w:color="auto" w:fill="FFFFFF"/>
          <w:vertAlign w:val="subscript"/>
        </w:rPr>
        <w:t>2025</w:t>
      </w:r>
      <w:r w:rsidRPr="005F30A7">
        <w:rPr>
          <w:rFonts w:ascii="Times New Roman" w:hAnsi="Times New Roman"/>
          <w:bCs/>
          <w:color w:val="auto"/>
          <w:sz w:val="24"/>
          <w:szCs w:val="24"/>
          <w:shd w:val="clear" w:color="auto" w:fill="FFFFFF"/>
        </w:rPr>
        <w:t>/M</w:t>
      </w:r>
      <w:r w:rsidRPr="005F30A7">
        <w:rPr>
          <w:rFonts w:ascii="Times New Roman" w:hAnsi="Times New Roman"/>
          <w:bCs/>
          <w:color w:val="auto"/>
          <w:sz w:val="24"/>
          <w:szCs w:val="24"/>
          <w:shd w:val="clear" w:color="auto" w:fill="FFFFFF"/>
          <w:vertAlign w:val="subscript"/>
        </w:rPr>
        <w:t>2024</w:t>
      </w:r>
      <w:r w:rsidRPr="005F30A7">
        <w:rPr>
          <w:rFonts w:ascii="Times New Roman" w:hAnsi="Times New Roman"/>
          <w:bCs/>
          <w:color w:val="auto"/>
          <w:sz w:val="24"/>
          <w:szCs w:val="24"/>
          <w:shd w:val="clear" w:color="auto" w:fill="FFFFFF"/>
        </w:rPr>
        <w:t>) - P</w:t>
      </w:r>
      <w:r w:rsidRPr="005F30A7">
        <w:rPr>
          <w:rFonts w:ascii="Times New Roman" w:hAnsi="Times New Roman"/>
          <w:bCs/>
          <w:color w:val="auto"/>
          <w:sz w:val="24"/>
          <w:szCs w:val="24"/>
          <w:shd w:val="clear" w:color="auto" w:fill="FFFFFF"/>
          <w:vertAlign w:val="subscript"/>
        </w:rPr>
        <w:t>2025</w:t>
      </w:r>
      <w:r w:rsidRPr="005F30A7">
        <w:rPr>
          <w:rFonts w:ascii="Times New Roman" w:hAnsi="Times New Roman"/>
          <w:bCs/>
          <w:color w:val="auto"/>
          <w:sz w:val="24"/>
          <w:szCs w:val="24"/>
          <w:shd w:val="clear" w:color="auto" w:fill="FFFFFF"/>
        </w:rPr>
        <w:t>),</w:t>
      </w:r>
    </w:p>
    <w:p w:rsidR="00B05944" w:rsidRPr="005F30A7" w:rsidRDefault="00B05944" w:rsidP="00B05944">
      <w:pPr>
        <w:pStyle w:val="Odsekzoznamu"/>
        <w:ind w:left="0"/>
        <w:jc w:val="both"/>
        <w:rPr>
          <w:rFonts w:ascii="Times New Roman" w:eastAsia="Times New Roman" w:hAnsi="Times New Roman"/>
          <w:b/>
          <w:bCs/>
          <w:color w:val="auto"/>
          <w:sz w:val="24"/>
          <w:szCs w:val="24"/>
          <w:lang w:eastAsia="sk-SK"/>
        </w:rPr>
      </w:pPr>
      <w:r w:rsidRPr="005F30A7">
        <w:rPr>
          <w:rFonts w:ascii="Times New Roman" w:eastAsia="Times New Roman" w:hAnsi="Times New Roman"/>
          <w:color w:val="auto"/>
          <w:sz w:val="24"/>
          <w:szCs w:val="24"/>
          <w:lang w:eastAsia="sk-SK"/>
        </w:rPr>
        <w:t>P</w:t>
      </w:r>
      <w:r w:rsidRPr="005F30A7">
        <w:rPr>
          <w:rFonts w:ascii="Times New Roman" w:eastAsia="Times New Roman" w:hAnsi="Times New Roman"/>
          <w:color w:val="auto"/>
          <w:sz w:val="24"/>
          <w:szCs w:val="24"/>
          <w:vertAlign w:val="subscript"/>
          <w:lang w:eastAsia="sk-SK"/>
        </w:rPr>
        <w:t>2026=</w:t>
      </w:r>
      <w:r w:rsidRPr="005F30A7">
        <w:rPr>
          <w:rFonts w:ascii="Times New Roman" w:hAnsi="Times New Roman"/>
          <w:bCs/>
          <w:color w:val="auto"/>
          <w:sz w:val="24"/>
          <w:szCs w:val="24"/>
          <w:shd w:val="clear" w:color="auto" w:fill="FFFFFF"/>
        </w:rPr>
        <w:t xml:space="preserve"> </w:t>
      </w:r>
      <w:r w:rsidRPr="005F30A7">
        <w:rPr>
          <w:rFonts w:ascii="Times New Roman" w:eastAsia="Times New Roman" w:hAnsi="Times New Roman"/>
          <w:color w:val="auto"/>
          <w:sz w:val="24"/>
          <w:szCs w:val="24"/>
          <w:lang w:eastAsia="sk-SK"/>
        </w:rPr>
        <w:t xml:space="preserve">63 707 736 </w:t>
      </w:r>
      <w:r w:rsidRPr="005F30A7">
        <w:rPr>
          <w:rFonts w:ascii="Times New Roman" w:hAnsi="Times New Roman"/>
          <w:bCs/>
          <w:color w:val="auto"/>
          <w:sz w:val="24"/>
          <w:szCs w:val="24"/>
          <w:shd w:val="clear" w:color="auto" w:fill="FFFFFF"/>
        </w:rPr>
        <w:t xml:space="preserve"> +1,1* (</w:t>
      </w:r>
      <w:r w:rsidRPr="005F30A7">
        <w:rPr>
          <w:rFonts w:ascii="Times New Roman" w:eastAsia="Times New Roman" w:hAnsi="Times New Roman"/>
          <w:color w:val="auto"/>
          <w:sz w:val="24"/>
          <w:szCs w:val="24"/>
          <w:lang w:eastAsia="sk-SK"/>
        </w:rPr>
        <w:t xml:space="preserve">63 707 736 </w:t>
      </w:r>
      <w:r w:rsidRPr="005F30A7">
        <w:rPr>
          <w:rFonts w:ascii="Times New Roman" w:hAnsi="Times New Roman"/>
          <w:bCs/>
          <w:color w:val="auto"/>
          <w:sz w:val="24"/>
          <w:szCs w:val="24"/>
          <w:shd w:val="clear" w:color="auto" w:fill="FFFFFF"/>
        </w:rPr>
        <w:t xml:space="preserve">*(816/750) - </w:t>
      </w:r>
      <w:r w:rsidRPr="005F30A7">
        <w:rPr>
          <w:rFonts w:ascii="Times New Roman" w:eastAsia="Times New Roman" w:hAnsi="Times New Roman"/>
          <w:color w:val="auto"/>
          <w:sz w:val="24"/>
          <w:szCs w:val="24"/>
          <w:lang w:eastAsia="sk-SK"/>
        </w:rPr>
        <w:t>63 707 736</w:t>
      </w:r>
      <w:r w:rsidRPr="005F30A7">
        <w:rPr>
          <w:rFonts w:ascii="Times New Roman" w:hAnsi="Times New Roman"/>
          <w:bCs/>
          <w:color w:val="auto"/>
          <w:sz w:val="24"/>
          <w:szCs w:val="24"/>
          <w:shd w:val="clear" w:color="auto" w:fill="FFFFFF"/>
        </w:rPr>
        <w:t xml:space="preserve">)= </w:t>
      </w:r>
      <w:r w:rsidRPr="005F30A7">
        <w:rPr>
          <w:rFonts w:ascii="Times New Roman" w:eastAsia="Times New Roman" w:hAnsi="Times New Roman"/>
          <w:b/>
          <w:bCs/>
          <w:color w:val="auto"/>
          <w:sz w:val="24"/>
          <w:szCs w:val="24"/>
          <w:lang w:eastAsia="sk-SK"/>
        </w:rPr>
        <w:t xml:space="preserve">69 874 645 </w:t>
      </w:r>
    </w:p>
    <w:p w:rsidR="00B05944" w:rsidRPr="005F30A7" w:rsidRDefault="00B05944" w:rsidP="00B05944">
      <w:pPr>
        <w:pStyle w:val="Odsekzoznamu"/>
        <w:ind w:left="0"/>
        <w:jc w:val="both"/>
        <w:rPr>
          <w:rFonts w:ascii="Times New Roman" w:hAnsi="Times New Roman"/>
          <w:bCs/>
          <w:color w:val="auto"/>
          <w:sz w:val="24"/>
          <w:szCs w:val="24"/>
          <w:shd w:val="clear" w:color="auto" w:fill="FFFFFF"/>
        </w:rPr>
      </w:pPr>
    </w:p>
    <w:p w:rsidR="00B05944" w:rsidRPr="005F30A7" w:rsidRDefault="00B05944" w:rsidP="00B05944">
      <w:pPr>
        <w:pStyle w:val="Odsekzoznamu"/>
        <w:ind w:left="0"/>
        <w:jc w:val="both"/>
        <w:rPr>
          <w:rFonts w:ascii="Times New Roman" w:hAnsi="Times New Roman"/>
          <w:bCs/>
          <w:color w:val="auto"/>
          <w:sz w:val="24"/>
          <w:szCs w:val="24"/>
          <w:shd w:val="clear" w:color="auto" w:fill="FFFFFF"/>
        </w:rPr>
      </w:pPr>
      <w:r w:rsidRPr="005F30A7">
        <w:rPr>
          <w:rFonts w:ascii="Times New Roman" w:eastAsia="Times New Roman" w:hAnsi="Times New Roman"/>
          <w:color w:val="auto"/>
          <w:sz w:val="24"/>
          <w:szCs w:val="24"/>
          <w:lang w:eastAsia="sk-SK"/>
        </w:rPr>
        <w:t>P</w:t>
      </w:r>
      <w:r w:rsidRPr="005F30A7">
        <w:rPr>
          <w:rFonts w:ascii="Times New Roman" w:eastAsia="Times New Roman" w:hAnsi="Times New Roman"/>
          <w:color w:val="auto"/>
          <w:sz w:val="24"/>
          <w:szCs w:val="24"/>
          <w:vertAlign w:val="subscript"/>
          <w:lang w:eastAsia="sk-SK"/>
        </w:rPr>
        <w:t>2027=</w:t>
      </w:r>
      <w:r w:rsidRPr="005F30A7">
        <w:rPr>
          <w:rFonts w:ascii="Times New Roman" w:hAnsi="Times New Roman"/>
          <w:bCs/>
          <w:color w:val="auto"/>
          <w:sz w:val="24"/>
          <w:szCs w:val="24"/>
          <w:shd w:val="clear" w:color="auto" w:fill="FFFFFF"/>
        </w:rPr>
        <w:t xml:space="preserve"> P</w:t>
      </w:r>
      <w:r w:rsidRPr="005F30A7">
        <w:rPr>
          <w:rFonts w:ascii="Times New Roman" w:hAnsi="Times New Roman"/>
          <w:bCs/>
          <w:color w:val="auto"/>
          <w:sz w:val="24"/>
          <w:szCs w:val="24"/>
          <w:shd w:val="clear" w:color="auto" w:fill="FFFFFF"/>
          <w:vertAlign w:val="subscript"/>
        </w:rPr>
        <w:t>2026</w:t>
      </w:r>
      <w:r w:rsidRPr="005F30A7">
        <w:rPr>
          <w:rFonts w:ascii="Times New Roman" w:hAnsi="Times New Roman"/>
          <w:bCs/>
          <w:color w:val="auto"/>
          <w:sz w:val="24"/>
          <w:szCs w:val="24"/>
          <w:shd w:val="clear" w:color="auto" w:fill="FFFFFF"/>
        </w:rPr>
        <w:t xml:space="preserve"> +1,1* (P</w:t>
      </w:r>
      <w:r w:rsidRPr="005F30A7">
        <w:rPr>
          <w:rFonts w:ascii="Times New Roman" w:hAnsi="Times New Roman"/>
          <w:bCs/>
          <w:color w:val="auto"/>
          <w:sz w:val="24"/>
          <w:szCs w:val="24"/>
          <w:shd w:val="clear" w:color="auto" w:fill="FFFFFF"/>
          <w:vertAlign w:val="subscript"/>
        </w:rPr>
        <w:t>2026</w:t>
      </w:r>
      <w:r w:rsidRPr="005F30A7">
        <w:rPr>
          <w:rFonts w:ascii="Times New Roman" w:hAnsi="Times New Roman"/>
          <w:bCs/>
          <w:color w:val="auto"/>
          <w:sz w:val="24"/>
          <w:szCs w:val="24"/>
          <w:shd w:val="clear" w:color="auto" w:fill="FFFFFF"/>
        </w:rPr>
        <w:t xml:space="preserve"> *(M</w:t>
      </w:r>
      <w:r w:rsidRPr="005F30A7">
        <w:rPr>
          <w:rFonts w:ascii="Times New Roman" w:hAnsi="Times New Roman"/>
          <w:bCs/>
          <w:color w:val="auto"/>
          <w:sz w:val="24"/>
          <w:szCs w:val="24"/>
          <w:shd w:val="clear" w:color="auto" w:fill="FFFFFF"/>
          <w:vertAlign w:val="subscript"/>
        </w:rPr>
        <w:t>2026</w:t>
      </w:r>
      <w:r w:rsidRPr="005F30A7">
        <w:rPr>
          <w:rFonts w:ascii="Times New Roman" w:hAnsi="Times New Roman"/>
          <w:bCs/>
          <w:color w:val="auto"/>
          <w:sz w:val="24"/>
          <w:szCs w:val="24"/>
          <w:shd w:val="clear" w:color="auto" w:fill="FFFFFF"/>
        </w:rPr>
        <w:t>/M</w:t>
      </w:r>
      <w:r w:rsidRPr="005F30A7">
        <w:rPr>
          <w:rFonts w:ascii="Times New Roman" w:hAnsi="Times New Roman"/>
          <w:bCs/>
          <w:color w:val="auto"/>
          <w:sz w:val="24"/>
          <w:szCs w:val="24"/>
          <w:shd w:val="clear" w:color="auto" w:fill="FFFFFF"/>
          <w:vertAlign w:val="subscript"/>
        </w:rPr>
        <w:t>2025</w:t>
      </w:r>
      <w:r w:rsidRPr="005F30A7">
        <w:rPr>
          <w:rFonts w:ascii="Times New Roman" w:hAnsi="Times New Roman"/>
          <w:bCs/>
          <w:color w:val="auto"/>
          <w:sz w:val="24"/>
          <w:szCs w:val="24"/>
          <w:shd w:val="clear" w:color="auto" w:fill="FFFFFF"/>
        </w:rPr>
        <w:t>) - P</w:t>
      </w:r>
      <w:r w:rsidRPr="005F30A7">
        <w:rPr>
          <w:rFonts w:ascii="Times New Roman" w:hAnsi="Times New Roman"/>
          <w:bCs/>
          <w:color w:val="auto"/>
          <w:sz w:val="24"/>
          <w:szCs w:val="24"/>
          <w:shd w:val="clear" w:color="auto" w:fill="FFFFFF"/>
          <w:vertAlign w:val="subscript"/>
        </w:rPr>
        <w:t>2026</w:t>
      </w:r>
      <w:r w:rsidRPr="005F30A7">
        <w:rPr>
          <w:rFonts w:ascii="Times New Roman" w:hAnsi="Times New Roman"/>
          <w:bCs/>
          <w:color w:val="auto"/>
          <w:sz w:val="24"/>
          <w:szCs w:val="24"/>
          <w:shd w:val="clear" w:color="auto" w:fill="FFFFFF"/>
        </w:rPr>
        <w:t>)</w:t>
      </w:r>
    </w:p>
    <w:p w:rsidR="00B05944" w:rsidRPr="005F30A7" w:rsidRDefault="00B05944" w:rsidP="00B05944">
      <w:pPr>
        <w:pStyle w:val="Odsekzoznamu"/>
        <w:ind w:left="0"/>
        <w:jc w:val="both"/>
        <w:rPr>
          <w:rFonts w:ascii="Times New Roman" w:hAnsi="Times New Roman"/>
          <w:bCs/>
          <w:color w:val="auto"/>
          <w:sz w:val="24"/>
          <w:szCs w:val="24"/>
          <w:shd w:val="clear" w:color="auto" w:fill="FFFFFF"/>
        </w:rPr>
      </w:pPr>
      <w:r w:rsidRPr="005F30A7">
        <w:rPr>
          <w:rFonts w:ascii="Times New Roman" w:eastAsia="Times New Roman" w:hAnsi="Times New Roman"/>
          <w:color w:val="auto"/>
          <w:sz w:val="24"/>
          <w:szCs w:val="24"/>
          <w:lang w:eastAsia="sk-SK"/>
        </w:rPr>
        <w:t>P</w:t>
      </w:r>
      <w:r w:rsidRPr="005F30A7">
        <w:rPr>
          <w:rFonts w:ascii="Times New Roman" w:eastAsia="Times New Roman" w:hAnsi="Times New Roman"/>
          <w:color w:val="auto"/>
          <w:sz w:val="24"/>
          <w:szCs w:val="24"/>
          <w:vertAlign w:val="subscript"/>
          <w:lang w:eastAsia="sk-SK"/>
        </w:rPr>
        <w:t>2027=</w:t>
      </w:r>
      <w:r w:rsidRPr="005F30A7">
        <w:rPr>
          <w:rFonts w:ascii="Times New Roman" w:hAnsi="Times New Roman"/>
          <w:bCs/>
          <w:color w:val="auto"/>
          <w:sz w:val="24"/>
          <w:szCs w:val="24"/>
          <w:shd w:val="clear" w:color="auto" w:fill="FFFFFF"/>
        </w:rPr>
        <w:t xml:space="preserve"> </w:t>
      </w:r>
      <w:r w:rsidRPr="005F30A7">
        <w:rPr>
          <w:rFonts w:ascii="Times New Roman" w:eastAsia="Times New Roman" w:hAnsi="Times New Roman"/>
          <w:bCs/>
          <w:color w:val="auto"/>
          <w:sz w:val="24"/>
          <w:szCs w:val="24"/>
          <w:lang w:eastAsia="sk-SK"/>
        </w:rPr>
        <w:t xml:space="preserve">69 874 645 </w:t>
      </w:r>
      <w:r w:rsidRPr="005F30A7">
        <w:rPr>
          <w:rFonts w:ascii="Times New Roman" w:hAnsi="Times New Roman"/>
          <w:bCs/>
          <w:color w:val="auto"/>
          <w:sz w:val="24"/>
          <w:szCs w:val="24"/>
          <w:shd w:val="clear" w:color="auto" w:fill="FFFFFF"/>
        </w:rPr>
        <w:t>+1,1* (</w:t>
      </w:r>
      <w:r w:rsidRPr="005F30A7">
        <w:rPr>
          <w:rFonts w:ascii="Times New Roman" w:eastAsia="Times New Roman" w:hAnsi="Times New Roman"/>
          <w:bCs/>
          <w:color w:val="auto"/>
          <w:sz w:val="24"/>
          <w:szCs w:val="24"/>
          <w:lang w:eastAsia="sk-SK"/>
        </w:rPr>
        <w:t>69 874 645</w:t>
      </w:r>
      <w:r w:rsidRPr="005F30A7">
        <w:rPr>
          <w:rFonts w:ascii="Times New Roman" w:eastAsia="Times New Roman" w:hAnsi="Times New Roman"/>
          <w:b/>
          <w:bCs/>
          <w:color w:val="auto"/>
          <w:sz w:val="24"/>
          <w:szCs w:val="24"/>
          <w:lang w:eastAsia="sk-SK"/>
        </w:rPr>
        <w:t xml:space="preserve"> </w:t>
      </w:r>
      <w:r w:rsidRPr="005F30A7">
        <w:rPr>
          <w:rFonts w:ascii="Times New Roman" w:hAnsi="Times New Roman"/>
          <w:bCs/>
          <w:color w:val="auto"/>
          <w:sz w:val="24"/>
          <w:szCs w:val="24"/>
          <w:shd w:val="clear" w:color="auto" w:fill="FFFFFF"/>
        </w:rPr>
        <w:t xml:space="preserve">*(912/816) - </w:t>
      </w:r>
      <w:r w:rsidRPr="005F30A7">
        <w:rPr>
          <w:rFonts w:ascii="Times New Roman" w:eastAsia="Times New Roman" w:hAnsi="Times New Roman"/>
          <w:bCs/>
          <w:color w:val="auto"/>
          <w:sz w:val="24"/>
          <w:szCs w:val="24"/>
          <w:lang w:eastAsia="sk-SK"/>
        </w:rPr>
        <w:t>69 874 645</w:t>
      </w:r>
      <w:r w:rsidRPr="005F30A7">
        <w:rPr>
          <w:rFonts w:ascii="Times New Roman" w:hAnsi="Times New Roman"/>
          <w:bCs/>
          <w:color w:val="auto"/>
          <w:sz w:val="24"/>
          <w:szCs w:val="24"/>
          <w:shd w:val="clear" w:color="auto" w:fill="FFFFFF"/>
        </w:rPr>
        <w:t xml:space="preserve">) = </w:t>
      </w:r>
      <w:r w:rsidRPr="005F30A7">
        <w:rPr>
          <w:rFonts w:ascii="Times New Roman" w:eastAsia="Times New Roman" w:hAnsi="Times New Roman"/>
          <w:b/>
          <w:bCs/>
          <w:color w:val="auto"/>
          <w:sz w:val="24"/>
          <w:szCs w:val="24"/>
          <w:lang w:eastAsia="sk-SK"/>
        </w:rPr>
        <w:t>78 917 246</w:t>
      </w:r>
    </w:p>
    <w:p w:rsidR="00B05944" w:rsidRPr="005F30A7" w:rsidRDefault="00B05944" w:rsidP="00B05944">
      <w:pPr>
        <w:jc w:val="both"/>
        <w:rPr>
          <w:rFonts w:ascii="Times New Roman" w:hAnsi="Times New Roman"/>
          <w:bCs/>
          <w:sz w:val="24"/>
          <w:szCs w:val="24"/>
          <w:shd w:val="clear" w:color="auto" w:fill="FFFFFF"/>
        </w:rPr>
      </w:pPr>
    </w:p>
    <w:p w:rsidR="00B05944" w:rsidRPr="005F30A7" w:rsidRDefault="00B05944" w:rsidP="00B05944">
      <w:pPr>
        <w:jc w:val="both"/>
        <w:rPr>
          <w:rFonts w:ascii="Times New Roman" w:hAnsi="Times New Roman"/>
          <w:bCs/>
          <w:sz w:val="24"/>
          <w:szCs w:val="24"/>
          <w:shd w:val="clear" w:color="auto" w:fill="FFFFFF"/>
        </w:rPr>
      </w:pPr>
      <w:r w:rsidRPr="005F30A7">
        <w:rPr>
          <w:rFonts w:ascii="Times New Roman" w:hAnsi="Times New Roman"/>
          <w:bCs/>
          <w:sz w:val="24"/>
          <w:szCs w:val="24"/>
          <w:shd w:val="clear" w:color="auto" w:fill="FFFFFF"/>
        </w:rPr>
        <w:t xml:space="preserve">Hodnota mesačnej minimálnej mzdy (M) na rok 2025, bola určená podľa zákona č. 663/2007 Z. z. o minimálnej mzde ako 57% priemernej mesačnej nominálnej mzdy zamestnanca v </w:t>
      </w:r>
      <w:r w:rsidRPr="005F30A7">
        <w:rPr>
          <w:rFonts w:ascii="Times New Roman" w:hAnsi="Times New Roman"/>
          <w:bCs/>
          <w:sz w:val="24"/>
          <w:szCs w:val="24"/>
          <w:shd w:val="clear" w:color="auto" w:fill="FFFFFF"/>
        </w:rPr>
        <w:lastRenderedPageBreak/>
        <w:t>hospodárstve SR zverejnenej Štatistickým úradom SR za kalendárny rok, ktorý dva roky predchádza kalendárnemu roku, na ktorý sa určuje suma mesačnej minimálnej mzdy.</w:t>
      </w:r>
    </w:p>
    <w:p w:rsidR="00B05944" w:rsidRPr="005F30A7" w:rsidRDefault="00B05944" w:rsidP="00B05944">
      <w:pPr>
        <w:jc w:val="both"/>
        <w:rPr>
          <w:rFonts w:ascii="Times New Roman" w:hAnsi="Times New Roman"/>
          <w:bCs/>
          <w:sz w:val="24"/>
          <w:szCs w:val="24"/>
          <w:shd w:val="clear" w:color="auto" w:fill="FFFFFF"/>
        </w:rPr>
      </w:pPr>
      <w:r w:rsidRPr="005F30A7">
        <w:rPr>
          <w:rFonts w:ascii="Times New Roman" w:hAnsi="Times New Roman"/>
          <w:bCs/>
          <w:sz w:val="24"/>
          <w:szCs w:val="24"/>
          <w:shd w:val="clear" w:color="auto" w:fill="FFFFFF"/>
        </w:rPr>
        <w:t xml:space="preserve">Hodnota mesačnej minimálnej mzdy (M) na rok 2026 bola určená na základe novely zákona č. 663/2007 Z. z. o minimálnej mzde v znení neskorších predpisov, kde sa v § 8 slová „je 57 %“ nahrádzajú slovami „je 60 %“. </w:t>
      </w:r>
      <w:hyperlink r:id="rId12" w:history="1">
        <w:r w:rsidRPr="005F30A7">
          <w:rPr>
            <w:rStyle w:val="Hypertextovprepojenie"/>
            <w:rFonts w:ascii="Times New Roman" w:hAnsi="Times New Roman"/>
            <w:bCs/>
            <w:color w:val="auto"/>
            <w:sz w:val="24"/>
            <w:szCs w:val="24"/>
            <w:shd w:val="clear" w:color="auto" w:fill="FFFFFF"/>
          </w:rPr>
          <w:t>LP/2024/130</w:t>
        </w:r>
      </w:hyperlink>
      <w:r w:rsidRPr="005F30A7">
        <w:rPr>
          <w:rFonts w:ascii="Times New Roman" w:hAnsi="Times New Roman"/>
          <w:bCs/>
          <w:sz w:val="24"/>
          <w:szCs w:val="24"/>
          <w:shd w:val="clear" w:color="auto" w:fill="FFFFFF"/>
        </w:rPr>
        <w:t xml:space="preserve"> zákon, ktorým sa mení a dopĺňa zákon č. 663/2007 Z. z. o minimálnej mzde v znení neskorších predpisov a ktorým sa menia a dopĺňajú niektoré zákony. Odhad minimálnej mzdy na rok 2026 bol určený podľa aktuálnej makroekonomickej prognózy Inštitútu finančnej politiky z marca 2024</w:t>
      </w:r>
      <w:r w:rsidRPr="005F30A7">
        <w:rPr>
          <w:rStyle w:val="Odkaznapoznmkupodiarou"/>
          <w:rFonts w:ascii="Times New Roman" w:hAnsi="Times New Roman"/>
          <w:bCs/>
          <w:sz w:val="24"/>
          <w:szCs w:val="24"/>
          <w:shd w:val="clear" w:color="auto" w:fill="FFFFFF"/>
        </w:rPr>
        <w:footnoteReference w:id="1"/>
      </w:r>
      <w:r w:rsidRPr="005F30A7">
        <w:rPr>
          <w:rFonts w:ascii="Times New Roman" w:hAnsi="Times New Roman"/>
          <w:bCs/>
          <w:sz w:val="24"/>
          <w:szCs w:val="24"/>
          <w:shd w:val="clear" w:color="auto" w:fill="FFFFFF"/>
        </w:rPr>
        <w:t xml:space="preserve">. </w:t>
      </w:r>
    </w:p>
    <w:p w:rsidR="00B05944" w:rsidRPr="005F30A7" w:rsidRDefault="00B05944" w:rsidP="00B05944">
      <w:pPr>
        <w:tabs>
          <w:tab w:val="num" w:pos="1080"/>
        </w:tabs>
        <w:spacing w:after="0" w:line="240" w:lineRule="auto"/>
        <w:jc w:val="both"/>
        <w:rPr>
          <w:rFonts w:ascii="Times New Roman" w:hAnsi="Times New Roman"/>
          <w:bCs/>
          <w:sz w:val="24"/>
          <w:szCs w:val="24"/>
          <w:lang w:eastAsia="sk-SK"/>
        </w:rPr>
      </w:pPr>
      <w:r w:rsidRPr="005F30A7">
        <w:rPr>
          <w:rFonts w:ascii="Times New Roman" w:hAnsi="Times New Roman"/>
          <w:bCs/>
          <w:sz w:val="24"/>
          <w:szCs w:val="24"/>
          <w:lang w:eastAsia="sk-SK"/>
        </w:rPr>
        <w:t xml:space="preserve">Pre výpočet výšky nekrytého vplyvu sme použili </w:t>
      </w:r>
      <w:r w:rsidRPr="005F30A7">
        <w:rPr>
          <w:rFonts w:ascii="Times New Roman" w:hAnsi="Times New Roman"/>
          <w:b/>
          <w:bCs/>
          <w:sz w:val="24"/>
          <w:szCs w:val="24"/>
          <w:lang w:eastAsia="sk-SK"/>
        </w:rPr>
        <w:t>rozdiel príspevku</w:t>
      </w:r>
      <w:r w:rsidRPr="005F30A7">
        <w:rPr>
          <w:rFonts w:ascii="Times New Roman" w:hAnsi="Times New Roman"/>
          <w:bCs/>
          <w:sz w:val="24"/>
          <w:szCs w:val="24"/>
          <w:lang w:eastAsia="sk-SK"/>
        </w:rPr>
        <w:t xml:space="preserve"> pre roky 2025, 2026 a 2027 podľa vzorca z aktuálneho znenia zákona (Zákon č. 370/2019 Z. z. Zákon o finančnej podpore činnosti cirkví a náboženských spoločností) a príspevku vypočítaného podľa vzorca v predkladanom materiáli. </w:t>
      </w:r>
    </w:p>
    <w:p w:rsidR="00B05944" w:rsidRPr="005F30A7" w:rsidRDefault="00B05944" w:rsidP="00B05944">
      <w:pPr>
        <w:tabs>
          <w:tab w:val="num" w:pos="1080"/>
        </w:tabs>
        <w:spacing w:after="0" w:line="240" w:lineRule="auto"/>
        <w:jc w:val="both"/>
        <w:rPr>
          <w:rFonts w:ascii="Times New Roman" w:hAnsi="Times New Roman"/>
          <w:bCs/>
          <w:sz w:val="24"/>
          <w:szCs w:val="24"/>
          <w:lang w:eastAsia="sk-SK"/>
        </w:rPr>
      </w:pPr>
    </w:p>
    <w:p w:rsidR="00B05944" w:rsidRPr="005F30A7" w:rsidRDefault="00B05944" w:rsidP="00B05944">
      <w:pPr>
        <w:tabs>
          <w:tab w:val="num" w:pos="1080"/>
        </w:tabs>
        <w:spacing w:after="0" w:line="240" w:lineRule="auto"/>
        <w:jc w:val="both"/>
        <w:rPr>
          <w:rFonts w:ascii="Times New Roman" w:hAnsi="Times New Roman"/>
          <w:bCs/>
          <w:sz w:val="24"/>
          <w:szCs w:val="24"/>
          <w:lang w:eastAsia="sk-SK"/>
        </w:rPr>
      </w:pPr>
      <w:r w:rsidRPr="005F30A7">
        <w:rPr>
          <w:rFonts w:ascii="Times New Roman" w:hAnsi="Times New Roman"/>
          <w:bCs/>
          <w:sz w:val="24"/>
          <w:szCs w:val="24"/>
          <w:lang w:eastAsia="sk-SK"/>
        </w:rPr>
        <w:t>V aktuálne platnom vzorci pre výpočet finančného príspevku sa zohľadňujú dva ukazovatele, a to p</w:t>
      </w:r>
      <w:r w:rsidRPr="005F30A7">
        <w:rPr>
          <w:rFonts w:ascii="Times New Roman" w:hAnsi="Times New Roman"/>
          <w:sz w:val="24"/>
          <w:szCs w:val="24"/>
        </w:rPr>
        <w:t xml:space="preserve">riemerná miera medziročného rastu inflácie v hospodárstve Slovenskej republiky a miera valorizácie platov zamestnancov pri výkone práce vo verejnom záujme:  </w:t>
      </w:r>
      <w:r w:rsidRPr="005F30A7">
        <w:rPr>
          <w:rFonts w:ascii="Times New Roman" w:hAnsi="Times New Roman"/>
          <w:bCs/>
          <w:sz w:val="24"/>
          <w:szCs w:val="24"/>
          <w:lang w:eastAsia="sk-SK"/>
        </w:rPr>
        <w:t xml:space="preserve"> </w:t>
      </w:r>
    </w:p>
    <w:p w:rsidR="00B05944" w:rsidRPr="005F30A7" w:rsidRDefault="00B05944" w:rsidP="00B05944">
      <w:pPr>
        <w:tabs>
          <w:tab w:val="num" w:pos="1080"/>
        </w:tabs>
        <w:spacing w:after="0" w:line="240" w:lineRule="auto"/>
        <w:jc w:val="both"/>
        <w:rPr>
          <w:rFonts w:ascii="Times New Roman" w:hAnsi="Times New Roman"/>
          <w:bCs/>
          <w:sz w:val="24"/>
          <w:szCs w:val="24"/>
          <w:lang w:eastAsia="sk-SK"/>
        </w:rPr>
      </w:pPr>
      <w:r w:rsidRPr="005F30A7">
        <w:rPr>
          <w:rFonts w:ascii="Times New Roman" w:hAnsi="Times New Roman"/>
          <w:bCs/>
          <w:sz w:val="24"/>
          <w:szCs w:val="24"/>
          <w:lang w:eastAsia="sk-SK"/>
        </w:rPr>
        <w:t xml:space="preserve"> </w:t>
      </w:r>
    </w:p>
    <w:p w:rsidR="00B05944" w:rsidRPr="005F30A7" w:rsidRDefault="00B05944" w:rsidP="00B05944">
      <w:pPr>
        <w:pStyle w:val="Odsekzoznamu"/>
        <w:jc w:val="both"/>
        <w:rPr>
          <w:rFonts w:ascii="Times New Roman" w:hAnsi="Times New Roman"/>
          <w:bCs/>
          <w:color w:val="auto"/>
          <w:sz w:val="24"/>
          <w:szCs w:val="24"/>
          <w:shd w:val="clear" w:color="auto" w:fill="FFFFFF"/>
        </w:rPr>
      </w:pPr>
      <w:proofErr w:type="spellStart"/>
      <w:r w:rsidRPr="005F30A7">
        <w:rPr>
          <w:rFonts w:ascii="Times New Roman" w:hAnsi="Times New Roman"/>
          <w:bCs/>
          <w:color w:val="auto"/>
          <w:sz w:val="24"/>
          <w:szCs w:val="24"/>
          <w:shd w:val="clear" w:color="auto" w:fill="FFFFFF"/>
        </w:rPr>
        <w:t>Pt</w:t>
      </w:r>
      <w:proofErr w:type="spellEnd"/>
      <w:r w:rsidRPr="005F30A7">
        <w:rPr>
          <w:rFonts w:ascii="Times New Roman" w:hAnsi="Times New Roman"/>
          <w:bCs/>
          <w:color w:val="auto"/>
          <w:sz w:val="24"/>
          <w:szCs w:val="24"/>
          <w:shd w:val="clear" w:color="auto" w:fill="FFFFFF"/>
        </w:rPr>
        <w:t xml:space="preserve"> = Pt-1 * 0,2 * (1 + CPIt-2) + Pt-1 * 0,8 * (1 + </w:t>
      </w:r>
      <w:proofErr w:type="spellStart"/>
      <w:r w:rsidRPr="005F30A7">
        <w:rPr>
          <w:rFonts w:ascii="Times New Roman" w:hAnsi="Times New Roman"/>
          <w:bCs/>
          <w:color w:val="auto"/>
          <w:sz w:val="24"/>
          <w:szCs w:val="24"/>
          <w:shd w:val="clear" w:color="auto" w:fill="FFFFFF"/>
        </w:rPr>
        <w:t>Vt</w:t>
      </w:r>
      <w:proofErr w:type="spellEnd"/>
      <w:r w:rsidRPr="005F30A7">
        <w:rPr>
          <w:rFonts w:ascii="Times New Roman" w:hAnsi="Times New Roman"/>
          <w:bCs/>
          <w:color w:val="auto"/>
          <w:sz w:val="24"/>
          <w:szCs w:val="24"/>
          <w:shd w:val="clear" w:color="auto" w:fill="FFFFFF"/>
        </w:rPr>
        <w:t>), pričom</w:t>
      </w:r>
    </w:p>
    <w:p w:rsidR="00B05944" w:rsidRPr="005F30A7" w:rsidRDefault="00B05944" w:rsidP="00B05944">
      <w:pPr>
        <w:pStyle w:val="Odsekzoznamu"/>
        <w:jc w:val="both"/>
        <w:rPr>
          <w:rFonts w:ascii="Times New Roman" w:hAnsi="Times New Roman"/>
          <w:bCs/>
          <w:color w:val="auto"/>
          <w:sz w:val="24"/>
          <w:szCs w:val="24"/>
          <w:shd w:val="clear" w:color="auto" w:fill="FFFFFF"/>
        </w:rPr>
      </w:pPr>
    </w:p>
    <w:p w:rsidR="00B05944" w:rsidRPr="005F30A7" w:rsidRDefault="00B05944" w:rsidP="00B05944">
      <w:pPr>
        <w:pStyle w:val="Odsekzoznamu"/>
        <w:jc w:val="both"/>
        <w:rPr>
          <w:rFonts w:ascii="Times New Roman" w:hAnsi="Times New Roman"/>
          <w:bCs/>
          <w:color w:val="auto"/>
          <w:sz w:val="24"/>
          <w:szCs w:val="24"/>
          <w:shd w:val="clear" w:color="auto" w:fill="FFFFFF"/>
        </w:rPr>
      </w:pPr>
      <w:r w:rsidRPr="005F30A7">
        <w:rPr>
          <w:rFonts w:ascii="Times New Roman" w:hAnsi="Times New Roman"/>
          <w:bCs/>
          <w:color w:val="auto"/>
          <w:sz w:val="24"/>
          <w:szCs w:val="24"/>
          <w:shd w:val="clear" w:color="auto" w:fill="FFFFFF"/>
        </w:rPr>
        <w:t>CPIt-2 ≥ 0</w:t>
      </w:r>
    </w:p>
    <w:p w:rsidR="00B05944" w:rsidRPr="005F30A7" w:rsidRDefault="00B05944" w:rsidP="00B05944">
      <w:pPr>
        <w:pStyle w:val="Odsekzoznamu"/>
        <w:jc w:val="both"/>
        <w:rPr>
          <w:rFonts w:ascii="Times New Roman" w:hAnsi="Times New Roman"/>
          <w:bCs/>
          <w:color w:val="auto"/>
          <w:sz w:val="24"/>
          <w:szCs w:val="24"/>
          <w:shd w:val="clear" w:color="auto" w:fill="FFFFFF"/>
        </w:rPr>
      </w:pPr>
    </w:p>
    <w:p w:rsidR="00B05944" w:rsidRPr="005F30A7" w:rsidRDefault="00B05944" w:rsidP="00B05944">
      <w:pPr>
        <w:pStyle w:val="Odsekzoznamu"/>
        <w:jc w:val="both"/>
        <w:rPr>
          <w:rFonts w:ascii="Times New Roman" w:hAnsi="Times New Roman"/>
          <w:bCs/>
          <w:color w:val="auto"/>
          <w:sz w:val="24"/>
          <w:szCs w:val="24"/>
          <w:shd w:val="clear" w:color="auto" w:fill="FFFFFF"/>
        </w:rPr>
      </w:pPr>
      <w:r w:rsidRPr="005F30A7">
        <w:rPr>
          <w:rFonts w:ascii="Times New Roman" w:hAnsi="Times New Roman"/>
          <w:bCs/>
          <w:color w:val="auto"/>
          <w:sz w:val="24"/>
          <w:szCs w:val="24"/>
          <w:shd w:val="clear" w:color="auto" w:fill="FFFFFF"/>
        </w:rPr>
        <w:t>Ak hodnota CPIt-2 &lt; 0, dosadí sa do vzorca hodnota CPIt-2 = 0, kde</w:t>
      </w:r>
    </w:p>
    <w:p w:rsidR="00B05944" w:rsidRPr="005F30A7" w:rsidRDefault="00B05944" w:rsidP="00B05944">
      <w:pPr>
        <w:pStyle w:val="Odsekzoznamu"/>
        <w:jc w:val="both"/>
        <w:rPr>
          <w:rFonts w:ascii="Times New Roman" w:hAnsi="Times New Roman"/>
          <w:bCs/>
          <w:color w:val="auto"/>
          <w:sz w:val="24"/>
          <w:szCs w:val="24"/>
          <w:shd w:val="clear" w:color="auto" w:fill="FFFFFF"/>
        </w:rPr>
      </w:pPr>
    </w:p>
    <w:p w:rsidR="00B05944" w:rsidRPr="005F30A7" w:rsidRDefault="00B05944" w:rsidP="00B05944">
      <w:pPr>
        <w:pStyle w:val="Odsekzoznamu"/>
        <w:jc w:val="both"/>
        <w:rPr>
          <w:rFonts w:ascii="Times New Roman" w:hAnsi="Times New Roman"/>
          <w:bCs/>
          <w:color w:val="auto"/>
          <w:sz w:val="24"/>
          <w:szCs w:val="24"/>
          <w:shd w:val="clear" w:color="auto" w:fill="FFFFFF"/>
        </w:rPr>
      </w:pPr>
      <w:proofErr w:type="spellStart"/>
      <w:r w:rsidRPr="005F30A7">
        <w:rPr>
          <w:rFonts w:ascii="Times New Roman" w:hAnsi="Times New Roman"/>
          <w:bCs/>
          <w:color w:val="auto"/>
          <w:sz w:val="24"/>
          <w:szCs w:val="24"/>
          <w:shd w:val="clear" w:color="auto" w:fill="FFFFFF"/>
        </w:rPr>
        <w:t>Pt</w:t>
      </w:r>
      <w:proofErr w:type="spellEnd"/>
      <w:r w:rsidRPr="005F30A7">
        <w:rPr>
          <w:rFonts w:ascii="Times New Roman" w:hAnsi="Times New Roman"/>
          <w:bCs/>
          <w:color w:val="auto"/>
          <w:sz w:val="24"/>
          <w:szCs w:val="24"/>
          <w:shd w:val="clear" w:color="auto" w:fill="FFFFFF"/>
        </w:rPr>
        <w:t xml:space="preserve"> je príspevok štátu na príslušný rozpočtovaný rok (t), na ktorý sa príspevok štátu určuje,</w:t>
      </w:r>
    </w:p>
    <w:p w:rsidR="00B05944" w:rsidRPr="005F30A7" w:rsidRDefault="00B05944" w:rsidP="00B05944">
      <w:pPr>
        <w:pStyle w:val="Odsekzoznamu"/>
        <w:jc w:val="both"/>
        <w:rPr>
          <w:rFonts w:ascii="Times New Roman" w:hAnsi="Times New Roman"/>
          <w:bCs/>
          <w:color w:val="auto"/>
          <w:sz w:val="24"/>
          <w:szCs w:val="24"/>
          <w:shd w:val="clear" w:color="auto" w:fill="FFFFFF"/>
        </w:rPr>
      </w:pPr>
    </w:p>
    <w:p w:rsidR="00B05944" w:rsidRPr="005F30A7" w:rsidRDefault="00B05944" w:rsidP="00B05944">
      <w:pPr>
        <w:pStyle w:val="Odsekzoznamu"/>
        <w:jc w:val="both"/>
        <w:rPr>
          <w:rFonts w:ascii="Times New Roman" w:hAnsi="Times New Roman"/>
          <w:bCs/>
          <w:color w:val="auto"/>
          <w:sz w:val="24"/>
          <w:szCs w:val="24"/>
          <w:shd w:val="clear" w:color="auto" w:fill="FFFFFF"/>
        </w:rPr>
      </w:pPr>
      <w:r w:rsidRPr="005F30A7">
        <w:rPr>
          <w:rFonts w:ascii="Times New Roman" w:hAnsi="Times New Roman"/>
          <w:bCs/>
          <w:color w:val="auto"/>
          <w:sz w:val="24"/>
          <w:szCs w:val="24"/>
          <w:shd w:val="clear" w:color="auto" w:fill="FFFFFF"/>
        </w:rPr>
        <w:t>Pt-1 je príspevok štátu na rok predchádzajúci príslušnému rozpočtovanému roku,</w:t>
      </w:r>
    </w:p>
    <w:p w:rsidR="00B05944" w:rsidRPr="005F30A7" w:rsidRDefault="00B05944" w:rsidP="00B05944">
      <w:pPr>
        <w:pStyle w:val="Odsekzoznamu"/>
        <w:jc w:val="both"/>
        <w:rPr>
          <w:rFonts w:ascii="Times New Roman" w:hAnsi="Times New Roman"/>
          <w:bCs/>
          <w:color w:val="auto"/>
          <w:sz w:val="24"/>
          <w:szCs w:val="24"/>
          <w:shd w:val="clear" w:color="auto" w:fill="FFFFFF"/>
        </w:rPr>
      </w:pPr>
    </w:p>
    <w:p w:rsidR="00B05944" w:rsidRPr="005F30A7" w:rsidRDefault="00B05944" w:rsidP="00B05944">
      <w:pPr>
        <w:pStyle w:val="Odsekzoznamu"/>
        <w:jc w:val="both"/>
        <w:rPr>
          <w:rFonts w:ascii="Times New Roman" w:hAnsi="Times New Roman"/>
          <w:bCs/>
          <w:color w:val="auto"/>
          <w:sz w:val="24"/>
          <w:szCs w:val="24"/>
          <w:shd w:val="clear" w:color="auto" w:fill="FFFFFF"/>
        </w:rPr>
      </w:pPr>
      <w:r w:rsidRPr="005F30A7">
        <w:rPr>
          <w:rFonts w:ascii="Times New Roman" w:hAnsi="Times New Roman"/>
          <w:bCs/>
          <w:color w:val="auto"/>
          <w:sz w:val="24"/>
          <w:szCs w:val="24"/>
          <w:shd w:val="clear" w:color="auto" w:fill="FFFFFF"/>
        </w:rPr>
        <w:t>CPIt-2 je priemerná miera medziročného rastu inflácie v hospodárstve Slovenskej republiky zistená štatistickým úradom vyjadrená indexom CPI za rok, ktorý dva roky predchádza príslušnému rozpočtovanému roku, na ktorý sa príspevok štátu určuje, vyjadrená v percentách, pričom do vzorca sa vkladá percento v tvare desatinného čísla zaokrúhleného na tri desatinné miesta (napríklad 1 % = 0,010),</w:t>
      </w:r>
    </w:p>
    <w:p w:rsidR="00B05944" w:rsidRPr="005F30A7" w:rsidRDefault="00B05944" w:rsidP="00B05944">
      <w:pPr>
        <w:pStyle w:val="Odsekzoznamu"/>
        <w:jc w:val="both"/>
        <w:rPr>
          <w:rFonts w:ascii="Times New Roman" w:hAnsi="Times New Roman"/>
          <w:bCs/>
          <w:color w:val="auto"/>
          <w:sz w:val="24"/>
          <w:szCs w:val="24"/>
          <w:shd w:val="clear" w:color="auto" w:fill="FFFFFF"/>
        </w:rPr>
      </w:pPr>
    </w:p>
    <w:p w:rsidR="00B05944" w:rsidRPr="005F30A7" w:rsidRDefault="00B05944" w:rsidP="00B05944">
      <w:pPr>
        <w:pStyle w:val="Odsekzoznamu"/>
        <w:jc w:val="both"/>
        <w:rPr>
          <w:rFonts w:ascii="Times New Roman" w:hAnsi="Times New Roman"/>
          <w:bCs/>
          <w:color w:val="auto"/>
          <w:sz w:val="24"/>
          <w:szCs w:val="24"/>
          <w:shd w:val="clear" w:color="auto" w:fill="FFFFFF"/>
        </w:rPr>
      </w:pPr>
      <w:proofErr w:type="spellStart"/>
      <w:r w:rsidRPr="005F30A7">
        <w:rPr>
          <w:rFonts w:ascii="Times New Roman" w:hAnsi="Times New Roman"/>
          <w:bCs/>
          <w:color w:val="auto"/>
          <w:sz w:val="24"/>
          <w:szCs w:val="24"/>
          <w:shd w:val="clear" w:color="auto" w:fill="FFFFFF"/>
        </w:rPr>
        <w:t>Vt</w:t>
      </w:r>
      <w:proofErr w:type="spellEnd"/>
      <w:r w:rsidRPr="005F30A7">
        <w:rPr>
          <w:rFonts w:ascii="Times New Roman" w:hAnsi="Times New Roman"/>
          <w:bCs/>
          <w:color w:val="auto"/>
          <w:sz w:val="24"/>
          <w:szCs w:val="24"/>
          <w:shd w:val="clear" w:color="auto" w:fill="FFFFFF"/>
        </w:rPr>
        <w:t xml:space="preserve"> je miera zvýšenia základnej stupnice platových taríf zamestnancov pri výkone práce vo verejnom záujme schválenej na rok, na ktorý sa príspevok štátu určuje, vyjadrená v percentách, pričom do vzorca sa vkladá percento v tvare desatinného čísla zaokrúhleného na tri desatinné miesta (napríklad 1 % = 0,010). </w:t>
      </w:r>
    </w:p>
    <w:p w:rsidR="00B05944" w:rsidRPr="005F30A7" w:rsidRDefault="00B05944" w:rsidP="00B05944">
      <w:pPr>
        <w:tabs>
          <w:tab w:val="num" w:pos="1080"/>
        </w:tabs>
        <w:spacing w:after="0" w:line="240" w:lineRule="auto"/>
        <w:jc w:val="both"/>
        <w:rPr>
          <w:rFonts w:ascii="Times New Roman" w:hAnsi="Times New Roman"/>
          <w:bCs/>
          <w:sz w:val="24"/>
          <w:szCs w:val="24"/>
          <w:lang w:eastAsia="sk-SK"/>
        </w:rPr>
      </w:pPr>
      <w:r w:rsidRPr="005F30A7">
        <w:rPr>
          <w:rFonts w:ascii="Times New Roman" w:hAnsi="Times New Roman"/>
          <w:bCs/>
          <w:sz w:val="24"/>
          <w:szCs w:val="24"/>
          <w:lang w:eastAsia="sk-SK"/>
        </w:rPr>
        <w:t>Výška príspevku na rok 2025 – 2027 podľa aktuálneho platného zákona vyplýva z oznámenia MF SR o návrhu limitov príjmov a výdavkov kapitoly MK SR</w:t>
      </w:r>
      <w:bookmarkStart w:id="1" w:name="_GoBack"/>
      <w:bookmarkEnd w:id="1"/>
      <w:r w:rsidRPr="005F30A7">
        <w:rPr>
          <w:rFonts w:ascii="Times New Roman" w:hAnsi="Times New Roman"/>
          <w:bCs/>
          <w:sz w:val="24"/>
          <w:szCs w:val="24"/>
          <w:lang w:eastAsia="sk-SK"/>
        </w:rPr>
        <w:t xml:space="preserve"> na roky 2025 – 2027. </w:t>
      </w:r>
    </w:p>
    <w:p w:rsidR="00B05944" w:rsidRPr="005F30A7" w:rsidRDefault="00B05944" w:rsidP="00B05944">
      <w:pPr>
        <w:tabs>
          <w:tab w:val="num" w:pos="1080"/>
        </w:tabs>
        <w:spacing w:after="0" w:line="240" w:lineRule="auto"/>
        <w:jc w:val="both"/>
        <w:rPr>
          <w:rFonts w:ascii="Times New Roman" w:hAnsi="Times New Roman"/>
          <w:bCs/>
          <w:sz w:val="24"/>
          <w:szCs w:val="24"/>
          <w:lang w:eastAsia="sk-SK"/>
        </w:rPr>
      </w:pPr>
    </w:p>
    <w:p w:rsidR="00B05944" w:rsidRPr="005F30A7" w:rsidRDefault="00B05944" w:rsidP="00B05944">
      <w:pPr>
        <w:jc w:val="both"/>
        <w:rPr>
          <w:rFonts w:ascii="Times New Roman" w:hAnsi="Times New Roman"/>
          <w:bCs/>
          <w:sz w:val="24"/>
          <w:szCs w:val="24"/>
          <w:shd w:val="clear" w:color="auto" w:fill="FFFFFF"/>
        </w:rPr>
      </w:pPr>
      <w:r w:rsidRPr="005F30A7">
        <w:rPr>
          <w:rFonts w:ascii="Times New Roman" w:hAnsi="Times New Roman"/>
          <w:bCs/>
          <w:sz w:val="24"/>
          <w:szCs w:val="24"/>
          <w:shd w:val="clear" w:color="auto" w:fill="FFFFFF"/>
        </w:rPr>
        <w:t xml:space="preserve">Hodnota 60 311 903  predstavuje výšku príspevku v roku 2025 podľa aktuálne platného vzorca. </w:t>
      </w:r>
      <w:r w:rsidRPr="005F30A7">
        <w:rPr>
          <w:rFonts w:ascii="Times New Roman" w:hAnsi="Times New Roman"/>
          <w:bCs/>
          <w:sz w:val="24"/>
          <w:szCs w:val="24"/>
          <w:shd w:val="clear" w:color="auto" w:fill="FFFFFF"/>
        </w:rPr>
        <w:lastRenderedPageBreak/>
        <w:t xml:space="preserve">Rozdiel medzi výškou príspevku podľa vzorca navrhovaného v predkladanom materiáli </w:t>
      </w:r>
      <w:r w:rsidRPr="005F30A7">
        <w:rPr>
          <w:rFonts w:ascii="Times New Roman" w:hAnsi="Times New Roman"/>
          <w:bCs/>
          <w:sz w:val="24"/>
          <w:szCs w:val="24"/>
          <w:shd w:val="clear" w:color="auto" w:fill="FFFFFF"/>
        </w:rPr>
        <w:br/>
        <w:t xml:space="preserve">(63 707 736) a výškou príspevku podľa aktuálne platného vzorca (60 311 903) tvorí rozpočtovo nekrytý vplyv v hodnote 3 395 833 €. </w:t>
      </w:r>
    </w:p>
    <w:p w:rsidR="00B05944" w:rsidRPr="005F30A7" w:rsidRDefault="00B05944" w:rsidP="00B05944">
      <w:pPr>
        <w:pStyle w:val="Popis"/>
        <w:keepNext/>
        <w:rPr>
          <w:rFonts w:ascii="Times New Roman" w:hAnsi="Times New Roman" w:cs="Times New Roman"/>
          <w:bCs/>
          <w:i w:val="0"/>
          <w:iCs w:val="0"/>
          <w:color w:val="auto"/>
          <w:sz w:val="22"/>
          <w:szCs w:val="24"/>
          <w:shd w:val="clear" w:color="auto" w:fill="FFFFFF"/>
        </w:rPr>
      </w:pPr>
      <w:r w:rsidRPr="005F30A7">
        <w:rPr>
          <w:rFonts w:ascii="Times New Roman" w:hAnsi="Times New Roman" w:cs="Times New Roman"/>
          <w:bCs/>
          <w:i w:val="0"/>
          <w:iCs w:val="0"/>
          <w:color w:val="auto"/>
          <w:sz w:val="22"/>
          <w:szCs w:val="24"/>
          <w:shd w:val="clear" w:color="auto" w:fill="FFFFFF"/>
        </w:rPr>
        <w:t>Porovnanie príspevku pre cirkvi v prípade použitia aktuálneho platného vzorca a navrhovaného vzorca:</w:t>
      </w:r>
    </w:p>
    <w:tbl>
      <w:tblP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1559"/>
        <w:gridCol w:w="1843"/>
        <w:gridCol w:w="1701"/>
      </w:tblGrid>
      <w:tr w:rsidR="005F30A7" w:rsidRPr="005F30A7" w:rsidTr="00B05944">
        <w:trPr>
          <w:trHeight w:val="288"/>
        </w:trPr>
        <w:tc>
          <w:tcPr>
            <w:tcW w:w="1980" w:type="dxa"/>
            <w:shd w:val="clear" w:color="auto" w:fill="auto"/>
            <w:noWrap/>
            <w:vAlign w:val="bottom"/>
            <w:hideMark/>
          </w:tcPr>
          <w:p w:rsidR="00B05944" w:rsidRPr="005F30A7" w:rsidRDefault="00B05944" w:rsidP="00B05944">
            <w:pPr>
              <w:spacing w:after="0" w:line="240" w:lineRule="auto"/>
              <w:rPr>
                <w:rFonts w:ascii="Times New Roman" w:hAnsi="Times New Roman"/>
                <w:b/>
                <w:bCs/>
                <w:sz w:val="24"/>
                <w:szCs w:val="24"/>
                <w:shd w:val="clear" w:color="auto" w:fill="FFFFFF"/>
              </w:rPr>
            </w:pPr>
            <w:r w:rsidRPr="005F30A7">
              <w:rPr>
                <w:rFonts w:ascii="Times New Roman" w:hAnsi="Times New Roman"/>
                <w:b/>
                <w:bCs/>
                <w:sz w:val="24"/>
                <w:szCs w:val="24"/>
                <w:shd w:val="clear" w:color="auto" w:fill="FFFFFF"/>
              </w:rPr>
              <w:t>Rok</w:t>
            </w:r>
          </w:p>
        </w:tc>
        <w:tc>
          <w:tcPr>
            <w:tcW w:w="1559" w:type="dxa"/>
            <w:shd w:val="clear" w:color="auto" w:fill="auto"/>
            <w:noWrap/>
            <w:vAlign w:val="bottom"/>
            <w:hideMark/>
          </w:tcPr>
          <w:p w:rsidR="00B05944" w:rsidRPr="005F30A7" w:rsidRDefault="00B05944" w:rsidP="00B05944">
            <w:pPr>
              <w:spacing w:after="0" w:line="240" w:lineRule="auto"/>
              <w:jc w:val="center"/>
              <w:rPr>
                <w:rFonts w:ascii="Times New Roman" w:hAnsi="Times New Roman"/>
                <w:b/>
                <w:bCs/>
                <w:sz w:val="24"/>
                <w:szCs w:val="24"/>
                <w:shd w:val="clear" w:color="auto" w:fill="FFFFFF"/>
              </w:rPr>
            </w:pPr>
            <w:r w:rsidRPr="005F30A7">
              <w:rPr>
                <w:rFonts w:ascii="Times New Roman" w:hAnsi="Times New Roman"/>
                <w:b/>
                <w:bCs/>
                <w:sz w:val="24"/>
                <w:szCs w:val="24"/>
                <w:shd w:val="clear" w:color="auto" w:fill="FFFFFF"/>
              </w:rPr>
              <w:t>2025</w:t>
            </w:r>
          </w:p>
        </w:tc>
        <w:tc>
          <w:tcPr>
            <w:tcW w:w="1843" w:type="dxa"/>
            <w:shd w:val="clear" w:color="auto" w:fill="auto"/>
            <w:noWrap/>
            <w:vAlign w:val="bottom"/>
            <w:hideMark/>
          </w:tcPr>
          <w:p w:rsidR="00B05944" w:rsidRPr="005F30A7" w:rsidRDefault="00B05944" w:rsidP="00B05944">
            <w:pPr>
              <w:spacing w:after="0" w:line="240" w:lineRule="auto"/>
              <w:jc w:val="center"/>
              <w:rPr>
                <w:rFonts w:ascii="Times New Roman" w:hAnsi="Times New Roman"/>
                <w:b/>
                <w:bCs/>
                <w:sz w:val="24"/>
                <w:szCs w:val="24"/>
                <w:shd w:val="clear" w:color="auto" w:fill="FFFFFF"/>
              </w:rPr>
            </w:pPr>
            <w:r w:rsidRPr="005F30A7">
              <w:rPr>
                <w:rFonts w:ascii="Times New Roman" w:hAnsi="Times New Roman"/>
                <w:b/>
                <w:bCs/>
                <w:sz w:val="24"/>
                <w:szCs w:val="24"/>
                <w:shd w:val="clear" w:color="auto" w:fill="FFFFFF"/>
              </w:rPr>
              <w:t>2026</w:t>
            </w:r>
          </w:p>
        </w:tc>
        <w:tc>
          <w:tcPr>
            <w:tcW w:w="1701" w:type="dxa"/>
            <w:shd w:val="clear" w:color="auto" w:fill="auto"/>
            <w:noWrap/>
            <w:vAlign w:val="bottom"/>
            <w:hideMark/>
          </w:tcPr>
          <w:p w:rsidR="00B05944" w:rsidRPr="005F30A7" w:rsidRDefault="00B05944" w:rsidP="00B05944">
            <w:pPr>
              <w:spacing w:after="0" w:line="240" w:lineRule="auto"/>
              <w:jc w:val="center"/>
              <w:rPr>
                <w:rFonts w:ascii="Times New Roman" w:hAnsi="Times New Roman"/>
                <w:b/>
                <w:bCs/>
                <w:sz w:val="24"/>
                <w:szCs w:val="24"/>
                <w:shd w:val="clear" w:color="auto" w:fill="FFFFFF"/>
              </w:rPr>
            </w:pPr>
            <w:r w:rsidRPr="005F30A7">
              <w:rPr>
                <w:rFonts w:ascii="Times New Roman" w:hAnsi="Times New Roman"/>
                <w:b/>
                <w:bCs/>
                <w:sz w:val="24"/>
                <w:szCs w:val="24"/>
                <w:shd w:val="clear" w:color="auto" w:fill="FFFFFF"/>
              </w:rPr>
              <w:t>2027</w:t>
            </w:r>
          </w:p>
        </w:tc>
      </w:tr>
      <w:tr w:rsidR="005F30A7" w:rsidRPr="005F30A7" w:rsidTr="00B05944">
        <w:trPr>
          <w:trHeight w:val="288"/>
        </w:trPr>
        <w:tc>
          <w:tcPr>
            <w:tcW w:w="1980" w:type="dxa"/>
            <w:shd w:val="clear" w:color="auto" w:fill="auto"/>
            <w:vAlign w:val="bottom"/>
            <w:hideMark/>
          </w:tcPr>
          <w:p w:rsidR="00B05944" w:rsidRPr="005F30A7" w:rsidRDefault="00B05944" w:rsidP="00B05944">
            <w:pPr>
              <w:spacing w:after="0" w:line="240" w:lineRule="auto"/>
              <w:rPr>
                <w:rFonts w:ascii="Times New Roman" w:hAnsi="Times New Roman"/>
                <w:b/>
                <w:bCs/>
                <w:sz w:val="24"/>
                <w:szCs w:val="24"/>
                <w:shd w:val="clear" w:color="auto" w:fill="FFFFFF"/>
              </w:rPr>
            </w:pPr>
            <w:r w:rsidRPr="005F30A7">
              <w:rPr>
                <w:rFonts w:ascii="Times New Roman" w:hAnsi="Times New Roman"/>
                <w:b/>
                <w:bCs/>
                <w:sz w:val="24"/>
                <w:szCs w:val="24"/>
                <w:shd w:val="clear" w:color="auto" w:fill="FFFFFF"/>
              </w:rPr>
              <w:t xml:space="preserve">Výška príspevku podľa aktuálneho znenia </w:t>
            </w:r>
          </w:p>
        </w:tc>
        <w:tc>
          <w:tcPr>
            <w:tcW w:w="1559" w:type="dxa"/>
            <w:shd w:val="clear" w:color="auto" w:fill="auto"/>
            <w:noWrap/>
            <w:vAlign w:val="bottom"/>
            <w:hideMark/>
          </w:tcPr>
          <w:p w:rsidR="00B05944" w:rsidRPr="005F30A7" w:rsidRDefault="00B05944" w:rsidP="00B05944">
            <w:pPr>
              <w:spacing w:after="0" w:line="240" w:lineRule="auto"/>
              <w:jc w:val="center"/>
              <w:rPr>
                <w:rFonts w:ascii="Times New Roman" w:hAnsi="Times New Roman"/>
                <w:bCs/>
                <w:sz w:val="24"/>
                <w:szCs w:val="24"/>
                <w:shd w:val="clear" w:color="auto" w:fill="FFFFFF"/>
              </w:rPr>
            </w:pPr>
            <w:r w:rsidRPr="005F30A7">
              <w:rPr>
                <w:rFonts w:ascii="Times New Roman" w:hAnsi="Times New Roman"/>
                <w:bCs/>
                <w:sz w:val="24"/>
                <w:szCs w:val="24"/>
                <w:shd w:val="clear" w:color="auto" w:fill="FFFFFF"/>
              </w:rPr>
              <w:t>60 311 903</w:t>
            </w:r>
          </w:p>
        </w:tc>
        <w:tc>
          <w:tcPr>
            <w:tcW w:w="1843" w:type="dxa"/>
            <w:shd w:val="clear" w:color="auto" w:fill="auto"/>
            <w:noWrap/>
            <w:vAlign w:val="bottom"/>
            <w:hideMark/>
          </w:tcPr>
          <w:p w:rsidR="00B05944" w:rsidRPr="005F30A7" w:rsidRDefault="00B05944" w:rsidP="00B05944">
            <w:pPr>
              <w:spacing w:after="0" w:line="240" w:lineRule="auto"/>
              <w:jc w:val="center"/>
              <w:rPr>
                <w:rFonts w:ascii="Times New Roman" w:hAnsi="Times New Roman"/>
                <w:bCs/>
                <w:sz w:val="24"/>
                <w:szCs w:val="24"/>
                <w:shd w:val="clear" w:color="auto" w:fill="FFFFFF"/>
              </w:rPr>
            </w:pPr>
            <w:r w:rsidRPr="005F30A7">
              <w:rPr>
                <w:rFonts w:ascii="Times New Roman" w:hAnsi="Times New Roman"/>
                <w:bCs/>
                <w:sz w:val="24"/>
                <w:szCs w:val="24"/>
                <w:shd w:val="clear" w:color="auto" w:fill="FFFFFF"/>
              </w:rPr>
              <w:t> 60 677 393</w:t>
            </w:r>
          </w:p>
        </w:tc>
        <w:tc>
          <w:tcPr>
            <w:tcW w:w="1701" w:type="dxa"/>
            <w:shd w:val="clear" w:color="auto" w:fill="auto"/>
            <w:noWrap/>
            <w:vAlign w:val="bottom"/>
            <w:hideMark/>
          </w:tcPr>
          <w:p w:rsidR="00B05944" w:rsidRPr="005F30A7" w:rsidRDefault="00B05944" w:rsidP="00B05944">
            <w:pPr>
              <w:spacing w:after="0" w:line="240" w:lineRule="auto"/>
              <w:jc w:val="center"/>
              <w:rPr>
                <w:rFonts w:ascii="Times New Roman" w:hAnsi="Times New Roman"/>
                <w:bCs/>
                <w:sz w:val="24"/>
                <w:szCs w:val="24"/>
                <w:shd w:val="clear" w:color="auto" w:fill="FFFFFF"/>
              </w:rPr>
            </w:pPr>
            <w:r w:rsidRPr="005F30A7">
              <w:rPr>
                <w:rFonts w:ascii="Times New Roman" w:hAnsi="Times New Roman"/>
                <w:bCs/>
                <w:sz w:val="24"/>
                <w:szCs w:val="24"/>
                <w:shd w:val="clear" w:color="auto" w:fill="FFFFFF"/>
              </w:rPr>
              <w:t> 61 171 307</w:t>
            </w:r>
          </w:p>
        </w:tc>
      </w:tr>
      <w:tr w:rsidR="005F30A7" w:rsidRPr="005F30A7" w:rsidTr="00B05944">
        <w:trPr>
          <w:trHeight w:val="288"/>
        </w:trPr>
        <w:tc>
          <w:tcPr>
            <w:tcW w:w="1980" w:type="dxa"/>
            <w:shd w:val="clear" w:color="auto" w:fill="auto"/>
            <w:noWrap/>
            <w:vAlign w:val="bottom"/>
            <w:hideMark/>
          </w:tcPr>
          <w:p w:rsidR="00B05944" w:rsidRPr="005F30A7" w:rsidRDefault="00B05944" w:rsidP="00B05944">
            <w:pPr>
              <w:spacing w:after="0" w:line="240" w:lineRule="auto"/>
              <w:rPr>
                <w:rFonts w:ascii="Times New Roman" w:hAnsi="Times New Roman"/>
                <w:b/>
                <w:bCs/>
                <w:sz w:val="24"/>
                <w:szCs w:val="24"/>
                <w:shd w:val="clear" w:color="auto" w:fill="FFFFFF"/>
              </w:rPr>
            </w:pPr>
            <w:r w:rsidRPr="005F30A7">
              <w:rPr>
                <w:rFonts w:ascii="Times New Roman" w:hAnsi="Times New Roman"/>
                <w:b/>
                <w:bCs/>
                <w:sz w:val="24"/>
                <w:szCs w:val="24"/>
                <w:shd w:val="clear" w:color="auto" w:fill="FFFFFF"/>
              </w:rPr>
              <w:t xml:space="preserve">Výška príspevku podľa predloženého návrhu </w:t>
            </w:r>
          </w:p>
        </w:tc>
        <w:tc>
          <w:tcPr>
            <w:tcW w:w="1559" w:type="dxa"/>
            <w:shd w:val="clear" w:color="auto" w:fill="auto"/>
            <w:noWrap/>
            <w:hideMark/>
          </w:tcPr>
          <w:p w:rsidR="00B05944" w:rsidRPr="005F30A7" w:rsidRDefault="00B05944" w:rsidP="00B05944">
            <w:pPr>
              <w:spacing w:after="0" w:line="240" w:lineRule="auto"/>
              <w:jc w:val="center"/>
              <w:rPr>
                <w:rFonts w:ascii="Times New Roman" w:hAnsi="Times New Roman"/>
                <w:bCs/>
                <w:sz w:val="24"/>
                <w:szCs w:val="24"/>
                <w:shd w:val="clear" w:color="auto" w:fill="FFFFFF"/>
              </w:rPr>
            </w:pPr>
          </w:p>
          <w:p w:rsidR="00B05944" w:rsidRPr="005F30A7" w:rsidRDefault="00B05944" w:rsidP="00B05944">
            <w:pPr>
              <w:spacing w:after="0" w:line="240" w:lineRule="auto"/>
              <w:jc w:val="center"/>
              <w:rPr>
                <w:rFonts w:ascii="Times New Roman" w:hAnsi="Times New Roman"/>
                <w:bCs/>
                <w:sz w:val="24"/>
                <w:szCs w:val="24"/>
                <w:shd w:val="clear" w:color="auto" w:fill="FFFFFF"/>
              </w:rPr>
            </w:pPr>
          </w:p>
          <w:p w:rsidR="00B05944" w:rsidRPr="005F30A7" w:rsidRDefault="00B05944" w:rsidP="00B05944">
            <w:pPr>
              <w:spacing w:after="0" w:line="240" w:lineRule="auto"/>
              <w:jc w:val="center"/>
              <w:rPr>
                <w:rFonts w:ascii="Times New Roman" w:hAnsi="Times New Roman"/>
                <w:bCs/>
                <w:sz w:val="24"/>
                <w:szCs w:val="24"/>
                <w:shd w:val="clear" w:color="auto" w:fill="FFFFFF"/>
              </w:rPr>
            </w:pPr>
          </w:p>
          <w:p w:rsidR="00B05944" w:rsidRPr="005F30A7" w:rsidRDefault="00B05944" w:rsidP="00B05944">
            <w:pPr>
              <w:spacing w:after="0" w:line="240" w:lineRule="auto"/>
              <w:jc w:val="center"/>
              <w:rPr>
                <w:rFonts w:ascii="Times New Roman" w:hAnsi="Times New Roman"/>
                <w:bCs/>
                <w:sz w:val="24"/>
                <w:szCs w:val="24"/>
                <w:shd w:val="clear" w:color="auto" w:fill="FFFFFF"/>
              </w:rPr>
            </w:pPr>
            <w:r w:rsidRPr="005F30A7">
              <w:rPr>
                <w:rFonts w:ascii="Times New Roman" w:hAnsi="Times New Roman"/>
                <w:bCs/>
                <w:sz w:val="24"/>
                <w:szCs w:val="24"/>
                <w:shd w:val="clear" w:color="auto" w:fill="FFFFFF"/>
              </w:rPr>
              <w:t>63 707 736</w:t>
            </w:r>
          </w:p>
        </w:tc>
        <w:tc>
          <w:tcPr>
            <w:tcW w:w="1843" w:type="dxa"/>
            <w:shd w:val="clear" w:color="auto" w:fill="auto"/>
            <w:noWrap/>
            <w:vAlign w:val="bottom"/>
            <w:hideMark/>
          </w:tcPr>
          <w:p w:rsidR="00B05944" w:rsidRPr="005F30A7" w:rsidRDefault="00B05944" w:rsidP="00B05944">
            <w:pPr>
              <w:spacing w:after="0" w:line="240" w:lineRule="auto"/>
              <w:jc w:val="center"/>
              <w:rPr>
                <w:rFonts w:ascii="Times New Roman" w:hAnsi="Times New Roman"/>
                <w:bCs/>
                <w:sz w:val="24"/>
                <w:szCs w:val="24"/>
                <w:shd w:val="clear" w:color="auto" w:fill="FFFFFF"/>
              </w:rPr>
            </w:pPr>
            <w:r w:rsidRPr="005F30A7">
              <w:rPr>
                <w:rFonts w:ascii="Times New Roman" w:hAnsi="Times New Roman"/>
                <w:bCs/>
                <w:sz w:val="24"/>
                <w:szCs w:val="24"/>
                <w:shd w:val="clear" w:color="auto" w:fill="FFFFFF"/>
              </w:rPr>
              <w:t xml:space="preserve">          </w:t>
            </w:r>
          </w:p>
          <w:p w:rsidR="00B05944" w:rsidRPr="005F30A7" w:rsidRDefault="00B05944" w:rsidP="00B05944">
            <w:pPr>
              <w:spacing w:after="0" w:line="240" w:lineRule="auto"/>
              <w:jc w:val="center"/>
              <w:rPr>
                <w:rFonts w:ascii="Times New Roman" w:hAnsi="Times New Roman"/>
                <w:bCs/>
                <w:sz w:val="24"/>
                <w:szCs w:val="24"/>
                <w:shd w:val="clear" w:color="auto" w:fill="FFFFFF"/>
              </w:rPr>
            </w:pPr>
            <w:r w:rsidRPr="005F30A7">
              <w:rPr>
                <w:rFonts w:ascii="Times New Roman" w:hAnsi="Times New Roman"/>
                <w:bCs/>
                <w:sz w:val="24"/>
                <w:szCs w:val="24"/>
                <w:shd w:val="clear" w:color="auto" w:fill="FFFFFF"/>
              </w:rPr>
              <w:t xml:space="preserve">69 874 645   </w:t>
            </w:r>
          </w:p>
        </w:tc>
        <w:tc>
          <w:tcPr>
            <w:tcW w:w="1701" w:type="dxa"/>
            <w:shd w:val="clear" w:color="auto" w:fill="auto"/>
            <w:noWrap/>
            <w:vAlign w:val="bottom"/>
            <w:hideMark/>
          </w:tcPr>
          <w:p w:rsidR="00B05944" w:rsidRPr="005F30A7" w:rsidRDefault="00B05944" w:rsidP="00B05944">
            <w:pPr>
              <w:spacing w:after="0" w:line="240" w:lineRule="auto"/>
              <w:jc w:val="center"/>
              <w:rPr>
                <w:rFonts w:ascii="Times New Roman" w:hAnsi="Times New Roman"/>
                <w:bCs/>
                <w:sz w:val="24"/>
                <w:szCs w:val="24"/>
                <w:shd w:val="clear" w:color="auto" w:fill="FFFFFF"/>
              </w:rPr>
            </w:pPr>
            <w:r w:rsidRPr="005F30A7">
              <w:rPr>
                <w:rFonts w:ascii="Times New Roman" w:hAnsi="Times New Roman"/>
                <w:bCs/>
                <w:sz w:val="24"/>
                <w:szCs w:val="24"/>
                <w:shd w:val="clear" w:color="auto" w:fill="FFFFFF"/>
              </w:rPr>
              <w:t xml:space="preserve">              </w:t>
            </w:r>
          </w:p>
          <w:p w:rsidR="00B05944" w:rsidRPr="005F30A7" w:rsidRDefault="00B05944" w:rsidP="00B05944">
            <w:pPr>
              <w:spacing w:after="0" w:line="240" w:lineRule="auto"/>
              <w:jc w:val="center"/>
              <w:rPr>
                <w:rFonts w:ascii="Times New Roman" w:hAnsi="Times New Roman"/>
                <w:bCs/>
                <w:sz w:val="24"/>
                <w:szCs w:val="24"/>
                <w:shd w:val="clear" w:color="auto" w:fill="FFFFFF"/>
              </w:rPr>
            </w:pPr>
            <w:r w:rsidRPr="005F30A7">
              <w:rPr>
                <w:rFonts w:ascii="Times New Roman" w:hAnsi="Times New Roman"/>
                <w:bCs/>
                <w:sz w:val="24"/>
                <w:szCs w:val="24"/>
                <w:shd w:val="clear" w:color="auto" w:fill="FFFFFF"/>
              </w:rPr>
              <w:t xml:space="preserve"> 78 917 246</w:t>
            </w:r>
          </w:p>
        </w:tc>
      </w:tr>
      <w:tr w:rsidR="005F30A7" w:rsidRPr="005F30A7" w:rsidTr="00B05944">
        <w:trPr>
          <w:trHeight w:val="797"/>
        </w:trPr>
        <w:tc>
          <w:tcPr>
            <w:tcW w:w="1980" w:type="dxa"/>
            <w:shd w:val="clear" w:color="auto" w:fill="auto"/>
            <w:vAlign w:val="bottom"/>
            <w:hideMark/>
          </w:tcPr>
          <w:p w:rsidR="00B05944" w:rsidRPr="005F30A7" w:rsidRDefault="00B05944" w:rsidP="00B05944">
            <w:pPr>
              <w:spacing w:after="0" w:line="240" w:lineRule="auto"/>
              <w:rPr>
                <w:rFonts w:ascii="Times New Roman" w:hAnsi="Times New Roman"/>
                <w:b/>
                <w:bCs/>
                <w:sz w:val="24"/>
                <w:szCs w:val="24"/>
                <w:shd w:val="clear" w:color="auto" w:fill="FFFFFF"/>
              </w:rPr>
            </w:pPr>
            <w:r w:rsidRPr="005F30A7">
              <w:rPr>
                <w:rFonts w:ascii="Times New Roman" w:hAnsi="Times New Roman"/>
                <w:b/>
                <w:bCs/>
                <w:sz w:val="24"/>
                <w:szCs w:val="24"/>
                <w:shd w:val="clear" w:color="auto" w:fill="FFFFFF"/>
              </w:rPr>
              <w:t xml:space="preserve">Rozdiel (rozpočtovo nekrytý vplyv) </w:t>
            </w:r>
          </w:p>
        </w:tc>
        <w:tc>
          <w:tcPr>
            <w:tcW w:w="1559" w:type="dxa"/>
            <w:shd w:val="clear" w:color="auto" w:fill="auto"/>
            <w:noWrap/>
            <w:hideMark/>
          </w:tcPr>
          <w:p w:rsidR="00B05944" w:rsidRPr="005F30A7" w:rsidRDefault="00B05944" w:rsidP="00B05944">
            <w:pPr>
              <w:spacing w:after="0" w:line="240" w:lineRule="auto"/>
              <w:jc w:val="center"/>
              <w:rPr>
                <w:rFonts w:ascii="Times New Roman" w:hAnsi="Times New Roman"/>
                <w:bCs/>
                <w:sz w:val="24"/>
                <w:szCs w:val="24"/>
                <w:shd w:val="clear" w:color="auto" w:fill="FFFFFF"/>
              </w:rPr>
            </w:pPr>
          </w:p>
          <w:p w:rsidR="00B05944" w:rsidRPr="005F30A7" w:rsidRDefault="00B05944" w:rsidP="00B05944">
            <w:pPr>
              <w:spacing w:after="0" w:line="240" w:lineRule="auto"/>
              <w:jc w:val="center"/>
              <w:rPr>
                <w:rFonts w:ascii="Times New Roman" w:hAnsi="Times New Roman"/>
                <w:bCs/>
                <w:sz w:val="24"/>
                <w:szCs w:val="24"/>
                <w:shd w:val="clear" w:color="auto" w:fill="FFFFFF"/>
              </w:rPr>
            </w:pPr>
          </w:p>
          <w:p w:rsidR="00B05944" w:rsidRPr="005F30A7" w:rsidRDefault="00B05944" w:rsidP="00B05944">
            <w:pPr>
              <w:spacing w:after="0" w:line="240" w:lineRule="auto"/>
              <w:jc w:val="center"/>
              <w:rPr>
                <w:rFonts w:ascii="Times New Roman" w:hAnsi="Times New Roman"/>
                <w:bCs/>
                <w:sz w:val="24"/>
                <w:szCs w:val="24"/>
                <w:shd w:val="clear" w:color="auto" w:fill="FFFFFF"/>
              </w:rPr>
            </w:pPr>
            <w:r w:rsidRPr="005F30A7">
              <w:rPr>
                <w:rFonts w:ascii="Times New Roman" w:hAnsi="Times New Roman"/>
                <w:bCs/>
                <w:sz w:val="24"/>
                <w:szCs w:val="24"/>
                <w:shd w:val="clear" w:color="auto" w:fill="FFFFFF"/>
              </w:rPr>
              <w:t>      3 395 833</w:t>
            </w:r>
          </w:p>
        </w:tc>
        <w:tc>
          <w:tcPr>
            <w:tcW w:w="1843" w:type="dxa"/>
            <w:shd w:val="clear" w:color="auto" w:fill="auto"/>
            <w:noWrap/>
            <w:vAlign w:val="bottom"/>
            <w:hideMark/>
          </w:tcPr>
          <w:p w:rsidR="00B05944" w:rsidRPr="005F30A7" w:rsidRDefault="00B05944" w:rsidP="00B05944">
            <w:pPr>
              <w:spacing w:after="0" w:line="240" w:lineRule="auto"/>
              <w:jc w:val="center"/>
              <w:rPr>
                <w:rFonts w:ascii="Times New Roman" w:hAnsi="Times New Roman"/>
                <w:bCs/>
                <w:sz w:val="24"/>
                <w:szCs w:val="24"/>
                <w:shd w:val="clear" w:color="auto" w:fill="FFFFFF"/>
              </w:rPr>
            </w:pPr>
            <w:r w:rsidRPr="005F30A7">
              <w:rPr>
                <w:rFonts w:ascii="Times New Roman" w:hAnsi="Times New Roman"/>
                <w:bCs/>
                <w:sz w:val="24"/>
                <w:szCs w:val="24"/>
                <w:shd w:val="clear" w:color="auto" w:fill="FFFFFF"/>
              </w:rPr>
              <w:t xml:space="preserve">             </w:t>
            </w:r>
          </w:p>
          <w:p w:rsidR="00B05944" w:rsidRPr="005F30A7" w:rsidRDefault="00B05944" w:rsidP="00B05944">
            <w:pPr>
              <w:spacing w:after="0" w:line="240" w:lineRule="auto"/>
              <w:jc w:val="center"/>
              <w:rPr>
                <w:rFonts w:ascii="Times New Roman" w:hAnsi="Times New Roman"/>
                <w:bCs/>
                <w:sz w:val="24"/>
                <w:szCs w:val="24"/>
                <w:shd w:val="clear" w:color="auto" w:fill="FFFFFF"/>
              </w:rPr>
            </w:pPr>
            <w:r w:rsidRPr="005F30A7">
              <w:rPr>
                <w:rFonts w:ascii="Times New Roman" w:hAnsi="Times New Roman"/>
                <w:bCs/>
                <w:sz w:val="24"/>
                <w:szCs w:val="24"/>
                <w:shd w:val="clear" w:color="auto" w:fill="FFFFFF"/>
              </w:rPr>
              <w:t xml:space="preserve"> 9 197 252   </w:t>
            </w:r>
          </w:p>
        </w:tc>
        <w:tc>
          <w:tcPr>
            <w:tcW w:w="1701" w:type="dxa"/>
            <w:shd w:val="clear" w:color="auto" w:fill="auto"/>
            <w:noWrap/>
            <w:vAlign w:val="bottom"/>
            <w:hideMark/>
          </w:tcPr>
          <w:p w:rsidR="00B05944" w:rsidRPr="005F30A7" w:rsidRDefault="00B05944" w:rsidP="00B05944">
            <w:pPr>
              <w:spacing w:after="0" w:line="240" w:lineRule="auto"/>
              <w:jc w:val="center"/>
              <w:rPr>
                <w:rFonts w:ascii="Times New Roman" w:hAnsi="Times New Roman"/>
                <w:bCs/>
                <w:sz w:val="24"/>
                <w:szCs w:val="24"/>
                <w:shd w:val="clear" w:color="auto" w:fill="FFFFFF"/>
              </w:rPr>
            </w:pPr>
            <w:r w:rsidRPr="005F30A7">
              <w:rPr>
                <w:rFonts w:ascii="Times New Roman" w:hAnsi="Times New Roman"/>
                <w:bCs/>
                <w:sz w:val="24"/>
                <w:szCs w:val="24"/>
                <w:shd w:val="clear" w:color="auto" w:fill="FFFFFF"/>
              </w:rPr>
              <w:t xml:space="preserve">             </w:t>
            </w:r>
          </w:p>
          <w:p w:rsidR="00B05944" w:rsidRPr="005F30A7" w:rsidRDefault="00B05944" w:rsidP="00B05944">
            <w:pPr>
              <w:spacing w:after="0" w:line="240" w:lineRule="auto"/>
              <w:jc w:val="center"/>
              <w:rPr>
                <w:rFonts w:ascii="Times New Roman" w:hAnsi="Times New Roman"/>
                <w:bCs/>
                <w:sz w:val="24"/>
                <w:szCs w:val="24"/>
                <w:shd w:val="clear" w:color="auto" w:fill="FFFFFF"/>
              </w:rPr>
            </w:pPr>
            <w:r w:rsidRPr="005F30A7">
              <w:rPr>
                <w:rFonts w:ascii="Times New Roman" w:hAnsi="Times New Roman"/>
                <w:bCs/>
                <w:sz w:val="24"/>
                <w:szCs w:val="24"/>
                <w:shd w:val="clear" w:color="auto" w:fill="FFFFFF"/>
              </w:rPr>
              <w:t xml:space="preserve">17 745 939   </w:t>
            </w:r>
          </w:p>
        </w:tc>
      </w:tr>
      <w:tr w:rsidR="00B05944" w:rsidRPr="005F30A7" w:rsidTr="00B05944">
        <w:trPr>
          <w:trHeight w:val="288"/>
        </w:trPr>
        <w:tc>
          <w:tcPr>
            <w:tcW w:w="1980" w:type="dxa"/>
            <w:shd w:val="clear" w:color="auto" w:fill="auto"/>
            <w:noWrap/>
            <w:vAlign w:val="bottom"/>
            <w:hideMark/>
          </w:tcPr>
          <w:p w:rsidR="00B05944" w:rsidRPr="005F30A7" w:rsidRDefault="00B05944" w:rsidP="00B05944">
            <w:pPr>
              <w:spacing w:after="0" w:line="240" w:lineRule="auto"/>
              <w:rPr>
                <w:rFonts w:ascii="Times New Roman" w:hAnsi="Times New Roman"/>
                <w:b/>
                <w:bCs/>
                <w:sz w:val="24"/>
                <w:szCs w:val="24"/>
                <w:shd w:val="clear" w:color="auto" w:fill="FFFFFF"/>
              </w:rPr>
            </w:pPr>
            <w:r w:rsidRPr="005F30A7">
              <w:rPr>
                <w:rFonts w:ascii="Times New Roman" w:hAnsi="Times New Roman"/>
                <w:b/>
                <w:bCs/>
                <w:sz w:val="24"/>
                <w:szCs w:val="24"/>
                <w:shd w:val="clear" w:color="auto" w:fill="FFFFFF"/>
              </w:rPr>
              <w:t>% navýšenie</w:t>
            </w:r>
          </w:p>
        </w:tc>
        <w:tc>
          <w:tcPr>
            <w:tcW w:w="1559" w:type="dxa"/>
            <w:shd w:val="clear" w:color="auto" w:fill="auto"/>
            <w:noWrap/>
            <w:hideMark/>
          </w:tcPr>
          <w:p w:rsidR="00B05944" w:rsidRPr="005F30A7" w:rsidRDefault="00B05944" w:rsidP="00B05944">
            <w:pPr>
              <w:spacing w:after="0" w:line="240" w:lineRule="auto"/>
              <w:jc w:val="center"/>
              <w:rPr>
                <w:rFonts w:ascii="Times New Roman" w:hAnsi="Times New Roman"/>
                <w:bCs/>
                <w:sz w:val="24"/>
                <w:szCs w:val="24"/>
                <w:shd w:val="clear" w:color="auto" w:fill="FFFFFF"/>
              </w:rPr>
            </w:pPr>
            <w:r w:rsidRPr="005F30A7">
              <w:rPr>
                <w:rFonts w:ascii="Times New Roman" w:hAnsi="Times New Roman"/>
                <w:bCs/>
                <w:sz w:val="24"/>
                <w:szCs w:val="24"/>
                <w:shd w:val="clear" w:color="auto" w:fill="FFFFFF"/>
              </w:rPr>
              <w:t>8%</w:t>
            </w:r>
          </w:p>
        </w:tc>
        <w:tc>
          <w:tcPr>
            <w:tcW w:w="1843" w:type="dxa"/>
            <w:shd w:val="clear" w:color="auto" w:fill="auto"/>
            <w:noWrap/>
            <w:vAlign w:val="bottom"/>
            <w:hideMark/>
          </w:tcPr>
          <w:p w:rsidR="00B05944" w:rsidRPr="005F30A7" w:rsidRDefault="00B05944" w:rsidP="00B05944">
            <w:pPr>
              <w:spacing w:after="0" w:line="240" w:lineRule="auto"/>
              <w:jc w:val="center"/>
              <w:rPr>
                <w:rFonts w:ascii="Times New Roman" w:hAnsi="Times New Roman"/>
                <w:bCs/>
                <w:sz w:val="24"/>
                <w:szCs w:val="24"/>
                <w:shd w:val="clear" w:color="auto" w:fill="FFFFFF"/>
              </w:rPr>
            </w:pPr>
            <w:r w:rsidRPr="005F30A7">
              <w:rPr>
                <w:rFonts w:ascii="Times New Roman" w:hAnsi="Times New Roman"/>
                <w:bCs/>
                <w:sz w:val="24"/>
                <w:szCs w:val="24"/>
                <w:shd w:val="clear" w:color="auto" w:fill="FFFFFF"/>
              </w:rPr>
              <w:t>18%</w:t>
            </w:r>
          </w:p>
        </w:tc>
        <w:tc>
          <w:tcPr>
            <w:tcW w:w="1701" w:type="dxa"/>
            <w:shd w:val="clear" w:color="auto" w:fill="auto"/>
            <w:noWrap/>
            <w:vAlign w:val="bottom"/>
            <w:hideMark/>
          </w:tcPr>
          <w:p w:rsidR="00B05944" w:rsidRPr="005F30A7" w:rsidRDefault="00B05944" w:rsidP="00B05944">
            <w:pPr>
              <w:spacing w:after="0" w:line="240" w:lineRule="auto"/>
              <w:jc w:val="center"/>
              <w:rPr>
                <w:rFonts w:ascii="Times New Roman" w:hAnsi="Times New Roman"/>
                <w:bCs/>
                <w:sz w:val="24"/>
                <w:szCs w:val="24"/>
                <w:shd w:val="clear" w:color="auto" w:fill="FFFFFF"/>
              </w:rPr>
            </w:pPr>
            <w:r w:rsidRPr="005F30A7">
              <w:rPr>
                <w:rFonts w:ascii="Times New Roman" w:hAnsi="Times New Roman"/>
                <w:bCs/>
                <w:sz w:val="24"/>
                <w:szCs w:val="24"/>
                <w:shd w:val="clear" w:color="auto" w:fill="FFFFFF"/>
              </w:rPr>
              <w:t>34%</w:t>
            </w:r>
          </w:p>
        </w:tc>
      </w:tr>
    </w:tbl>
    <w:p w:rsidR="00B05944" w:rsidRPr="005F30A7" w:rsidRDefault="00B05944" w:rsidP="00B05944">
      <w:pPr>
        <w:tabs>
          <w:tab w:val="num" w:pos="1080"/>
        </w:tabs>
        <w:spacing w:after="0" w:line="240" w:lineRule="auto"/>
        <w:jc w:val="both"/>
        <w:rPr>
          <w:rFonts w:ascii="Times New Roman" w:hAnsi="Times New Roman"/>
          <w:bCs/>
          <w:szCs w:val="20"/>
          <w:lang w:eastAsia="sk-SK"/>
        </w:rPr>
      </w:pPr>
    </w:p>
    <w:p w:rsidR="00B05944" w:rsidRPr="005F30A7" w:rsidRDefault="00B05944" w:rsidP="00B05944">
      <w:pPr>
        <w:tabs>
          <w:tab w:val="num" w:pos="1080"/>
        </w:tabs>
        <w:spacing w:after="0" w:line="240" w:lineRule="auto"/>
        <w:jc w:val="both"/>
        <w:rPr>
          <w:rFonts w:ascii="Times New Roman" w:hAnsi="Times New Roman"/>
          <w:bCs/>
          <w:szCs w:val="20"/>
          <w:lang w:eastAsia="sk-SK"/>
        </w:rPr>
        <w:sectPr w:rsidR="00B05944" w:rsidRPr="005F30A7" w:rsidSect="00B05944">
          <w:headerReference w:type="even" r:id="rId13"/>
          <w:footerReference w:type="even" r:id="rId14"/>
          <w:footerReference w:type="default" r:id="rId15"/>
          <w:headerReference w:type="first" r:id="rId16"/>
          <w:footerReference w:type="first" r:id="rId17"/>
          <w:pgSz w:w="11906" w:h="16838"/>
          <w:pgMar w:top="1417" w:right="1417" w:bottom="1276" w:left="1417" w:header="708" w:footer="708" w:gutter="0"/>
          <w:pgNumType w:start="1"/>
          <w:cols w:space="708"/>
          <w:docGrid w:linePitch="360"/>
        </w:sectPr>
      </w:pPr>
    </w:p>
    <w:p w:rsidR="00B05944" w:rsidRPr="005F30A7" w:rsidRDefault="00B05944" w:rsidP="00B05944">
      <w:pPr>
        <w:tabs>
          <w:tab w:val="num" w:pos="1080"/>
        </w:tabs>
        <w:spacing w:after="0" w:line="240" w:lineRule="auto"/>
        <w:jc w:val="center"/>
        <w:rPr>
          <w:rFonts w:ascii="Times New Roman" w:hAnsi="Times New Roman"/>
          <w:bCs/>
          <w:sz w:val="20"/>
          <w:szCs w:val="20"/>
          <w:lang w:eastAsia="sk-SK"/>
        </w:rPr>
      </w:pPr>
      <w:r w:rsidRPr="005F30A7">
        <w:rPr>
          <w:rFonts w:ascii="Times New Roman" w:hAnsi="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5F30A7" w:rsidRPr="005F30A7" w:rsidTr="00B05944">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poznámka</w:t>
            </w:r>
          </w:p>
        </w:tc>
      </w:tr>
      <w:tr w:rsidR="005F30A7" w:rsidRPr="005F30A7" w:rsidTr="00B05944">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B05944" w:rsidRPr="005F30A7" w:rsidRDefault="00B05944" w:rsidP="00B05944">
            <w:pPr>
              <w:spacing w:after="0" w:line="240" w:lineRule="auto"/>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2027</w:t>
            </w:r>
          </w:p>
        </w:tc>
        <w:tc>
          <w:tcPr>
            <w:tcW w:w="3000" w:type="dxa"/>
            <w:vMerge/>
            <w:tcBorders>
              <w:top w:val="single" w:sz="4" w:space="0" w:color="auto"/>
              <w:left w:val="single" w:sz="4" w:space="0" w:color="auto"/>
              <w:bottom w:val="single" w:sz="4" w:space="0" w:color="auto"/>
              <w:right w:val="single" w:sz="4" w:space="0" w:color="auto"/>
            </w:tcBorders>
            <w:vAlign w:val="center"/>
          </w:tcPr>
          <w:p w:rsidR="00B05944" w:rsidRPr="005F30A7" w:rsidRDefault="00B05944" w:rsidP="00B05944">
            <w:pPr>
              <w:spacing w:after="0" w:line="240" w:lineRule="auto"/>
              <w:rPr>
                <w:rFonts w:ascii="Times New Roman" w:hAnsi="Times New Roman"/>
                <w:b/>
                <w:bCs/>
                <w:sz w:val="24"/>
                <w:szCs w:val="24"/>
                <w:lang w:eastAsia="sk-SK"/>
              </w:rPr>
            </w:pPr>
          </w:p>
        </w:tc>
      </w:tr>
      <w:tr w:rsidR="005F30A7" w:rsidRPr="005F30A7" w:rsidTr="00B05944">
        <w:trPr>
          <w:trHeight w:val="255"/>
        </w:trPr>
        <w:tc>
          <w:tcPr>
            <w:tcW w:w="4950"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b/>
                <w:bCs/>
                <w:sz w:val="24"/>
                <w:szCs w:val="24"/>
                <w:vertAlign w:val="superscript"/>
                <w:lang w:eastAsia="sk-SK"/>
              </w:rPr>
            </w:pPr>
            <w:r w:rsidRPr="005F30A7">
              <w:rPr>
                <w:rFonts w:ascii="Times New Roman" w:hAnsi="Times New Roman"/>
                <w:b/>
                <w:bCs/>
                <w:sz w:val="24"/>
                <w:szCs w:val="24"/>
                <w:lang w:eastAsia="sk-SK"/>
              </w:rPr>
              <w:t>Daňové príjmy (100)</w:t>
            </w:r>
            <w:r w:rsidRPr="005F30A7">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4950"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Nedaňové príjmy (200)</w:t>
            </w:r>
            <w:r w:rsidRPr="005F30A7">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4950"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Granty a transfery (300)</w:t>
            </w:r>
            <w:r w:rsidRPr="005F30A7">
              <w:rPr>
                <w:rFonts w:ascii="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4950"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4950"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bl>
    <w:p w:rsidR="00B05944" w:rsidRPr="005F30A7" w:rsidRDefault="00B05944" w:rsidP="00B05944">
      <w:pPr>
        <w:tabs>
          <w:tab w:val="num" w:pos="1080"/>
        </w:tabs>
        <w:spacing w:after="0" w:line="240" w:lineRule="auto"/>
        <w:jc w:val="both"/>
        <w:rPr>
          <w:rFonts w:ascii="Times New Roman" w:hAnsi="Times New Roman"/>
          <w:bCs/>
          <w:sz w:val="20"/>
          <w:szCs w:val="20"/>
          <w:lang w:eastAsia="sk-SK"/>
        </w:rPr>
      </w:pPr>
      <w:r w:rsidRPr="005F30A7">
        <w:rPr>
          <w:rFonts w:ascii="Times New Roman" w:hAnsi="Times New Roman"/>
          <w:bCs/>
          <w:sz w:val="20"/>
          <w:szCs w:val="20"/>
          <w:lang w:eastAsia="sk-SK"/>
        </w:rPr>
        <w:t>1 –  príjmy rozpísať až do položiek platnej ekonomickej klasifikácie</w:t>
      </w:r>
    </w:p>
    <w:p w:rsidR="00B05944" w:rsidRPr="005F30A7" w:rsidRDefault="00B05944" w:rsidP="00B05944">
      <w:pPr>
        <w:tabs>
          <w:tab w:val="num" w:pos="1080"/>
        </w:tabs>
        <w:spacing w:after="0" w:line="240" w:lineRule="auto"/>
        <w:jc w:val="both"/>
        <w:rPr>
          <w:rFonts w:ascii="Times New Roman" w:hAnsi="Times New Roman"/>
          <w:bCs/>
          <w:sz w:val="24"/>
          <w:szCs w:val="20"/>
          <w:lang w:eastAsia="sk-SK"/>
        </w:rPr>
      </w:pPr>
    </w:p>
    <w:p w:rsidR="00B05944" w:rsidRPr="005F30A7" w:rsidRDefault="00B05944" w:rsidP="00B05944">
      <w:pPr>
        <w:tabs>
          <w:tab w:val="num" w:pos="1080"/>
        </w:tabs>
        <w:spacing w:after="0" w:line="240" w:lineRule="auto"/>
        <w:jc w:val="both"/>
        <w:rPr>
          <w:rFonts w:ascii="Times New Roman" w:hAnsi="Times New Roman"/>
          <w:b/>
          <w:bCs/>
          <w:sz w:val="24"/>
          <w:szCs w:val="20"/>
          <w:lang w:eastAsia="sk-SK"/>
        </w:rPr>
      </w:pPr>
      <w:r w:rsidRPr="005F30A7">
        <w:rPr>
          <w:rFonts w:ascii="Times New Roman" w:hAnsi="Times New Roman"/>
          <w:b/>
          <w:bCs/>
          <w:sz w:val="24"/>
          <w:szCs w:val="20"/>
          <w:lang w:eastAsia="sk-SK"/>
        </w:rPr>
        <w:t>Poznámka:</w:t>
      </w:r>
    </w:p>
    <w:p w:rsidR="00B05944" w:rsidRPr="005F30A7" w:rsidRDefault="00B05944" w:rsidP="00B05944">
      <w:pPr>
        <w:tabs>
          <w:tab w:val="num" w:pos="1080"/>
        </w:tabs>
        <w:spacing w:after="0" w:line="240" w:lineRule="auto"/>
        <w:jc w:val="both"/>
        <w:rPr>
          <w:rFonts w:ascii="Times New Roman" w:hAnsi="Times New Roman"/>
          <w:bCs/>
          <w:sz w:val="24"/>
          <w:szCs w:val="20"/>
          <w:lang w:eastAsia="sk-SK"/>
        </w:rPr>
      </w:pPr>
      <w:r w:rsidRPr="005F30A7">
        <w:rPr>
          <w:rFonts w:ascii="Times New Roman" w:hAnsi="Times New Roman"/>
          <w:bCs/>
          <w:sz w:val="24"/>
          <w:szCs w:val="20"/>
          <w:lang w:eastAsia="sk-SK"/>
        </w:rPr>
        <w:t>Ak sa vplyv týka viacerých subjektov verejnej správy, vypĺňa sa samostatná tabuľka za každý subjekt.</w:t>
      </w:r>
    </w:p>
    <w:p w:rsidR="00B05944" w:rsidRPr="005F30A7" w:rsidRDefault="00B05944" w:rsidP="00B05944">
      <w:pPr>
        <w:tabs>
          <w:tab w:val="num" w:pos="1080"/>
        </w:tabs>
        <w:spacing w:after="0" w:line="240" w:lineRule="auto"/>
        <w:ind w:right="-578"/>
        <w:jc w:val="right"/>
        <w:rPr>
          <w:rFonts w:ascii="Times New Roman" w:hAnsi="Times New Roman"/>
          <w:bCs/>
          <w:sz w:val="24"/>
          <w:szCs w:val="24"/>
          <w:lang w:eastAsia="sk-SK"/>
        </w:rPr>
      </w:pPr>
      <w:r w:rsidRPr="005F30A7">
        <w:rPr>
          <w:rFonts w:ascii="Times New Roman" w:hAnsi="Times New Roman"/>
          <w:bCs/>
          <w:sz w:val="24"/>
          <w:szCs w:val="24"/>
          <w:lang w:eastAsia="sk-SK"/>
        </w:rPr>
        <w:t xml:space="preserve"> </w:t>
      </w:r>
    </w:p>
    <w:p w:rsidR="00B05944" w:rsidRPr="005F30A7" w:rsidRDefault="00B05944" w:rsidP="00B05944">
      <w:pPr>
        <w:tabs>
          <w:tab w:val="num" w:pos="1080"/>
        </w:tabs>
        <w:spacing w:after="0" w:line="240" w:lineRule="auto"/>
        <w:ind w:right="-578"/>
        <w:jc w:val="right"/>
        <w:rPr>
          <w:rFonts w:ascii="Times New Roman" w:hAnsi="Times New Roman"/>
          <w:bCs/>
          <w:sz w:val="24"/>
          <w:szCs w:val="24"/>
          <w:lang w:eastAsia="sk-SK"/>
        </w:rPr>
      </w:pPr>
    </w:p>
    <w:p w:rsidR="00B05944" w:rsidRPr="005F30A7" w:rsidRDefault="00B05944" w:rsidP="00B05944">
      <w:pPr>
        <w:tabs>
          <w:tab w:val="num" w:pos="1080"/>
        </w:tabs>
        <w:spacing w:after="0" w:line="240" w:lineRule="auto"/>
        <w:ind w:right="-578"/>
        <w:jc w:val="right"/>
        <w:rPr>
          <w:rFonts w:ascii="Times New Roman" w:hAnsi="Times New Roman"/>
          <w:bCs/>
          <w:sz w:val="24"/>
          <w:szCs w:val="24"/>
          <w:lang w:eastAsia="sk-SK"/>
        </w:rPr>
      </w:pPr>
    </w:p>
    <w:p w:rsidR="00B05944" w:rsidRPr="005F30A7" w:rsidRDefault="00B05944" w:rsidP="00B05944">
      <w:pPr>
        <w:tabs>
          <w:tab w:val="num" w:pos="1080"/>
        </w:tabs>
        <w:spacing w:after="0" w:line="240" w:lineRule="auto"/>
        <w:ind w:right="-578"/>
        <w:jc w:val="right"/>
        <w:rPr>
          <w:rFonts w:ascii="Times New Roman" w:hAnsi="Times New Roman"/>
          <w:bCs/>
          <w:sz w:val="24"/>
          <w:szCs w:val="24"/>
          <w:lang w:eastAsia="sk-SK"/>
        </w:rPr>
      </w:pPr>
    </w:p>
    <w:p w:rsidR="00B05944" w:rsidRPr="005F30A7" w:rsidRDefault="00B05944" w:rsidP="00B05944">
      <w:pPr>
        <w:tabs>
          <w:tab w:val="num" w:pos="1080"/>
        </w:tabs>
        <w:spacing w:after="0" w:line="240" w:lineRule="auto"/>
        <w:ind w:right="-578"/>
        <w:jc w:val="right"/>
        <w:rPr>
          <w:rFonts w:ascii="Times New Roman" w:hAnsi="Times New Roman"/>
          <w:bCs/>
          <w:sz w:val="24"/>
          <w:szCs w:val="24"/>
          <w:lang w:eastAsia="sk-SK"/>
        </w:rPr>
      </w:pPr>
    </w:p>
    <w:p w:rsidR="00B05944" w:rsidRPr="005F30A7" w:rsidRDefault="00B05944" w:rsidP="00B05944">
      <w:pPr>
        <w:tabs>
          <w:tab w:val="num" w:pos="1080"/>
        </w:tabs>
        <w:spacing w:after="0" w:line="240" w:lineRule="auto"/>
        <w:ind w:right="-578"/>
        <w:jc w:val="right"/>
        <w:rPr>
          <w:rFonts w:ascii="Times New Roman" w:hAnsi="Times New Roman"/>
          <w:bCs/>
          <w:sz w:val="24"/>
          <w:szCs w:val="24"/>
          <w:lang w:eastAsia="sk-SK"/>
        </w:rPr>
      </w:pPr>
    </w:p>
    <w:p w:rsidR="00B05944" w:rsidRPr="005F30A7" w:rsidRDefault="00B05944" w:rsidP="00B05944">
      <w:pPr>
        <w:tabs>
          <w:tab w:val="num" w:pos="1080"/>
        </w:tabs>
        <w:spacing w:after="0" w:line="240" w:lineRule="auto"/>
        <w:ind w:right="-578"/>
        <w:jc w:val="right"/>
        <w:rPr>
          <w:rFonts w:ascii="Times New Roman" w:hAnsi="Times New Roman"/>
          <w:bCs/>
          <w:sz w:val="24"/>
          <w:szCs w:val="24"/>
          <w:lang w:eastAsia="sk-SK"/>
        </w:rPr>
      </w:pPr>
    </w:p>
    <w:p w:rsidR="00B05944" w:rsidRPr="005F30A7" w:rsidRDefault="00B05944" w:rsidP="00B05944">
      <w:pPr>
        <w:tabs>
          <w:tab w:val="num" w:pos="1080"/>
        </w:tabs>
        <w:spacing w:after="0" w:line="240" w:lineRule="auto"/>
        <w:ind w:right="-578"/>
        <w:jc w:val="right"/>
        <w:rPr>
          <w:rFonts w:ascii="Times New Roman" w:hAnsi="Times New Roman"/>
          <w:bCs/>
          <w:sz w:val="24"/>
          <w:szCs w:val="24"/>
          <w:lang w:eastAsia="sk-SK"/>
        </w:rPr>
      </w:pPr>
    </w:p>
    <w:p w:rsidR="00B05944" w:rsidRPr="005F30A7" w:rsidRDefault="00B05944" w:rsidP="00B05944">
      <w:pPr>
        <w:tabs>
          <w:tab w:val="num" w:pos="1080"/>
        </w:tabs>
        <w:spacing w:after="0" w:line="240" w:lineRule="auto"/>
        <w:ind w:right="-578"/>
        <w:jc w:val="right"/>
        <w:rPr>
          <w:rFonts w:ascii="Times New Roman" w:hAnsi="Times New Roman"/>
          <w:bCs/>
          <w:sz w:val="24"/>
          <w:szCs w:val="24"/>
          <w:lang w:eastAsia="sk-SK"/>
        </w:rPr>
      </w:pPr>
    </w:p>
    <w:p w:rsidR="00B05944" w:rsidRPr="005F30A7" w:rsidRDefault="00B05944" w:rsidP="00B05944">
      <w:pPr>
        <w:tabs>
          <w:tab w:val="num" w:pos="1080"/>
        </w:tabs>
        <w:spacing w:after="0" w:line="240" w:lineRule="auto"/>
        <w:ind w:right="-578"/>
        <w:jc w:val="right"/>
        <w:rPr>
          <w:rFonts w:ascii="Times New Roman" w:hAnsi="Times New Roman"/>
          <w:bCs/>
          <w:sz w:val="24"/>
          <w:szCs w:val="24"/>
          <w:lang w:eastAsia="sk-SK"/>
        </w:rPr>
      </w:pPr>
    </w:p>
    <w:p w:rsidR="00B05944" w:rsidRPr="005F30A7" w:rsidRDefault="00B05944" w:rsidP="00B05944">
      <w:pPr>
        <w:tabs>
          <w:tab w:val="num" w:pos="1080"/>
        </w:tabs>
        <w:spacing w:after="0" w:line="240" w:lineRule="auto"/>
        <w:ind w:right="-578"/>
        <w:jc w:val="right"/>
        <w:rPr>
          <w:rFonts w:ascii="Times New Roman" w:hAnsi="Times New Roman"/>
          <w:bCs/>
          <w:sz w:val="24"/>
          <w:szCs w:val="24"/>
          <w:lang w:eastAsia="sk-SK"/>
        </w:rPr>
      </w:pPr>
    </w:p>
    <w:p w:rsidR="00B05944" w:rsidRPr="005F30A7" w:rsidRDefault="00B05944" w:rsidP="00B05944">
      <w:pPr>
        <w:tabs>
          <w:tab w:val="num" w:pos="1080"/>
        </w:tabs>
        <w:spacing w:after="0" w:line="240" w:lineRule="auto"/>
        <w:ind w:right="-578"/>
        <w:jc w:val="right"/>
        <w:rPr>
          <w:rFonts w:ascii="Times New Roman" w:hAnsi="Times New Roman"/>
          <w:bCs/>
          <w:sz w:val="24"/>
          <w:szCs w:val="24"/>
          <w:lang w:eastAsia="sk-SK"/>
        </w:rPr>
      </w:pPr>
    </w:p>
    <w:p w:rsidR="00B05944" w:rsidRPr="005F30A7" w:rsidRDefault="00B05944" w:rsidP="00B05944">
      <w:pPr>
        <w:tabs>
          <w:tab w:val="num" w:pos="1080"/>
        </w:tabs>
        <w:spacing w:after="0" w:line="240" w:lineRule="auto"/>
        <w:ind w:right="-578"/>
        <w:jc w:val="right"/>
        <w:rPr>
          <w:rFonts w:ascii="Times New Roman" w:hAnsi="Times New Roman"/>
          <w:bCs/>
          <w:sz w:val="24"/>
          <w:szCs w:val="24"/>
          <w:lang w:eastAsia="sk-SK"/>
        </w:rPr>
      </w:pPr>
    </w:p>
    <w:p w:rsidR="00B05944" w:rsidRPr="005F30A7" w:rsidRDefault="00B05944" w:rsidP="00B05944">
      <w:pPr>
        <w:tabs>
          <w:tab w:val="num" w:pos="1080"/>
        </w:tabs>
        <w:spacing w:after="0" w:line="240" w:lineRule="auto"/>
        <w:ind w:right="-578"/>
        <w:jc w:val="right"/>
        <w:rPr>
          <w:rFonts w:ascii="Times New Roman" w:hAnsi="Times New Roman"/>
          <w:bCs/>
          <w:sz w:val="24"/>
          <w:szCs w:val="24"/>
          <w:lang w:eastAsia="sk-SK"/>
        </w:rPr>
      </w:pPr>
    </w:p>
    <w:p w:rsidR="00B05944" w:rsidRPr="005F30A7" w:rsidRDefault="00B05944" w:rsidP="00B05944">
      <w:pPr>
        <w:tabs>
          <w:tab w:val="num" w:pos="1080"/>
        </w:tabs>
        <w:spacing w:after="0" w:line="240" w:lineRule="auto"/>
        <w:ind w:right="-578"/>
        <w:jc w:val="right"/>
        <w:rPr>
          <w:rFonts w:ascii="Times New Roman" w:hAnsi="Times New Roman"/>
          <w:bCs/>
          <w:sz w:val="24"/>
          <w:szCs w:val="24"/>
          <w:lang w:eastAsia="sk-SK"/>
        </w:rPr>
      </w:pPr>
    </w:p>
    <w:p w:rsidR="00B05944" w:rsidRPr="005F30A7" w:rsidRDefault="00B05944" w:rsidP="00B05944">
      <w:pPr>
        <w:tabs>
          <w:tab w:val="num" w:pos="1080"/>
        </w:tabs>
        <w:spacing w:after="0" w:line="240" w:lineRule="auto"/>
        <w:ind w:right="-578"/>
        <w:jc w:val="right"/>
        <w:rPr>
          <w:rFonts w:ascii="Times New Roman" w:hAnsi="Times New Roman"/>
          <w:bCs/>
          <w:sz w:val="24"/>
          <w:szCs w:val="24"/>
          <w:lang w:eastAsia="sk-SK"/>
        </w:rPr>
      </w:pPr>
    </w:p>
    <w:p w:rsidR="00B05944" w:rsidRPr="005F30A7" w:rsidRDefault="00B05944" w:rsidP="00B05944">
      <w:pPr>
        <w:tabs>
          <w:tab w:val="num" w:pos="1080"/>
        </w:tabs>
        <w:spacing w:after="0" w:line="240" w:lineRule="auto"/>
        <w:ind w:right="-578"/>
        <w:jc w:val="right"/>
        <w:rPr>
          <w:rFonts w:ascii="Times New Roman" w:hAnsi="Times New Roman"/>
          <w:bCs/>
          <w:sz w:val="24"/>
          <w:szCs w:val="24"/>
          <w:lang w:eastAsia="sk-SK"/>
        </w:rPr>
      </w:pPr>
    </w:p>
    <w:p w:rsidR="00B05944" w:rsidRPr="005F30A7" w:rsidRDefault="00B05944" w:rsidP="00B05944">
      <w:pPr>
        <w:tabs>
          <w:tab w:val="num" w:pos="1080"/>
        </w:tabs>
        <w:spacing w:after="0" w:line="240" w:lineRule="auto"/>
        <w:jc w:val="both"/>
        <w:rPr>
          <w:rFonts w:ascii="Times New Roman" w:hAnsi="Times New Roman"/>
          <w:bCs/>
          <w:sz w:val="20"/>
          <w:szCs w:val="20"/>
          <w:lang w:eastAsia="sk-SK"/>
        </w:rPr>
      </w:pPr>
      <w:r w:rsidRPr="005F30A7">
        <w:rPr>
          <w:rFonts w:ascii="Times New Roman" w:hAnsi="Times New Roman"/>
          <w:bCs/>
          <w:sz w:val="20"/>
          <w:szCs w:val="20"/>
          <w:lang w:eastAsia="sk-SK"/>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5F30A7" w:rsidRPr="005F30A7" w:rsidTr="00B05944">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0"/>
                <w:szCs w:val="20"/>
                <w:lang w:eastAsia="sk-SK"/>
              </w:rPr>
            </w:pPr>
            <w:r w:rsidRPr="005F30A7">
              <w:rPr>
                <w:rFonts w:ascii="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jc w:val="center"/>
              <w:rPr>
                <w:rFonts w:ascii="Times New Roman" w:hAnsi="Times New Roman"/>
                <w:b/>
                <w:bCs/>
                <w:sz w:val="20"/>
                <w:szCs w:val="20"/>
                <w:lang w:eastAsia="sk-SK"/>
              </w:rPr>
            </w:pPr>
            <w:r w:rsidRPr="005F30A7">
              <w:rPr>
                <w:rFonts w:ascii="Times New Roman" w:hAnsi="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poznámka</w:t>
            </w:r>
          </w:p>
        </w:tc>
      </w:tr>
      <w:tr w:rsidR="005F30A7" w:rsidRPr="005F30A7" w:rsidTr="00B05944">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B05944" w:rsidRPr="005F30A7" w:rsidRDefault="00B05944" w:rsidP="00B05944">
            <w:pPr>
              <w:spacing w:after="0" w:line="240" w:lineRule="auto"/>
              <w:rPr>
                <w:rFonts w:ascii="Times New Roman" w:hAnsi="Times New Roman"/>
                <w:b/>
                <w:bCs/>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B05944" w:rsidRPr="005F30A7" w:rsidRDefault="00B05944" w:rsidP="00B05944">
            <w:pPr>
              <w:spacing w:after="0" w:line="240" w:lineRule="auto"/>
              <w:rPr>
                <w:rFonts w:ascii="Times New Roman" w:hAnsi="Times New Roman"/>
                <w:b/>
                <w:bCs/>
                <w:sz w:val="24"/>
                <w:szCs w:val="24"/>
                <w:lang w:eastAsia="sk-SK"/>
              </w:rPr>
            </w:pPr>
          </w:p>
        </w:tc>
      </w:tr>
      <w:tr w:rsidR="005F30A7" w:rsidRPr="005F30A7" w:rsidTr="00B05944">
        <w:trPr>
          <w:trHeight w:val="255"/>
        </w:trPr>
        <w:tc>
          <w:tcPr>
            <w:tcW w:w="7070"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b/>
                <w:bCs/>
                <w:sz w:val="20"/>
                <w:szCs w:val="20"/>
                <w:lang w:eastAsia="sk-SK"/>
              </w:rPr>
            </w:pPr>
            <w:r w:rsidRPr="005F30A7">
              <w:rPr>
                <w:rFonts w:ascii="Times New Roman" w:hAnsi="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sz w:val="24"/>
                <w:szCs w:val="24"/>
                <w:lang w:eastAsia="sk-SK"/>
              </w:rPr>
              <w:t>59 066 775</w:t>
            </w:r>
          </w:p>
        </w:tc>
        <w:tc>
          <w:tcPr>
            <w:tcW w:w="1650" w:type="dxa"/>
            <w:tcBorders>
              <w:top w:val="nil"/>
              <w:left w:val="nil"/>
              <w:bottom w:val="single" w:sz="4" w:space="0" w:color="auto"/>
              <w:right w:val="single" w:sz="4" w:space="0" w:color="auto"/>
            </w:tcBorders>
            <w:vAlign w:val="bottom"/>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bCs/>
                <w:sz w:val="24"/>
                <w:szCs w:val="24"/>
                <w:lang w:eastAsia="sk-SK"/>
              </w:rPr>
              <w:t xml:space="preserve">63 707 736 </w:t>
            </w:r>
          </w:p>
        </w:tc>
        <w:tc>
          <w:tcPr>
            <w:tcW w:w="1540" w:type="dxa"/>
            <w:tcBorders>
              <w:top w:val="nil"/>
              <w:left w:val="nil"/>
              <w:bottom w:val="single" w:sz="4" w:space="0" w:color="auto"/>
              <w:right w:val="single" w:sz="4" w:space="0" w:color="auto"/>
            </w:tcBorders>
            <w:vAlign w:val="bottom"/>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bCs/>
                <w:sz w:val="24"/>
                <w:szCs w:val="24"/>
                <w:lang w:eastAsia="sk-SK"/>
              </w:rPr>
              <w:t xml:space="preserve">69 874 645 </w:t>
            </w:r>
          </w:p>
        </w:tc>
        <w:tc>
          <w:tcPr>
            <w:tcW w:w="1540" w:type="dxa"/>
            <w:tcBorders>
              <w:top w:val="nil"/>
              <w:left w:val="nil"/>
              <w:bottom w:val="single" w:sz="4" w:space="0" w:color="auto"/>
              <w:right w:val="single" w:sz="4" w:space="0" w:color="auto"/>
            </w:tcBorders>
            <w:vAlign w:val="bottom"/>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bCs/>
                <w:sz w:val="24"/>
                <w:szCs w:val="24"/>
                <w:lang w:eastAsia="sk-SK"/>
              </w:rPr>
              <w:t>78 917 246</w:t>
            </w:r>
          </w:p>
        </w:tc>
        <w:tc>
          <w:tcPr>
            <w:tcW w:w="1649"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7070"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sz w:val="20"/>
                <w:szCs w:val="20"/>
                <w:lang w:eastAsia="sk-SK"/>
              </w:rPr>
            </w:pPr>
            <w:r w:rsidRPr="005F30A7">
              <w:rPr>
                <w:rFonts w:ascii="Times New Roman" w:hAnsi="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7070"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sz w:val="20"/>
                <w:szCs w:val="20"/>
                <w:vertAlign w:val="superscript"/>
                <w:lang w:eastAsia="sk-SK"/>
              </w:rPr>
            </w:pPr>
            <w:r w:rsidRPr="005F30A7">
              <w:rPr>
                <w:rFonts w:ascii="Times New Roman" w:hAnsi="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7070"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sz w:val="20"/>
                <w:szCs w:val="20"/>
                <w:vertAlign w:val="superscript"/>
                <w:lang w:eastAsia="sk-SK"/>
              </w:rPr>
            </w:pPr>
            <w:r w:rsidRPr="005F30A7">
              <w:rPr>
                <w:rFonts w:ascii="Times New Roman" w:hAnsi="Times New Roman"/>
                <w:sz w:val="20"/>
                <w:szCs w:val="20"/>
                <w:lang w:eastAsia="sk-SK"/>
              </w:rPr>
              <w:t xml:space="preserve">  Tovary a služby (630)</w:t>
            </w:r>
            <w:r w:rsidRPr="005F30A7">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7070"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sz w:val="20"/>
                <w:szCs w:val="20"/>
                <w:lang w:eastAsia="sk-SK"/>
              </w:rPr>
            </w:pPr>
            <w:r w:rsidRPr="005F30A7">
              <w:rPr>
                <w:rFonts w:ascii="Times New Roman" w:hAnsi="Times New Roman"/>
                <w:sz w:val="20"/>
                <w:szCs w:val="20"/>
                <w:lang w:eastAsia="sk-SK"/>
              </w:rPr>
              <w:t xml:space="preserve">  Bežné transfery (640)</w:t>
            </w:r>
            <w:r w:rsidRPr="005F30A7">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r w:rsidRPr="005F30A7">
              <w:rPr>
                <w:rFonts w:ascii="Times New Roman" w:hAnsi="Times New Roman"/>
                <w:sz w:val="24"/>
                <w:szCs w:val="24"/>
                <w:lang w:eastAsia="sk-SK"/>
              </w:rPr>
              <w:t>59 066 775</w:t>
            </w:r>
          </w:p>
        </w:tc>
        <w:tc>
          <w:tcPr>
            <w:tcW w:w="1650" w:type="dxa"/>
            <w:tcBorders>
              <w:top w:val="nil"/>
              <w:left w:val="nil"/>
              <w:bottom w:val="single" w:sz="4" w:space="0" w:color="auto"/>
              <w:right w:val="single" w:sz="4" w:space="0" w:color="auto"/>
            </w:tcBorders>
            <w:vAlign w:val="bottom"/>
          </w:tcPr>
          <w:p w:rsidR="00B05944" w:rsidRPr="005F30A7" w:rsidRDefault="00B05944" w:rsidP="00B05944">
            <w:pPr>
              <w:spacing w:after="0" w:line="240" w:lineRule="auto"/>
              <w:jc w:val="center"/>
              <w:rPr>
                <w:rFonts w:ascii="Times New Roman" w:hAnsi="Times New Roman"/>
                <w:sz w:val="24"/>
                <w:szCs w:val="24"/>
                <w:lang w:eastAsia="sk-SK"/>
              </w:rPr>
            </w:pPr>
            <w:r w:rsidRPr="005F30A7">
              <w:rPr>
                <w:rFonts w:ascii="Times New Roman" w:hAnsi="Times New Roman"/>
                <w:bCs/>
                <w:sz w:val="24"/>
                <w:szCs w:val="24"/>
                <w:lang w:eastAsia="sk-SK"/>
              </w:rPr>
              <w:t xml:space="preserve">63 707 736 </w:t>
            </w:r>
          </w:p>
        </w:tc>
        <w:tc>
          <w:tcPr>
            <w:tcW w:w="1540" w:type="dxa"/>
            <w:tcBorders>
              <w:top w:val="nil"/>
              <w:left w:val="nil"/>
              <w:bottom w:val="single" w:sz="4" w:space="0" w:color="auto"/>
              <w:right w:val="single" w:sz="4" w:space="0" w:color="auto"/>
            </w:tcBorders>
            <w:vAlign w:val="bottom"/>
          </w:tcPr>
          <w:p w:rsidR="00B05944" w:rsidRPr="005F30A7" w:rsidRDefault="00B05944" w:rsidP="00B05944">
            <w:pPr>
              <w:spacing w:after="0" w:line="240" w:lineRule="auto"/>
              <w:jc w:val="center"/>
              <w:rPr>
                <w:rFonts w:ascii="Times New Roman" w:hAnsi="Times New Roman"/>
                <w:sz w:val="24"/>
                <w:szCs w:val="24"/>
                <w:lang w:eastAsia="sk-SK"/>
              </w:rPr>
            </w:pPr>
            <w:r w:rsidRPr="005F30A7">
              <w:rPr>
                <w:rFonts w:ascii="Times New Roman" w:hAnsi="Times New Roman"/>
                <w:bCs/>
                <w:sz w:val="24"/>
                <w:szCs w:val="24"/>
                <w:lang w:eastAsia="sk-SK"/>
              </w:rPr>
              <w:t xml:space="preserve">69 874 645 </w:t>
            </w:r>
          </w:p>
        </w:tc>
        <w:tc>
          <w:tcPr>
            <w:tcW w:w="1540" w:type="dxa"/>
            <w:tcBorders>
              <w:top w:val="nil"/>
              <w:left w:val="nil"/>
              <w:bottom w:val="single" w:sz="4" w:space="0" w:color="auto"/>
              <w:right w:val="single" w:sz="4" w:space="0" w:color="auto"/>
            </w:tcBorders>
            <w:vAlign w:val="bottom"/>
          </w:tcPr>
          <w:p w:rsidR="00B05944" w:rsidRPr="005F30A7" w:rsidRDefault="00B05944" w:rsidP="00B05944">
            <w:pPr>
              <w:spacing w:after="0" w:line="240" w:lineRule="auto"/>
              <w:jc w:val="center"/>
              <w:rPr>
                <w:rFonts w:ascii="Times New Roman" w:hAnsi="Times New Roman"/>
                <w:sz w:val="24"/>
                <w:szCs w:val="24"/>
                <w:lang w:eastAsia="sk-SK"/>
              </w:rPr>
            </w:pPr>
            <w:r w:rsidRPr="005F30A7">
              <w:rPr>
                <w:rFonts w:ascii="Times New Roman" w:hAnsi="Times New Roman"/>
                <w:bCs/>
                <w:sz w:val="24"/>
                <w:szCs w:val="24"/>
                <w:lang w:eastAsia="sk-SK"/>
              </w:rPr>
              <w:t>78 917 246</w:t>
            </w:r>
          </w:p>
        </w:tc>
        <w:tc>
          <w:tcPr>
            <w:tcW w:w="1649"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7070" w:type="dxa"/>
            <w:tcBorders>
              <w:top w:val="nil"/>
              <w:left w:val="single" w:sz="4" w:space="0" w:color="auto"/>
              <w:bottom w:val="single" w:sz="4" w:space="0" w:color="auto"/>
              <w:right w:val="single" w:sz="4" w:space="0" w:color="auto"/>
            </w:tcBorders>
            <w:vAlign w:val="center"/>
          </w:tcPr>
          <w:p w:rsidR="00B05944" w:rsidRPr="005F30A7" w:rsidRDefault="00B05944" w:rsidP="00B05944">
            <w:pPr>
              <w:spacing w:after="0" w:line="240" w:lineRule="auto"/>
              <w:rPr>
                <w:rFonts w:ascii="Times New Roman" w:hAnsi="Times New Roman"/>
                <w:sz w:val="20"/>
                <w:szCs w:val="20"/>
                <w:lang w:eastAsia="sk-SK"/>
              </w:rPr>
            </w:pPr>
            <w:r w:rsidRPr="005F30A7">
              <w:rPr>
                <w:rFonts w:ascii="Times New Roman" w:hAnsi="Times New Roman"/>
                <w:sz w:val="20"/>
                <w:szCs w:val="20"/>
                <w:lang w:eastAsia="sk-SK"/>
              </w:rPr>
              <w:t xml:space="preserve">  Splácanie úrokov a ostatné platby súvisiace s </w:t>
            </w:r>
            <w:r w:rsidRPr="005F30A7">
              <w:rPr>
                <w:rFonts w:ascii="Times New Roman" w:hAnsi="Times New Roman"/>
              </w:rPr>
              <w:t xml:space="preserve"> </w:t>
            </w:r>
            <w:r w:rsidRPr="005F30A7">
              <w:rPr>
                <w:rFonts w:ascii="Times New Roman" w:hAnsi="Times New Roman"/>
                <w:sz w:val="20"/>
                <w:szCs w:val="20"/>
                <w:lang w:eastAsia="sk-SK"/>
              </w:rPr>
              <w:t>úverom, pôžičkou, návratnou finančnou výpomocou a finančným prenájmom (650)</w:t>
            </w:r>
            <w:r w:rsidRPr="005F30A7">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p>
        </w:tc>
      </w:tr>
      <w:tr w:rsidR="005F30A7" w:rsidRPr="005F30A7" w:rsidTr="00B05944">
        <w:trPr>
          <w:trHeight w:val="255"/>
        </w:trPr>
        <w:tc>
          <w:tcPr>
            <w:tcW w:w="7070"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b/>
                <w:bCs/>
                <w:sz w:val="20"/>
                <w:szCs w:val="20"/>
                <w:lang w:eastAsia="sk-SK"/>
              </w:rPr>
            </w:pPr>
            <w:r w:rsidRPr="005F30A7">
              <w:rPr>
                <w:rFonts w:ascii="Times New Roman" w:hAnsi="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0"/>
                <w:szCs w:val="20"/>
                <w:lang w:eastAsia="sk-SK"/>
              </w:rPr>
            </w:pPr>
          </w:p>
        </w:tc>
        <w:tc>
          <w:tcPr>
            <w:tcW w:w="165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7070"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sz w:val="20"/>
                <w:szCs w:val="20"/>
                <w:lang w:eastAsia="sk-SK"/>
              </w:rPr>
            </w:pPr>
            <w:r w:rsidRPr="005F30A7">
              <w:rPr>
                <w:rFonts w:ascii="Times New Roman" w:hAnsi="Times New Roman"/>
                <w:sz w:val="20"/>
                <w:szCs w:val="20"/>
                <w:lang w:eastAsia="sk-SK"/>
              </w:rPr>
              <w:t xml:space="preserve">  Obstarávanie kapitálových aktív (710)</w:t>
            </w:r>
            <w:r w:rsidRPr="005F30A7">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7070"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sz w:val="20"/>
                <w:szCs w:val="20"/>
                <w:lang w:eastAsia="sk-SK"/>
              </w:rPr>
            </w:pPr>
            <w:r w:rsidRPr="005F30A7">
              <w:rPr>
                <w:rFonts w:ascii="Times New Roman" w:hAnsi="Times New Roman"/>
                <w:sz w:val="20"/>
                <w:szCs w:val="20"/>
                <w:lang w:eastAsia="sk-SK"/>
              </w:rPr>
              <w:t xml:space="preserve">  Kapitálové transfery (720)</w:t>
            </w:r>
            <w:r w:rsidRPr="005F30A7">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7070"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b/>
                <w:bCs/>
                <w:sz w:val="20"/>
                <w:szCs w:val="20"/>
                <w:lang w:eastAsia="sk-SK"/>
              </w:rPr>
            </w:pPr>
            <w:r w:rsidRPr="005F30A7">
              <w:rPr>
                <w:rFonts w:ascii="Times New Roman" w:hAnsi="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rsidR="00B05944" w:rsidRPr="005F30A7" w:rsidRDefault="00B05944" w:rsidP="00B05944">
            <w:pPr>
              <w:spacing w:after="0" w:line="240" w:lineRule="auto"/>
              <w:jc w:val="center"/>
              <w:rPr>
                <w:rFonts w:ascii="Times New Roman" w:hAnsi="Times New Roman"/>
                <w:b/>
                <w:bCs/>
                <w:sz w:val="20"/>
                <w:szCs w:val="20"/>
                <w:lang w:eastAsia="sk-SK"/>
              </w:rPr>
            </w:pPr>
            <w:r w:rsidRPr="005F30A7">
              <w:rPr>
                <w:rFonts w:ascii="Times New Roman" w:hAnsi="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tcPr>
          <w:p w:rsidR="00B05944" w:rsidRPr="005F30A7" w:rsidRDefault="00B05944" w:rsidP="00B05944">
            <w:pPr>
              <w:spacing w:after="0" w:line="240" w:lineRule="auto"/>
              <w:jc w:val="center"/>
              <w:rPr>
                <w:rFonts w:ascii="Times New Roman" w:hAnsi="Times New Roman"/>
                <w:b/>
                <w:bCs/>
                <w:sz w:val="20"/>
                <w:szCs w:val="20"/>
                <w:lang w:eastAsia="sk-SK"/>
              </w:rPr>
            </w:pPr>
            <w:r w:rsidRPr="005F30A7">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B05944" w:rsidRPr="005F30A7" w:rsidRDefault="00B05944" w:rsidP="00B05944">
            <w:pPr>
              <w:spacing w:after="0" w:line="240" w:lineRule="auto"/>
              <w:jc w:val="center"/>
              <w:rPr>
                <w:rFonts w:ascii="Times New Roman" w:hAnsi="Times New Roman"/>
                <w:b/>
                <w:bCs/>
                <w:sz w:val="20"/>
                <w:szCs w:val="20"/>
                <w:lang w:eastAsia="sk-SK"/>
              </w:rPr>
            </w:pPr>
            <w:r w:rsidRPr="005F30A7">
              <w:rPr>
                <w:rFonts w:ascii="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rPr>
                <w:rFonts w:ascii="Times New Roman" w:hAnsi="Times New Roman"/>
                <w:b/>
                <w:bCs/>
                <w:sz w:val="20"/>
                <w:szCs w:val="20"/>
                <w:lang w:eastAsia="sk-SK"/>
              </w:rPr>
            </w:pPr>
            <w:r w:rsidRPr="005F30A7">
              <w:rPr>
                <w:rFonts w:ascii="Times New Roman" w:hAnsi="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sz w:val="24"/>
                <w:szCs w:val="24"/>
                <w:lang w:eastAsia="sk-SK"/>
              </w:rPr>
              <w:t>59 066 775</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bCs/>
                <w:sz w:val="24"/>
                <w:szCs w:val="24"/>
                <w:lang w:eastAsia="sk-SK"/>
              </w:rPr>
              <w:t xml:space="preserve">63 707 736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bCs/>
                <w:sz w:val="24"/>
                <w:szCs w:val="24"/>
                <w:lang w:eastAsia="sk-SK"/>
              </w:rPr>
              <w:t xml:space="preserve">69 874 645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bottom"/>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bCs/>
                <w:sz w:val="24"/>
                <w:szCs w:val="24"/>
                <w:lang w:eastAsia="sk-SK"/>
              </w:rPr>
              <w:t>78 917 246</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bl>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r w:rsidRPr="005F30A7">
        <w:rPr>
          <w:rFonts w:ascii="Times New Roman" w:hAnsi="Times New Roman"/>
          <w:bCs/>
          <w:sz w:val="20"/>
          <w:szCs w:val="20"/>
          <w:lang w:eastAsia="sk-SK"/>
        </w:rPr>
        <w:t xml:space="preserve">  2 –  výdavky rozpísať až do položiek platnej ekonomickej klasifikácie</w:t>
      </w:r>
    </w:p>
    <w:p w:rsidR="00B05944" w:rsidRPr="005F30A7" w:rsidRDefault="00B05944" w:rsidP="00B05944">
      <w:pPr>
        <w:tabs>
          <w:tab w:val="num" w:pos="1080"/>
        </w:tabs>
        <w:spacing w:after="0" w:line="240" w:lineRule="auto"/>
        <w:ind w:left="-900"/>
        <w:jc w:val="both"/>
        <w:rPr>
          <w:rFonts w:ascii="Times New Roman" w:hAnsi="Times New Roman"/>
          <w:bCs/>
          <w:sz w:val="24"/>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
          <w:bCs/>
          <w:sz w:val="20"/>
          <w:szCs w:val="20"/>
          <w:lang w:eastAsia="sk-SK"/>
        </w:rPr>
      </w:pPr>
      <w:r w:rsidRPr="005F30A7">
        <w:rPr>
          <w:rFonts w:ascii="Times New Roman" w:hAnsi="Times New Roman"/>
          <w:b/>
          <w:bCs/>
          <w:sz w:val="24"/>
          <w:szCs w:val="20"/>
          <w:lang w:eastAsia="sk-SK"/>
        </w:rPr>
        <w:t xml:space="preserve">  Poznámka:</w:t>
      </w: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r w:rsidRPr="005F30A7">
        <w:rPr>
          <w:rFonts w:ascii="Times New Roman" w:hAnsi="Times New Roman"/>
          <w:bCs/>
          <w:sz w:val="24"/>
          <w:szCs w:val="20"/>
          <w:lang w:eastAsia="sk-SK"/>
        </w:rPr>
        <w:t xml:space="preserve">  Ak sa vplyv týka viacerých subjektov verejnej správy, vypĺňa sa samostatná tabuľka za každý subjekt.</w:t>
      </w: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r w:rsidRPr="005F30A7">
        <w:rPr>
          <w:rFonts w:ascii="Times New Roman" w:hAnsi="Times New Roman"/>
          <w:bCs/>
          <w:sz w:val="20"/>
          <w:szCs w:val="20"/>
          <w:lang w:eastAsia="sk-SK"/>
        </w:rPr>
        <w:lastRenderedPageBreak/>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5F30A7" w:rsidRPr="005F30A7" w:rsidTr="00B05944">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0"/>
                <w:szCs w:val="20"/>
                <w:lang w:eastAsia="sk-SK"/>
              </w:rPr>
            </w:pPr>
            <w:r w:rsidRPr="005F30A7">
              <w:rPr>
                <w:rFonts w:ascii="Times New Roman" w:hAnsi="Times New Roman"/>
                <w:b/>
                <w:bCs/>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jc w:val="center"/>
              <w:rPr>
                <w:rFonts w:ascii="Times New Roman" w:hAnsi="Times New Roman"/>
                <w:b/>
                <w:bCs/>
                <w:sz w:val="20"/>
                <w:szCs w:val="20"/>
                <w:lang w:eastAsia="sk-SK"/>
              </w:rPr>
            </w:pPr>
            <w:r w:rsidRPr="005F30A7">
              <w:rPr>
                <w:rFonts w:ascii="Times New Roman" w:hAnsi="Times New Roman"/>
                <w:b/>
                <w:bCs/>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poznámka</w:t>
            </w:r>
          </w:p>
        </w:tc>
      </w:tr>
      <w:tr w:rsidR="005F30A7" w:rsidRPr="005F30A7" w:rsidTr="00B05944">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B05944" w:rsidRPr="005F30A7" w:rsidRDefault="00B05944" w:rsidP="00B05944">
            <w:pPr>
              <w:spacing w:after="0" w:line="240" w:lineRule="auto"/>
              <w:rPr>
                <w:rFonts w:ascii="Times New Roman" w:hAnsi="Times New Roman"/>
                <w:b/>
                <w:bCs/>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B05944" w:rsidRPr="005F30A7" w:rsidRDefault="00B05944" w:rsidP="00B05944">
            <w:pPr>
              <w:spacing w:after="0" w:line="240" w:lineRule="auto"/>
              <w:rPr>
                <w:rFonts w:ascii="Times New Roman" w:hAnsi="Times New Roman"/>
                <w:b/>
                <w:bCs/>
                <w:sz w:val="24"/>
                <w:szCs w:val="24"/>
                <w:lang w:eastAsia="sk-SK"/>
              </w:rPr>
            </w:pPr>
          </w:p>
        </w:tc>
      </w:tr>
      <w:tr w:rsidR="005F30A7" w:rsidRPr="005F30A7" w:rsidTr="00B05944">
        <w:trPr>
          <w:trHeight w:val="255"/>
        </w:trPr>
        <w:tc>
          <w:tcPr>
            <w:tcW w:w="7070"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b/>
                <w:bCs/>
                <w:sz w:val="20"/>
                <w:szCs w:val="20"/>
                <w:lang w:eastAsia="sk-SK"/>
              </w:rPr>
            </w:pPr>
            <w:r w:rsidRPr="005F30A7">
              <w:rPr>
                <w:rFonts w:ascii="Times New Roman" w:hAnsi="Times New Roman"/>
                <w:b/>
                <w:bCs/>
                <w:sz w:val="20"/>
                <w:szCs w:val="20"/>
                <w:lang w:eastAsia="sk-SK"/>
              </w:rPr>
              <w:t>Kapitálové príjmy (230)</w:t>
            </w:r>
          </w:p>
        </w:tc>
        <w:tc>
          <w:tcPr>
            <w:tcW w:w="143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0"/>
                <w:szCs w:val="20"/>
                <w:lang w:eastAsia="sk-SK"/>
              </w:rPr>
            </w:pPr>
          </w:p>
        </w:tc>
        <w:tc>
          <w:tcPr>
            <w:tcW w:w="165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p>
        </w:tc>
      </w:tr>
      <w:tr w:rsidR="005F30A7" w:rsidRPr="005F30A7" w:rsidTr="00B05944">
        <w:trPr>
          <w:trHeight w:val="255"/>
        </w:trPr>
        <w:tc>
          <w:tcPr>
            <w:tcW w:w="7070"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b/>
                <w:bCs/>
                <w:sz w:val="20"/>
                <w:szCs w:val="20"/>
                <w:lang w:eastAsia="sk-SK"/>
              </w:rPr>
            </w:pPr>
            <w:r w:rsidRPr="005F30A7">
              <w:rPr>
                <w:rFonts w:ascii="Times New Roman" w:hAnsi="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sz w:val="24"/>
                <w:szCs w:val="24"/>
                <w:lang w:eastAsia="sk-SK"/>
              </w:rPr>
              <w:t>0</w:t>
            </w:r>
          </w:p>
        </w:tc>
        <w:tc>
          <w:tcPr>
            <w:tcW w:w="165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sz w:val="24"/>
                <w:szCs w:val="24"/>
                <w:lang w:eastAsia="sk-SK"/>
              </w:rPr>
              <w:t xml:space="preserve">  3 395 833</w:t>
            </w: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szCs w:val="24"/>
                <w:lang w:eastAsia="sk-SK"/>
              </w:rPr>
              <w:t xml:space="preserve">  9 197 252   </w:t>
            </w: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szCs w:val="24"/>
                <w:lang w:eastAsia="sk-SK"/>
              </w:rPr>
              <w:t xml:space="preserve"> 17 745 939   </w:t>
            </w:r>
          </w:p>
        </w:tc>
        <w:tc>
          <w:tcPr>
            <w:tcW w:w="1649"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7070"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sz w:val="20"/>
                <w:szCs w:val="20"/>
                <w:lang w:eastAsia="sk-SK"/>
              </w:rPr>
            </w:pPr>
            <w:r w:rsidRPr="005F30A7">
              <w:rPr>
                <w:rFonts w:ascii="Times New Roman" w:hAnsi="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7070"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sz w:val="20"/>
                <w:szCs w:val="20"/>
                <w:vertAlign w:val="superscript"/>
                <w:lang w:eastAsia="sk-SK"/>
              </w:rPr>
            </w:pPr>
            <w:r w:rsidRPr="005F30A7">
              <w:rPr>
                <w:rFonts w:ascii="Times New Roman" w:hAnsi="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7070"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sz w:val="20"/>
                <w:szCs w:val="20"/>
                <w:vertAlign w:val="superscript"/>
                <w:lang w:eastAsia="sk-SK"/>
              </w:rPr>
            </w:pPr>
            <w:r w:rsidRPr="005F30A7">
              <w:rPr>
                <w:rFonts w:ascii="Times New Roman" w:hAnsi="Times New Roman"/>
                <w:sz w:val="20"/>
                <w:szCs w:val="20"/>
                <w:lang w:eastAsia="sk-SK"/>
              </w:rPr>
              <w:t xml:space="preserve">  Tovary a služby (630)</w:t>
            </w:r>
            <w:r w:rsidRPr="005F30A7">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7070"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sz w:val="20"/>
                <w:szCs w:val="20"/>
                <w:lang w:eastAsia="sk-SK"/>
              </w:rPr>
            </w:pPr>
            <w:r w:rsidRPr="005F30A7">
              <w:rPr>
                <w:rFonts w:ascii="Times New Roman" w:hAnsi="Times New Roman"/>
                <w:sz w:val="20"/>
                <w:szCs w:val="20"/>
                <w:lang w:eastAsia="sk-SK"/>
              </w:rPr>
              <w:t xml:space="preserve">  Bežné transfery (640)</w:t>
            </w:r>
            <w:r w:rsidRPr="005F30A7">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r w:rsidRPr="005F30A7">
              <w:rPr>
                <w:rFonts w:ascii="Times New Roman" w:hAnsi="Times New Roman"/>
                <w:sz w:val="24"/>
                <w:szCs w:val="24"/>
                <w:lang w:eastAsia="sk-SK"/>
              </w:rPr>
              <w:t>0</w:t>
            </w:r>
          </w:p>
        </w:tc>
        <w:tc>
          <w:tcPr>
            <w:tcW w:w="165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r w:rsidRPr="005F30A7">
              <w:rPr>
                <w:rFonts w:ascii="Times New Roman" w:hAnsi="Times New Roman"/>
                <w:sz w:val="24"/>
                <w:szCs w:val="24"/>
                <w:lang w:eastAsia="sk-SK"/>
              </w:rPr>
              <w:t xml:space="preserve">  3 395 833</w:t>
            </w: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r w:rsidRPr="005F30A7">
              <w:rPr>
                <w:rFonts w:ascii="Times New Roman" w:hAnsi="Times New Roman"/>
                <w:szCs w:val="24"/>
                <w:lang w:eastAsia="sk-SK"/>
              </w:rPr>
              <w:t xml:space="preserve">  9 197 252   </w:t>
            </w: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r w:rsidRPr="005F30A7">
              <w:rPr>
                <w:rFonts w:ascii="Times New Roman" w:hAnsi="Times New Roman"/>
                <w:szCs w:val="24"/>
                <w:lang w:eastAsia="sk-SK"/>
              </w:rPr>
              <w:t xml:space="preserve"> 17 745 939   </w:t>
            </w:r>
          </w:p>
        </w:tc>
        <w:tc>
          <w:tcPr>
            <w:tcW w:w="1649"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7070" w:type="dxa"/>
            <w:tcBorders>
              <w:top w:val="nil"/>
              <w:left w:val="single" w:sz="4" w:space="0" w:color="auto"/>
              <w:bottom w:val="single" w:sz="4" w:space="0" w:color="auto"/>
              <w:right w:val="single" w:sz="4" w:space="0" w:color="auto"/>
            </w:tcBorders>
            <w:vAlign w:val="center"/>
          </w:tcPr>
          <w:p w:rsidR="00B05944" w:rsidRPr="005F30A7" w:rsidRDefault="00B05944" w:rsidP="00B05944">
            <w:pPr>
              <w:spacing w:after="0" w:line="240" w:lineRule="auto"/>
              <w:rPr>
                <w:rFonts w:ascii="Times New Roman" w:hAnsi="Times New Roman"/>
                <w:sz w:val="20"/>
                <w:szCs w:val="20"/>
                <w:lang w:eastAsia="sk-SK"/>
              </w:rPr>
            </w:pPr>
            <w:r w:rsidRPr="005F30A7">
              <w:rPr>
                <w:rFonts w:ascii="Times New Roman" w:hAnsi="Times New Roman"/>
                <w:sz w:val="20"/>
                <w:szCs w:val="20"/>
                <w:lang w:eastAsia="sk-SK"/>
              </w:rPr>
              <w:t xml:space="preserve">  Splácanie úrokov a ostatné platby súvisiace s </w:t>
            </w:r>
            <w:r w:rsidRPr="005F30A7">
              <w:rPr>
                <w:rFonts w:ascii="Times New Roman" w:hAnsi="Times New Roman"/>
              </w:rPr>
              <w:t xml:space="preserve"> </w:t>
            </w:r>
            <w:r w:rsidRPr="005F30A7">
              <w:rPr>
                <w:rFonts w:ascii="Times New Roman" w:hAnsi="Times New Roman"/>
                <w:sz w:val="20"/>
                <w:szCs w:val="20"/>
                <w:lang w:eastAsia="sk-SK"/>
              </w:rPr>
              <w:t>úverom, pôžičkou, návratnou finančnou výpomocou a finančným prenájmom (650)</w:t>
            </w:r>
            <w:r w:rsidRPr="005F30A7">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p>
        </w:tc>
      </w:tr>
      <w:tr w:rsidR="005F30A7" w:rsidRPr="005F30A7" w:rsidTr="00B05944">
        <w:trPr>
          <w:trHeight w:val="255"/>
        </w:trPr>
        <w:tc>
          <w:tcPr>
            <w:tcW w:w="7070"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b/>
                <w:bCs/>
                <w:sz w:val="20"/>
                <w:szCs w:val="20"/>
                <w:lang w:eastAsia="sk-SK"/>
              </w:rPr>
            </w:pPr>
            <w:r w:rsidRPr="005F30A7">
              <w:rPr>
                <w:rFonts w:ascii="Times New Roman" w:hAnsi="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0"/>
                <w:szCs w:val="20"/>
                <w:lang w:eastAsia="sk-SK"/>
              </w:rPr>
            </w:pPr>
          </w:p>
        </w:tc>
        <w:tc>
          <w:tcPr>
            <w:tcW w:w="165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7070"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sz w:val="20"/>
                <w:szCs w:val="20"/>
                <w:lang w:eastAsia="sk-SK"/>
              </w:rPr>
            </w:pPr>
            <w:r w:rsidRPr="005F30A7">
              <w:rPr>
                <w:rFonts w:ascii="Times New Roman" w:hAnsi="Times New Roman"/>
                <w:sz w:val="20"/>
                <w:szCs w:val="20"/>
                <w:lang w:eastAsia="sk-SK"/>
              </w:rPr>
              <w:t xml:space="preserve">  Obstarávanie kapitálových aktív (710)</w:t>
            </w:r>
            <w:r w:rsidRPr="005F30A7">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7070"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sz w:val="20"/>
                <w:szCs w:val="20"/>
                <w:lang w:eastAsia="sk-SK"/>
              </w:rPr>
            </w:pPr>
            <w:r w:rsidRPr="005F30A7">
              <w:rPr>
                <w:rFonts w:ascii="Times New Roman" w:hAnsi="Times New Roman"/>
                <w:sz w:val="20"/>
                <w:szCs w:val="20"/>
                <w:lang w:eastAsia="sk-SK"/>
              </w:rPr>
              <w:t xml:space="preserve">  Kapitálové transfery (720)</w:t>
            </w:r>
            <w:r w:rsidRPr="005F30A7">
              <w:rPr>
                <w:rFonts w:ascii="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65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0"/>
                <w:szCs w:val="20"/>
                <w:lang w:eastAsia="sk-SK"/>
              </w:rPr>
            </w:pPr>
          </w:p>
        </w:tc>
        <w:tc>
          <w:tcPr>
            <w:tcW w:w="154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p>
        </w:tc>
        <w:tc>
          <w:tcPr>
            <w:tcW w:w="1649" w:type="dxa"/>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rPr>
                <w:rFonts w:ascii="Times New Roman" w:hAnsi="Times New Roman"/>
                <w:b/>
                <w:bCs/>
                <w:sz w:val="20"/>
                <w:szCs w:val="20"/>
                <w:lang w:eastAsia="sk-SK"/>
              </w:rPr>
            </w:pPr>
            <w:r w:rsidRPr="005F30A7">
              <w:rPr>
                <w:rFonts w:ascii="Times New Roman" w:hAnsi="Times New Roman"/>
                <w:b/>
                <w:bCs/>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sz w:val="24"/>
                <w:szCs w:val="24"/>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sz w:val="24"/>
                <w:szCs w:val="24"/>
                <w:lang w:eastAsia="sk-SK"/>
              </w:rPr>
              <w:t xml:space="preserve">  3 395 833</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szCs w:val="24"/>
                <w:lang w:eastAsia="sk-SK"/>
              </w:rPr>
              <w:t xml:space="preserve">  9 197 252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jc w:val="center"/>
              <w:rPr>
                <w:rFonts w:ascii="Times New Roman" w:hAnsi="Times New Roman"/>
                <w:b/>
                <w:sz w:val="24"/>
                <w:szCs w:val="24"/>
                <w:lang w:eastAsia="sk-SK"/>
              </w:rPr>
            </w:pPr>
            <w:r w:rsidRPr="005F30A7">
              <w:rPr>
                <w:rFonts w:ascii="Times New Roman" w:hAnsi="Times New Roman"/>
                <w:b/>
                <w:szCs w:val="24"/>
                <w:lang w:eastAsia="sk-SK"/>
              </w:rPr>
              <w:t xml:space="preserve"> 17 745 939   </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bl>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r w:rsidRPr="005F30A7">
        <w:rPr>
          <w:rFonts w:ascii="Times New Roman" w:hAnsi="Times New Roman"/>
          <w:bCs/>
          <w:sz w:val="20"/>
          <w:szCs w:val="20"/>
          <w:lang w:eastAsia="sk-SK"/>
        </w:rPr>
        <w:t xml:space="preserve">  2 –  výdavky rozpísať až do podpoložiek platnej ekonomickej klasifikácie</w:t>
      </w:r>
    </w:p>
    <w:p w:rsidR="00B05944" w:rsidRPr="005F30A7" w:rsidRDefault="00B05944" w:rsidP="00B05944">
      <w:pPr>
        <w:tabs>
          <w:tab w:val="num" w:pos="1080"/>
        </w:tabs>
        <w:spacing w:after="0" w:line="240" w:lineRule="auto"/>
        <w:ind w:left="-900"/>
        <w:jc w:val="both"/>
        <w:rPr>
          <w:rFonts w:ascii="Times New Roman" w:hAnsi="Times New Roman"/>
          <w:bCs/>
          <w:sz w:val="24"/>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
          <w:bCs/>
          <w:sz w:val="20"/>
          <w:szCs w:val="20"/>
          <w:lang w:eastAsia="sk-SK"/>
        </w:rPr>
      </w:pPr>
      <w:r w:rsidRPr="005F30A7">
        <w:rPr>
          <w:rFonts w:ascii="Times New Roman" w:hAnsi="Times New Roman"/>
          <w:b/>
          <w:bCs/>
          <w:sz w:val="24"/>
          <w:szCs w:val="20"/>
          <w:lang w:eastAsia="sk-SK"/>
        </w:rPr>
        <w:t xml:space="preserve">  Poznámka:</w:t>
      </w: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r w:rsidRPr="005F30A7">
        <w:rPr>
          <w:rFonts w:ascii="Times New Roman" w:hAnsi="Times New Roman"/>
          <w:bCs/>
          <w:sz w:val="24"/>
          <w:szCs w:val="20"/>
          <w:lang w:eastAsia="sk-SK"/>
        </w:rPr>
        <w:t xml:space="preserve">  Ak sa vplyv týka viacerých subjektov verejnej správy, vypĺňa sa samostatná tabuľka za každý subjekt.</w:t>
      </w: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ind w:left="-900"/>
        <w:jc w:val="both"/>
        <w:rPr>
          <w:rFonts w:ascii="Times New Roman" w:hAnsi="Times New Roman"/>
          <w:bCs/>
          <w:sz w:val="20"/>
          <w:szCs w:val="20"/>
          <w:lang w:eastAsia="sk-SK"/>
        </w:rPr>
      </w:pPr>
    </w:p>
    <w:p w:rsidR="00B05944" w:rsidRPr="005F30A7" w:rsidRDefault="00B05944" w:rsidP="00B05944">
      <w:pPr>
        <w:tabs>
          <w:tab w:val="num" w:pos="1080"/>
        </w:tabs>
        <w:spacing w:after="0" w:line="240" w:lineRule="auto"/>
        <w:jc w:val="right"/>
        <w:rPr>
          <w:rFonts w:ascii="Times New Roman" w:hAnsi="Times New Roman"/>
          <w:bCs/>
          <w:sz w:val="24"/>
          <w:szCs w:val="24"/>
          <w:lang w:eastAsia="sk-SK"/>
        </w:rPr>
      </w:pPr>
      <w:r w:rsidRPr="005F30A7">
        <w:rPr>
          <w:rFonts w:ascii="Times New Roman" w:hAnsi="Times New Roman"/>
          <w:bCs/>
          <w:sz w:val="24"/>
          <w:szCs w:val="24"/>
          <w:lang w:eastAsia="sk-SK"/>
        </w:rPr>
        <w:t xml:space="preserve">                 </w:t>
      </w:r>
    </w:p>
    <w:p w:rsidR="00B05944" w:rsidRPr="005F30A7" w:rsidRDefault="00B05944" w:rsidP="00B05944">
      <w:pPr>
        <w:tabs>
          <w:tab w:val="num" w:pos="1080"/>
        </w:tabs>
        <w:spacing w:after="0" w:line="240" w:lineRule="auto"/>
        <w:jc w:val="both"/>
        <w:rPr>
          <w:rFonts w:ascii="Times New Roman" w:hAnsi="Times New Roman"/>
          <w:bCs/>
          <w:sz w:val="20"/>
          <w:szCs w:val="20"/>
          <w:lang w:eastAsia="sk-SK"/>
        </w:rPr>
      </w:pPr>
      <w:r w:rsidRPr="005F30A7">
        <w:rPr>
          <w:rFonts w:ascii="Times New Roman" w:hAnsi="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5F30A7" w:rsidRPr="005F30A7" w:rsidTr="00B05944">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poznámka</w:t>
            </w:r>
          </w:p>
        </w:tc>
      </w:tr>
      <w:tr w:rsidR="005F30A7" w:rsidRPr="005F30A7" w:rsidTr="00B05944">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05944" w:rsidRPr="005F30A7" w:rsidRDefault="00B05944" w:rsidP="00B05944">
            <w:pPr>
              <w:spacing w:after="0" w:line="240" w:lineRule="auto"/>
              <w:rPr>
                <w:rFonts w:ascii="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r + 1</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r + 2</w:t>
            </w:r>
          </w:p>
        </w:tc>
        <w:tc>
          <w:tcPr>
            <w:tcW w:w="1560" w:type="dxa"/>
            <w:tcBorders>
              <w:top w:val="nil"/>
              <w:left w:val="nil"/>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r + 3</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05944" w:rsidRPr="005F30A7" w:rsidRDefault="00B05944" w:rsidP="00B05944">
            <w:pPr>
              <w:spacing w:after="0" w:line="240" w:lineRule="auto"/>
              <w:rPr>
                <w:rFonts w:ascii="Times New Roman" w:hAnsi="Times New Roman"/>
                <w:b/>
                <w:bCs/>
                <w:sz w:val="24"/>
                <w:szCs w:val="24"/>
                <w:lang w:eastAsia="sk-SK"/>
              </w:rPr>
            </w:pPr>
          </w:p>
        </w:tc>
      </w:tr>
      <w:tr w:rsidR="005F30A7" w:rsidRPr="005F30A7" w:rsidTr="00B05944">
        <w:trPr>
          <w:trHeight w:val="255"/>
        </w:trPr>
        <w:tc>
          <w:tcPr>
            <w:tcW w:w="6188"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6188"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p>
        </w:tc>
      </w:tr>
      <w:tr w:rsidR="005F30A7" w:rsidRPr="005F30A7" w:rsidTr="00B05944">
        <w:trPr>
          <w:trHeight w:val="255"/>
        </w:trPr>
        <w:tc>
          <w:tcPr>
            <w:tcW w:w="6188"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6188"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r w:rsidRPr="005F30A7">
              <w:rPr>
                <w:rFonts w:ascii="Times New Roman" w:hAnsi="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r w:rsidRPr="005F30A7">
              <w:rPr>
                <w:rFonts w:ascii="Times New Roman" w:hAnsi="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r w:rsidRPr="005F30A7">
              <w:rPr>
                <w:rFonts w:ascii="Times New Roman" w:hAnsi="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r w:rsidRPr="005F30A7">
              <w:rPr>
                <w:rFonts w:ascii="Times New Roman" w:hAnsi="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rsidR="00B05944" w:rsidRPr="005F30A7" w:rsidRDefault="00B05944" w:rsidP="00B05944">
            <w:pPr>
              <w:spacing w:after="0" w:line="240" w:lineRule="auto"/>
              <w:jc w:val="center"/>
              <w:rPr>
                <w:rFonts w:ascii="Times New Roman" w:hAnsi="Times New Roman"/>
                <w:b/>
                <w:bCs/>
                <w:sz w:val="24"/>
                <w:szCs w:val="24"/>
                <w:lang w:eastAsia="sk-SK"/>
              </w:rPr>
            </w:pPr>
            <w:r w:rsidRPr="005F30A7">
              <w:rPr>
                <w:rFonts w:ascii="Times New Roman" w:hAnsi="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 </w:t>
            </w:r>
          </w:p>
        </w:tc>
      </w:tr>
      <w:tr w:rsidR="005F30A7" w:rsidRPr="005F30A7" w:rsidTr="00B05944">
        <w:trPr>
          <w:trHeight w:val="255"/>
        </w:trPr>
        <w:tc>
          <w:tcPr>
            <w:tcW w:w="6188"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 </w:t>
            </w:r>
          </w:p>
        </w:tc>
      </w:tr>
      <w:tr w:rsidR="005F30A7" w:rsidRPr="005F30A7" w:rsidTr="00B05944">
        <w:trPr>
          <w:trHeight w:val="255"/>
        </w:trPr>
        <w:tc>
          <w:tcPr>
            <w:tcW w:w="6188"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p>
        </w:tc>
        <w:tc>
          <w:tcPr>
            <w:tcW w:w="1878" w:type="dxa"/>
            <w:gridSpan w:val="2"/>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p>
        </w:tc>
        <w:tc>
          <w:tcPr>
            <w:tcW w:w="156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6188"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788"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878" w:type="dxa"/>
            <w:gridSpan w:val="2"/>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56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 </w:t>
            </w:r>
          </w:p>
        </w:tc>
      </w:tr>
      <w:tr w:rsidR="005F30A7" w:rsidRPr="005F30A7" w:rsidTr="00B05944">
        <w:trPr>
          <w:trHeight w:val="255"/>
        </w:trPr>
        <w:tc>
          <w:tcPr>
            <w:tcW w:w="6188" w:type="dxa"/>
            <w:tcBorders>
              <w:top w:val="nil"/>
              <w:left w:val="single" w:sz="4" w:space="0" w:color="auto"/>
              <w:bottom w:val="single" w:sz="4" w:space="0" w:color="auto"/>
              <w:right w:val="single" w:sz="4" w:space="0" w:color="auto"/>
            </w:tcBorders>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p>
        </w:tc>
        <w:tc>
          <w:tcPr>
            <w:tcW w:w="1788"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p>
        </w:tc>
        <w:tc>
          <w:tcPr>
            <w:tcW w:w="1878" w:type="dxa"/>
            <w:gridSpan w:val="2"/>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p>
        </w:tc>
        <w:tc>
          <w:tcPr>
            <w:tcW w:w="1560" w:type="dxa"/>
            <w:tcBorders>
              <w:top w:val="nil"/>
              <w:left w:val="nil"/>
              <w:bottom w:val="single" w:sz="4" w:space="0" w:color="auto"/>
              <w:right w:val="single" w:sz="4" w:space="0" w:color="auto"/>
            </w:tcBorders>
          </w:tcPr>
          <w:p w:rsidR="00B05944" w:rsidRPr="005F30A7" w:rsidRDefault="00B05944" w:rsidP="00B05944">
            <w:pPr>
              <w:spacing w:after="0" w:line="240" w:lineRule="auto"/>
              <w:jc w:val="center"/>
              <w:rPr>
                <w:rFonts w:ascii="Times New Roman" w:hAnsi="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 </w:t>
            </w:r>
          </w:p>
        </w:tc>
      </w:tr>
      <w:tr w:rsidR="005F30A7" w:rsidRPr="005F30A7" w:rsidTr="00B05944">
        <w:trPr>
          <w:trHeight w:val="255"/>
        </w:trPr>
        <w:tc>
          <w:tcPr>
            <w:tcW w:w="6188" w:type="dxa"/>
            <w:tcBorders>
              <w:top w:val="nil"/>
              <w:left w:val="nil"/>
              <w:bottom w:val="nil"/>
              <w:right w:val="nil"/>
            </w:tcBorders>
            <w:noWrap/>
            <w:vAlign w:val="bottom"/>
          </w:tcPr>
          <w:p w:rsidR="00B05944" w:rsidRPr="005F30A7" w:rsidRDefault="00B05944" w:rsidP="00B05944">
            <w:pPr>
              <w:spacing w:after="0" w:line="240" w:lineRule="auto"/>
              <w:rPr>
                <w:rFonts w:ascii="Times New Roman" w:hAnsi="Times New Roman"/>
                <w:sz w:val="24"/>
                <w:szCs w:val="24"/>
                <w:lang w:eastAsia="sk-SK"/>
              </w:rPr>
            </w:pPr>
          </w:p>
        </w:tc>
        <w:tc>
          <w:tcPr>
            <w:tcW w:w="1698" w:type="dxa"/>
            <w:tcBorders>
              <w:top w:val="nil"/>
              <w:left w:val="nil"/>
              <w:bottom w:val="nil"/>
              <w:right w:val="nil"/>
            </w:tcBorders>
            <w:noWrap/>
            <w:vAlign w:val="bottom"/>
          </w:tcPr>
          <w:p w:rsidR="00B05944" w:rsidRPr="005F30A7" w:rsidRDefault="00B05944" w:rsidP="00B05944">
            <w:pPr>
              <w:spacing w:after="0" w:line="240" w:lineRule="auto"/>
              <w:rPr>
                <w:rFonts w:ascii="Times New Roman" w:hAnsi="Times New Roman"/>
                <w:sz w:val="24"/>
                <w:szCs w:val="24"/>
                <w:lang w:eastAsia="sk-SK"/>
              </w:rPr>
            </w:pPr>
          </w:p>
        </w:tc>
        <w:tc>
          <w:tcPr>
            <w:tcW w:w="1788" w:type="dxa"/>
            <w:tcBorders>
              <w:top w:val="nil"/>
              <w:left w:val="nil"/>
              <w:bottom w:val="nil"/>
              <w:right w:val="nil"/>
            </w:tcBorders>
            <w:noWrap/>
            <w:vAlign w:val="bottom"/>
          </w:tcPr>
          <w:p w:rsidR="00B05944" w:rsidRPr="005F30A7" w:rsidRDefault="00B05944" w:rsidP="00B05944">
            <w:pPr>
              <w:spacing w:after="0" w:line="240" w:lineRule="auto"/>
              <w:rPr>
                <w:rFonts w:ascii="Times New Roman" w:hAnsi="Times New Roman"/>
                <w:sz w:val="24"/>
                <w:szCs w:val="24"/>
                <w:lang w:eastAsia="sk-SK"/>
              </w:rPr>
            </w:pPr>
          </w:p>
        </w:tc>
        <w:tc>
          <w:tcPr>
            <w:tcW w:w="1878" w:type="dxa"/>
            <w:gridSpan w:val="2"/>
            <w:tcBorders>
              <w:top w:val="nil"/>
              <w:left w:val="nil"/>
              <w:bottom w:val="nil"/>
              <w:right w:val="nil"/>
            </w:tcBorders>
            <w:noWrap/>
            <w:vAlign w:val="bottom"/>
          </w:tcPr>
          <w:p w:rsidR="00B05944" w:rsidRPr="005F30A7" w:rsidRDefault="00B05944" w:rsidP="00B05944">
            <w:pPr>
              <w:spacing w:after="0" w:line="240" w:lineRule="auto"/>
              <w:rPr>
                <w:rFonts w:ascii="Times New Roman" w:hAnsi="Times New Roman"/>
                <w:sz w:val="24"/>
                <w:szCs w:val="24"/>
                <w:lang w:eastAsia="sk-SK"/>
              </w:rPr>
            </w:pPr>
          </w:p>
        </w:tc>
        <w:tc>
          <w:tcPr>
            <w:tcW w:w="1560" w:type="dxa"/>
            <w:tcBorders>
              <w:top w:val="nil"/>
              <w:left w:val="nil"/>
              <w:bottom w:val="nil"/>
              <w:right w:val="nil"/>
            </w:tcBorders>
            <w:noWrap/>
            <w:vAlign w:val="bottom"/>
          </w:tcPr>
          <w:p w:rsidR="00B05944" w:rsidRPr="005F30A7" w:rsidRDefault="00B05944" w:rsidP="00B05944">
            <w:pPr>
              <w:spacing w:after="0" w:line="240" w:lineRule="auto"/>
              <w:rPr>
                <w:rFonts w:ascii="Times New Roman" w:hAnsi="Times New Roman"/>
                <w:sz w:val="24"/>
                <w:szCs w:val="24"/>
                <w:lang w:eastAsia="sk-SK"/>
              </w:rPr>
            </w:pPr>
          </w:p>
        </w:tc>
        <w:tc>
          <w:tcPr>
            <w:tcW w:w="1842" w:type="dxa"/>
            <w:gridSpan w:val="2"/>
            <w:tcBorders>
              <w:top w:val="nil"/>
              <w:left w:val="nil"/>
              <w:bottom w:val="nil"/>
              <w:right w:val="nil"/>
            </w:tcBorders>
            <w:noWrap/>
            <w:vAlign w:val="bottom"/>
          </w:tcPr>
          <w:p w:rsidR="00B05944" w:rsidRPr="005F30A7" w:rsidRDefault="00B05944" w:rsidP="00B05944">
            <w:pPr>
              <w:spacing w:after="0" w:line="240" w:lineRule="auto"/>
              <w:rPr>
                <w:rFonts w:ascii="Times New Roman" w:hAnsi="Times New Roman"/>
                <w:sz w:val="24"/>
                <w:szCs w:val="24"/>
                <w:lang w:eastAsia="sk-SK"/>
              </w:rPr>
            </w:pPr>
          </w:p>
        </w:tc>
      </w:tr>
      <w:tr w:rsidR="005F30A7" w:rsidRPr="005F30A7" w:rsidTr="00B05944">
        <w:trPr>
          <w:trHeight w:val="255"/>
        </w:trPr>
        <w:tc>
          <w:tcPr>
            <w:tcW w:w="6188" w:type="dxa"/>
            <w:tcBorders>
              <w:top w:val="nil"/>
              <w:left w:val="nil"/>
              <w:bottom w:val="nil"/>
              <w:right w:val="nil"/>
            </w:tcBorders>
          </w:tcPr>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Poznámka:</w:t>
            </w:r>
          </w:p>
        </w:tc>
        <w:tc>
          <w:tcPr>
            <w:tcW w:w="1698" w:type="dxa"/>
            <w:tcBorders>
              <w:top w:val="nil"/>
              <w:left w:val="nil"/>
              <w:bottom w:val="nil"/>
              <w:right w:val="nil"/>
            </w:tcBorders>
            <w:noWrap/>
            <w:vAlign w:val="bottom"/>
          </w:tcPr>
          <w:p w:rsidR="00B05944" w:rsidRPr="005F30A7" w:rsidRDefault="00B05944" w:rsidP="00B05944">
            <w:pPr>
              <w:spacing w:after="0" w:line="240" w:lineRule="auto"/>
              <w:rPr>
                <w:rFonts w:ascii="Times New Roman" w:hAnsi="Times New Roman"/>
                <w:sz w:val="24"/>
                <w:szCs w:val="24"/>
                <w:lang w:eastAsia="sk-SK"/>
              </w:rPr>
            </w:pPr>
          </w:p>
        </w:tc>
        <w:tc>
          <w:tcPr>
            <w:tcW w:w="1788" w:type="dxa"/>
            <w:tcBorders>
              <w:top w:val="nil"/>
              <w:left w:val="nil"/>
              <w:bottom w:val="nil"/>
              <w:right w:val="nil"/>
            </w:tcBorders>
            <w:noWrap/>
            <w:vAlign w:val="bottom"/>
          </w:tcPr>
          <w:p w:rsidR="00B05944" w:rsidRPr="005F30A7" w:rsidRDefault="00B05944" w:rsidP="00B05944">
            <w:pPr>
              <w:spacing w:after="0" w:line="240" w:lineRule="auto"/>
              <w:rPr>
                <w:rFonts w:ascii="Times New Roman" w:hAnsi="Times New Roman"/>
                <w:sz w:val="24"/>
                <w:szCs w:val="24"/>
                <w:lang w:eastAsia="sk-SK"/>
              </w:rPr>
            </w:pPr>
          </w:p>
        </w:tc>
        <w:tc>
          <w:tcPr>
            <w:tcW w:w="1878" w:type="dxa"/>
            <w:gridSpan w:val="2"/>
            <w:tcBorders>
              <w:top w:val="nil"/>
              <w:left w:val="nil"/>
              <w:bottom w:val="nil"/>
              <w:right w:val="nil"/>
            </w:tcBorders>
            <w:noWrap/>
            <w:vAlign w:val="bottom"/>
          </w:tcPr>
          <w:p w:rsidR="00B05944" w:rsidRPr="005F30A7" w:rsidRDefault="00B05944" w:rsidP="00B05944">
            <w:pPr>
              <w:spacing w:after="0" w:line="240" w:lineRule="auto"/>
              <w:rPr>
                <w:rFonts w:ascii="Times New Roman" w:hAnsi="Times New Roman"/>
                <w:sz w:val="24"/>
                <w:szCs w:val="24"/>
                <w:lang w:eastAsia="sk-SK"/>
              </w:rPr>
            </w:pPr>
          </w:p>
        </w:tc>
        <w:tc>
          <w:tcPr>
            <w:tcW w:w="1560" w:type="dxa"/>
            <w:tcBorders>
              <w:top w:val="nil"/>
              <w:left w:val="nil"/>
              <w:bottom w:val="nil"/>
              <w:right w:val="nil"/>
            </w:tcBorders>
            <w:noWrap/>
            <w:vAlign w:val="bottom"/>
          </w:tcPr>
          <w:p w:rsidR="00B05944" w:rsidRPr="005F30A7" w:rsidRDefault="00B05944" w:rsidP="00B05944">
            <w:pPr>
              <w:spacing w:after="0" w:line="240" w:lineRule="auto"/>
              <w:rPr>
                <w:rFonts w:ascii="Times New Roman" w:hAnsi="Times New Roman"/>
                <w:sz w:val="24"/>
                <w:szCs w:val="24"/>
                <w:lang w:eastAsia="sk-SK"/>
              </w:rPr>
            </w:pPr>
          </w:p>
        </w:tc>
        <w:tc>
          <w:tcPr>
            <w:tcW w:w="1842" w:type="dxa"/>
            <w:gridSpan w:val="2"/>
            <w:tcBorders>
              <w:top w:val="nil"/>
              <w:left w:val="nil"/>
              <w:bottom w:val="nil"/>
              <w:right w:val="nil"/>
            </w:tcBorders>
            <w:noWrap/>
            <w:vAlign w:val="bottom"/>
          </w:tcPr>
          <w:p w:rsidR="00B05944" w:rsidRPr="005F30A7" w:rsidRDefault="00B05944" w:rsidP="00B05944">
            <w:pPr>
              <w:spacing w:after="0" w:line="240" w:lineRule="auto"/>
              <w:rPr>
                <w:rFonts w:ascii="Times New Roman" w:hAnsi="Times New Roman"/>
                <w:sz w:val="24"/>
                <w:szCs w:val="24"/>
                <w:lang w:eastAsia="sk-SK"/>
              </w:rPr>
            </w:pPr>
          </w:p>
        </w:tc>
      </w:tr>
      <w:tr w:rsidR="005F30A7" w:rsidRPr="005F30A7" w:rsidTr="00B05944">
        <w:trPr>
          <w:trHeight w:val="255"/>
        </w:trPr>
        <w:tc>
          <w:tcPr>
            <w:tcW w:w="13112" w:type="dxa"/>
            <w:gridSpan w:val="6"/>
            <w:tcBorders>
              <w:top w:val="nil"/>
              <w:left w:val="nil"/>
              <w:bottom w:val="nil"/>
              <w:right w:val="nil"/>
            </w:tcBorders>
            <w:noWrap/>
          </w:tcPr>
          <w:p w:rsidR="00B05944" w:rsidRPr="005F30A7" w:rsidRDefault="00B05944" w:rsidP="00B05944">
            <w:pPr>
              <w:tabs>
                <w:tab w:val="num" w:pos="1080"/>
              </w:tabs>
              <w:spacing w:after="0" w:line="240" w:lineRule="auto"/>
              <w:jc w:val="both"/>
              <w:rPr>
                <w:rFonts w:ascii="Times New Roman" w:hAnsi="Times New Roman"/>
                <w:bCs/>
                <w:sz w:val="24"/>
                <w:szCs w:val="20"/>
                <w:lang w:eastAsia="sk-SK"/>
              </w:rPr>
            </w:pPr>
            <w:r w:rsidRPr="005F30A7">
              <w:rPr>
                <w:rFonts w:ascii="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B05944" w:rsidRPr="005F30A7" w:rsidRDefault="00B05944" w:rsidP="00B05944">
            <w:pPr>
              <w:spacing w:after="0" w:line="240" w:lineRule="auto"/>
              <w:rPr>
                <w:rFonts w:ascii="Times New Roman" w:hAnsi="Times New Roman"/>
                <w:sz w:val="24"/>
                <w:szCs w:val="24"/>
                <w:lang w:eastAsia="sk-SK"/>
              </w:rPr>
            </w:pPr>
          </w:p>
        </w:tc>
      </w:tr>
      <w:tr w:rsidR="005F30A7" w:rsidRPr="005F30A7" w:rsidTr="00B05944">
        <w:trPr>
          <w:trHeight w:val="255"/>
        </w:trPr>
        <w:tc>
          <w:tcPr>
            <w:tcW w:w="10394" w:type="dxa"/>
            <w:gridSpan w:val="4"/>
            <w:tcBorders>
              <w:top w:val="nil"/>
              <w:left w:val="nil"/>
              <w:bottom w:val="nil"/>
              <w:right w:val="nil"/>
            </w:tcBorders>
            <w:noWrap/>
            <w:vAlign w:val="bottom"/>
          </w:tcPr>
          <w:p w:rsidR="00B05944" w:rsidRPr="005F30A7" w:rsidRDefault="00B05944" w:rsidP="00B05944">
            <w:pPr>
              <w:spacing w:after="0" w:line="240" w:lineRule="auto"/>
              <w:rPr>
                <w:rFonts w:ascii="Times New Roman" w:hAnsi="Times New Roman"/>
                <w:sz w:val="24"/>
                <w:szCs w:val="24"/>
                <w:lang w:eastAsia="sk-SK"/>
              </w:rPr>
            </w:pPr>
            <w:r w:rsidRPr="005F30A7">
              <w:rPr>
                <w:rFonts w:ascii="Times New Roman" w:hAnsi="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rsidR="00B05944" w:rsidRPr="005F30A7" w:rsidRDefault="00B05944" w:rsidP="00B05944">
            <w:pPr>
              <w:spacing w:after="0" w:line="240" w:lineRule="auto"/>
              <w:rPr>
                <w:rFonts w:ascii="Times New Roman" w:hAnsi="Times New Roman"/>
                <w:sz w:val="24"/>
                <w:szCs w:val="24"/>
                <w:lang w:eastAsia="sk-SK"/>
              </w:rPr>
            </w:pPr>
          </w:p>
        </w:tc>
        <w:tc>
          <w:tcPr>
            <w:tcW w:w="2892" w:type="dxa"/>
            <w:gridSpan w:val="2"/>
            <w:tcBorders>
              <w:top w:val="nil"/>
              <w:left w:val="nil"/>
              <w:bottom w:val="nil"/>
              <w:right w:val="nil"/>
            </w:tcBorders>
            <w:noWrap/>
            <w:vAlign w:val="bottom"/>
          </w:tcPr>
          <w:p w:rsidR="00B05944" w:rsidRPr="005F30A7" w:rsidRDefault="00B05944" w:rsidP="00B05944">
            <w:pPr>
              <w:spacing w:after="0" w:line="240" w:lineRule="auto"/>
              <w:rPr>
                <w:rFonts w:ascii="Times New Roman" w:hAnsi="Times New Roman"/>
                <w:sz w:val="24"/>
                <w:szCs w:val="24"/>
                <w:lang w:eastAsia="sk-SK"/>
              </w:rPr>
            </w:pPr>
          </w:p>
        </w:tc>
        <w:tc>
          <w:tcPr>
            <w:tcW w:w="510" w:type="dxa"/>
            <w:tcBorders>
              <w:top w:val="nil"/>
              <w:left w:val="nil"/>
              <w:bottom w:val="nil"/>
              <w:right w:val="nil"/>
            </w:tcBorders>
            <w:noWrap/>
            <w:vAlign w:val="bottom"/>
          </w:tcPr>
          <w:p w:rsidR="00B05944" w:rsidRPr="005F30A7" w:rsidRDefault="00B05944" w:rsidP="00B05944">
            <w:pPr>
              <w:spacing w:after="0" w:line="240" w:lineRule="auto"/>
              <w:rPr>
                <w:rFonts w:ascii="Times New Roman" w:hAnsi="Times New Roman"/>
                <w:sz w:val="24"/>
                <w:szCs w:val="24"/>
                <w:lang w:eastAsia="sk-SK"/>
              </w:rPr>
            </w:pPr>
          </w:p>
        </w:tc>
      </w:tr>
    </w:tbl>
    <w:p w:rsidR="00B05944" w:rsidRPr="005F30A7" w:rsidRDefault="00B05944" w:rsidP="00B05944">
      <w:pPr>
        <w:spacing w:after="0" w:line="240" w:lineRule="auto"/>
        <w:rPr>
          <w:rFonts w:ascii="Times New Roman" w:hAnsi="Times New Roman"/>
          <w:b/>
          <w:bCs/>
          <w:sz w:val="24"/>
          <w:szCs w:val="24"/>
          <w:lang w:eastAsia="sk-SK"/>
        </w:rPr>
      </w:pPr>
    </w:p>
    <w:p w:rsidR="00B05944" w:rsidRPr="005F30A7" w:rsidRDefault="00B05944" w:rsidP="00B05944">
      <w:pPr>
        <w:spacing w:after="0" w:line="240" w:lineRule="auto"/>
        <w:rPr>
          <w:rFonts w:ascii="Times New Roman" w:hAnsi="Times New Roman"/>
          <w:b/>
          <w:bCs/>
          <w:sz w:val="24"/>
          <w:szCs w:val="24"/>
          <w:lang w:eastAsia="sk-SK"/>
        </w:rPr>
      </w:pPr>
    </w:p>
    <w:p w:rsidR="00B05944" w:rsidRPr="005F30A7" w:rsidRDefault="00B05944" w:rsidP="00B05944">
      <w:pPr>
        <w:spacing w:after="0" w:line="240" w:lineRule="auto"/>
        <w:rPr>
          <w:rFonts w:ascii="Times New Roman" w:hAnsi="Times New Roman"/>
          <w:b/>
          <w:bCs/>
          <w:sz w:val="24"/>
          <w:szCs w:val="24"/>
          <w:lang w:eastAsia="sk-SK"/>
        </w:rPr>
      </w:pPr>
    </w:p>
    <w:p w:rsidR="00B05944" w:rsidRPr="005F30A7" w:rsidRDefault="00B05944" w:rsidP="00B05944">
      <w:pPr>
        <w:spacing w:after="0" w:line="240" w:lineRule="auto"/>
        <w:rPr>
          <w:rFonts w:ascii="Times New Roman" w:hAnsi="Times New Roman"/>
          <w:b/>
          <w:bCs/>
          <w:sz w:val="24"/>
          <w:szCs w:val="24"/>
          <w:lang w:eastAsia="sk-SK"/>
        </w:rPr>
      </w:pPr>
    </w:p>
    <w:p w:rsidR="00B05944" w:rsidRPr="005F30A7" w:rsidRDefault="00B05944" w:rsidP="00B05944">
      <w:pPr>
        <w:spacing w:after="0" w:line="240" w:lineRule="auto"/>
        <w:rPr>
          <w:rFonts w:ascii="Times New Roman" w:hAnsi="Times New Roman"/>
          <w:b/>
          <w:bCs/>
          <w:sz w:val="24"/>
          <w:szCs w:val="24"/>
          <w:lang w:eastAsia="sk-SK"/>
        </w:rPr>
      </w:pPr>
    </w:p>
    <w:p w:rsidR="00B05944" w:rsidRPr="005F30A7" w:rsidRDefault="00B05944" w:rsidP="00B05944">
      <w:pPr>
        <w:spacing w:after="0" w:line="240" w:lineRule="auto"/>
        <w:rPr>
          <w:rFonts w:ascii="Times New Roman" w:hAnsi="Times New Roman"/>
          <w:b/>
          <w:bCs/>
          <w:sz w:val="24"/>
          <w:szCs w:val="24"/>
          <w:lang w:eastAsia="sk-SK"/>
        </w:rPr>
      </w:pPr>
    </w:p>
    <w:p w:rsidR="00B05944" w:rsidRPr="005F30A7" w:rsidRDefault="00B05944" w:rsidP="00B05944">
      <w:pPr>
        <w:spacing w:after="0" w:line="240" w:lineRule="auto"/>
        <w:rPr>
          <w:rFonts w:ascii="Times New Roman" w:hAnsi="Times New Roman"/>
          <w:b/>
          <w:bCs/>
          <w:sz w:val="24"/>
          <w:szCs w:val="24"/>
          <w:lang w:eastAsia="sk-SK"/>
        </w:rPr>
      </w:pPr>
    </w:p>
    <w:p w:rsidR="00B05944" w:rsidRPr="005F30A7" w:rsidRDefault="00B05944" w:rsidP="00B05944">
      <w:pPr>
        <w:spacing w:after="0" w:line="240" w:lineRule="auto"/>
        <w:rPr>
          <w:rFonts w:ascii="Times New Roman" w:hAnsi="Times New Roman"/>
          <w:b/>
          <w:bCs/>
          <w:sz w:val="24"/>
          <w:szCs w:val="24"/>
          <w:lang w:eastAsia="sk-SK"/>
        </w:rPr>
      </w:pPr>
    </w:p>
    <w:p w:rsidR="00B05944" w:rsidRPr="005F30A7" w:rsidRDefault="00B05944" w:rsidP="00B05944">
      <w:pPr>
        <w:spacing w:after="0" w:line="240" w:lineRule="auto"/>
        <w:rPr>
          <w:rFonts w:ascii="Times New Roman" w:hAnsi="Times New Roman"/>
          <w:b/>
          <w:bCs/>
          <w:sz w:val="24"/>
          <w:szCs w:val="24"/>
          <w:lang w:eastAsia="sk-SK"/>
        </w:rPr>
      </w:pPr>
    </w:p>
    <w:p w:rsidR="00B05944" w:rsidRPr="005F30A7" w:rsidRDefault="00B05944" w:rsidP="00B05944">
      <w:pPr>
        <w:spacing w:after="0" w:line="240" w:lineRule="auto"/>
        <w:rPr>
          <w:rFonts w:ascii="Times New Roman" w:hAnsi="Times New Roman"/>
          <w:b/>
          <w:bCs/>
          <w:sz w:val="24"/>
          <w:szCs w:val="24"/>
          <w:lang w:eastAsia="sk-SK"/>
        </w:rPr>
      </w:pPr>
    </w:p>
    <w:p w:rsidR="00B05944" w:rsidRPr="005F30A7" w:rsidRDefault="00B05944" w:rsidP="00B05944">
      <w:pPr>
        <w:spacing w:after="0" w:line="240" w:lineRule="auto"/>
        <w:rPr>
          <w:rFonts w:ascii="Times New Roman" w:hAnsi="Times New Roman"/>
          <w:b/>
          <w:bCs/>
          <w:sz w:val="24"/>
          <w:szCs w:val="24"/>
          <w:lang w:eastAsia="sk-SK"/>
        </w:rPr>
      </w:pPr>
    </w:p>
    <w:p w:rsidR="00B05944" w:rsidRPr="005F30A7" w:rsidRDefault="00B05944" w:rsidP="00B05944">
      <w:pPr>
        <w:spacing w:after="0" w:line="240" w:lineRule="auto"/>
        <w:rPr>
          <w:rFonts w:ascii="Times New Roman" w:hAnsi="Times New Roman"/>
          <w:b/>
          <w:bCs/>
          <w:sz w:val="24"/>
          <w:szCs w:val="24"/>
          <w:lang w:eastAsia="sk-SK"/>
        </w:rPr>
      </w:pPr>
      <w:r w:rsidRPr="005F30A7">
        <w:rPr>
          <w:rFonts w:ascii="Times New Roman" w:hAnsi="Times New Roman"/>
          <w:b/>
          <w:bCs/>
          <w:sz w:val="24"/>
          <w:szCs w:val="24"/>
          <w:lang w:eastAsia="sk-SK"/>
        </w:rPr>
        <w:t xml:space="preserve">                                                                 </w:t>
      </w:r>
    </w:p>
    <w:p w:rsidR="00B05944" w:rsidRPr="005F30A7" w:rsidRDefault="00B05944" w:rsidP="00B05944">
      <w:pPr>
        <w:spacing w:after="0" w:line="240" w:lineRule="auto"/>
        <w:jc w:val="both"/>
        <w:rPr>
          <w:rFonts w:ascii="Times New Roman" w:hAnsi="Times New Roman"/>
          <w:b/>
          <w:sz w:val="24"/>
          <w:szCs w:val="24"/>
          <w:lang w:eastAsia="sk-SK"/>
        </w:rPr>
      </w:pPr>
      <w:r w:rsidRPr="005F30A7">
        <w:rPr>
          <w:rFonts w:ascii="Times New Roman" w:hAnsi="Times New Roman"/>
          <w:b/>
          <w:sz w:val="24"/>
          <w:szCs w:val="24"/>
          <w:lang w:eastAsia="sk-SK"/>
        </w:rPr>
        <w:t xml:space="preserve">2.2.5. Výpočet vplyvov na dlhodobú udržateľnosť verejných financií </w:t>
      </w:r>
    </w:p>
    <w:p w:rsidR="00B05944" w:rsidRPr="005F30A7" w:rsidRDefault="00B05944" w:rsidP="00B05944">
      <w:pPr>
        <w:spacing w:after="0" w:line="240" w:lineRule="auto"/>
        <w:jc w:val="both"/>
        <w:rPr>
          <w:rFonts w:ascii="Times New Roman" w:hAnsi="Times New Roman"/>
          <w:sz w:val="24"/>
          <w:szCs w:val="24"/>
          <w:lang w:eastAsia="sk-SK"/>
        </w:rPr>
      </w:pPr>
    </w:p>
    <w:p w:rsidR="00B05944" w:rsidRPr="005F30A7" w:rsidRDefault="00B05944" w:rsidP="00B05944">
      <w:pPr>
        <w:spacing w:after="0" w:line="240" w:lineRule="auto"/>
        <w:ind w:firstLine="708"/>
        <w:jc w:val="both"/>
        <w:rPr>
          <w:rFonts w:ascii="Times New Roman" w:hAnsi="Times New Roman"/>
          <w:sz w:val="24"/>
          <w:szCs w:val="24"/>
          <w:lang w:eastAsia="sk-SK"/>
        </w:rPr>
      </w:pPr>
      <w:r w:rsidRPr="005F30A7">
        <w:rPr>
          <w:rFonts w:ascii="Times New Roman" w:hAnsi="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B05944" w:rsidRPr="005F30A7" w:rsidRDefault="00B05944" w:rsidP="00B05944">
      <w:pPr>
        <w:spacing w:after="0" w:line="240" w:lineRule="auto"/>
        <w:jc w:val="both"/>
        <w:rPr>
          <w:rFonts w:ascii="Times New Roman" w:hAnsi="Times New Roman"/>
          <w:sz w:val="24"/>
          <w:szCs w:val="24"/>
          <w:lang w:eastAsia="sk-SK"/>
        </w:rPr>
      </w:pPr>
    </w:p>
    <w:p w:rsidR="00B05944" w:rsidRPr="005F30A7" w:rsidRDefault="00B05944" w:rsidP="00B05944">
      <w:pPr>
        <w:spacing w:after="0" w:line="240" w:lineRule="auto"/>
        <w:jc w:val="both"/>
        <w:rPr>
          <w:rFonts w:ascii="Times New Roman" w:hAnsi="Times New Roman"/>
          <w:sz w:val="24"/>
          <w:szCs w:val="24"/>
          <w:lang w:eastAsia="sk-SK"/>
        </w:rPr>
      </w:pPr>
      <w:r w:rsidRPr="005F30A7">
        <w:rPr>
          <w:rFonts w:ascii="Times New Roman" w:hAnsi="Times New Roman"/>
          <w:sz w:val="24"/>
          <w:szCs w:val="24"/>
          <w:lang w:eastAsia="sk-SK"/>
        </w:rPr>
        <w:t xml:space="preserve">                                                                                                                                </w:t>
      </w:r>
      <w:r w:rsidRPr="005F30A7">
        <w:rPr>
          <w:rFonts w:ascii="Times New Roman" w:hAnsi="Times New Roman"/>
          <w:sz w:val="24"/>
          <w:szCs w:val="24"/>
          <w:lang w:eastAsia="sk-SK"/>
        </w:rPr>
        <w:tab/>
      </w:r>
      <w:r w:rsidRPr="005F30A7">
        <w:rPr>
          <w:rFonts w:ascii="Times New Roman" w:hAnsi="Times New Roman"/>
          <w:sz w:val="24"/>
          <w:szCs w:val="24"/>
          <w:lang w:eastAsia="sk-SK"/>
        </w:rPr>
        <w:tab/>
      </w:r>
      <w:r w:rsidRPr="005F30A7">
        <w:rPr>
          <w:rFonts w:ascii="Times New Roman" w:hAnsi="Times New Roman"/>
          <w:sz w:val="24"/>
          <w:szCs w:val="24"/>
          <w:lang w:eastAsia="sk-SK"/>
        </w:rPr>
        <w:tab/>
      </w:r>
      <w:r w:rsidRPr="005F30A7">
        <w:rPr>
          <w:rFonts w:ascii="Times New Roman" w:hAnsi="Times New Roman"/>
          <w:sz w:val="24"/>
          <w:szCs w:val="24"/>
          <w:lang w:eastAsia="sk-SK"/>
        </w:rPr>
        <w:tab/>
      </w:r>
      <w:r w:rsidRPr="005F30A7">
        <w:rPr>
          <w:rFonts w:ascii="Times New Roman" w:hAnsi="Times New Roman"/>
          <w:sz w:val="24"/>
          <w:szCs w:val="24"/>
          <w:lang w:eastAsia="sk-SK"/>
        </w:rPr>
        <w:tab/>
      </w:r>
      <w:r w:rsidRPr="005F30A7">
        <w:rPr>
          <w:rFonts w:ascii="Times New Roman" w:hAnsi="Times New Roman"/>
          <w:sz w:val="24"/>
          <w:szCs w:val="24"/>
          <w:lang w:eastAsia="sk-SK"/>
        </w:rPr>
        <w:tab/>
      </w:r>
      <w:r w:rsidRPr="005F30A7">
        <w:rPr>
          <w:rFonts w:ascii="Times New Roman" w:hAnsi="Times New Roman"/>
          <w:sz w:val="24"/>
          <w:szCs w:val="24"/>
          <w:lang w:eastAsia="sk-SK"/>
        </w:rPr>
        <w:tab/>
      </w:r>
      <w:r w:rsidRPr="005F30A7">
        <w:rPr>
          <w:rFonts w:ascii="Times New Roman" w:hAnsi="Times New Roman"/>
          <w:sz w:val="24"/>
          <w:szCs w:val="24"/>
          <w:lang w:eastAsia="sk-SK"/>
        </w:rPr>
        <w:tab/>
      </w:r>
    </w:p>
    <w:p w:rsidR="00B05944" w:rsidRPr="005F30A7" w:rsidRDefault="00B05944" w:rsidP="00B05944">
      <w:pPr>
        <w:spacing w:after="0" w:line="240" w:lineRule="auto"/>
        <w:jc w:val="both"/>
        <w:rPr>
          <w:rFonts w:ascii="Times New Roman" w:hAnsi="Times New Roman"/>
          <w:sz w:val="20"/>
          <w:szCs w:val="20"/>
          <w:lang w:eastAsia="sk-SK"/>
        </w:rPr>
      </w:pPr>
      <w:r w:rsidRPr="005F30A7">
        <w:rPr>
          <w:rFonts w:ascii="Times New Roman" w:hAnsi="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5F30A7" w:rsidRPr="005F30A7" w:rsidTr="00B05944">
        <w:trPr>
          <w:trHeight w:val="284"/>
        </w:trPr>
        <w:tc>
          <w:tcPr>
            <w:tcW w:w="2943" w:type="dxa"/>
            <w:vMerge w:val="restart"/>
            <w:shd w:val="clear" w:color="auto" w:fill="BFBFBF" w:themeFill="background1" w:themeFillShade="BF"/>
            <w:vAlign w:val="center"/>
          </w:tcPr>
          <w:p w:rsidR="00B05944" w:rsidRPr="005F30A7" w:rsidRDefault="00B05944" w:rsidP="00B05944">
            <w:pPr>
              <w:overflowPunct w:val="0"/>
              <w:autoSpaceDE w:val="0"/>
              <w:autoSpaceDN w:val="0"/>
              <w:spacing w:after="0" w:line="240" w:lineRule="auto"/>
              <w:jc w:val="center"/>
              <w:textAlignment w:val="baseline"/>
              <w:rPr>
                <w:rFonts w:ascii="Times New Roman" w:hAnsi="Times New Roman"/>
                <w:b/>
                <w:sz w:val="24"/>
                <w:szCs w:val="24"/>
                <w:lang w:eastAsia="sk-SK"/>
              </w:rPr>
            </w:pPr>
            <w:r w:rsidRPr="005F30A7">
              <w:rPr>
                <w:rFonts w:ascii="Times New Roman" w:hAnsi="Times New Roman"/>
                <w:b/>
                <w:sz w:val="24"/>
                <w:szCs w:val="24"/>
                <w:lang w:eastAsia="sk-SK"/>
              </w:rPr>
              <w:t>Dlhodobá udržateľnosť</w:t>
            </w:r>
          </w:p>
        </w:tc>
        <w:tc>
          <w:tcPr>
            <w:tcW w:w="7967" w:type="dxa"/>
            <w:gridSpan w:val="5"/>
            <w:shd w:val="clear" w:color="auto" w:fill="BFBFBF" w:themeFill="background1" w:themeFillShade="BF"/>
          </w:tcPr>
          <w:p w:rsidR="00B05944" w:rsidRPr="005F30A7" w:rsidRDefault="00B05944" w:rsidP="00B05944">
            <w:pPr>
              <w:overflowPunct w:val="0"/>
              <w:autoSpaceDE w:val="0"/>
              <w:autoSpaceDN w:val="0"/>
              <w:spacing w:after="0" w:line="240" w:lineRule="auto"/>
              <w:jc w:val="center"/>
              <w:textAlignment w:val="baseline"/>
              <w:rPr>
                <w:rFonts w:ascii="Times New Roman" w:hAnsi="Times New Roman"/>
                <w:b/>
                <w:sz w:val="24"/>
                <w:szCs w:val="24"/>
                <w:lang w:eastAsia="sk-SK"/>
              </w:rPr>
            </w:pPr>
            <w:r w:rsidRPr="005F30A7">
              <w:rPr>
                <w:rFonts w:ascii="Times New Roman" w:hAnsi="Times New Roman"/>
                <w:b/>
                <w:sz w:val="24"/>
                <w:szCs w:val="24"/>
                <w:lang w:eastAsia="sk-SK"/>
              </w:rPr>
              <w:t>Vplyv na verejné financie</w:t>
            </w:r>
          </w:p>
        </w:tc>
        <w:tc>
          <w:tcPr>
            <w:tcW w:w="3119" w:type="dxa"/>
            <w:vMerge w:val="restart"/>
            <w:shd w:val="clear" w:color="auto" w:fill="BFBFBF" w:themeFill="background1" w:themeFillShade="BF"/>
            <w:vAlign w:val="center"/>
          </w:tcPr>
          <w:p w:rsidR="00B05944" w:rsidRPr="005F30A7" w:rsidRDefault="00B05944" w:rsidP="00B05944">
            <w:pPr>
              <w:overflowPunct w:val="0"/>
              <w:autoSpaceDE w:val="0"/>
              <w:autoSpaceDN w:val="0"/>
              <w:spacing w:after="0" w:line="240" w:lineRule="auto"/>
              <w:jc w:val="center"/>
              <w:textAlignment w:val="baseline"/>
              <w:rPr>
                <w:rFonts w:ascii="Times New Roman" w:hAnsi="Times New Roman"/>
                <w:b/>
                <w:sz w:val="24"/>
                <w:szCs w:val="24"/>
                <w:lang w:eastAsia="sk-SK"/>
              </w:rPr>
            </w:pPr>
            <w:r w:rsidRPr="005F30A7">
              <w:rPr>
                <w:rFonts w:ascii="Times New Roman" w:hAnsi="Times New Roman"/>
                <w:b/>
                <w:sz w:val="24"/>
                <w:szCs w:val="24"/>
                <w:lang w:eastAsia="sk-SK"/>
              </w:rPr>
              <w:t>Poznámka</w:t>
            </w:r>
          </w:p>
        </w:tc>
      </w:tr>
      <w:tr w:rsidR="005F30A7" w:rsidRPr="005F30A7" w:rsidTr="00B05944">
        <w:trPr>
          <w:trHeight w:val="284"/>
        </w:trPr>
        <w:tc>
          <w:tcPr>
            <w:tcW w:w="2943" w:type="dxa"/>
            <w:vMerge/>
            <w:shd w:val="clear" w:color="auto" w:fill="BFBFBF" w:themeFill="background1" w:themeFillShade="BF"/>
          </w:tcPr>
          <w:p w:rsidR="00B05944" w:rsidRPr="005F30A7" w:rsidRDefault="00B05944" w:rsidP="00B05944">
            <w:pPr>
              <w:overflowPunct w:val="0"/>
              <w:autoSpaceDE w:val="0"/>
              <w:autoSpaceDN w:val="0"/>
              <w:spacing w:after="0" w:line="240" w:lineRule="auto"/>
              <w:jc w:val="both"/>
              <w:textAlignment w:val="baseline"/>
              <w:rPr>
                <w:rFonts w:ascii="Times New Roman" w:hAnsi="Times New Roman"/>
                <w:sz w:val="24"/>
                <w:szCs w:val="24"/>
                <w:lang w:eastAsia="sk-SK"/>
              </w:rPr>
            </w:pPr>
          </w:p>
        </w:tc>
        <w:tc>
          <w:tcPr>
            <w:tcW w:w="1447" w:type="dxa"/>
            <w:shd w:val="clear" w:color="auto" w:fill="BFBFBF" w:themeFill="background1" w:themeFillShade="BF"/>
          </w:tcPr>
          <w:p w:rsidR="00B05944" w:rsidRPr="005F30A7" w:rsidRDefault="00B05944" w:rsidP="00B05944">
            <w:pPr>
              <w:overflowPunct w:val="0"/>
              <w:autoSpaceDE w:val="0"/>
              <w:autoSpaceDN w:val="0"/>
              <w:spacing w:after="0" w:line="240" w:lineRule="auto"/>
              <w:jc w:val="center"/>
              <w:textAlignment w:val="baseline"/>
              <w:rPr>
                <w:rFonts w:ascii="Times New Roman" w:hAnsi="Times New Roman"/>
                <w:sz w:val="24"/>
                <w:szCs w:val="24"/>
                <w:lang w:eastAsia="sk-SK"/>
              </w:rPr>
            </w:pPr>
            <w:r w:rsidRPr="005F30A7">
              <w:rPr>
                <w:rFonts w:ascii="Times New Roman" w:hAnsi="Times New Roman"/>
                <w:sz w:val="24"/>
                <w:szCs w:val="24"/>
                <w:lang w:eastAsia="sk-SK"/>
              </w:rPr>
              <w:t>d</w:t>
            </w:r>
          </w:p>
        </w:tc>
        <w:tc>
          <w:tcPr>
            <w:tcW w:w="1559" w:type="dxa"/>
            <w:shd w:val="clear" w:color="auto" w:fill="BFBFBF" w:themeFill="background1" w:themeFillShade="BF"/>
          </w:tcPr>
          <w:p w:rsidR="00B05944" w:rsidRPr="005F30A7" w:rsidRDefault="00B05944" w:rsidP="00B05944">
            <w:pPr>
              <w:overflowPunct w:val="0"/>
              <w:autoSpaceDE w:val="0"/>
              <w:autoSpaceDN w:val="0"/>
              <w:spacing w:after="0" w:line="240" w:lineRule="auto"/>
              <w:jc w:val="center"/>
              <w:textAlignment w:val="baseline"/>
              <w:rPr>
                <w:rFonts w:ascii="Times New Roman" w:hAnsi="Times New Roman"/>
                <w:sz w:val="24"/>
                <w:szCs w:val="24"/>
                <w:lang w:eastAsia="sk-SK"/>
              </w:rPr>
            </w:pPr>
            <w:r w:rsidRPr="005F30A7">
              <w:rPr>
                <w:rFonts w:ascii="Times New Roman" w:hAnsi="Times New Roman"/>
                <w:sz w:val="24"/>
                <w:szCs w:val="24"/>
                <w:lang w:eastAsia="sk-SK"/>
              </w:rPr>
              <w:t>d + 10</w:t>
            </w:r>
          </w:p>
        </w:tc>
        <w:tc>
          <w:tcPr>
            <w:tcW w:w="1559" w:type="dxa"/>
            <w:shd w:val="clear" w:color="auto" w:fill="BFBFBF" w:themeFill="background1" w:themeFillShade="BF"/>
          </w:tcPr>
          <w:p w:rsidR="00B05944" w:rsidRPr="005F30A7" w:rsidRDefault="00B05944" w:rsidP="00B05944">
            <w:pPr>
              <w:overflowPunct w:val="0"/>
              <w:autoSpaceDE w:val="0"/>
              <w:autoSpaceDN w:val="0"/>
              <w:spacing w:after="0" w:line="240" w:lineRule="auto"/>
              <w:jc w:val="center"/>
              <w:textAlignment w:val="baseline"/>
              <w:rPr>
                <w:rFonts w:ascii="Times New Roman" w:hAnsi="Times New Roman"/>
                <w:sz w:val="24"/>
                <w:szCs w:val="24"/>
                <w:lang w:eastAsia="sk-SK"/>
              </w:rPr>
            </w:pPr>
            <w:r w:rsidRPr="005F30A7">
              <w:rPr>
                <w:rFonts w:ascii="Times New Roman" w:hAnsi="Times New Roman"/>
                <w:sz w:val="24"/>
                <w:szCs w:val="24"/>
                <w:lang w:eastAsia="sk-SK"/>
              </w:rPr>
              <w:t>d + 20</w:t>
            </w:r>
          </w:p>
        </w:tc>
        <w:tc>
          <w:tcPr>
            <w:tcW w:w="1418" w:type="dxa"/>
            <w:shd w:val="clear" w:color="auto" w:fill="BFBFBF" w:themeFill="background1" w:themeFillShade="BF"/>
          </w:tcPr>
          <w:p w:rsidR="00B05944" w:rsidRPr="005F30A7" w:rsidRDefault="00B05944" w:rsidP="00B05944">
            <w:pPr>
              <w:overflowPunct w:val="0"/>
              <w:autoSpaceDE w:val="0"/>
              <w:autoSpaceDN w:val="0"/>
              <w:spacing w:after="0" w:line="240" w:lineRule="auto"/>
              <w:jc w:val="center"/>
              <w:textAlignment w:val="baseline"/>
              <w:rPr>
                <w:rFonts w:ascii="Times New Roman" w:hAnsi="Times New Roman"/>
                <w:sz w:val="24"/>
                <w:szCs w:val="24"/>
                <w:lang w:eastAsia="sk-SK"/>
              </w:rPr>
            </w:pPr>
            <w:r w:rsidRPr="005F30A7">
              <w:rPr>
                <w:rFonts w:ascii="Times New Roman" w:hAnsi="Times New Roman"/>
                <w:sz w:val="24"/>
                <w:szCs w:val="24"/>
                <w:lang w:eastAsia="sk-SK"/>
              </w:rPr>
              <w:t>d + 30</w:t>
            </w:r>
          </w:p>
        </w:tc>
        <w:tc>
          <w:tcPr>
            <w:tcW w:w="1984" w:type="dxa"/>
            <w:shd w:val="clear" w:color="auto" w:fill="BFBFBF" w:themeFill="background1" w:themeFillShade="BF"/>
          </w:tcPr>
          <w:p w:rsidR="00B05944" w:rsidRPr="005F30A7" w:rsidRDefault="00B05944" w:rsidP="00B05944">
            <w:pPr>
              <w:overflowPunct w:val="0"/>
              <w:autoSpaceDE w:val="0"/>
              <w:autoSpaceDN w:val="0"/>
              <w:spacing w:after="0" w:line="240" w:lineRule="auto"/>
              <w:jc w:val="center"/>
              <w:textAlignment w:val="baseline"/>
              <w:rPr>
                <w:rFonts w:ascii="Times New Roman" w:hAnsi="Times New Roman"/>
                <w:sz w:val="24"/>
                <w:szCs w:val="24"/>
                <w:lang w:eastAsia="sk-SK"/>
              </w:rPr>
            </w:pPr>
            <w:r w:rsidRPr="005F30A7">
              <w:rPr>
                <w:rFonts w:ascii="Times New Roman" w:hAnsi="Times New Roman"/>
                <w:sz w:val="24"/>
                <w:szCs w:val="24"/>
                <w:lang w:eastAsia="sk-SK"/>
              </w:rPr>
              <w:t>d + 40</w:t>
            </w:r>
          </w:p>
        </w:tc>
        <w:tc>
          <w:tcPr>
            <w:tcW w:w="3119" w:type="dxa"/>
            <w:vMerge/>
            <w:shd w:val="clear" w:color="auto" w:fill="BFBFBF" w:themeFill="background1" w:themeFillShade="BF"/>
          </w:tcPr>
          <w:p w:rsidR="00B05944" w:rsidRPr="005F30A7" w:rsidRDefault="00B05944" w:rsidP="00B05944">
            <w:pPr>
              <w:overflowPunct w:val="0"/>
              <w:autoSpaceDE w:val="0"/>
              <w:autoSpaceDN w:val="0"/>
              <w:spacing w:after="0" w:line="240" w:lineRule="auto"/>
              <w:jc w:val="both"/>
              <w:textAlignment w:val="baseline"/>
              <w:rPr>
                <w:rFonts w:ascii="Times New Roman" w:hAnsi="Times New Roman"/>
                <w:sz w:val="24"/>
                <w:szCs w:val="24"/>
                <w:lang w:eastAsia="sk-SK"/>
              </w:rPr>
            </w:pPr>
          </w:p>
        </w:tc>
      </w:tr>
      <w:tr w:rsidR="005F30A7" w:rsidRPr="005F30A7" w:rsidTr="00B05944">
        <w:trPr>
          <w:trHeight w:val="284"/>
        </w:trPr>
        <w:tc>
          <w:tcPr>
            <w:tcW w:w="2943" w:type="dxa"/>
            <w:shd w:val="clear" w:color="auto" w:fill="auto"/>
            <w:vAlign w:val="bottom"/>
          </w:tcPr>
          <w:p w:rsidR="00B05944" w:rsidRPr="005F30A7" w:rsidRDefault="00B05944" w:rsidP="00B05944">
            <w:pPr>
              <w:overflowPunct w:val="0"/>
              <w:autoSpaceDE w:val="0"/>
              <w:autoSpaceDN w:val="0"/>
              <w:spacing w:after="0" w:line="240" w:lineRule="auto"/>
              <w:textAlignment w:val="baseline"/>
              <w:rPr>
                <w:rFonts w:ascii="Times New Roman" w:hAnsi="Times New Roman"/>
                <w:sz w:val="24"/>
                <w:szCs w:val="24"/>
                <w:lang w:eastAsia="sk-SK"/>
              </w:rPr>
            </w:pPr>
            <w:r w:rsidRPr="005F30A7">
              <w:rPr>
                <w:rFonts w:ascii="Times New Roman" w:hAnsi="Times New Roman"/>
                <w:sz w:val="24"/>
                <w:szCs w:val="24"/>
                <w:lang w:eastAsia="sk-SK"/>
              </w:rPr>
              <w:t>Vplyv na výdavky v p. b. HDP</w:t>
            </w:r>
          </w:p>
        </w:tc>
        <w:tc>
          <w:tcPr>
            <w:tcW w:w="1447" w:type="dxa"/>
            <w:shd w:val="clear" w:color="auto" w:fill="auto"/>
          </w:tcPr>
          <w:p w:rsidR="00B05944" w:rsidRPr="005F30A7" w:rsidRDefault="00B05944" w:rsidP="00B05944">
            <w:pPr>
              <w:overflowPunct w:val="0"/>
              <w:autoSpaceDE w:val="0"/>
              <w:autoSpaceDN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rsidR="00B05944" w:rsidRPr="005F30A7" w:rsidRDefault="00B05944" w:rsidP="00B05944">
            <w:pPr>
              <w:overflowPunct w:val="0"/>
              <w:autoSpaceDE w:val="0"/>
              <w:autoSpaceDN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rsidR="00B05944" w:rsidRPr="005F30A7" w:rsidRDefault="00B05944" w:rsidP="00B05944">
            <w:pPr>
              <w:overflowPunct w:val="0"/>
              <w:autoSpaceDE w:val="0"/>
              <w:autoSpaceDN w:val="0"/>
              <w:spacing w:after="0" w:line="240" w:lineRule="auto"/>
              <w:jc w:val="both"/>
              <w:textAlignment w:val="baseline"/>
              <w:rPr>
                <w:rFonts w:ascii="Times New Roman" w:hAnsi="Times New Roman"/>
                <w:sz w:val="24"/>
                <w:szCs w:val="24"/>
                <w:lang w:eastAsia="sk-SK"/>
              </w:rPr>
            </w:pPr>
          </w:p>
        </w:tc>
        <w:tc>
          <w:tcPr>
            <w:tcW w:w="1418" w:type="dxa"/>
            <w:shd w:val="clear" w:color="auto" w:fill="auto"/>
          </w:tcPr>
          <w:p w:rsidR="00B05944" w:rsidRPr="005F30A7" w:rsidRDefault="00B05944" w:rsidP="00B05944">
            <w:pPr>
              <w:overflowPunct w:val="0"/>
              <w:autoSpaceDE w:val="0"/>
              <w:autoSpaceDN w:val="0"/>
              <w:spacing w:after="0" w:line="240" w:lineRule="auto"/>
              <w:jc w:val="both"/>
              <w:textAlignment w:val="baseline"/>
              <w:rPr>
                <w:rFonts w:ascii="Times New Roman" w:hAnsi="Times New Roman"/>
                <w:sz w:val="24"/>
                <w:szCs w:val="24"/>
                <w:lang w:eastAsia="sk-SK"/>
              </w:rPr>
            </w:pPr>
          </w:p>
        </w:tc>
        <w:tc>
          <w:tcPr>
            <w:tcW w:w="1984" w:type="dxa"/>
            <w:shd w:val="clear" w:color="auto" w:fill="auto"/>
          </w:tcPr>
          <w:p w:rsidR="00B05944" w:rsidRPr="005F30A7" w:rsidRDefault="00B05944" w:rsidP="00B05944">
            <w:pPr>
              <w:overflowPunct w:val="0"/>
              <w:autoSpaceDE w:val="0"/>
              <w:autoSpaceDN w:val="0"/>
              <w:spacing w:after="0" w:line="240" w:lineRule="auto"/>
              <w:jc w:val="both"/>
              <w:textAlignment w:val="baseline"/>
              <w:rPr>
                <w:rFonts w:ascii="Times New Roman" w:hAnsi="Times New Roman"/>
                <w:sz w:val="24"/>
                <w:szCs w:val="24"/>
                <w:lang w:eastAsia="sk-SK"/>
              </w:rPr>
            </w:pPr>
          </w:p>
        </w:tc>
        <w:tc>
          <w:tcPr>
            <w:tcW w:w="3119" w:type="dxa"/>
            <w:shd w:val="clear" w:color="auto" w:fill="auto"/>
          </w:tcPr>
          <w:p w:rsidR="00B05944" w:rsidRPr="005F30A7" w:rsidRDefault="00B05944" w:rsidP="00B05944">
            <w:pPr>
              <w:overflowPunct w:val="0"/>
              <w:autoSpaceDE w:val="0"/>
              <w:autoSpaceDN w:val="0"/>
              <w:spacing w:after="0" w:line="240" w:lineRule="auto"/>
              <w:jc w:val="both"/>
              <w:textAlignment w:val="baseline"/>
              <w:rPr>
                <w:rFonts w:ascii="Times New Roman" w:hAnsi="Times New Roman"/>
                <w:sz w:val="24"/>
                <w:szCs w:val="24"/>
                <w:lang w:eastAsia="sk-SK"/>
              </w:rPr>
            </w:pPr>
          </w:p>
        </w:tc>
      </w:tr>
      <w:tr w:rsidR="005F30A7" w:rsidRPr="005F30A7" w:rsidTr="00B05944">
        <w:trPr>
          <w:trHeight w:val="284"/>
        </w:trPr>
        <w:tc>
          <w:tcPr>
            <w:tcW w:w="2943" w:type="dxa"/>
            <w:shd w:val="clear" w:color="auto" w:fill="auto"/>
          </w:tcPr>
          <w:p w:rsidR="00B05944" w:rsidRPr="005F30A7" w:rsidRDefault="00B05944" w:rsidP="00B05944">
            <w:pPr>
              <w:overflowPunct w:val="0"/>
              <w:autoSpaceDE w:val="0"/>
              <w:autoSpaceDN w:val="0"/>
              <w:spacing w:after="0" w:line="240" w:lineRule="auto"/>
              <w:textAlignment w:val="baseline"/>
              <w:rPr>
                <w:rFonts w:ascii="Times New Roman" w:hAnsi="Times New Roman"/>
                <w:sz w:val="24"/>
                <w:szCs w:val="24"/>
                <w:lang w:eastAsia="sk-SK"/>
              </w:rPr>
            </w:pPr>
            <w:r w:rsidRPr="005F30A7">
              <w:rPr>
                <w:rFonts w:ascii="Times New Roman" w:hAnsi="Times New Roman"/>
                <w:sz w:val="24"/>
                <w:szCs w:val="24"/>
                <w:lang w:eastAsia="sk-SK"/>
              </w:rPr>
              <w:t>Vplyv na príjmy v p. b. HDP</w:t>
            </w:r>
          </w:p>
        </w:tc>
        <w:tc>
          <w:tcPr>
            <w:tcW w:w="1447" w:type="dxa"/>
            <w:shd w:val="clear" w:color="auto" w:fill="auto"/>
          </w:tcPr>
          <w:p w:rsidR="00B05944" w:rsidRPr="005F30A7" w:rsidRDefault="00B05944" w:rsidP="00B05944">
            <w:pPr>
              <w:overflowPunct w:val="0"/>
              <w:autoSpaceDE w:val="0"/>
              <w:autoSpaceDN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rsidR="00B05944" w:rsidRPr="005F30A7" w:rsidRDefault="00B05944" w:rsidP="00B05944">
            <w:pPr>
              <w:overflowPunct w:val="0"/>
              <w:autoSpaceDE w:val="0"/>
              <w:autoSpaceDN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rsidR="00B05944" w:rsidRPr="005F30A7" w:rsidRDefault="00B05944" w:rsidP="00B05944">
            <w:pPr>
              <w:overflowPunct w:val="0"/>
              <w:autoSpaceDE w:val="0"/>
              <w:autoSpaceDN w:val="0"/>
              <w:spacing w:after="0" w:line="240" w:lineRule="auto"/>
              <w:jc w:val="both"/>
              <w:textAlignment w:val="baseline"/>
              <w:rPr>
                <w:rFonts w:ascii="Times New Roman" w:hAnsi="Times New Roman"/>
                <w:sz w:val="24"/>
                <w:szCs w:val="24"/>
                <w:lang w:eastAsia="sk-SK"/>
              </w:rPr>
            </w:pPr>
          </w:p>
        </w:tc>
        <w:tc>
          <w:tcPr>
            <w:tcW w:w="1418" w:type="dxa"/>
            <w:shd w:val="clear" w:color="auto" w:fill="auto"/>
          </w:tcPr>
          <w:p w:rsidR="00B05944" w:rsidRPr="005F30A7" w:rsidRDefault="00B05944" w:rsidP="00B05944">
            <w:pPr>
              <w:overflowPunct w:val="0"/>
              <w:autoSpaceDE w:val="0"/>
              <w:autoSpaceDN w:val="0"/>
              <w:spacing w:after="0" w:line="240" w:lineRule="auto"/>
              <w:jc w:val="both"/>
              <w:textAlignment w:val="baseline"/>
              <w:rPr>
                <w:rFonts w:ascii="Times New Roman" w:hAnsi="Times New Roman"/>
                <w:sz w:val="24"/>
                <w:szCs w:val="24"/>
                <w:lang w:eastAsia="sk-SK"/>
              </w:rPr>
            </w:pPr>
          </w:p>
        </w:tc>
        <w:tc>
          <w:tcPr>
            <w:tcW w:w="1984" w:type="dxa"/>
            <w:shd w:val="clear" w:color="auto" w:fill="auto"/>
          </w:tcPr>
          <w:p w:rsidR="00B05944" w:rsidRPr="005F30A7" w:rsidRDefault="00B05944" w:rsidP="00B05944">
            <w:pPr>
              <w:overflowPunct w:val="0"/>
              <w:autoSpaceDE w:val="0"/>
              <w:autoSpaceDN w:val="0"/>
              <w:spacing w:after="0" w:line="240" w:lineRule="auto"/>
              <w:jc w:val="both"/>
              <w:textAlignment w:val="baseline"/>
              <w:rPr>
                <w:rFonts w:ascii="Times New Roman" w:hAnsi="Times New Roman"/>
                <w:sz w:val="24"/>
                <w:szCs w:val="24"/>
                <w:lang w:eastAsia="sk-SK"/>
              </w:rPr>
            </w:pPr>
          </w:p>
        </w:tc>
        <w:tc>
          <w:tcPr>
            <w:tcW w:w="3119" w:type="dxa"/>
            <w:shd w:val="clear" w:color="auto" w:fill="auto"/>
          </w:tcPr>
          <w:p w:rsidR="00B05944" w:rsidRPr="005F30A7" w:rsidRDefault="00B05944" w:rsidP="00B05944">
            <w:pPr>
              <w:overflowPunct w:val="0"/>
              <w:autoSpaceDE w:val="0"/>
              <w:autoSpaceDN w:val="0"/>
              <w:spacing w:after="0" w:line="240" w:lineRule="auto"/>
              <w:jc w:val="both"/>
              <w:textAlignment w:val="baseline"/>
              <w:rPr>
                <w:rFonts w:ascii="Times New Roman" w:hAnsi="Times New Roman"/>
                <w:sz w:val="24"/>
                <w:szCs w:val="24"/>
                <w:lang w:eastAsia="sk-SK"/>
              </w:rPr>
            </w:pPr>
          </w:p>
        </w:tc>
      </w:tr>
      <w:tr w:rsidR="00B05944" w:rsidRPr="005F30A7" w:rsidTr="00B05944">
        <w:trPr>
          <w:trHeight w:val="284"/>
        </w:trPr>
        <w:tc>
          <w:tcPr>
            <w:tcW w:w="2943" w:type="dxa"/>
            <w:shd w:val="clear" w:color="auto" w:fill="auto"/>
          </w:tcPr>
          <w:p w:rsidR="00B05944" w:rsidRPr="005F30A7" w:rsidRDefault="00B05944" w:rsidP="00B05944">
            <w:pPr>
              <w:overflowPunct w:val="0"/>
              <w:autoSpaceDE w:val="0"/>
              <w:autoSpaceDN w:val="0"/>
              <w:spacing w:after="0" w:line="240" w:lineRule="auto"/>
              <w:textAlignment w:val="baseline"/>
              <w:rPr>
                <w:rFonts w:ascii="Times New Roman" w:hAnsi="Times New Roman"/>
                <w:sz w:val="24"/>
                <w:szCs w:val="24"/>
                <w:lang w:eastAsia="sk-SK"/>
              </w:rPr>
            </w:pPr>
            <w:r w:rsidRPr="005F30A7">
              <w:rPr>
                <w:rFonts w:ascii="Times New Roman" w:hAnsi="Times New Roman"/>
                <w:sz w:val="24"/>
                <w:szCs w:val="24"/>
                <w:lang w:eastAsia="sk-SK"/>
              </w:rPr>
              <w:t>Vplyv na bilanciu  v p. b. HDP</w:t>
            </w:r>
          </w:p>
        </w:tc>
        <w:tc>
          <w:tcPr>
            <w:tcW w:w="1447" w:type="dxa"/>
            <w:shd w:val="clear" w:color="auto" w:fill="auto"/>
          </w:tcPr>
          <w:p w:rsidR="00B05944" w:rsidRPr="005F30A7" w:rsidRDefault="00B05944" w:rsidP="00B05944">
            <w:pPr>
              <w:overflowPunct w:val="0"/>
              <w:autoSpaceDE w:val="0"/>
              <w:autoSpaceDN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rsidR="00B05944" w:rsidRPr="005F30A7" w:rsidRDefault="00B05944" w:rsidP="00B05944">
            <w:pPr>
              <w:overflowPunct w:val="0"/>
              <w:autoSpaceDE w:val="0"/>
              <w:autoSpaceDN w:val="0"/>
              <w:spacing w:after="0" w:line="240" w:lineRule="auto"/>
              <w:jc w:val="both"/>
              <w:textAlignment w:val="baseline"/>
              <w:rPr>
                <w:rFonts w:ascii="Times New Roman" w:hAnsi="Times New Roman"/>
                <w:sz w:val="24"/>
                <w:szCs w:val="24"/>
                <w:lang w:eastAsia="sk-SK"/>
              </w:rPr>
            </w:pPr>
          </w:p>
        </w:tc>
        <w:tc>
          <w:tcPr>
            <w:tcW w:w="1559" w:type="dxa"/>
            <w:shd w:val="clear" w:color="auto" w:fill="auto"/>
          </w:tcPr>
          <w:p w:rsidR="00B05944" w:rsidRPr="005F30A7" w:rsidRDefault="00B05944" w:rsidP="00B05944">
            <w:pPr>
              <w:overflowPunct w:val="0"/>
              <w:autoSpaceDE w:val="0"/>
              <w:autoSpaceDN w:val="0"/>
              <w:spacing w:after="0" w:line="240" w:lineRule="auto"/>
              <w:jc w:val="both"/>
              <w:textAlignment w:val="baseline"/>
              <w:rPr>
                <w:rFonts w:ascii="Times New Roman" w:hAnsi="Times New Roman"/>
                <w:sz w:val="24"/>
                <w:szCs w:val="24"/>
                <w:lang w:eastAsia="sk-SK"/>
              </w:rPr>
            </w:pPr>
          </w:p>
        </w:tc>
        <w:tc>
          <w:tcPr>
            <w:tcW w:w="1418" w:type="dxa"/>
            <w:shd w:val="clear" w:color="auto" w:fill="auto"/>
          </w:tcPr>
          <w:p w:rsidR="00B05944" w:rsidRPr="005F30A7" w:rsidRDefault="00B05944" w:rsidP="00B05944">
            <w:pPr>
              <w:overflowPunct w:val="0"/>
              <w:autoSpaceDE w:val="0"/>
              <w:autoSpaceDN w:val="0"/>
              <w:spacing w:after="0" w:line="240" w:lineRule="auto"/>
              <w:jc w:val="both"/>
              <w:textAlignment w:val="baseline"/>
              <w:rPr>
                <w:rFonts w:ascii="Times New Roman" w:hAnsi="Times New Roman"/>
                <w:sz w:val="24"/>
                <w:szCs w:val="24"/>
                <w:lang w:eastAsia="sk-SK"/>
              </w:rPr>
            </w:pPr>
          </w:p>
        </w:tc>
        <w:tc>
          <w:tcPr>
            <w:tcW w:w="1984" w:type="dxa"/>
            <w:shd w:val="clear" w:color="auto" w:fill="auto"/>
          </w:tcPr>
          <w:p w:rsidR="00B05944" w:rsidRPr="005F30A7" w:rsidRDefault="00B05944" w:rsidP="00B05944">
            <w:pPr>
              <w:overflowPunct w:val="0"/>
              <w:autoSpaceDE w:val="0"/>
              <w:autoSpaceDN w:val="0"/>
              <w:spacing w:after="0" w:line="240" w:lineRule="auto"/>
              <w:jc w:val="both"/>
              <w:textAlignment w:val="baseline"/>
              <w:rPr>
                <w:rFonts w:ascii="Times New Roman" w:hAnsi="Times New Roman"/>
                <w:sz w:val="24"/>
                <w:szCs w:val="24"/>
                <w:lang w:eastAsia="sk-SK"/>
              </w:rPr>
            </w:pPr>
          </w:p>
        </w:tc>
        <w:tc>
          <w:tcPr>
            <w:tcW w:w="3119" w:type="dxa"/>
            <w:shd w:val="clear" w:color="auto" w:fill="auto"/>
          </w:tcPr>
          <w:p w:rsidR="00B05944" w:rsidRPr="005F30A7" w:rsidRDefault="00B05944" w:rsidP="00B05944">
            <w:pPr>
              <w:overflowPunct w:val="0"/>
              <w:autoSpaceDE w:val="0"/>
              <w:autoSpaceDN w:val="0"/>
              <w:spacing w:after="0" w:line="240" w:lineRule="auto"/>
              <w:jc w:val="both"/>
              <w:textAlignment w:val="baseline"/>
              <w:rPr>
                <w:rFonts w:ascii="Times New Roman" w:hAnsi="Times New Roman"/>
                <w:sz w:val="24"/>
                <w:szCs w:val="24"/>
                <w:lang w:eastAsia="sk-SK"/>
              </w:rPr>
            </w:pPr>
          </w:p>
        </w:tc>
      </w:tr>
    </w:tbl>
    <w:p w:rsidR="00B05944" w:rsidRPr="005F30A7" w:rsidRDefault="00B05944" w:rsidP="00B05944">
      <w:pPr>
        <w:spacing w:after="0" w:line="240" w:lineRule="auto"/>
        <w:jc w:val="both"/>
        <w:rPr>
          <w:rFonts w:ascii="Times New Roman" w:hAnsi="Times New Roman"/>
          <w:sz w:val="24"/>
          <w:szCs w:val="24"/>
          <w:lang w:eastAsia="sk-SK"/>
        </w:rPr>
      </w:pPr>
    </w:p>
    <w:p w:rsidR="00B05944" w:rsidRPr="005F30A7" w:rsidRDefault="00B05944" w:rsidP="00B05944">
      <w:pPr>
        <w:spacing w:after="0" w:line="240" w:lineRule="auto"/>
        <w:jc w:val="both"/>
        <w:rPr>
          <w:rFonts w:ascii="Times New Roman" w:hAnsi="Times New Roman"/>
          <w:b/>
          <w:sz w:val="24"/>
          <w:szCs w:val="24"/>
          <w:lang w:eastAsia="sk-SK"/>
        </w:rPr>
      </w:pPr>
      <w:r w:rsidRPr="005F30A7">
        <w:rPr>
          <w:rFonts w:ascii="Times New Roman" w:hAnsi="Times New Roman"/>
          <w:b/>
          <w:sz w:val="24"/>
          <w:szCs w:val="24"/>
          <w:lang w:eastAsia="sk-SK"/>
        </w:rPr>
        <w:t xml:space="preserve">Poznámka: </w:t>
      </w:r>
    </w:p>
    <w:p w:rsidR="00B05944" w:rsidRPr="005F30A7" w:rsidRDefault="00B05944" w:rsidP="00B05944">
      <w:pPr>
        <w:spacing w:after="0" w:line="240" w:lineRule="auto"/>
        <w:jc w:val="both"/>
        <w:rPr>
          <w:rFonts w:ascii="Times New Roman" w:hAnsi="Times New Roman"/>
          <w:sz w:val="24"/>
          <w:szCs w:val="24"/>
          <w:lang w:eastAsia="sk-SK"/>
        </w:rPr>
      </w:pPr>
      <w:r w:rsidRPr="005F30A7">
        <w:rPr>
          <w:rFonts w:ascii="Times New Roman" w:hAnsi="Times New Roman"/>
          <w:sz w:val="24"/>
          <w:szCs w:val="24"/>
          <w:lang w:eastAsia="sk-SK"/>
        </w:rPr>
        <w:t xml:space="preserve">Písmeno „d“ označuje prvý rok nasledujúcej dekády. </w:t>
      </w:r>
    </w:p>
    <w:p w:rsidR="00B05944" w:rsidRPr="005F30A7" w:rsidRDefault="00B05944" w:rsidP="00B05944">
      <w:pPr>
        <w:spacing w:after="0" w:line="240" w:lineRule="auto"/>
        <w:jc w:val="both"/>
        <w:rPr>
          <w:rFonts w:ascii="Times New Roman" w:hAnsi="Times New Roman"/>
          <w:sz w:val="24"/>
          <w:szCs w:val="24"/>
          <w:lang w:eastAsia="sk-SK"/>
        </w:rPr>
        <w:sectPr w:rsidR="00B05944" w:rsidRPr="005F30A7">
          <w:pgSz w:w="16838" w:h="11906" w:orient="landscape"/>
          <w:pgMar w:top="1418" w:right="1418" w:bottom="1418" w:left="1418" w:header="709" w:footer="709" w:gutter="0"/>
          <w:cols w:space="708"/>
          <w:docGrid w:linePitch="360"/>
        </w:sectPr>
      </w:pPr>
      <w:r w:rsidRPr="005F30A7">
        <w:rPr>
          <w:rFonts w:ascii="Times New Roman" w:hAnsi="Times New Roman"/>
          <w:sz w:val="24"/>
          <w:szCs w:val="24"/>
          <w:lang w:eastAsia="sk-SK"/>
        </w:rPr>
        <w:t>Tabuľka sa vypĺňa pre každé opatrenie samostatne. V prípade zavádzania viacerých opatrení sa vyplní aj tabuľka obsahujúca aj kumulatívny efekt zavedenia všetkých opatrení súčasne.“</w:t>
      </w:r>
    </w:p>
    <w:p w:rsidR="00B05944" w:rsidRPr="005F30A7" w:rsidRDefault="00B05944" w:rsidP="00B05944">
      <w:pPr>
        <w:spacing w:after="0" w:line="240" w:lineRule="auto"/>
        <w:rPr>
          <w:rFonts w:ascii="Times New Roman" w:hAnsi="Times New Roman"/>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5F30A7" w:rsidRPr="005F30A7" w:rsidTr="00B05944">
        <w:trPr>
          <w:trHeight w:val="534"/>
          <w:jc w:val="center"/>
        </w:trPr>
        <w:tc>
          <w:tcPr>
            <w:tcW w:w="9060" w:type="dxa"/>
            <w:tcBorders>
              <w:bottom w:val="single" w:sz="4" w:space="0" w:color="000000"/>
            </w:tcBorders>
            <w:shd w:val="clear" w:color="auto" w:fill="D9D9D9"/>
          </w:tcPr>
          <w:p w:rsidR="00B05944" w:rsidRPr="005F30A7" w:rsidRDefault="00B05944" w:rsidP="00B05944">
            <w:pPr>
              <w:spacing w:after="0" w:line="240" w:lineRule="auto"/>
              <w:ind w:left="-284" w:firstLine="284"/>
              <w:jc w:val="center"/>
              <w:rPr>
                <w:rFonts w:ascii="Times New Roman" w:hAnsi="Times New Roman"/>
                <w:b/>
              </w:rPr>
            </w:pPr>
            <w:r w:rsidRPr="005F30A7">
              <w:rPr>
                <w:rFonts w:ascii="Times New Roman" w:hAnsi="Times New Roman"/>
                <w:b/>
                <w:sz w:val="28"/>
                <w:szCs w:val="28"/>
              </w:rPr>
              <w:t>Analýza vplyvov na manželstvo, rodičovstvo a rodinu</w:t>
            </w:r>
          </w:p>
          <w:p w:rsidR="00B05944" w:rsidRPr="005F30A7" w:rsidRDefault="00B05944" w:rsidP="00B05944">
            <w:pPr>
              <w:spacing w:after="0" w:line="240" w:lineRule="auto"/>
              <w:ind w:left="-284" w:firstLine="284"/>
              <w:jc w:val="center"/>
              <w:rPr>
                <w:rFonts w:ascii="Times New Roman" w:hAnsi="Times New Roman"/>
                <w:b/>
              </w:rPr>
            </w:pPr>
            <w:r w:rsidRPr="005F30A7">
              <w:rPr>
                <w:rFonts w:ascii="Times New Roman" w:hAnsi="Times New Roman"/>
                <w:b/>
                <w:sz w:val="24"/>
                <w:szCs w:val="24"/>
              </w:rPr>
              <w:t xml:space="preserve">Vplyvy na rodinné prostredie, vzájomnú súdržnosť členov rodiny, výchovu detí, práva rodičov voči deťom, základné zásady zákona o rodine, uzavieranie manželstva a na disponibilný príjem domácností viacdetných rodín  </w:t>
            </w:r>
          </w:p>
        </w:tc>
      </w:tr>
      <w:tr w:rsidR="005F30A7" w:rsidRPr="005F30A7" w:rsidTr="00B05944">
        <w:trPr>
          <w:jc w:val="center"/>
        </w:trPr>
        <w:tc>
          <w:tcPr>
            <w:tcW w:w="9060" w:type="dxa"/>
            <w:tcBorders>
              <w:bottom w:val="nil"/>
            </w:tcBorders>
            <w:shd w:val="clear" w:color="auto" w:fill="D9D9D9"/>
          </w:tcPr>
          <w:p w:rsidR="00B05944" w:rsidRPr="005F30A7" w:rsidRDefault="00B05944" w:rsidP="00B05944">
            <w:pPr>
              <w:spacing w:after="0" w:line="240" w:lineRule="auto"/>
              <w:rPr>
                <w:rFonts w:ascii="Times New Roman" w:hAnsi="Times New Roman"/>
                <w:b/>
                <w:sz w:val="24"/>
                <w:szCs w:val="24"/>
              </w:rPr>
            </w:pPr>
            <w:r w:rsidRPr="005F30A7">
              <w:rPr>
                <w:rFonts w:ascii="Times New Roman" w:hAnsi="Times New Roman"/>
                <w:b/>
                <w:sz w:val="24"/>
                <w:szCs w:val="24"/>
              </w:rPr>
              <w:t>8.1</w:t>
            </w:r>
            <w:r w:rsidRPr="005F30A7">
              <w:rPr>
                <w:rFonts w:ascii="Times New Roman" w:hAnsi="Times New Roman"/>
                <w:b/>
              </w:rPr>
              <w:t xml:space="preserve"> </w:t>
            </w:r>
            <w:r w:rsidRPr="005F30A7">
              <w:rPr>
                <w:rFonts w:ascii="Times New Roman" w:hAnsi="Times New Roman"/>
                <w:b/>
                <w:sz w:val="24"/>
                <w:szCs w:val="24"/>
              </w:rPr>
              <w:t>Identifikujte, popíšte a kvantifikujte vplyv na rodinné prostredie a špecifikujte pozitívne/negatívne vplyvy na rodinné prostredie.</w:t>
            </w:r>
          </w:p>
        </w:tc>
      </w:tr>
      <w:tr w:rsidR="005F30A7" w:rsidRPr="005F30A7" w:rsidTr="00B05944">
        <w:trPr>
          <w:trHeight w:val="736"/>
          <w:jc w:val="center"/>
        </w:trPr>
        <w:tc>
          <w:tcPr>
            <w:tcW w:w="9060" w:type="dxa"/>
            <w:tcBorders>
              <w:bottom w:val="single" w:sz="4" w:space="0" w:color="000000"/>
            </w:tcBorders>
            <w:shd w:val="clear" w:color="auto" w:fill="F2F2F2"/>
          </w:tcPr>
          <w:p w:rsidR="00B05944" w:rsidRPr="005F30A7" w:rsidRDefault="00B05944" w:rsidP="00B05944">
            <w:pPr>
              <w:shd w:val="clear" w:color="auto" w:fill="F2F2F2"/>
              <w:spacing w:after="0" w:line="240" w:lineRule="auto"/>
              <w:rPr>
                <w:rFonts w:ascii="Times New Roman" w:hAnsi="Times New Roman"/>
                <w:i/>
                <w:sz w:val="20"/>
                <w:szCs w:val="20"/>
              </w:rPr>
            </w:pPr>
            <w:r w:rsidRPr="005F30A7">
              <w:rPr>
                <w:rFonts w:ascii="Times New Roman" w:hAnsi="Times New Roman"/>
                <w:i/>
                <w:sz w:val="20"/>
                <w:szCs w:val="20"/>
              </w:rPr>
              <w:t xml:space="preserve">8.1.1 Spôsobí predložený návrh zmenu rodinného prostredia? Ak áno, v akom rozsahu? Ak je to možné, doplňte kvantifikáciu, prípadne dôvod chýbajúcej kvantifikácie. </w:t>
            </w:r>
          </w:p>
          <w:p w:rsidR="00B05944" w:rsidRPr="005F30A7" w:rsidRDefault="00B05944" w:rsidP="00B05944">
            <w:pPr>
              <w:shd w:val="clear" w:color="auto" w:fill="F2F2F2"/>
              <w:spacing w:after="0" w:line="240" w:lineRule="auto"/>
              <w:rPr>
                <w:rFonts w:ascii="Times New Roman" w:hAnsi="Times New Roman"/>
                <w:i/>
                <w:sz w:val="20"/>
                <w:szCs w:val="20"/>
              </w:rPr>
            </w:pPr>
          </w:p>
        </w:tc>
      </w:tr>
      <w:tr w:rsidR="005F30A7" w:rsidRPr="005F30A7" w:rsidTr="00B05944">
        <w:trPr>
          <w:trHeight w:val="928"/>
          <w:jc w:val="center"/>
        </w:trPr>
        <w:tc>
          <w:tcPr>
            <w:tcW w:w="9060" w:type="dxa"/>
            <w:tcBorders>
              <w:top w:val="nil"/>
              <w:bottom w:val="nil"/>
            </w:tcBorders>
            <w:shd w:val="clear" w:color="auto" w:fill="auto"/>
          </w:tcPr>
          <w:p w:rsidR="00B05944" w:rsidRPr="005F30A7" w:rsidRDefault="00B05944" w:rsidP="00B05944">
            <w:pPr>
              <w:spacing w:after="0" w:line="240" w:lineRule="auto"/>
              <w:rPr>
                <w:rFonts w:ascii="Times New Roman" w:hAnsi="Times New Roman"/>
                <w:sz w:val="20"/>
                <w:szCs w:val="20"/>
              </w:rPr>
            </w:pPr>
            <w:r w:rsidRPr="005F30A7">
              <w:rPr>
                <w:rFonts w:ascii="Times New Roman" w:hAnsi="Times New Roman"/>
                <w:sz w:val="20"/>
                <w:szCs w:val="20"/>
              </w:rPr>
              <w:t xml:space="preserve">Nie </w:t>
            </w: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i/>
                <w:sz w:val="20"/>
                <w:szCs w:val="20"/>
              </w:rPr>
            </w:pPr>
          </w:p>
        </w:tc>
      </w:tr>
      <w:tr w:rsidR="005F30A7" w:rsidRPr="005F30A7" w:rsidTr="00B05944">
        <w:trPr>
          <w:trHeight w:val="928"/>
          <w:jc w:val="center"/>
        </w:trPr>
        <w:tc>
          <w:tcPr>
            <w:tcW w:w="9060" w:type="dxa"/>
            <w:tcBorders>
              <w:top w:val="nil"/>
              <w:bottom w:val="nil"/>
            </w:tcBorders>
            <w:shd w:val="clear" w:color="auto" w:fill="auto"/>
          </w:tcPr>
          <w:p w:rsidR="00B05944" w:rsidRPr="005F30A7" w:rsidRDefault="00B05944" w:rsidP="00B05944">
            <w:pPr>
              <w:pBdr>
                <w:top w:val="nil"/>
                <w:left w:val="nil"/>
                <w:bottom w:val="nil"/>
                <w:right w:val="nil"/>
                <w:between w:val="nil"/>
              </w:pBdr>
              <w:spacing w:after="0"/>
              <w:rPr>
                <w:rFonts w:ascii="Times New Roman" w:hAnsi="Times New Roman"/>
                <w:i/>
                <w:sz w:val="20"/>
                <w:szCs w:val="20"/>
              </w:rPr>
            </w:pP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5F30A7" w:rsidRPr="005F30A7" w:rsidTr="00B05944">
              <w:trPr>
                <w:trHeight w:val="575"/>
                <w:jc w:val="center"/>
              </w:trPr>
              <w:tc>
                <w:tcPr>
                  <w:tcW w:w="9138" w:type="dxa"/>
                  <w:tcBorders>
                    <w:bottom w:val="single" w:sz="4" w:space="0" w:color="000000"/>
                  </w:tcBorders>
                  <w:shd w:val="clear" w:color="auto" w:fill="F2F2F2"/>
                </w:tcPr>
                <w:p w:rsidR="00B05944" w:rsidRPr="005F30A7" w:rsidRDefault="00B05944" w:rsidP="00B05944">
                  <w:pPr>
                    <w:shd w:val="clear" w:color="auto" w:fill="F2F2F2"/>
                    <w:spacing w:after="0" w:line="240" w:lineRule="auto"/>
                    <w:rPr>
                      <w:rFonts w:ascii="Times New Roman" w:hAnsi="Times New Roman"/>
                      <w:i/>
                      <w:sz w:val="20"/>
                      <w:szCs w:val="20"/>
                    </w:rPr>
                  </w:pPr>
                  <w:r w:rsidRPr="005F30A7">
                    <w:rPr>
                      <w:rFonts w:ascii="Times New Roman" w:hAnsi="Times New Roman"/>
                      <w:i/>
                      <w:sz w:val="20"/>
                      <w:szCs w:val="20"/>
                    </w:rPr>
                    <w:t>8.1.2 Môže dôjsť predloženým návrhom k narušeniu zdravého rodinného prostredia?</w:t>
                  </w:r>
                </w:p>
              </w:tc>
            </w:tr>
            <w:tr w:rsidR="005F30A7" w:rsidRPr="005F30A7" w:rsidTr="00B05944">
              <w:trPr>
                <w:trHeight w:val="920"/>
                <w:jc w:val="center"/>
              </w:trPr>
              <w:tc>
                <w:tcPr>
                  <w:tcW w:w="9138" w:type="dxa"/>
                  <w:tcBorders>
                    <w:top w:val="nil"/>
                    <w:bottom w:val="nil"/>
                  </w:tcBorders>
                  <w:shd w:val="clear" w:color="auto" w:fill="auto"/>
                </w:tcPr>
                <w:p w:rsidR="00B05944" w:rsidRPr="005F30A7" w:rsidRDefault="00B05944" w:rsidP="00B05944">
                  <w:pPr>
                    <w:spacing w:after="0" w:line="240" w:lineRule="auto"/>
                    <w:rPr>
                      <w:rFonts w:ascii="Times New Roman" w:hAnsi="Times New Roman"/>
                      <w:sz w:val="20"/>
                      <w:szCs w:val="20"/>
                    </w:rPr>
                  </w:pPr>
                  <w:r w:rsidRPr="005F30A7">
                    <w:rPr>
                      <w:rFonts w:ascii="Times New Roman" w:hAnsi="Times New Roman"/>
                      <w:sz w:val="20"/>
                      <w:szCs w:val="20"/>
                    </w:rPr>
                    <w:t>Nie</w:t>
                  </w: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i/>
                      <w:sz w:val="20"/>
                      <w:szCs w:val="20"/>
                    </w:rPr>
                  </w:pPr>
                </w:p>
              </w:tc>
            </w:tr>
          </w:tbl>
          <w:p w:rsidR="00B05944" w:rsidRPr="005F30A7" w:rsidRDefault="00B05944" w:rsidP="00B05944">
            <w:pPr>
              <w:spacing w:after="0" w:line="240" w:lineRule="auto"/>
              <w:rPr>
                <w:rFonts w:ascii="Times New Roman" w:hAnsi="Times New Roman"/>
                <w:i/>
                <w:sz w:val="20"/>
                <w:szCs w:val="20"/>
              </w:rPr>
            </w:pPr>
          </w:p>
        </w:tc>
      </w:tr>
      <w:tr w:rsidR="005F30A7" w:rsidRPr="005F30A7" w:rsidTr="00B05944">
        <w:trPr>
          <w:trHeight w:val="575"/>
          <w:jc w:val="center"/>
        </w:trPr>
        <w:tc>
          <w:tcPr>
            <w:tcW w:w="9060" w:type="dxa"/>
            <w:tcBorders>
              <w:bottom w:val="single" w:sz="4" w:space="0" w:color="000000"/>
            </w:tcBorders>
            <w:shd w:val="clear" w:color="auto" w:fill="F2F2F2"/>
          </w:tcPr>
          <w:p w:rsidR="00B05944" w:rsidRPr="005F30A7" w:rsidRDefault="00B05944" w:rsidP="00B05944">
            <w:pPr>
              <w:shd w:val="clear" w:color="auto" w:fill="F2F2F2"/>
              <w:spacing w:after="0" w:line="240" w:lineRule="auto"/>
              <w:rPr>
                <w:rFonts w:ascii="Times New Roman" w:hAnsi="Times New Roman"/>
                <w:i/>
                <w:sz w:val="20"/>
                <w:szCs w:val="20"/>
              </w:rPr>
            </w:pPr>
            <w:r w:rsidRPr="005F30A7">
              <w:rPr>
                <w:rFonts w:ascii="Times New Roman" w:hAnsi="Times New Roman"/>
                <w:i/>
                <w:sz w:val="20"/>
                <w:szCs w:val="20"/>
              </w:rPr>
              <w:t xml:space="preserve">8.1.3 Má predložený návrh vplyv na demografický rast? Ak áno, aký je vplyv vzhľadom k úrovni </w:t>
            </w:r>
            <w:proofErr w:type="spellStart"/>
            <w:r w:rsidRPr="005F30A7">
              <w:rPr>
                <w:rFonts w:ascii="Times New Roman" w:hAnsi="Times New Roman"/>
                <w:i/>
                <w:sz w:val="20"/>
                <w:szCs w:val="20"/>
              </w:rPr>
              <w:t>záchovnej</w:t>
            </w:r>
            <w:proofErr w:type="spellEnd"/>
            <w:r w:rsidRPr="005F30A7">
              <w:rPr>
                <w:rFonts w:ascii="Times New Roman" w:hAnsi="Times New Roman"/>
                <w:i/>
                <w:sz w:val="20"/>
                <w:szCs w:val="20"/>
              </w:rPr>
              <w:t xml:space="preserve"> hodnoty populácie? </w:t>
            </w:r>
          </w:p>
        </w:tc>
      </w:tr>
      <w:tr w:rsidR="005F30A7" w:rsidRPr="005F30A7" w:rsidTr="00B05944">
        <w:trPr>
          <w:trHeight w:val="920"/>
          <w:jc w:val="center"/>
        </w:trPr>
        <w:tc>
          <w:tcPr>
            <w:tcW w:w="9060" w:type="dxa"/>
            <w:tcBorders>
              <w:top w:val="nil"/>
              <w:bottom w:val="nil"/>
            </w:tcBorders>
            <w:shd w:val="clear" w:color="auto" w:fill="auto"/>
          </w:tcPr>
          <w:p w:rsidR="00B05944" w:rsidRPr="005F30A7" w:rsidRDefault="00B05944" w:rsidP="00B05944">
            <w:pPr>
              <w:spacing w:after="0" w:line="240" w:lineRule="auto"/>
              <w:rPr>
                <w:rFonts w:ascii="Times New Roman" w:hAnsi="Times New Roman"/>
                <w:sz w:val="20"/>
                <w:szCs w:val="20"/>
              </w:rPr>
            </w:pPr>
            <w:r w:rsidRPr="005F30A7">
              <w:rPr>
                <w:rFonts w:ascii="Times New Roman" w:hAnsi="Times New Roman"/>
                <w:sz w:val="20"/>
                <w:szCs w:val="20"/>
              </w:rPr>
              <w:t>Nie</w:t>
            </w: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5F30A7" w:rsidRPr="005F30A7" w:rsidTr="00B05944">
              <w:trPr>
                <w:trHeight w:val="575"/>
                <w:jc w:val="center"/>
              </w:trPr>
              <w:tc>
                <w:tcPr>
                  <w:tcW w:w="9138" w:type="dxa"/>
                  <w:tcBorders>
                    <w:bottom w:val="single" w:sz="4" w:space="0" w:color="000000"/>
                  </w:tcBorders>
                  <w:shd w:val="clear" w:color="auto" w:fill="F2F2F2"/>
                </w:tcPr>
                <w:p w:rsidR="00B05944" w:rsidRPr="005F30A7" w:rsidRDefault="00B05944" w:rsidP="00B05944">
                  <w:pPr>
                    <w:shd w:val="clear" w:color="auto" w:fill="F2F2F2"/>
                    <w:spacing w:after="0" w:line="240" w:lineRule="auto"/>
                    <w:rPr>
                      <w:rFonts w:ascii="Times New Roman" w:hAnsi="Times New Roman"/>
                      <w:i/>
                      <w:sz w:val="20"/>
                      <w:szCs w:val="20"/>
                    </w:rPr>
                  </w:pPr>
                  <w:r w:rsidRPr="005F30A7">
                    <w:rPr>
                      <w:rFonts w:ascii="Times New Roman" w:hAnsi="Times New Roman"/>
                      <w:i/>
                      <w:sz w:val="20"/>
                      <w:szCs w:val="20"/>
                    </w:rPr>
                    <w:t>8.1.4 Má predložený návrh vplyv na odstraňovanie prekážok, ktoré bránia pracujúcim rodičom dosiahnuť želaný počet detí?</w:t>
                  </w:r>
                </w:p>
              </w:tc>
            </w:tr>
            <w:tr w:rsidR="005F30A7" w:rsidRPr="005F30A7" w:rsidTr="00B05944">
              <w:trPr>
                <w:trHeight w:val="920"/>
                <w:jc w:val="center"/>
              </w:trPr>
              <w:tc>
                <w:tcPr>
                  <w:tcW w:w="9138" w:type="dxa"/>
                  <w:tcBorders>
                    <w:top w:val="nil"/>
                    <w:bottom w:val="nil"/>
                  </w:tcBorders>
                  <w:shd w:val="clear" w:color="auto" w:fill="auto"/>
                </w:tcPr>
                <w:p w:rsidR="00B05944" w:rsidRPr="005F30A7" w:rsidRDefault="00B05944" w:rsidP="00B05944">
                  <w:pPr>
                    <w:spacing w:after="0" w:line="240" w:lineRule="auto"/>
                    <w:rPr>
                      <w:rFonts w:ascii="Times New Roman" w:hAnsi="Times New Roman"/>
                      <w:sz w:val="20"/>
                      <w:szCs w:val="20"/>
                    </w:rPr>
                  </w:pPr>
                  <w:r w:rsidRPr="005F30A7">
                    <w:rPr>
                      <w:rFonts w:ascii="Times New Roman" w:hAnsi="Times New Roman"/>
                      <w:sz w:val="20"/>
                      <w:szCs w:val="20"/>
                    </w:rPr>
                    <w:t>Nie</w:t>
                  </w: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i/>
                      <w:sz w:val="20"/>
                      <w:szCs w:val="20"/>
                    </w:rPr>
                  </w:pPr>
                </w:p>
              </w:tc>
            </w:tr>
          </w:tbl>
          <w:p w:rsidR="00B05944" w:rsidRPr="005F30A7" w:rsidRDefault="00B05944" w:rsidP="00B05944">
            <w:pPr>
              <w:spacing w:after="0" w:line="240" w:lineRule="auto"/>
              <w:rPr>
                <w:rFonts w:ascii="Times New Roman" w:hAnsi="Times New Roman"/>
                <w:i/>
                <w:sz w:val="20"/>
                <w:szCs w:val="20"/>
              </w:rPr>
            </w:pPr>
          </w:p>
        </w:tc>
      </w:tr>
      <w:tr w:rsidR="005F30A7" w:rsidRPr="005F30A7" w:rsidTr="00B05944">
        <w:trPr>
          <w:trHeight w:val="575"/>
          <w:jc w:val="center"/>
        </w:trPr>
        <w:tc>
          <w:tcPr>
            <w:tcW w:w="9060" w:type="dxa"/>
            <w:tcBorders>
              <w:bottom w:val="single" w:sz="4" w:space="0" w:color="000000"/>
            </w:tcBorders>
            <w:shd w:val="clear" w:color="auto" w:fill="F2F2F2"/>
          </w:tcPr>
          <w:p w:rsidR="00B05944" w:rsidRPr="005F30A7" w:rsidRDefault="00B05944" w:rsidP="00B05944">
            <w:pPr>
              <w:shd w:val="clear" w:color="auto" w:fill="F2F2F2"/>
              <w:spacing w:after="0" w:line="240" w:lineRule="auto"/>
              <w:rPr>
                <w:rFonts w:ascii="Times New Roman" w:hAnsi="Times New Roman"/>
                <w:i/>
                <w:sz w:val="20"/>
                <w:szCs w:val="20"/>
              </w:rPr>
            </w:pPr>
            <w:r w:rsidRPr="005F30A7">
              <w:rPr>
                <w:rFonts w:ascii="Times New Roman" w:hAnsi="Times New Roman"/>
                <w:i/>
                <w:sz w:val="20"/>
                <w:szCs w:val="20"/>
              </w:rPr>
              <w:t>8.1.5 Má predložený návrh vplyv na množstvo času alebo príležitostí pre rodičov alebo pre deti na realizáciu rodinného života?</w:t>
            </w:r>
          </w:p>
        </w:tc>
      </w:tr>
      <w:tr w:rsidR="005F30A7" w:rsidRPr="005F30A7" w:rsidTr="00B05944">
        <w:trPr>
          <w:trHeight w:val="920"/>
          <w:jc w:val="center"/>
        </w:trPr>
        <w:tc>
          <w:tcPr>
            <w:tcW w:w="9060" w:type="dxa"/>
            <w:tcBorders>
              <w:top w:val="nil"/>
              <w:bottom w:val="nil"/>
            </w:tcBorders>
            <w:shd w:val="clear" w:color="auto" w:fill="auto"/>
          </w:tcPr>
          <w:p w:rsidR="00B05944" w:rsidRPr="005F30A7" w:rsidRDefault="00B05944" w:rsidP="00B05944">
            <w:pPr>
              <w:spacing w:after="0" w:line="240" w:lineRule="auto"/>
              <w:rPr>
                <w:rFonts w:ascii="Times New Roman" w:hAnsi="Times New Roman"/>
                <w:sz w:val="20"/>
                <w:szCs w:val="20"/>
              </w:rPr>
            </w:pPr>
            <w:r w:rsidRPr="005F30A7">
              <w:rPr>
                <w:rFonts w:ascii="Times New Roman" w:hAnsi="Times New Roman"/>
                <w:sz w:val="20"/>
                <w:szCs w:val="20"/>
              </w:rPr>
              <w:t>Nie</w:t>
            </w: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i/>
                <w:sz w:val="20"/>
                <w:szCs w:val="20"/>
              </w:rPr>
            </w:pPr>
          </w:p>
        </w:tc>
      </w:tr>
      <w:tr w:rsidR="005F30A7" w:rsidRPr="005F30A7" w:rsidTr="00B05944">
        <w:trPr>
          <w:trHeight w:val="575"/>
          <w:jc w:val="center"/>
        </w:trPr>
        <w:tc>
          <w:tcPr>
            <w:tcW w:w="9060" w:type="dxa"/>
            <w:tcBorders>
              <w:bottom w:val="single" w:sz="4" w:space="0" w:color="000000"/>
            </w:tcBorders>
            <w:shd w:val="clear" w:color="auto" w:fill="F2F2F2"/>
          </w:tcPr>
          <w:p w:rsidR="00B05944" w:rsidRPr="005F30A7" w:rsidRDefault="00B05944" w:rsidP="00B05944">
            <w:pPr>
              <w:shd w:val="clear" w:color="auto" w:fill="F2F2F2"/>
              <w:spacing w:after="0" w:line="240" w:lineRule="auto"/>
              <w:rPr>
                <w:rFonts w:ascii="Times New Roman" w:hAnsi="Times New Roman"/>
                <w:i/>
                <w:sz w:val="20"/>
                <w:szCs w:val="20"/>
              </w:rPr>
            </w:pPr>
            <w:r w:rsidRPr="005F30A7">
              <w:rPr>
                <w:rFonts w:ascii="Times New Roman" w:hAnsi="Times New Roman"/>
                <w:i/>
                <w:sz w:val="20"/>
                <w:szCs w:val="20"/>
              </w:rPr>
              <w:t>8.1.6 Má predložený návrh vplyv na prenikanie látkových alebo nelátkových závislostí do rodín?</w:t>
            </w:r>
          </w:p>
        </w:tc>
      </w:tr>
      <w:tr w:rsidR="00B05944" w:rsidRPr="005F30A7" w:rsidTr="00B05944">
        <w:trPr>
          <w:trHeight w:val="920"/>
          <w:jc w:val="center"/>
        </w:trPr>
        <w:tc>
          <w:tcPr>
            <w:tcW w:w="9060" w:type="dxa"/>
            <w:tcBorders>
              <w:top w:val="nil"/>
              <w:bottom w:val="single" w:sz="4" w:space="0" w:color="000000"/>
            </w:tcBorders>
            <w:shd w:val="clear" w:color="auto" w:fill="auto"/>
          </w:tcPr>
          <w:p w:rsidR="00B05944" w:rsidRPr="005F30A7" w:rsidRDefault="00B05944" w:rsidP="00B05944">
            <w:pPr>
              <w:spacing w:after="0" w:line="240" w:lineRule="auto"/>
              <w:rPr>
                <w:rFonts w:ascii="Times New Roman" w:hAnsi="Times New Roman"/>
                <w:sz w:val="20"/>
                <w:szCs w:val="20"/>
              </w:rPr>
            </w:pPr>
            <w:r w:rsidRPr="005F30A7">
              <w:rPr>
                <w:rFonts w:ascii="Times New Roman" w:hAnsi="Times New Roman"/>
                <w:sz w:val="20"/>
                <w:szCs w:val="20"/>
              </w:rPr>
              <w:t>Nie</w:t>
            </w: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i/>
                <w:sz w:val="20"/>
                <w:szCs w:val="20"/>
              </w:rPr>
            </w:pPr>
          </w:p>
        </w:tc>
      </w:tr>
    </w:tbl>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jc w:val="both"/>
        <w:rPr>
          <w:rFonts w:ascii="Times New Roman" w:hAnsi="Times New Roman"/>
          <w:b/>
          <w:i/>
          <w:sz w:val="20"/>
          <w:szCs w:val="20"/>
        </w:rPr>
      </w:pPr>
    </w:p>
    <w:p w:rsidR="00B05944" w:rsidRPr="005F30A7" w:rsidRDefault="00B05944" w:rsidP="00B05944">
      <w:pPr>
        <w:spacing w:after="0" w:line="240" w:lineRule="auto"/>
        <w:jc w:val="both"/>
        <w:rPr>
          <w:rFonts w:ascii="Times New Roman" w:hAnsi="Times New Roman"/>
          <w:b/>
          <w:i/>
          <w:sz w:val="20"/>
          <w:szCs w:val="20"/>
        </w:rPr>
      </w:pPr>
    </w:p>
    <w:p w:rsidR="00B05944" w:rsidRPr="005F30A7" w:rsidRDefault="00B05944" w:rsidP="00B05944">
      <w:pPr>
        <w:spacing w:after="0" w:line="240" w:lineRule="auto"/>
        <w:jc w:val="both"/>
        <w:rPr>
          <w:rFonts w:ascii="Times New Roman" w:hAnsi="Times New Roman"/>
          <w:b/>
          <w:i/>
          <w:sz w:val="20"/>
          <w:szCs w:val="20"/>
        </w:rPr>
      </w:pPr>
    </w:p>
    <w:p w:rsidR="00B05944" w:rsidRPr="005F30A7" w:rsidRDefault="00B05944" w:rsidP="00B05944">
      <w:pPr>
        <w:spacing w:after="0" w:line="240" w:lineRule="auto"/>
        <w:jc w:val="both"/>
        <w:rPr>
          <w:rFonts w:ascii="Times New Roman" w:hAnsi="Times New Roman"/>
          <w:b/>
          <w:i/>
          <w:sz w:val="20"/>
          <w:szCs w:val="20"/>
        </w:rPr>
      </w:pPr>
    </w:p>
    <w:p w:rsidR="00B05944" w:rsidRPr="005F30A7" w:rsidRDefault="00B05944" w:rsidP="00B05944">
      <w:pPr>
        <w:spacing w:after="0" w:line="240" w:lineRule="auto"/>
        <w:jc w:val="both"/>
        <w:rPr>
          <w:rFonts w:ascii="Times New Roman" w:hAnsi="Times New Roman"/>
          <w:b/>
          <w:i/>
          <w:sz w:val="20"/>
          <w:szCs w:val="20"/>
        </w:rPr>
        <w:sectPr w:rsidR="00B05944" w:rsidRPr="005F30A7" w:rsidSect="001E1492">
          <w:headerReference w:type="default" r:id="rId18"/>
          <w:pgSz w:w="11906" w:h="16838"/>
          <w:pgMar w:top="1134" w:right="1418" w:bottom="1134" w:left="1418" w:header="510" w:footer="567" w:gutter="0"/>
          <w:cols w:space="708"/>
        </w:sectPr>
      </w:pP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9"/>
      </w:tblGrid>
      <w:tr w:rsidR="005F30A7" w:rsidRPr="005F30A7" w:rsidTr="00B05944">
        <w:trPr>
          <w:trHeight w:val="339"/>
          <w:jc w:val="center"/>
        </w:trPr>
        <w:tc>
          <w:tcPr>
            <w:tcW w:w="9029" w:type="dxa"/>
            <w:tcBorders>
              <w:bottom w:val="single" w:sz="4" w:space="0" w:color="000000"/>
            </w:tcBorders>
            <w:shd w:val="clear" w:color="auto" w:fill="D9D9D9"/>
          </w:tcPr>
          <w:p w:rsidR="00B05944" w:rsidRPr="005F30A7" w:rsidRDefault="00B05944" w:rsidP="00B05944">
            <w:pPr>
              <w:spacing w:after="0" w:line="240" w:lineRule="auto"/>
              <w:rPr>
                <w:rFonts w:ascii="Times New Roman" w:hAnsi="Times New Roman"/>
                <w:b/>
                <w:sz w:val="24"/>
                <w:szCs w:val="24"/>
              </w:rPr>
            </w:pPr>
            <w:r w:rsidRPr="005F30A7">
              <w:rPr>
                <w:rFonts w:ascii="Times New Roman" w:hAnsi="Times New Roman"/>
                <w:b/>
                <w:sz w:val="24"/>
                <w:szCs w:val="24"/>
              </w:rPr>
              <w:lastRenderedPageBreak/>
              <w:t>8.2 Identifikujte, popíšte a kvantifikujte vplyvy na vzájomnú súdržnosť členov rodiny.</w:t>
            </w:r>
          </w:p>
        </w:tc>
      </w:tr>
      <w:tr w:rsidR="005F30A7" w:rsidRPr="005F30A7" w:rsidTr="00B05944">
        <w:trPr>
          <w:trHeight w:val="575"/>
          <w:jc w:val="center"/>
        </w:trPr>
        <w:tc>
          <w:tcPr>
            <w:tcW w:w="9029" w:type="dxa"/>
            <w:tcBorders>
              <w:bottom w:val="single" w:sz="4" w:space="0" w:color="000000"/>
            </w:tcBorders>
            <w:shd w:val="clear" w:color="auto" w:fill="F2F2F2"/>
          </w:tcPr>
          <w:p w:rsidR="00B05944" w:rsidRPr="005F30A7" w:rsidRDefault="00B05944" w:rsidP="00B05944">
            <w:pPr>
              <w:shd w:val="clear" w:color="auto" w:fill="F2F2F2"/>
              <w:spacing w:after="0" w:line="240" w:lineRule="auto"/>
              <w:rPr>
                <w:rFonts w:ascii="Times New Roman" w:hAnsi="Times New Roman"/>
                <w:i/>
                <w:sz w:val="20"/>
                <w:szCs w:val="20"/>
              </w:rPr>
            </w:pPr>
            <w:r w:rsidRPr="005F30A7">
              <w:rPr>
                <w:rFonts w:ascii="Times New Roman" w:hAnsi="Times New Roman"/>
                <w:i/>
                <w:sz w:val="20"/>
                <w:szCs w:val="20"/>
              </w:rPr>
              <w:t>8.2.1 Má preložený návrh vplyv na vzájomnú súdržnosť členov rodiny? Ak áno, aký?</w:t>
            </w:r>
            <w:r w:rsidRPr="005F30A7">
              <w:rPr>
                <w:rFonts w:ascii="Times New Roman" w:hAnsi="Times New Roman"/>
              </w:rPr>
              <w:t xml:space="preserve"> </w:t>
            </w:r>
            <w:r w:rsidRPr="005F30A7">
              <w:rPr>
                <w:rFonts w:ascii="Times New Roman" w:hAnsi="Times New Roman"/>
                <w:i/>
                <w:sz w:val="20"/>
                <w:szCs w:val="20"/>
              </w:rPr>
              <w:t>Ak je to možné, doplňte kvantifikáciu, prípadne dôvod chýbajúcej kvantifikácie.</w:t>
            </w:r>
          </w:p>
        </w:tc>
      </w:tr>
      <w:tr w:rsidR="005F30A7" w:rsidRPr="005F30A7" w:rsidTr="00B05944">
        <w:trPr>
          <w:trHeight w:val="920"/>
          <w:jc w:val="center"/>
        </w:trPr>
        <w:tc>
          <w:tcPr>
            <w:tcW w:w="9029" w:type="dxa"/>
            <w:tcBorders>
              <w:top w:val="nil"/>
              <w:bottom w:val="nil"/>
            </w:tcBorders>
            <w:shd w:val="clear" w:color="auto" w:fill="auto"/>
          </w:tcPr>
          <w:p w:rsidR="00B05944" w:rsidRPr="005F30A7" w:rsidRDefault="00B05944" w:rsidP="00B05944">
            <w:pPr>
              <w:spacing w:after="0" w:line="240" w:lineRule="auto"/>
              <w:rPr>
                <w:rFonts w:ascii="Times New Roman" w:hAnsi="Times New Roman"/>
                <w:sz w:val="20"/>
                <w:szCs w:val="20"/>
              </w:rPr>
            </w:pPr>
            <w:r w:rsidRPr="005F30A7">
              <w:rPr>
                <w:rFonts w:ascii="Times New Roman" w:hAnsi="Times New Roman"/>
                <w:sz w:val="20"/>
                <w:szCs w:val="20"/>
              </w:rPr>
              <w:t>Nie</w:t>
            </w: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tc>
      </w:tr>
      <w:tr w:rsidR="005F30A7" w:rsidRPr="005F30A7" w:rsidTr="00B05944">
        <w:trPr>
          <w:trHeight w:val="575"/>
          <w:jc w:val="center"/>
        </w:trPr>
        <w:tc>
          <w:tcPr>
            <w:tcW w:w="9029" w:type="dxa"/>
            <w:tcBorders>
              <w:bottom w:val="single" w:sz="4" w:space="0" w:color="000000"/>
            </w:tcBorders>
            <w:shd w:val="clear" w:color="auto" w:fill="F2F2F2"/>
          </w:tcPr>
          <w:p w:rsidR="00B05944" w:rsidRPr="005F30A7" w:rsidRDefault="00B05944" w:rsidP="00B05944">
            <w:pPr>
              <w:shd w:val="clear" w:color="auto" w:fill="F2F2F2"/>
              <w:spacing w:after="0" w:line="240" w:lineRule="auto"/>
              <w:rPr>
                <w:rFonts w:ascii="Times New Roman" w:hAnsi="Times New Roman"/>
                <w:i/>
                <w:sz w:val="20"/>
                <w:szCs w:val="20"/>
              </w:rPr>
            </w:pPr>
            <w:r w:rsidRPr="005F30A7">
              <w:rPr>
                <w:rFonts w:ascii="Times New Roman" w:hAnsi="Times New Roman"/>
                <w:i/>
                <w:sz w:val="20"/>
                <w:szCs w:val="20"/>
              </w:rPr>
              <w:t>8.2.2 Má predložený návrh vplyv na posilňovanie väzieb medzi členmi rodiny?</w:t>
            </w:r>
          </w:p>
        </w:tc>
      </w:tr>
      <w:tr w:rsidR="005F30A7" w:rsidRPr="005F30A7" w:rsidTr="00B05944">
        <w:trPr>
          <w:trHeight w:val="920"/>
          <w:jc w:val="center"/>
        </w:trPr>
        <w:tc>
          <w:tcPr>
            <w:tcW w:w="9029" w:type="dxa"/>
            <w:tcBorders>
              <w:top w:val="nil"/>
              <w:bottom w:val="nil"/>
            </w:tcBorders>
            <w:shd w:val="clear" w:color="auto" w:fill="auto"/>
          </w:tcPr>
          <w:p w:rsidR="00B05944" w:rsidRPr="005F30A7" w:rsidRDefault="00B05944" w:rsidP="00B05944">
            <w:pPr>
              <w:spacing w:after="0" w:line="240" w:lineRule="auto"/>
              <w:rPr>
                <w:rFonts w:ascii="Times New Roman" w:hAnsi="Times New Roman"/>
                <w:sz w:val="20"/>
                <w:szCs w:val="20"/>
              </w:rPr>
            </w:pPr>
            <w:r w:rsidRPr="005F30A7">
              <w:rPr>
                <w:rFonts w:ascii="Times New Roman" w:hAnsi="Times New Roman"/>
                <w:sz w:val="20"/>
                <w:szCs w:val="20"/>
              </w:rPr>
              <w:t>Nie</w:t>
            </w: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5F30A7" w:rsidRPr="005F30A7" w:rsidTr="00B05944">
              <w:trPr>
                <w:trHeight w:val="575"/>
                <w:jc w:val="center"/>
              </w:trPr>
              <w:tc>
                <w:tcPr>
                  <w:tcW w:w="9190" w:type="dxa"/>
                  <w:tcBorders>
                    <w:bottom w:val="single" w:sz="4" w:space="0" w:color="000000"/>
                  </w:tcBorders>
                  <w:shd w:val="clear" w:color="auto" w:fill="F2F2F2"/>
                </w:tcPr>
                <w:p w:rsidR="00B05944" w:rsidRPr="005F30A7" w:rsidRDefault="00B05944" w:rsidP="00B05944">
                  <w:pPr>
                    <w:shd w:val="clear" w:color="auto" w:fill="F2F2F2"/>
                    <w:spacing w:after="0" w:line="240" w:lineRule="auto"/>
                    <w:rPr>
                      <w:rFonts w:ascii="Times New Roman" w:hAnsi="Times New Roman"/>
                      <w:i/>
                      <w:sz w:val="20"/>
                      <w:szCs w:val="20"/>
                    </w:rPr>
                  </w:pPr>
                  <w:r w:rsidRPr="005F30A7">
                    <w:rPr>
                      <w:rFonts w:ascii="Times New Roman" w:hAnsi="Times New Roman"/>
                      <w:i/>
                      <w:sz w:val="20"/>
                      <w:szCs w:val="20"/>
                    </w:rPr>
                    <w:t xml:space="preserve"> 8.2.3 Má predložený návrh vplyv na obnovovanie alebo záchranu rodín?</w:t>
                  </w:r>
                </w:p>
              </w:tc>
            </w:tr>
            <w:tr w:rsidR="005F30A7" w:rsidRPr="005F30A7" w:rsidTr="00B05944">
              <w:trPr>
                <w:trHeight w:val="647"/>
                <w:jc w:val="center"/>
              </w:trPr>
              <w:tc>
                <w:tcPr>
                  <w:tcW w:w="9190" w:type="dxa"/>
                  <w:tcBorders>
                    <w:top w:val="nil"/>
                    <w:bottom w:val="nil"/>
                  </w:tcBorders>
                  <w:shd w:val="clear" w:color="auto" w:fill="auto"/>
                </w:tcPr>
                <w:p w:rsidR="00B05944" w:rsidRPr="005F30A7" w:rsidRDefault="00B05944" w:rsidP="00B05944">
                  <w:pPr>
                    <w:spacing w:after="0" w:line="240" w:lineRule="auto"/>
                    <w:rPr>
                      <w:rFonts w:ascii="Times New Roman" w:hAnsi="Times New Roman"/>
                      <w:sz w:val="20"/>
                      <w:szCs w:val="20"/>
                    </w:rPr>
                  </w:pPr>
                  <w:r w:rsidRPr="005F30A7">
                    <w:rPr>
                      <w:rFonts w:ascii="Times New Roman" w:hAnsi="Times New Roman"/>
                      <w:sz w:val="20"/>
                      <w:szCs w:val="20"/>
                    </w:rPr>
                    <w:t>Nie</w:t>
                  </w: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tc>
            </w:tr>
          </w:tbl>
          <w:p w:rsidR="00B05944" w:rsidRPr="005F30A7" w:rsidRDefault="00B05944" w:rsidP="00B05944">
            <w:pPr>
              <w:spacing w:after="0" w:line="240" w:lineRule="auto"/>
              <w:rPr>
                <w:rFonts w:ascii="Times New Roman" w:hAnsi="Times New Roman"/>
                <w:sz w:val="20"/>
                <w:szCs w:val="20"/>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5F30A7" w:rsidRPr="005F30A7" w:rsidTr="00B05944">
              <w:trPr>
                <w:trHeight w:val="575"/>
                <w:jc w:val="center"/>
              </w:trPr>
              <w:tc>
                <w:tcPr>
                  <w:tcW w:w="9190" w:type="dxa"/>
                  <w:tcBorders>
                    <w:bottom w:val="single" w:sz="4" w:space="0" w:color="000000"/>
                  </w:tcBorders>
                  <w:shd w:val="clear" w:color="auto" w:fill="F2F2F2"/>
                </w:tcPr>
                <w:p w:rsidR="00B05944" w:rsidRPr="005F30A7" w:rsidRDefault="00B05944" w:rsidP="00B05944">
                  <w:pPr>
                    <w:shd w:val="clear" w:color="auto" w:fill="F2F2F2"/>
                    <w:spacing w:after="0" w:line="240" w:lineRule="auto"/>
                    <w:rPr>
                      <w:rFonts w:ascii="Times New Roman" w:hAnsi="Times New Roman"/>
                      <w:i/>
                      <w:sz w:val="20"/>
                      <w:szCs w:val="20"/>
                    </w:rPr>
                  </w:pPr>
                  <w:r w:rsidRPr="005F30A7">
                    <w:rPr>
                      <w:rFonts w:ascii="Times New Roman" w:hAnsi="Times New Roman"/>
                      <w:i/>
                      <w:sz w:val="20"/>
                      <w:szCs w:val="20"/>
                    </w:rPr>
                    <w:t xml:space="preserve"> 8.2.4 Má predložený návrh vplyv na vznik či pretrvávanie konfliktov medzi členmi rodiny?</w:t>
                  </w:r>
                </w:p>
              </w:tc>
            </w:tr>
            <w:tr w:rsidR="005F30A7" w:rsidRPr="005F30A7" w:rsidTr="00B05944">
              <w:trPr>
                <w:trHeight w:val="920"/>
                <w:jc w:val="center"/>
              </w:trPr>
              <w:tc>
                <w:tcPr>
                  <w:tcW w:w="9190" w:type="dxa"/>
                  <w:tcBorders>
                    <w:top w:val="nil"/>
                    <w:bottom w:val="nil"/>
                  </w:tcBorders>
                  <w:shd w:val="clear" w:color="auto" w:fill="auto"/>
                </w:tcPr>
                <w:p w:rsidR="00B05944" w:rsidRPr="005F30A7" w:rsidRDefault="00B05944" w:rsidP="00B05944">
                  <w:pPr>
                    <w:spacing w:after="0" w:line="240" w:lineRule="auto"/>
                    <w:rPr>
                      <w:rFonts w:ascii="Times New Roman" w:hAnsi="Times New Roman"/>
                      <w:sz w:val="20"/>
                      <w:szCs w:val="20"/>
                    </w:rPr>
                  </w:pPr>
                  <w:r w:rsidRPr="005F30A7">
                    <w:rPr>
                      <w:rFonts w:ascii="Times New Roman" w:hAnsi="Times New Roman"/>
                      <w:sz w:val="20"/>
                      <w:szCs w:val="20"/>
                    </w:rPr>
                    <w:t>Nie</w:t>
                  </w: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tc>
            </w:tr>
          </w:tbl>
          <w:p w:rsidR="00B05944" w:rsidRPr="005F30A7" w:rsidRDefault="00B05944" w:rsidP="00B05944">
            <w:pPr>
              <w:spacing w:after="0" w:line="240" w:lineRule="auto"/>
              <w:rPr>
                <w:rFonts w:ascii="Times New Roman" w:hAnsi="Times New Roman"/>
                <w:i/>
                <w:sz w:val="20"/>
                <w:szCs w:val="20"/>
              </w:rPr>
            </w:pPr>
          </w:p>
        </w:tc>
      </w:tr>
      <w:tr w:rsidR="005F30A7" w:rsidRPr="005F30A7" w:rsidTr="00B05944">
        <w:trPr>
          <w:trHeight w:val="920"/>
          <w:jc w:val="center"/>
        </w:trPr>
        <w:tc>
          <w:tcPr>
            <w:tcW w:w="9029" w:type="dxa"/>
            <w:tcBorders>
              <w:top w:val="nil"/>
              <w:bottom w:val="nil"/>
            </w:tcBorders>
            <w:shd w:val="clear" w:color="auto" w:fill="auto"/>
          </w:tcPr>
          <w:p w:rsidR="00B05944" w:rsidRPr="005F30A7" w:rsidRDefault="00B05944" w:rsidP="00B05944">
            <w:pPr>
              <w:pBdr>
                <w:top w:val="nil"/>
                <w:left w:val="nil"/>
                <w:bottom w:val="nil"/>
                <w:right w:val="nil"/>
                <w:between w:val="nil"/>
              </w:pBdr>
              <w:spacing w:after="0"/>
              <w:rPr>
                <w:rFonts w:ascii="Times New Roman" w:hAnsi="Times New Roman"/>
                <w:i/>
                <w:sz w:val="20"/>
                <w:szCs w:val="20"/>
              </w:rPr>
            </w:pPr>
          </w:p>
          <w:tbl>
            <w:tblPr>
              <w:tblW w:w="9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6"/>
            </w:tblGrid>
            <w:tr w:rsidR="005F30A7" w:rsidRPr="005F30A7" w:rsidTr="00B05944">
              <w:trPr>
                <w:trHeight w:val="575"/>
                <w:jc w:val="center"/>
              </w:trPr>
              <w:tc>
                <w:tcPr>
                  <w:tcW w:w="9106" w:type="dxa"/>
                  <w:tcBorders>
                    <w:bottom w:val="single" w:sz="4" w:space="0" w:color="000000"/>
                  </w:tcBorders>
                  <w:shd w:val="clear" w:color="auto" w:fill="F2F2F2"/>
                </w:tcPr>
                <w:p w:rsidR="00B05944" w:rsidRPr="005F30A7" w:rsidRDefault="00B05944" w:rsidP="00B05944">
                  <w:pPr>
                    <w:shd w:val="clear" w:color="auto" w:fill="F2F2F2"/>
                    <w:spacing w:after="0" w:line="240" w:lineRule="auto"/>
                    <w:rPr>
                      <w:rFonts w:ascii="Times New Roman" w:hAnsi="Times New Roman"/>
                      <w:i/>
                      <w:sz w:val="20"/>
                      <w:szCs w:val="20"/>
                    </w:rPr>
                  </w:pPr>
                  <w:r w:rsidRPr="005F30A7">
                    <w:rPr>
                      <w:rFonts w:ascii="Times New Roman" w:hAnsi="Times New Roman"/>
                      <w:i/>
                      <w:sz w:val="20"/>
                      <w:szCs w:val="20"/>
                    </w:rPr>
                    <w:t>8.2.5 Má predložený návrh vplyv na rozpad rodín?</w:t>
                  </w:r>
                </w:p>
              </w:tc>
            </w:tr>
            <w:tr w:rsidR="005F30A7" w:rsidRPr="005F30A7" w:rsidTr="00B05944">
              <w:trPr>
                <w:trHeight w:val="920"/>
                <w:jc w:val="center"/>
              </w:trPr>
              <w:tc>
                <w:tcPr>
                  <w:tcW w:w="9106" w:type="dxa"/>
                  <w:tcBorders>
                    <w:top w:val="nil"/>
                    <w:bottom w:val="nil"/>
                  </w:tcBorders>
                  <w:shd w:val="clear" w:color="auto" w:fill="auto"/>
                </w:tcPr>
                <w:p w:rsidR="00B05944" w:rsidRPr="005F30A7" w:rsidRDefault="00B05944" w:rsidP="00B05944">
                  <w:pPr>
                    <w:spacing w:after="0" w:line="240" w:lineRule="auto"/>
                    <w:rPr>
                      <w:rFonts w:ascii="Times New Roman" w:hAnsi="Times New Roman"/>
                      <w:sz w:val="20"/>
                      <w:szCs w:val="20"/>
                    </w:rPr>
                  </w:pPr>
                  <w:r w:rsidRPr="005F30A7">
                    <w:rPr>
                      <w:rFonts w:ascii="Times New Roman" w:hAnsi="Times New Roman"/>
                      <w:sz w:val="20"/>
                      <w:szCs w:val="20"/>
                    </w:rPr>
                    <w:t>Nie</w:t>
                  </w: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i/>
                      <w:sz w:val="20"/>
                      <w:szCs w:val="20"/>
                    </w:rPr>
                  </w:pPr>
                </w:p>
              </w:tc>
            </w:tr>
          </w:tbl>
          <w:p w:rsidR="00B05944" w:rsidRPr="005F30A7" w:rsidRDefault="00B05944" w:rsidP="00B05944">
            <w:pPr>
              <w:rPr>
                <w:rFonts w:ascii="Times New Roman" w:hAnsi="Times New Roman"/>
              </w:rPr>
            </w:pPr>
          </w:p>
        </w:tc>
      </w:tr>
      <w:tr w:rsidR="005F30A7" w:rsidRPr="005F30A7" w:rsidTr="00B05944">
        <w:trPr>
          <w:trHeight w:val="575"/>
          <w:jc w:val="center"/>
        </w:trPr>
        <w:tc>
          <w:tcPr>
            <w:tcW w:w="9029" w:type="dxa"/>
            <w:tcBorders>
              <w:bottom w:val="single" w:sz="4" w:space="0" w:color="000000"/>
            </w:tcBorders>
            <w:shd w:val="clear" w:color="auto" w:fill="F2F2F2"/>
          </w:tcPr>
          <w:p w:rsidR="00B05944" w:rsidRPr="005F30A7" w:rsidRDefault="00B05944" w:rsidP="00B05944">
            <w:pPr>
              <w:shd w:val="clear" w:color="auto" w:fill="F2F2F2"/>
              <w:spacing w:after="0" w:line="240" w:lineRule="auto"/>
              <w:rPr>
                <w:rFonts w:ascii="Times New Roman" w:hAnsi="Times New Roman"/>
                <w:i/>
                <w:sz w:val="20"/>
                <w:szCs w:val="20"/>
              </w:rPr>
            </w:pPr>
            <w:r w:rsidRPr="005F30A7">
              <w:rPr>
                <w:rFonts w:ascii="Times New Roman" w:hAnsi="Times New Roman"/>
                <w:i/>
                <w:sz w:val="20"/>
                <w:szCs w:val="20"/>
              </w:rPr>
              <w:t>8.2.6 Má predložený návrh vplyv na poskytovanie pomoci pri odkázanosti niektorého z členov rodiny na pomoc?</w:t>
            </w:r>
          </w:p>
        </w:tc>
      </w:tr>
      <w:tr w:rsidR="00B05944" w:rsidRPr="005F30A7" w:rsidTr="00B05944">
        <w:trPr>
          <w:trHeight w:val="920"/>
          <w:jc w:val="center"/>
        </w:trPr>
        <w:tc>
          <w:tcPr>
            <w:tcW w:w="9029" w:type="dxa"/>
            <w:tcBorders>
              <w:top w:val="nil"/>
              <w:bottom w:val="single" w:sz="4" w:space="0" w:color="000000"/>
            </w:tcBorders>
            <w:shd w:val="clear" w:color="auto" w:fill="auto"/>
          </w:tcPr>
          <w:p w:rsidR="00B05944" w:rsidRPr="005F30A7" w:rsidRDefault="00B05944" w:rsidP="00B05944">
            <w:pPr>
              <w:spacing w:after="0" w:line="240" w:lineRule="auto"/>
              <w:rPr>
                <w:rFonts w:ascii="Times New Roman" w:hAnsi="Times New Roman"/>
                <w:sz w:val="20"/>
                <w:szCs w:val="20"/>
              </w:rPr>
            </w:pPr>
            <w:r w:rsidRPr="005F30A7">
              <w:rPr>
                <w:rFonts w:ascii="Times New Roman" w:hAnsi="Times New Roman"/>
                <w:sz w:val="20"/>
                <w:szCs w:val="20"/>
              </w:rPr>
              <w:t>Nie</w:t>
            </w: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tc>
      </w:tr>
    </w:tbl>
    <w:p w:rsidR="00B05944" w:rsidRPr="005F30A7" w:rsidRDefault="00B05944" w:rsidP="00B05944">
      <w:pPr>
        <w:rPr>
          <w:rFonts w:ascii="Times New Roman" w:hAnsi="Times New Roman"/>
        </w:rPr>
      </w:pPr>
    </w:p>
    <w:p w:rsidR="00B05944" w:rsidRPr="005F30A7" w:rsidRDefault="00B05944" w:rsidP="00B05944">
      <w:pPr>
        <w:rPr>
          <w:rFonts w:ascii="Times New Roman" w:hAnsi="Times New Roman"/>
        </w:rPr>
      </w:pPr>
    </w:p>
    <w:p w:rsidR="00B05944" w:rsidRPr="005F30A7" w:rsidRDefault="00B05944" w:rsidP="00B05944">
      <w:pPr>
        <w:rPr>
          <w:rFonts w:ascii="Times New Roman" w:hAnsi="Times New Roman"/>
        </w:rPr>
      </w:pPr>
    </w:p>
    <w:p w:rsidR="00B05944" w:rsidRPr="005F30A7" w:rsidRDefault="00B05944" w:rsidP="00B05944">
      <w:pPr>
        <w:rPr>
          <w:rFonts w:ascii="Times New Roman" w:hAnsi="Times New Roman"/>
        </w:rPr>
      </w:pPr>
    </w:p>
    <w:p w:rsidR="00B05944" w:rsidRPr="005F30A7" w:rsidRDefault="00B05944" w:rsidP="00B05944">
      <w:pPr>
        <w:rPr>
          <w:rFonts w:ascii="Times New Roman" w:hAnsi="Times New Roman"/>
        </w:rPr>
      </w:pPr>
    </w:p>
    <w:p w:rsidR="00B05944" w:rsidRPr="005F30A7" w:rsidRDefault="00B05944" w:rsidP="00B05944">
      <w:pPr>
        <w:rPr>
          <w:rFonts w:ascii="Times New Roman" w:hAnsi="Times New Roman"/>
        </w:rPr>
      </w:pPr>
    </w:p>
    <w:p w:rsidR="00B05944" w:rsidRPr="005F30A7" w:rsidRDefault="00B05944" w:rsidP="00B05944">
      <w:pPr>
        <w:rPr>
          <w:rFonts w:ascii="Times New Roman" w:hAnsi="Times New Roman"/>
        </w:rPr>
      </w:pPr>
    </w:p>
    <w:p w:rsidR="00B05944" w:rsidRPr="005F30A7" w:rsidRDefault="00B05944" w:rsidP="00B05944">
      <w:pPr>
        <w:rPr>
          <w:rFonts w:ascii="Times New Roman" w:hAnsi="Times New Roman"/>
        </w:rPr>
      </w:pPr>
    </w:p>
    <w:tbl>
      <w:tblPr>
        <w:tblW w:w="90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3"/>
      </w:tblGrid>
      <w:tr w:rsidR="005F30A7" w:rsidRPr="005F30A7" w:rsidTr="00B05944">
        <w:trPr>
          <w:trHeight w:val="339"/>
          <w:jc w:val="center"/>
        </w:trPr>
        <w:tc>
          <w:tcPr>
            <w:tcW w:w="9043" w:type="dxa"/>
            <w:tcBorders>
              <w:bottom w:val="single" w:sz="4" w:space="0" w:color="000000"/>
            </w:tcBorders>
            <w:shd w:val="clear" w:color="auto" w:fill="D9D9D9"/>
          </w:tcPr>
          <w:p w:rsidR="00B05944" w:rsidRPr="005F30A7" w:rsidRDefault="00B05944" w:rsidP="00B05944">
            <w:pPr>
              <w:spacing w:after="0" w:line="240" w:lineRule="auto"/>
              <w:rPr>
                <w:rFonts w:ascii="Times New Roman" w:hAnsi="Times New Roman"/>
                <w:b/>
                <w:sz w:val="24"/>
                <w:szCs w:val="24"/>
              </w:rPr>
            </w:pPr>
            <w:r w:rsidRPr="005F30A7">
              <w:rPr>
                <w:rFonts w:ascii="Times New Roman" w:hAnsi="Times New Roman"/>
                <w:b/>
                <w:sz w:val="24"/>
                <w:szCs w:val="24"/>
              </w:rPr>
              <w:lastRenderedPageBreak/>
              <w:t>8.3 Identifikujte a popíšte vplyvy na výchovu detí.</w:t>
            </w:r>
          </w:p>
        </w:tc>
      </w:tr>
      <w:tr w:rsidR="005F30A7" w:rsidRPr="005F30A7" w:rsidTr="00B05944">
        <w:trPr>
          <w:trHeight w:val="575"/>
          <w:jc w:val="center"/>
        </w:trPr>
        <w:tc>
          <w:tcPr>
            <w:tcW w:w="9043" w:type="dxa"/>
            <w:tcBorders>
              <w:bottom w:val="single" w:sz="4" w:space="0" w:color="000000"/>
            </w:tcBorders>
            <w:shd w:val="clear" w:color="auto" w:fill="F2F2F2"/>
          </w:tcPr>
          <w:p w:rsidR="00B05944" w:rsidRPr="005F30A7" w:rsidRDefault="00B05944" w:rsidP="00B05944">
            <w:pPr>
              <w:shd w:val="clear" w:color="auto" w:fill="F2F2F2"/>
              <w:spacing w:after="0" w:line="240" w:lineRule="auto"/>
              <w:rPr>
                <w:rFonts w:ascii="Times New Roman" w:hAnsi="Times New Roman"/>
                <w:i/>
                <w:sz w:val="20"/>
                <w:szCs w:val="20"/>
              </w:rPr>
            </w:pPr>
            <w:r w:rsidRPr="005F30A7">
              <w:rPr>
                <w:rFonts w:ascii="Times New Roman" w:hAnsi="Times New Roman"/>
                <w:i/>
                <w:sz w:val="20"/>
                <w:szCs w:val="20"/>
              </w:rPr>
              <w:t>8.3.1 Má predložený návrh vplyv na výchovu detí? Ak áno, aký?</w:t>
            </w:r>
          </w:p>
        </w:tc>
      </w:tr>
      <w:tr w:rsidR="005F30A7" w:rsidRPr="005F30A7" w:rsidTr="00B05944">
        <w:trPr>
          <w:trHeight w:val="920"/>
          <w:jc w:val="center"/>
        </w:trPr>
        <w:tc>
          <w:tcPr>
            <w:tcW w:w="9043" w:type="dxa"/>
            <w:tcBorders>
              <w:top w:val="nil"/>
              <w:bottom w:val="nil"/>
            </w:tcBorders>
            <w:shd w:val="clear" w:color="auto" w:fill="auto"/>
          </w:tcPr>
          <w:p w:rsidR="00B05944" w:rsidRPr="005F30A7" w:rsidRDefault="00B05944" w:rsidP="00B05944">
            <w:pPr>
              <w:spacing w:after="0" w:line="240" w:lineRule="auto"/>
              <w:rPr>
                <w:rFonts w:ascii="Times New Roman" w:hAnsi="Times New Roman"/>
                <w:sz w:val="20"/>
                <w:szCs w:val="20"/>
              </w:rPr>
            </w:pPr>
            <w:r w:rsidRPr="005F30A7">
              <w:rPr>
                <w:rFonts w:ascii="Times New Roman" w:hAnsi="Times New Roman"/>
                <w:sz w:val="20"/>
                <w:szCs w:val="20"/>
              </w:rPr>
              <w:t>Nie</w:t>
            </w: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tc>
      </w:tr>
      <w:tr w:rsidR="005F30A7" w:rsidRPr="005F30A7" w:rsidTr="00B05944">
        <w:trPr>
          <w:trHeight w:val="575"/>
          <w:jc w:val="center"/>
        </w:trPr>
        <w:tc>
          <w:tcPr>
            <w:tcW w:w="9043" w:type="dxa"/>
            <w:tcBorders>
              <w:bottom w:val="single" w:sz="4" w:space="0" w:color="000000"/>
            </w:tcBorders>
            <w:shd w:val="clear" w:color="auto" w:fill="F2F2F2"/>
          </w:tcPr>
          <w:p w:rsidR="00B05944" w:rsidRPr="005F30A7" w:rsidRDefault="00B05944" w:rsidP="00B05944">
            <w:pPr>
              <w:shd w:val="clear" w:color="auto" w:fill="F2F2F2"/>
              <w:spacing w:after="0" w:line="240" w:lineRule="auto"/>
              <w:rPr>
                <w:rFonts w:ascii="Times New Roman" w:hAnsi="Times New Roman"/>
                <w:i/>
                <w:sz w:val="20"/>
                <w:szCs w:val="20"/>
              </w:rPr>
            </w:pPr>
            <w:r w:rsidRPr="005F30A7">
              <w:rPr>
                <w:rFonts w:ascii="Times New Roman" w:hAnsi="Times New Roman"/>
                <w:i/>
                <w:sz w:val="20"/>
                <w:szCs w:val="20"/>
              </w:rPr>
              <w:t>8.3.2 Má predložený návrh vplyv na výchovu detí v rodinách?</w:t>
            </w:r>
          </w:p>
        </w:tc>
      </w:tr>
      <w:tr w:rsidR="005F30A7" w:rsidRPr="005F30A7" w:rsidTr="00B05944">
        <w:trPr>
          <w:trHeight w:val="306"/>
          <w:jc w:val="center"/>
        </w:trPr>
        <w:tc>
          <w:tcPr>
            <w:tcW w:w="9043" w:type="dxa"/>
            <w:tcBorders>
              <w:top w:val="nil"/>
              <w:bottom w:val="nil"/>
            </w:tcBorders>
            <w:shd w:val="clear" w:color="auto" w:fill="auto"/>
          </w:tcPr>
          <w:p w:rsidR="00B05944" w:rsidRPr="005F30A7" w:rsidRDefault="00B05944" w:rsidP="00B05944">
            <w:pPr>
              <w:spacing w:after="0" w:line="240" w:lineRule="auto"/>
              <w:rPr>
                <w:rFonts w:ascii="Times New Roman" w:hAnsi="Times New Roman"/>
                <w:sz w:val="20"/>
                <w:szCs w:val="20"/>
              </w:rPr>
            </w:pPr>
            <w:r w:rsidRPr="005F30A7">
              <w:rPr>
                <w:rFonts w:ascii="Times New Roman" w:hAnsi="Times New Roman"/>
                <w:sz w:val="20"/>
                <w:szCs w:val="20"/>
              </w:rPr>
              <w:t>Nie</w:t>
            </w: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tc>
      </w:tr>
      <w:tr w:rsidR="005F30A7" w:rsidRPr="005F30A7" w:rsidTr="00B05944">
        <w:trPr>
          <w:trHeight w:val="575"/>
          <w:jc w:val="center"/>
        </w:trPr>
        <w:tc>
          <w:tcPr>
            <w:tcW w:w="9043" w:type="dxa"/>
            <w:tcBorders>
              <w:bottom w:val="single" w:sz="4" w:space="0" w:color="000000"/>
            </w:tcBorders>
            <w:shd w:val="clear" w:color="auto" w:fill="F2F2F2"/>
          </w:tcPr>
          <w:p w:rsidR="00B05944" w:rsidRPr="005F30A7" w:rsidRDefault="00B05944" w:rsidP="00B05944">
            <w:pPr>
              <w:shd w:val="clear" w:color="auto" w:fill="F2F2F2"/>
              <w:spacing w:after="0" w:line="240" w:lineRule="auto"/>
              <w:rPr>
                <w:rFonts w:ascii="Times New Roman" w:hAnsi="Times New Roman"/>
                <w:i/>
                <w:sz w:val="20"/>
                <w:szCs w:val="20"/>
              </w:rPr>
            </w:pPr>
            <w:r w:rsidRPr="005F30A7">
              <w:rPr>
                <w:rFonts w:ascii="Times New Roman" w:hAnsi="Times New Roman"/>
                <w:i/>
                <w:sz w:val="20"/>
                <w:szCs w:val="20"/>
              </w:rPr>
              <w:t>8.3.3 Má predložený návrh vplyv na výchovu detí k manželstvu a rodičovstvu?</w:t>
            </w:r>
          </w:p>
        </w:tc>
      </w:tr>
      <w:tr w:rsidR="005F30A7" w:rsidRPr="005F30A7" w:rsidTr="00B05944">
        <w:trPr>
          <w:trHeight w:val="306"/>
          <w:jc w:val="center"/>
        </w:trPr>
        <w:tc>
          <w:tcPr>
            <w:tcW w:w="9043" w:type="dxa"/>
            <w:tcBorders>
              <w:top w:val="nil"/>
              <w:bottom w:val="nil"/>
            </w:tcBorders>
            <w:shd w:val="clear" w:color="auto" w:fill="auto"/>
          </w:tcPr>
          <w:p w:rsidR="00B05944" w:rsidRPr="005F30A7" w:rsidRDefault="00B05944" w:rsidP="00B05944">
            <w:pPr>
              <w:spacing w:after="0" w:line="240" w:lineRule="auto"/>
              <w:rPr>
                <w:rFonts w:ascii="Times New Roman" w:hAnsi="Times New Roman"/>
                <w:sz w:val="20"/>
                <w:szCs w:val="20"/>
              </w:rPr>
            </w:pPr>
            <w:r w:rsidRPr="005F30A7">
              <w:rPr>
                <w:rFonts w:ascii="Times New Roman" w:hAnsi="Times New Roman"/>
                <w:sz w:val="20"/>
                <w:szCs w:val="20"/>
              </w:rPr>
              <w:t>Nie</w:t>
            </w: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tc>
      </w:tr>
      <w:tr w:rsidR="005F30A7" w:rsidRPr="005F30A7" w:rsidTr="00B05944">
        <w:trPr>
          <w:trHeight w:val="339"/>
          <w:jc w:val="center"/>
        </w:trPr>
        <w:tc>
          <w:tcPr>
            <w:tcW w:w="9043" w:type="dxa"/>
            <w:tcBorders>
              <w:bottom w:val="single" w:sz="4" w:space="0" w:color="000000"/>
            </w:tcBorders>
            <w:shd w:val="clear" w:color="auto" w:fill="D9D9D9"/>
          </w:tcPr>
          <w:p w:rsidR="00B05944" w:rsidRPr="005F30A7" w:rsidRDefault="00B05944" w:rsidP="00B05944">
            <w:pPr>
              <w:spacing w:after="0" w:line="240" w:lineRule="auto"/>
              <w:rPr>
                <w:rFonts w:ascii="Times New Roman" w:hAnsi="Times New Roman"/>
                <w:b/>
                <w:sz w:val="24"/>
                <w:szCs w:val="24"/>
              </w:rPr>
            </w:pPr>
            <w:r w:rsidRPr="005F30A7">
              <w:rPr>
                <w:rFonts w:ascii="Times New Roman" w:hAnsi="Times New Roman"/>
                <w:b/>
                <w:sz w:val="24"/>
                <w:szCs w:val="24"/>
              </w:rPr>
              <w:t>8.4 Identifikujte a popíšte vplyvy na práva rodičov voči deťom.</w:t>
            </w:r>
          </w:p>
        </w:tc>
      </w:tr>
      <w:tr w:rsidR="005F30A7" w:rsidRPr="005F30A7" w:rsidTr="00B05944">
        <w:trPr>
          <w:trHeight w:val="575"/>
          <w:jc w:val="center"/>
        </w:trPr>
        <w:tc>
          <w:tcPr>
            <w:tcW w:w="9043" w:type="dxa"/>
            <w:tcBorders>
              <w:bottom w:val="single" w:sz="4" w:space="0" w:color="000000"/>
            </w:tcBorders>
            <w:shd w:val="clear" w:color="auto" w:fill="F2F2F2"/>
          </w:tcPr>
          <w:p w:rsidR="00B05944" w:rsidRPr="005F30A7" w:rsidRDefault="00B05944" w:rsidP="00B05944">
            <w:pPr>
              <w:shd w:val="clear" w:color="auto" w:fill="F2F2F2"/>
              <w:spacing w:after="0" w:line="240" w:lineRule="auto"/>
              <w:rPr>
                <w:rFonts w:ascii="Times New Roman" w:hAnsi="Times New Roman"/>
                <w:i/>
                <w:sz w:val="20"/>
                <w:szCs w:val="20"/>
              </w:rPr>
            </w:pPr>
            <w:r w:rsidRPr="005F30A7">
              <w:rPr>
                <w:rFonts w:ascii="Times New Roman" w:hAnsi="Times New Roman"/>
                <w:i/>
                <w:sz w:val="20"/>
                <w:szCs w:val="20"/>
              </w:rPr>
              <w:t>8.4.1 Má predložený návrh vplyv na práva alebo zodpovednosť rodičov voči deťom? Ak áno, aký?</w:t>
            </w:r>
          </w:p>
        </w:tc>
      </w:tr>
      <w:tr w:rsidR="005F30A7" w:rsidRPr="005F30A7" w:rsidTr="00B05944">
        <w:trPr>
          <w:trHeight w:val="26"/>
          <w:jc w:val="center"/>
        </w:trPr>
        <w:tc>
          <w:tcPr>
            <w:tcW w:w="9043" w:type="dxa"/>
            <w:tcBorders>
              <w:top w:val="nil"/>
              <w:bottom w:val="nil"/>
            </w:tcBorders>
            <w:shd w:val="clear" w:color="auto" w:fill="auto"/>
          </w:tcPr>
          <w:p w:rsidR="00B05944" w:rsidRPr="005F30A7" w:rsidRDefault="00B05944" w:rsidP="00B05944">
            <w:pPr>
              <w:rPr>
                <w:rFonts w:ascii="Times New Roman" w:hAnsi="Times New Roman"/>
              </w:rPr>
            </w:pPr>
            <w:r w:rsidRPr="005F30A7">
              <w:rPr>
                <w:rFonts w:ascii="Times New Roman" w:hAnsi="Times New Roman"/>
              </w:rPr>
              <w:t>Nie</w:t>
            </w:r>
          </w:p>
          <w:p w:rsidR="00B05944" w:rsidRPr="005F30A7" w:rsidRDefault="00B05944" w:rsidP="00B05944">
            <w:pPr>
              <w:rPr>
                <w:rFonts w:ascii="Times New Roman" w:hAnsi="Times New Roman"/>
              </w:rPr>
            </w:pPr>
          </w:p>
          <w:p w:rsidR="00B05944" w:rsidRPr="005F30A7" w:rsidRDefault="00B05944" w:rsidP="00B05944">
            <w:pPr>
              <w:rPr>
                <w:rFonts w:ascii="Times New Roman" w:hAnsi="Times New Roman"/>
              </w:rPr>
            </w:pPr>
          </w:p>
        </w:tc>
      </w:tr>
      <w:tr w:rsidR="005F30A7" w:rsidRPr="005F30A7" w:rsidTr="00B05944">
        <w:trPr>
          <w:trHeight w:val="339"/>
          <w:jc w:val="center"/>
        </w:trPr>
        <w:tc>
          <w:tcPr>
            <w:tcW w:w="9043" w:type="dxa"/>
            <w:tcBorders>
              <w:bottom w:val="single" w:sz="4" w:space="0" w:color="000000"/>
            </w:tcBorders>
            <w:shd w:val="clear" w:color="auto" w:fill="D9D9D9"/>
          </w:tcPr>
          <w:p w:rsidR="00B05944" w:rsidRPr="005F30A7" w:rsidRDefault="00B05944" w:rsidP="00B05944">
            <w:pPr>
              <w:spacing w:after="0" w:line="240" w:lineRule="auto"/>
              <w:rPr>
                <w:rFonts w:ascii="Times New Roman" w:hAnsi="Times New Roman"/>
                <w:b/>
                <w:sz w:val="24"/>
                <w:szCs w:val="24"/>
              </w:rPr>
            </w:pPr>
            <w:r w:rsidRPr="005F30A7">
              <w:rPr>
                <w:rFonts w:ascii="Times New Roman" w:hAnsi="Times New Roman"/>
                <w:b/>
                <w:sz w:val="24"/>
                <w:szCs w:val="24"/>
              </w:rPr>
              <w:t>8.5 Identifikujte a popíšte vplyvy na základné zásady zákona o rodine.</w:t>
            </w:r>
          </w:p>
        </w:tc>
      </w:tr>
      <w:tr w:rsidR="005F30A7" w:rsidRPr="005F30A7" w:rsidTr="00B05944">
        <w:trPr>
          <w:trHeight w:val="575"/>
          <w:jc w:val="center"/>
        </w:trPr>
        <w:tc>
          <w:tcPr>
            <w:tcW w:w="9043" w:type="dxa"/>
            <w:tcBorders>
              <w:bottom w:val="single" w:sz="4" w:space="0" w:color="000000"/>
            </w:tcBorders>
            <w:shd w:val="clear" w:color="auto" w:fill="F2F2F2"/>
          </w:tcPr>
          <w:p w:rsidR="00B05944" w:rsidRPr="005F30A7" w:rsidRDefault="00B05944" w:rsidP="00B05944">
            <w:pPr>
              <w:shd w:val="clear" w:color="auto" w:fill="F2F2F2"/>
              <w:spacing w:after="0" w:line="240" w:lineRule="auto"/>
              <w:rPr>
                <w:rFonts w:ascii="Times New Roman" w:hAnsi="Times New Roman"/>
                <w:i/>
                <w:sz w:val="20"/>
                <w:szCs w:val="20"/>
              </w:rPr>
            </w:pPr>
            <w:r w:rsidRPr="005F30A7">
              <w:rPr>
                <w:rFonts w:ascii="Times New Roman" w:hAnsi="Times New Roman"/>
                <w:i/>
                <w:sz w:val="20"/>
                <w:szCs w:val="20"/>
              </w:rPr>
              <w:t>8.5.1 Má predložený návrh vplyv na chránené záujmy obsiahnuté v základných zásadách zákona o rodine? Ak áno, aký?</w:t>
            </w:r>
          </w:p>
        </w:tc>
      </w:tr>
      <w:tr w:rsidR="005F30A7" w:rsidRPr="005F30A7" w:rsidTr="00B05944">
        <w:trPr>
          <w:trHeight w:val="26"/>
          <w:jc w:val="center"/>
        </w:trPr>
        <w:tc>
          <w:tcPr>
            <w:tcW w:w="9043" w:type="dxa"/>
            <w:tcBorders>
              <w:top w:val="nil"/>
              <w:bottom w:val="nil"/>
            </w:tcBorders>
            <w:shd w:val="clear" w:color="auto" w:fill="auto"/>
          </w:tcPr>
          <w:p w:rsidR="00B05944" w:rsidRPr="005F30A7" w:rsidRDefault="00B05944" w:rsidP="00B05944">
            <w:pPr>
              <w:rPr>
                <w:rFonts w:ascii="Times New Roman" w:hAnsi="Times New Roman"/>
                <w:sz w:val="20"/>
                <w:szCs w:val="20"/>
              </w:rPr>
            </w:pPr>
            <w:r w:rsidRPr="005F30A7">
              <w:rPr>
                <w:rFonts w:ascii="Times New Roman" w:hAnsi="Times New Roman"/>
                <w:sz w:val="20"/>
                <w:szCs w:val="20"/>
              </w:rPr>
              <w:t>Nie</w:t>
            </w:r>
          </w:p>
          <w:p w:rsidR="00B05944" w:rsidRPr="005F30A7" w:rsidRDefault="00B05944" w:rsidP="00B05944">
            <w:pPr>
              <w:rPr>
                <w:rFonts w:ascii="Times New Roman" w:hAnsi="Times New Roman"/>
                <w:sz w:val="20"/>
                <w:szCs w:val="20"/>
              </w:rPr>
            </w:pPr>
          </w:p>
        </w:tc>
      </w:tr>
      <w:tr w:rsidR="005F30A7" w:rsidRPr="005F30A7" w:rsidTr="00B05944">
        <w:trPr>
          <w:trHeight w:val="339"/>
          <w:jc w:val="center"/>
        </w:trPr>
        <w:tc>
          <w:tcPr>
            <w:tcW w:w="9043" w:type="dxa"/>
            <w:tcBorders>
              <w:bottom w:val="single" w:sz="4" w:space="0" w:color="000000"/>
            </w:tcBorders>
            <w:shd w:val="clear" w:color="auto" w:fill="D9D9D9"/>
          </w:tcPr>
          <w:p w:rsidR="00B05944" w:rsidRPr="005F30A7" w:rsidRDefault="00B05944" w:rsidP="00B05944">
            <w:pPr>
              <w:spacing w:after="0" w:line="240" w:lineRule="auto"/>
              <w:rPr>
                <w:rFonts w:ascii="Times New Roman" w:hAnsi="Times New Roman"/>
                <w:b/>
                <w:sz w:val="24"/>
                <w:szCs w:val="24"/>
              </w:rPr>
            </w:pPr>
            <w:r w:rsidRPr="005F30A7">
              <w:rPr>
                <w:rFonts w:ascii="Times New Roman" w:hAnsi="Times New Roman"/>
                <w:b/>
                <w:sz w:val="24"/>
                <w:szCs w:val="24"/>
              </w:rPr>
              <w:t>8.6 Identifikujte a popíšte vplyvy na uzavieranie manželstva.</w:t>
            </w:r>
          </w:p>
        </w:tc>
      </w:tr>
      <w:tr w:rsidR="005F30A7" w:rsidRPr="005F30A7" w:rsidTr="00B05944">
        <w:trPr>
          <w:trHeight w:val="575"/>
          <w:jc w:val="center"/>
        </w:trPr>
        <w:tc>
          <w:tcPr>
            <w:tcW w:w="9043" w:type="dxa"/>
            <w:tcBorders>
              <w:bottom w:val="single" w:sz="4" w:space="0" w:color="000000"/>
            </w:tcBorders>
            <w:shd w:val="clear" w:color="auto" w:fill="F2F2F2"/>
          </w:tcPr>
          <w:p w:rsidR="00B05944" w:rsidRPr="005F30A7" w:rsidRDefault="00B05944" w:rsidP="00B05944">
            <w:pPr>
              <w:shd w:val="clear" w:color="auto" w:fill="F2F2F2"/>
              <w:spacing w:after="0" w:line="240" w:lineRule="auto"/>
              <w:rPr>
                <w:rFonts w:ascii="Times New Roman" w:hAnsi="Times New Roman"/>
                <w:i/>
                <w:sz w:val="20"/>
                <w:szCs w:val="20"/>
              </w:rPr>
            </w:pPr>
            <w:r w:rsidRPr="005F30A7">
              <w:rPr>
                <w:rFonts w:ascii="Times New Roman" w:hAnsi="Times New Roman"/>
                <w:i/>
                <w:sz w:val="20"/>
                <w:szCs w:val="20"/>
              </w:rPr>
              <w:t>8.6.1 Má predložený návrh vplyv na uzavieranie manželstva? Ak áno, aký?</w:t>
            </w:r>
          </w:p>
        </w:tc>
      </w:tr>
      <w:tr w:rsidR="005F30A7" w:rsidRPr="005F30A7" w:rsidTr="00B05944">
        <w:trPr>
          <w:trHeight w:val="920"/>
          <w:jc w:val="center"/>
        </w:trPr>
        <w:tc>
          <w:tcPr>
            <w:tcW w:w="9043" w:type="dxa"/>
            <w:tcBorders>
              <w:top w:val="nil"/>
              <w:bottom w:val="nil"/>
            </w:tcBorders>
            <w:shd w:val="clear" w:color="auto" w:fill="auto"/>
          </w:tcPr>
          <w:p w:rsidR="00B05944" w:rsidRPr="005F30A7" w:rsidRDefault="00B05944" w:rsidP="00B05944">
            <w:pPr>
              <w:spacing w:after="0" w:line="240" w:lineRule="auto"/>
              <w:rPr>
                <w:rFonts w:ascii="Times New Roman" w:hAnsi="Times New Roman"/>
                <w:sz w:val="20"/>
                <w:szCs w:val="20"/>
              </w:rPr>
            </w:pPr>
            <w:r w:rsidRPr="005F30A7">
              <w:rPr>
                <w:rFonts w:ascii="Times New Roman" w:hAnsi="Times New Roman"/>
                <w:sz w:val="20"/>
                <w:szCs w:val="20"/>
              </w:rPr>
              <w:t>Nie</w:t>
            </w: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tc>
      </w:tr>
      <w:tr w:rsidR="005F30A7" w:rsidRPr="005F30A7" w:rsidTr="00B05944">
        <w:trPr>
          <w:trHeight w:val="575"/>
          <w:jc w:val="center"/>
        </w:trPr>
        <w:tc>
          <w:tcPr>
            <w:tcW w:w="9043" w:type="dxa"/>
            <w:tcBorders>
              <w:bottom w:val="single" w:sz="4" w:space="0" w:color="000000"/>
            </w:tcBorders>
            <w:shd w:val="clear" w:color="auto" w:fill="F2F2F2"/>
          </w:tcPr>
          <w:p w:rsidR="00B05944" w:rsidRPr="005F30A7" w:rsidRDefault="00B05944" w:rsidP="00B05944">
            <w:pPr>
              <w:shd w:val="clear" w:color="auto" w:fill="F2F2F2"/>
              <w:spacing w:after="0" w:line="240" w:lineRule="auto"/>
              <w:rPr>
                <w:rFonts w:ascii="Times New Roman" w:hAnsi="Times New Roman"/>
                <w:i/>
                <w:sz w:val="20"/>
                <w:szCs w:val="20"/>
              </w:rPr>
            </w:pPr>
            <w:r w:rsidRPr="005F30A7">
              <w:rPr>
                <w:rFonts w:ascii="Times New Roman" w:hAnsi="Times New Roman"/>
                <w:i/>
                <w:sz w:val="20"/>
                <w:szCs w:val="20"/>
              </w:rPr>
              <w:t>8.6.2 Má predložený návrh vplyv na preferovaný čas vstupu do manželstva?</w:t>
            </w:r>
          </w:p>
        </w:tc>
      </w:tr>
      <w:tr w:rsidR="005F30A7" w:rsidRPr="005F30A7" w:rsidTr="00B05944">
        <w:trPr>
          <w:trHeight w:val="920"/>
          <w:jc w:val="center"/>
        </w:trPr>
        <w:tc>
          <w:tcPr>
            <w:tcW w:w="9043" w:type="dxa"/>
            <w:tcBorders>
              <w:top w:val="nil"/>
              <w:bottom w:val="nil"/>
            </w:tcBorders>
            <w:shd w:val="clear" w:color="auto" w:fill="auto"/>
          </w:tcPr>
          <w:p w:rsidR="00B05944" w:rsidRPr="005F30A7" w:rsidRDefault="00B05944" w:rsidP="00B05944">
            <w:pPr>
              <w:spacing w:after="0" w:line="240" w:lineRule="auto"/>
              <w:rPr>
                <w:rFonts w:ascii="Times New Roman" w:hAnsi="Times New Roman"/>
                <w:sz w:val="20"/>
                <w:szCs w:val="20"/>
              </w:rPr>
            </w:pPr>
            <w:r w:rsidRPr="005F30A7">
              <w:rPr>
                <w:rFonts w:ascii="Times New Roman" w:hAnsi="Times New Roman"/>
                <w:sz w:val="20"/>
                <w:szCs w:val="20"/>
              </w:rPr>
              <w:t>Nie</w:t>
            </w: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5F30A7" w:rsidRPr="005F30A7" w:rsidTr="00B05944">
              <w:trPr>
                <w:trHeight w:val="575"/>
                <w:jc w:val="center"/>
              </w:trPr>
              <w:tc>
                <w:tcPr>
                  <w:tcW w:w="9205" w:type="dxa"/>
                  <w:tcBorders>
                    <w:bottom w:val="single" w:sz="4" w:space="0" w:color="000000"/>
                  </w:tcBorders>
                  <w:shd w:val="clear" w:color="auto" w:fill="F2F2F2"/>
                </w:tcPr>
                <w:p w:rsidR="00B05944" w:rsidRPr="005F30A7" w:rsidRDefault="00B05944" w:rsidP="00B05944">
                  <w:pPr>
                    <w:shd w:val="clear" w:color="auto" w:fill="F2F2F2"/>
                    <w:spacing w:after="0" w:line="240" w:lineRule="auto"/>
                    <w:rPr>
                      <w:rFonts w:ascii="Times New Roman" w:hAnsi="Times New Roman"/>
                      <w:i/>
                      <w:sz w:val="20"/>
                      <w:szCs w:val="20"/>
                    </w:rPr>
                  </w:pPr>
                  <w:r w:rsidRPr="005F30A7">
                    <w:rPr>
                      <w:rFonts w:ascii="Times New Roman" w:hAnsi="Times New Roman"/>
                      <w:i/>
                      <w:sz w:val="20"/>
                      <w:szCs w:val="20"/>
                    </w:rPr>
                    <w:t xml:space="preserve"> 8.6.3 Má predložený návrh vplyv na informovanosť ohľadom povahy manželstva a záväzkov medzi manželmi a založenia rodiny?</w:t>
                  </w:r>
                </w:p>
              </w:tc>
            </w:tr>
            <w:tr w:rsidR="005F30A7" w:rsidRPr="005F30A7" w:rsidTr="00B05944">
              <w:trPr>
                <w:trHeight w:val="647"/>
                <w:jc w:val="center"/>
              </w:trPr>
              <w:tc>
                <w:tcPr>
                  <w:tcW w:w="9205" w:type="dxa"/>
                  <w:tcBorders>
                    <w:top w:val="nil"/>
                    <w:bottom w:val="nil"/>
                  </w:tcBorders>
                  <w:shd w:val="clear" w:color="auto" w:fill="auto"/>
                </w:tcPr>
                <w:p w:rsidR="00B05944" w:rsidRPr="005F30A7" w:rsidRDefault="00B05944" w:rsidP="00B05944">
                  <w:pPr>
                    <w:spacing w:after="0" w:line="240" w:lineRule="auto"/>
                    <w:rPr>
                      <w:rFonts w:ascii="Times New Roman" w:hAnsi="Times New Roman"/>
                      <w:sz w:val="20"/>
                      <w:szCs w:val="20"/>
                    </w:rPr>
                  </w:pPr>
                  <w:r w:rsidRPr="005F30A7">
                    <w:rPr>
                      <w:rFonts w:ascii="Times New Roman" w:hAnsi="Times New Roman"/>
                      <w:sz w:val="20"/>
                      <w:szCs w:val="20"/>
                    </w:rPr>
                    <w:t>Nie</w:t>
                  </w: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tc>
            </w:tr>
          </w:tbl>
          <w:p w:rsidR="00B05944" w:rsidRPr="005F30A7" w:rsidRDefault="00B05944" w:rsidP="00B05944">
            <w:pPr>
              <w:spacing w:after="0" w:line="240" w:lineRule="auto"/>
              <w:rPr>
                <w:rFonts w:ascii="Times New Roman" w:hAnsi="Times New Roman"/>
                <w:sz w:val="20"/>
                <w:szCs w:val="20"/>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5F30A7" w:rsidRPr="005F30A7" w:rsidTr="00B05944">
              <w:trPr>
                <w:trHeight w:val="575"/>
                <w:jc w:val="center"/>
              </w:trPr>
              <w:tc>
                <w:tcPr>
                  <w:tcW w:w="9205" w:type="dxa"/>
                  <w:tcBorders>
                    <w:bottom w:val="single" w:sz="4" w:space="0" w:color="000000"/>
                  </w:tcBorders>
                  <w:shd w:val="clear" w:color="auto" w:fill="F2F2F2"/>
                </w:tcPr>
                <w:p w:rsidR="00B05944" w:rsidRPr="005F30A7" w:rsidRDefault="00B05944" w:rsidP="00B05944">
                  <w:pPr>
                    <w:shd w:val="clear" w:color="auto" w:fill="F2F2F2"/>
                    <w:spacing w:after="0" w:line="240" w:lineRule="auto"/>
                    <w:rPr>
                      <w:rFonts w:ascii="Times New Roman" w:hAnsi="Times New Roman"/>
                      <w:i/>
                      <w:sz w:val="20"/>
                      <w:szCs w:val="20"/>
                    </w:rPr>
                  </w:pPr>
                  <w:r w:rsidRPr="005F30A7">
                    <w:rPr>
                      <w:rFonts w:ascii="Times New Roman" w:hAnsi="Times New Roman"/>
                      <w:i/>
                      <w:sz w:val="20"/>
                      <w:szCs w:val="20"/>
                    </w:rPr>
                    <w:t xml:space="preserve"> 8.6.4 Má predložený návrh vplyv na predchádzanie rozpadom manželstiev?</w:t>
                  </w:r>
                </w:p>
              </w:tc>
            </w:tr>
            <w:tr w:rsidR="005F30A7" w:rsidRPr="005F30A7" w:rsidTr="00B05944">
              <w:trPr>
                <w:trHeight w:val="920"/>
                <w:jc w:val="center"/>
              </w:trPr>
              <w:tc>
                <w:tcPr>
                  <w:tcW w:w="9205" w:type="dxa"/>
                  <w:tcBorders>
                    <w:top w:val="nil"/>
                    <w:bottom w:val="nil"/>
                  </w:tcBorders>
                  <w:shd w:val="clear" w:color="auto" w:fill="auto"/>
                </w:tcPr>
                <w:p w:rsidR="00B05944" w:rsidRPr="005F30A7" w:rsidRDefault="00B05944" w:rsidP="00B05944">
                  <w:pPr>
                    <w:spacing w:after="0" w:line="240" w:lineRule="auto"/>
                    <w:rPr>
                      <w:rFonts w:ascii="Times New Roman" w:hAnsi="Times New Roman"/>
                      <w:sz w:val="20"/>
                      <w:szCs w:val="20"/>
                    </w:rPr>
                  </w:pPr>
                  <w:r w:rsidRPr="005F30A7">
                    <w:rPr>
                      <w:rFonts w:ascii="Times New Roman" w:hAnsi="Times New Roman"/>
                      <w:sz w:val="20"/>
                      <w:szCs w:val="20"/>
                    </w:rPr>
                    <w:t>Nie</w:t>
                  </w: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p>
              </w:tc>
            </w:tr>
          </w:tbl>
          <w:p w:rsidR="00B05944" w:rsidRPr="005F30A7" w:rsidRDefault="00B05944" w:rsidP="00B05944">
            <w:pPr>
              <w:spacing w:after="0" w:line="240" w:lineRule="auto"/>
              <w:rPr>
                <w:rFonts w:ascii="Times New Roman" w:hAnsi="Times New Roman"/>
                <w:i/>
                <w:sz w:val="20"/>
                <w:szCs w:val="20"/>
              </w:rPr>
            </w:pPr>
          </w:p>
        </w:tc>
      </w:tr>
      <w:tr w:rsidR="005F30A7" w:rsidRPr="005F30A7" w:rsidTr="00B05944">
        <w:trPr>
          <w:trHeight w:val="339"/>
          <w:jc w:val="center"/>
        </w:trPr>
        <w:tc>
          <w:tcPr>
            <w:tcW w:w="9043" w:type="dxa"/>
            <w:tcBorders>
              <w:bottom w:val="single" w:sz="4" w:space="0" w:color="000000"/>
            </w:tcBorders>
            <w:shd w:val="clear" w:color="auto" w:fill="D9D9D9"/>
          </w:tcPr>
          <w:p w:rsidR="00B05944" w:rsidRPr="005F30A7" w:rsidRDefault="00B05944" w:rsidP="00B05944">
            <w:pPr>
              <w:spacing w:after="0" w:line="240" w:lineRule="auto"/>
              <w:rPr>
                <w:rFonts w:ascii="Times New Roman" w:hAnsi="Times New Roman"/>
                <w:b/>
                <w:sz w:val="24"/>
                <w:szCs w:val="24"/>
              </w:rPr>
            </w:pPr>
            <w:r w:rsidRPr="005F30A7">
              <w:rPr>
                <w:rFonts w:ascii="Times New Roman" w:hAnsi="Times New Roman"/>
                <w:b/>
                <w:sz w:val="24"/>
                <w:szCs w:val="24"/>
              </w:rPr>
              <w:lastRenderedPageBreak/>
              <w:t>8.7 Identifikujte, popíšte a kvantifikujte vplyvy na disponibilný príjem domácností viacdetných rodín.</w:t>
            </w:r>
          </w:p>
        </w:tc>
      </w:tr>
      <w:tr w:rsidR="005F30A7" w:rsidRPr="005F30A7" w:rsidTr="00B05944">
        <w:trPr>
          <w:trHeight w:val="575"/>
          <w:jc w:val="center"/>
        </w:trPr>
        <w:tc>
          <w:tcPr>
            <w:tcW w:w="9043" w:type="dxa"/>
            <w:tcBorders>
              <w:bottom w:val="single" w:sz="4" w:space="0" w:color="000000"/>
            </w:tcBorders>
            <w:shd w:val="clear" w:color="auto" w:fill="F2F2F2"/>
          </w:tcPr>
          <w:p w:rsidR="00B05944" w:rsidRPr="005F30A7" w:rsidRDefault="00B05944" w:rsidP="00B05944">
            <w:pPr>
              <w:shd w:val="clear" w:color="auto" w:fill="F2F2F2"/>
              <w:spacing w:after="0" w:line="240" w:lineRule="auto"/>
              <w:rPr>
                <w:rFonts w:ascii="Times New Roman" w:hAnsi="Times New Roman"/>
                <w:i/>
                <w:sz w:val="20"/>
                <w:szCs w:val="20"/>
              </w:rPr>
            </w:pPr>
            <w:r w:rsidRPr="005F30A7">
              <w:rPr>
                <w:rFonts w:ascii="Times New Roman" w:hAnsi="Times New Roman"/>
                <w:i/>
                <w:sz w:val="20"/>
                <w:szCs w:val="20"/>
              </w:rPr>
              <w:t xml:space="preserve">8.7.1 Má predložený návrh vplyv na disponibilný príjem domácností viacdetných rodín? Ak áno, špecifikujte tento vplyv s prihliadnutím na počet detí v rodine, ich špeciálne potreby vzhľadom k veku, zdravotnému stavu a prípadne iným okolnostiam. Ak je to možné, doplňte kvantifikáciu, prípadne dôvod chýbajúcej kvantifikácie. </w:t>
            </w:r>
          </w:p>
        </w:tc>
      </w:tr>
      <w:tr w:rsidR="00B05944" w:rsidRPr="005F30A7" w:rsidTr="00B05944">
        <w:trPr>
          <w:trHeight w:val="920"/>
          <w:jc w:val="center"/>
        </w:trPr>
        <w:tc>
          <w:tcPr>
            <w:tcW w:w="9043" w:type="dxa"/>
            <w:tcBorders>
              <w:top w:val="nil"/>
              <w:bottom w:val="single" w:sz="4" w:space="0" w:color="000000"/>
            </w:tcBorders>
            <w:shd w:val="clear" w:color="auto" w:fill="auto"/>
          </w:tcPr>
          <w:p w:rsidR="00B05944" w:rsidRPr="005F30A7" w:rsidRDefault="00B05944" w:rsidP="00B05944">
            <w:pPr>
              <w:spacing w:after="0" w:line="240" w:lineRule="auto"/>
              <w:rPr>
                <w:rFonts w:ascii="Times New Roman" w:hAnsi="Times New Roman"/>
                <w:sz w:val="20"/>
                <w:szCs w:val="20"/>
              </w:rPr>
            </w:pPr>
            <w:r w:rsidRPr="005F30A7">
              <w:rPr>
                <w:rFonts w:ascii="Times New Roman" w:hAnsi="Times New Roman"/>
                <w:sz w:val="20"/>
                <w:szCs w:val="20"/>
              </w:rPr>
              <w:t xml:space="preserve">Predkladaný materiál má vplyv na disponibilný príjem viacdetných rodín najmä v kontexte zvýšenia príspevku štátu cirkvám o 4,6 mil. EUR v roku 2025, z čoho 97 % cirkvi používajú na mzdové záležitosti, teda navýšením tohto príspevku dôjde k zvýšeniu príjmov v konkrétnych rodinách. </w:t>
            </w: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r w:rsidRPr="005F30A7">
              <w:rPr>
                <w:rFonts w:ascii="Times New Roman" w:hAnsi="Times New Roman"/>
                <w:sz w:val="20"/>
                <w:szCs w:val="20"/>
              </w:rPr>
              <w:t xml:space="preserve">Z hľadiska kvantifikácie mesačného navýšenia príjmu duchovných žijúcich v rodine pre rok 2025 predpokladáme, že celková čiastka finančného príspevku bude použitá na mzdové výdavky. Cirkvi nevykazujú na akú činnosť príspevok používajú, pričom v  Zákone č. 370/2019 Z. z. o finančnej podpore činnosti cirkví a náboženských spoločností, § 6, je špecificky definované iba na čo príspevok nemôže byť použitý: </w:t>
            </w:r>
          </w:p>
          <w:p w:rsidR="00B05944" w:rsidRPr="005F30A7" w:rsidRDefault="00B05944" w:rsidP="00B05944">
            <w:pPr>
              <w:spacing w:after="0" w:line="240" w:lineRule="auto"/>
              <w:rPr>
                <w:rFonts w:ascii="Times New Roman" w:hAnsi="Times New Roman"/>
                <w:i/>
                <w:sz w:val="20"/>
                <w:szCs w:val="20"/>
              </w:rPr>
            </w:pPr>
            <w:r w:rsidRPr="005F30A7">
              <w:rPr>
                <w:rFonts w:ascii="Times New Roman" w:hAnsi="Times New Roman"/>
                <w:sz w:val="20"/>
                <w:szCs w:val="20"/>
              </w:rPr>
              <w:t>(</w:t>
            </w:r>
            <w:r w:rsidRPr="005F30A7">
              <w:rPr>
                <w:rFonts w:ascii="Times New Roman" w:hAnsi="Times New Roman"/>
                <w:i/>
                <w:sz w:val="20"/>
                <w:szCs w:val="20"/>
              </w:rPr>
              <w:t>1) Príspevok štátu je určený na podporu financovania činnosti cirkvi, na bohoslužobné aktivity, výchovné aktivity, kultúrne aktivity a charitatívne aktivity cirkvi, na náklady cirkvi súvisiace s výkonom jej činnosti v postavení zamestnávateľa a na prevádzkové náklady cirkvi.</w:t>
            </w:r>
          </w:p>
          <w:p w:rsidR="00B05944" w:rsidRPr="005F30A7" w:rsidRDefault="00B05944" w:rsidP="00B05944">
            <w:pPr>
              <w:spacing w:after="0" w:line="240" w:lineRule="auto"/>
              <w:rPr>
                <w:rFonts w:ascii="Times New Roman" w:hAnsi="Times New Roman"/>
                <w:i/>
                <w:sz w:val="20"/>
                <w:szCs w:val="20"/>
              </w:rPr>
            </w:pPr>
          </w:p>
          <w:p w:rsidR="00B05944" w:rsidRPr="005F30A7" w:rsidRDefault="00B05944" w:rsidP="00B05944">
            <w:pPr>
              <w:spacing w:after="0" w:line="240" w:lineRule="auto"/>
              <w:rPr>
                <w:rFonts w:ascii="Times New Roman" w:hAnsi="Times New Roman"/>
                <w:b/>
                <w:i/>
                <w:sz w:val="20"/>
                <w:szCs w:val="20"/>
              </w:rPr>
            </w:pPr>
            <w:r w:rsidRPr="005F30A7">
              <w:rPr>
                <w:rFonts w:ascii="Times New Roman" w:hAnsi="Times New Roman"/>
                <w:b/>
                <w:i/>
                <w:sz w:val="20"/>
                <w:szCs w:val="20"/>
              </w:rPr>
              <w:t>(2) Príspevok štátu cirkev nemôže použiť na</w:t>
            </w:r>
          </w:p>
          <w:p w:rsidR="00B05944" w:rsidRPr="005F30A7" w:rsidRDefault="00B05944" w:rsidP="00B05944">
            <w:pPr>
              <w:spacing w:after="0" w:line="240" w:lineRule="auto"/>
              <w:rPr>
                <w:rFonts w:ascii="Times New Roman" w:hAnsi="Times New Roman"/>
                <w:i/>
                <w:sz w:val="20"/>
                <w:szCs w:val="20"/>
              </w:rPr>
            </w:pPr>
          </w:p>
          <w:p w:rsidR="00B05944" w:rsidRPr="005F30A7" w:rsidRDefault="00B05944" w:rsidP="00B05944">
            <w:pPr>
              <w:spacing w:after="0" w:line="240" w:lineRule="auto"/>
              <w:rPr>
                <w:rFonts w:ascii="Times New Roman" w:hAnsi="Times New Roman"/>
                <w:i/>
                <w:sz w:val="20"/>
                <w:szCs w:val="20"/>
              </w:rPr>
            </w:pPr>
            <w:r w:rsidRPr="005F30A7">
              <w:rPr>
                <w:rFonts w:ascii="Times New Roman" w:hAnsi="Times New Roman"/>
                <w:i/>
                <w:sz w:val="20"/>
                <w:szCs w:val="20"/>
              </w:rPr>
              <w:t>a) poskytnutie pôžičiek a úverov fyzickým osobám alebo právnickým osobám,</w:t>
            </w:r>
          </w:p>
          <w:p w:rsidR="00B05944" w:rsidRPr="005F30A7" w:rsidRDefault="00B05944" w:rsidP="00B05944">
            <w:pPr>
              <w:spacing w:after="0" w:line="240" w:lineRule="auto"/>
              <w:rPr>
                <w:rFonts w:ascii="Times New Roman" w:hAnsi="Times New Roman"/>
                <w:i/>
                <w:sz w:val="20"/>
                <w:szCs w:val="20"/>
              </w:rPr>
            </w:pPr>
          </w:p>
          <w:p w:rsidR="00B05944" w:rsidRPr="005F30A7" w:rsidRDefault="00B05944" w:rsidP="00B05944">
            <w:pPr>
              <w:spacing w:after="0" w:line="240" w:lineRule="auto"/>
              <w:rPr>
                <w:rFonts w:ascii="Times New Roman" w:hAnsi="Times New Roman"/>
                <w:i/>
                <w:sz w:val="20"/>
                <w:szCs w:val="20"/>
              </w:rPr>
            </w:pPr>
            <w:r w:rsidRPr="005F30A7">
              <w:rPr>
                <w:rFonts w:ascii="Times New Roman" w:hAnsi="Times New Roman"/>
                <w:i/>
                <w:sz w:val="20"/>
                <w:szCs w:val="20"/>
              </w:rPr>
              <w:t>b) vklad na základe zmluvy o tichom spoločenstve,</w:t>
            </w:r>
          </w:p>
          <w:p w:rsidR="00B05944" w:rsidRPr="005F30A7" w:rsidRDefault="00B05944" w:rsidP="00B05944">
            <w:pPr>
              <w:spacing w:after="0" w:line="240" w:lineRule="auto"/>
              <w:rPr>
                <w:rFonts w:ascii="Times New Roman" w:hAnsi="Times New Roman"/>
                <w:i/>
                <w:sz w:val="20"/>
                <w:szCs w:val="20"/>
              </w:rPr>
            </w:pPr>
          </w:p>
          <w:p w:rsidR="00B05944" w:rsidRPr="005F30A7" w:rsidRDefault="00B05944" w:rsidP="00B05944">
            <w:pPr>
              <w:spacing w:after="0" w:line="240" w:lineRule="auto"/>
              <w:rPr>
                <w:rFonts w:ascii="Times New Roman" w:hAnsi="Times New Roman"/>
                <w:i/>
                <w:sz w:val="20"/>
                <w:szCs w:val="20"/>
              </w:rPr>
            </w:pPr>
            <w:r w:rsidRPr="005F30A7">
              <w:rPr>
                <w:rFonts w:ascii="Times New Roman" w:hAnsi="Times New Roman"/>
                <w:i/>
                <w:sz w:val="20"/>
                <w:szCs w:val="20"/>
              </w:rPr>
              <w:t>c) podnikanie obchodnej spoločnosti, ktorú cirkev alebo jej organizačná zložka založila alebo sa stala jej spoločníkom,</w:t>
            </w:r>
          </w:p>
          <w:p w:rsidR="00B05944" w:rsidRPr="005F30A7" w:rsidRDefault="00B05944" w:rsidP="00B05944">
            <w:pPr>
              <w:spacing w:after="0" w:line="240" w:lineRule="auto"/>
              <w:rPr>
                <w:rFonts w:ascii="Times New Roman" w:hAnsi="Times New Roman"/>
                <w:i/>
                <w:sz w:val="20"/>
                <w:szCs w:val="20"/>
              </w:rPr>
            </w:pPr>
          </w:p>
          <w:p w:rsidR="00B05944" w:rsidRPr="005F30A7" w:rsidRDefault="00B05944" w:rsidP="00B05944">
            <w:pPr>
              <w:spacing w:after="0" w:line="240" w:lineRule="auto"/>
              <w:rPr>
                <w:rFonts w:ascii="Times New Roman" w:hAnsi="Times New Roman"/>
                <w:i/>
                <w:sz w:val="20"/>
                <w:szCs w:val="20"/>
              </w:rPr>
            </w:pPr>
            <w:r w:rsidRPr="005F30A7">
              <w:rPr>
                <w:rFonts w:ascii="Times New Roman" w:hAnsi="Times New Roman"/>
                <w:i/>
                <w:sz w:val="20"/>
                <w:szCs w:val="20"/>
              </w:rPr>
              <w:t>d) založenie inej právnickej osoby,</w:t>
            </w:r>
          </w:p>
          <w:p w:rsidR="00B05944" w:rsidRPr="005F30A7" w:rsidRDefault="00B05944" w:rsidP="00B05944">
            <w:pPr>
              <w:spacing w:after="0" w:line="240" w:lineRule="auto"/>
              <w:rPr>
                <w:rFonts w:ascii="Times New Roman" w:hAnsi="Times New Roman"/>
                <w:i/>
                <w:sz w:val="20"/>
                <w:szCs w:val="20"/>
              </w:rPr>
            </w:pPr>
          </w:p>
          <w:p w:rsidR="00B05944" w:rsidRPr="005F30A7" w:rsidRDefault="00B05944" w:rsidP="00B05944">
            <w:pPr>
              <w:spacing w:after="0" w:line="240" w:lineRule="auto"/>
              <w:rPr>
                <w:rFonts w:ascii="Times New Roman" w:hAnsi="Times New Roman"/>
                <w:i/>
                <w:sz w:val="20"/>
                <w:szCs w:val="20"/>
              </w:rPr>
            </w:pPr>
            <w:r w:rsidRPr="005F30A7">
              <w:rPr>
                <w:rFonts w:ascii="Times New Roman" w:hAnsi="Times New Roman"/>
                <w:i/>
                <w:sz w:val="20"/>
                <w:szCs w:val="20"/>
              </w:rPr>
              <w:t>e) podporu činnosti politických strán,</w:t>
            </w:r>
          </w:p>
          <w:p w:rsidR="00B05944" w:rsidRPr="005F30A7" w:rsidRDefault="00B05944" w:rsidP="00B05944">
            <w:pPr>
              <w:spacing w:after="0" w:line="240" w:lineRule="auto"/>
              <w:rPr>
                <w:rFonts w:ascii="Times New Roman" w:hAnsi="Times New Roman"/>
                <w:i/>
                <w:sz w:val="20"/>
                <w:szCs w:val="20"/>
              </w:rPr>
            </w:pPr>
          </w:p>
          <w:p w:rsidR="00B05944" w:rsidRPr="005F30A7" w:rsidRDefault="00B05944" w:rsidP="00B05944">
            <w:pPr>
              <w:spacing w:after="0" w:line="240" w:lineRule="auto"/>
              <w:rPr>
                <w:rFonts w:ascii="Times New Roman" w:hAnsi="Times New Roman"/>
                <w:i/>
                <w:sz w:val="20"/>
                <w:szCs w:val="20"/>
              </w:rPr>
            </w:pPr>
            <w:r w:rsidRPr="005F30A7">
              <w:rPr>
                <w:rFonts w:ascii="Times New Roman" w:hAnsi="Times New Roman"/>
                <w:i/>
                <w:sz w:val="20"/>
                <w:szCs w:val="20"/>
              </w:rPr>
              <w:t>f) ručenie za záväzky fyzických osôb alebo právnických osôb,</w:t>
            </w:r>
          </w:p>
          <w:p w:rsidR="00B05944" w:rsidRPr="005F30A7" w:rsidRDefault="00B05944" w:rsidP="00B05944">
            <w:pPr>
              <w:spacing w:after="0" w:line="240" w:lineRule="auto"/>
              <w:rPr>
                <w:rFonts w:ascii="Times New Roman" w:hAnsi="Times New Roman"/>
                <w:i/>
                <w:sz w:val="20"/>
                <w:szCs w:val="20"/>
              </w:rPr>
            </w:pPr>
          </w:p>
          <w:p w:rsidR="00B05944" w:rsidRPr="005F30A7" w:rsidRDefault="00B05944" w:rsidP="00B05944">
            <w:pPr>
              <w:spacing w:after="0" w:line="240" w:lineRule="auto"/>
              <w:rPr>
                <w:rFonts w:ascii="Times New Roman" w:hAnsi="Times New Roman"/>
                <w:i/>
                <w:sz w:val="20"/>
                <w:szCs w:val="20"/>
              </w:rPr>
            </w:pPr>
            <w:r w:rsidRPr="005F30A7">
              <w:rPr>
                <w:rFonts w:ascii="Times New Roman" w:hAnsi="Times New Roman"/>
                <w:i/>
                <w:sz w:val="20"/>
                <w:szCs w:val="20"/>
              </w:rPr>
              <w:t>g) darovanie fyzickým osobám alebo právnickým osobám,</w:t>
            </w:r>
          </w:p>
          <w:p w:rsidR="00B05944" w:rsidRPr="005F30A7" w:rsidRDefault="00B05944" w:rsidP="00B05944">
            <w:pPr>
              <w:spacing w:after="0" w:line="240" w:lineRule="auto"/>
              <w:rPr>
                <w:rFonts w:ascii="Times New Roman" w:hAnsi="Times New Roman"/>
                <w:i/>
                <w:sz w:val="20"/>
                <w:szCs w:val="20"/>
              </w:rPr>
            </w:pPr>
          </w:p>
          <w:p w:rsidR="00B05944" w:rsidRPr="005F30A7" w:rsidRDefault="00B05944" w:rsidP="00B05944">
            <w:pPr>
              <w:spacing w:after="0" w:line="240" w:lineRule="auto"/>
              <w:rPr>
                <w:rFonts w:ascii="Times New Roman" w:hAnsi="Times New Roman"/>
                <w:i/>
                <w:sz w:val="20"/>
                <w:szCs w:val="20"/>
              </w:rPr>
            </w:pPr>
            <w:r w:rsidRPr="005F30A7">
              <w:rPr>
                <w:rFonts w:ascii="Times New Roman" w:hAnsi="Times New Roman"/>
                <w:i/>
                <w:sz w:val="20"/>
                <w:szCs w:val="20"/>
              </w:rPr>
              <w:t>h) úhradu pokút a iných peňažných sankcií.</w:t>
            </w:r>
          </w:p>
          <w:p w:rsidR="00B05944" w:rsidRPr="005F30A7" w:rsidRDefault="00B05944" w:rsidP="00B05944">
            <w:pPr>
              <w:spacing w:after="0" w:line="240" w:lineRule="auto"/>
              <w:rPr>
                <w:rFonts w:ascii="Times New Roman" w:hAnsi="Times New Roman"/>
                <w:sz w:val="20"/>
                <w:szCs w:val="20"/>
              </w:rPr>
            </w:pPr>
          </w:p>
          <w:p w:rsidR="00B05944" w:rsidRPr="005F30A7" w:rsidRDefault="00B05944" w:rsidP="00B05944">
            <w:pPr>
              <w:spacing w:after="0" w:line="240" w:lineRule="auto"/>
              <w:rPr>
                <w:rFonts w:ascii="Times New Roman" w:hAnsi="Times New Roman"/>
                <w:sz w:val="20"/>
                <w:szCs w:val="20"/>
              </w:rPr>
            </w:pPr>
            <w:r w:rsidRPr="005F30A7">
              <w:rPr>
                <w:rFonts w:ascii="Times New Roman" w:hAnsi="Times New Roman"/>
                <w:sz w:val="20"/>
                <w:szCs w:val="20"/>
              </w:rPr>
              <w:t xml:space="preserve">Pretože sa jedná kvantifikáciu vplyvu na rodinu a manželstvo, z výpočtu sme vylúčili Rímskokatolícku cirkev. Celkový počet duchovných ostatných vybraných cirkví je 1362. Navýšenie príspevku pre vybrané cirkvi v roku 2025 je v hodnote </w:t>
            </w:r>
            <w:r w:rsidRPr="005F30A7">
              <w:rPr>
                <w:rFonts w:ascii="Times New Roman" w:hAnsi="Times New Roman"/>
                <w:b/>
                <w:sz w:val="20"/>
                <w:szCs w:val="20"/>
              </w:rPr>
              <w:t>1 398 463</w:t>
            </w:r>
            <w:r w:rsidRPr="005F30A7">
              <w:rPr>
                <w:rFonts w:ascii="Times New Roman" w:hAnsi="Times New Roman"/>
                <w:sz w:val="20"/>
                <w:szCs w:val="20"/>
              </w:rPr>
              <w:t xml:space="preserve"> €. Navýšenie mzdy pre jedného duchovného je v hodnote 1 027 € za rok. Počet duchovných žijúcich v manželstve je 1 132. Predpokladaná hodnota ročného navýšenie príjmov pre všetkých duchovných, žijúcich v manželstve je preto </w:t>
            </w:r>
            <w:r w:rsidRPr="005F30A7">
              <w:rPr>
                <w:rFonts w:ascii="Times New Roman" w:hAnsi="Times New Roman"/>
                <w:b/>
                <w:sz w:val="20"/>
                <w:szCs w:val="20"/>
              </w:rPr>
              <w:t xml:space="preserve">1 162 305 €. </w:t>
            </w:r>
          </w:p>
          <w:p w:rsidR="00B05944" w:rsidRPr="005F30A7" w:rsidRDefault="00B05944" w:rsidP="00B05944">
            <w:pPr>
              <w:spacing w:after="0" w:line="240" w:lineRule="auto"/>
              <w:rPr>
                <w:rFonts w:ascii="Times New Roman" w:hAnsi="Times New Roman"/>
                <w:sz w:val="20"/>
                <w:szCs w:val="20"/>
              </w:rPr>
            </w:pPr>
          </w:p>
        </w:tc>
      </w:tr>
    </w:tbl>
    <w:p w:rsidR="00B05944" w:rsidRPr="005F30A7" w:rsidRDefault="00B05944" w:rsidP="00B05944">
      <w:pPr>
        <w:spacing w:after="0" w:line="240" w:lineRule="auto"/>
        <w:rPr>
          <w:rFonts w:ascii="Times New Roman" w:hAnsi="Times New Roman"/>
        </w:rPr>
      </w:pPr>
    </w:p>
    <w:p w:rsidR="00B05944" w:rsidRPr="005F30A7" w:rsidRDefault="00B05944">
      <w:pPr>
        <w:widowControl/>
        <w:adjustRightInd/>
        <w:rPr>
          <w:rFonts w:ascii="Times New Roman" w:hAnsi="Times New Roman"/>
          <w:sz w:val="24"/>
          <w:szCs w:val="24"/>
        </w:rPr>
      </w:pPr>
      <w:r w:rsidRPr="005F30A7">
        <w:rPr>
          <w:rFonts w:ascii="Times New Roman" w:hAnsi="Times New Roman"/>
          <w:sz w:val="24"/>
          <w:szCs w:val="24"/>
        </w:rPr>
        <w:br w:type="page"/>
      </w:r>
    </w:p>
    <w:p w:rsidR="00B05944" w:rsidRPr="005F30A7" w:rsidRDefault="00B05944" w:rsidP="00B05944">
      <w:pPr>
        <w:autoSpaceDE w:val="0"/>
        <w:autoSpaceDN w:val="0"/>
        <w:spacing w:after="0" w:line="240" w:lineRule="auto"/>
        <w:jc w:val="center"/>
        <w:rPr>
          <w:rFonts w:ascii="Times New Roman" w:hAnsi="Times New Roman"/>
          <w:b/>
          <w:caps/>
          <w:spacing w:val="30"/>
          <w:sz w:val="25"/>
          <w:szCs w:val="25"/>
          <w:lang w:eastAsia="sk-SK"/>
        </w:rPr>
      </w:pPr>
      <w:r w:rsidRPr="005F30A7">
        <w:rPr>
          <w:rFonts w:ascii="Times New Roman" w:hAnsi="Times New Roman"/>
          <w:b/>
          <w:caps/>
          <w:spacing w:val="30"/>
          <w:sz w:val="25"/>
          <w:szCs w:val="25"/>
          <w:lang w:eastAsia="sk-SK"/>
        </w:rPr>
        <w:lastRenderedPageBreak/>
        <w:t>Doložka zlučiteľnosti</w:t>
      </w:r>
    </w:p>
    <w:p w:rsidR="00B05944" w:rsidRPr="005F30A7" w:rsidRDefault="00B05944" w:rsidP="00B05944">
      <w:pPr>
        <w:autoSpaceDE w:val="0"/>
        <w:autoSpaceDN w:val="0"/>
        <w:spacing w:after="0" w:line="240" w:lineRule="auto"/>
        <w:jc w:val="center"/>
        <w:rPr>
          <w:rFonts w:ascii="Times New Roman" w:hAnsi="Times New Roman"/>
          <w:b/>
          <w:sz w:val="25"/>
          <w:szCs w:val="25"/>
          <w:lang w:eastAsia="sk-SK"/>
        </w:rPr>
      </w:pPr>
      <w:r w:rsidRPr="005F30A7">
        <w:rPr>
          <w:rFonts w:ascii="Times New Roman" w:hAnsi="Times New Roman"/>
          <w:b/>
          <w:sz w:val="25"/>
          <w:szCs w:val="25"/>
          <w:lang w:eastAsia="sk-SK"/>
        </w:rPr>
        <w:t>návrhu právneho predpisu s právom Európskej únie</w:t>
      </w:r>
    </w:p>
    <w:p w:rsidR="00B05944" w:rsidRPr="005F30A7" w:rsidRDefault="00B05944" w:rsidP="00B05944">
      <w:pPr>
        <w:autoSpaceDE w:val="0"/>
        <w:autoSpaceDN w:val="0"/>
        <w:spacing w:after="0" w:line="240" w:lineRule="auto"/>
        <w:jc w:val="center"/>
        <w:rPr>
          <w:rFonts w:ascii="Times New Roman" w:hAnsi="Times New Roman"/>
          <w:b/>
          <w:sz w:val="25"/>
          <w:szCs w:val="25"/>
          <w:lang w:eastAsia="sk-SK"/>
        </w:rPr>
      </w:pPr>
    </w:p>
    <w:p w:rsidR="00B05944" w:rsidRPr="005F30A7" w:rsidRDefault="00B05944" w:rsidP="00B05944">
      <w:pPr>
        <w:autoSpaceDE w:val="0"/>
        <w:autoSpaceDN w:val="0"/>
        <w:spacing w:after="0" w:line="240" w:lineRule="auto"/>
        <w:jc w:val="center"/>
        <w:rPr>
          <w:rFonts w:ascii="Times New Roman" w:hAnsi="Times New Roman"/>
          <w:b/>
          <w:sz w:val="25"/>
          <w:szCs w:val="25"/>
          <w:lang w:eastAsia="sk-SK"/>
        </w:rPr>
      </w:pPr>
    </w:p>
    <w:tbl>
      <w:tblPr>
        <w:tblStyle w:val="Mriekatabuky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5F30A7" w:rsidRPr="005F30A7" w:rsidTr="00B05944">
        <w:tc>
          <w:tcPr>
            <w:tcW w:w="404" w:type="dxa"/>
          </w:tcPr>
          <w:p w:rsidR="00B05944" w:rsidRPr="005F30A7" w:rsidRDefault="00B05944" w:rsidP="00B05944">
            <w:pPr>
              <w:tabs>
                <w:tab w:val="left" w:pos="360"/>
              </w:tabs>
              <w:autoSpaceDE w:val="0"/>
              <w:autoSpaceDN w:val="0"/>
              <w:rPr>
                <w:rFonts w:ascii="Times New Roman" w:hAnsi="Times New Roman"/>
                <w:b/>
                <w:sz w:val="25"/>
                <w:szCs w:val="25"/>
              </w:rPr>
            </w:pPr>
            <w:r w:rsidRPr="005F30A7">
              <w:rPr>
                <w:rFonts w:ascii="Times New Roman" w:hAnsi="Times New Roman"/>
                <w:b/>
                <w:sz w:val="25"/>
                <w:szCs w:val="25"/>
              </w:rPr>
              <w:t>1.</w:t>
            </w:r>
          </w:p>
        </w:tc>
        <w:tc>
          <w:tcPr>
            <w:tcW w:w="9627" w:type="dxa"/>
          </w:tcPr>
          <w:p w:rsidR="00B05944" w:rsidRPr="005F30A7" w:rsidRDefault="00B05944" w:rsidP="00B05944">
            <w:pPr>
              <w:tabs>
                <w:tab w:val="left" w:pos="360"/>
              </w:tabs>
              <w:autoSpaceDE w:val="0"/>
              <w:autoSpaceDN w:val="0"/>
              <w:rPr>
                <w:rFonts w:ascii="Times New Roman" w:hAnsi="Times New Roman"/>
                <w:sz w:val="25"/>
                <w:szCs w:val="25"/>
              </w:rPr>
            </w:pPr>
            <w:r w:rsidRPr="005F30A7">
              <w:rPr>
                <w:rFonts w:ascii="Times New Roman" w:hAnsi="Times New Roman"/>
                <w:b/>
                <w:sz w:val="25"/>
                <w:szCs w:val="25"/>
              </w:rPr>
              <w:t>Predkladateľ návrhu právneho predpisu:</w:t>
            </w:r>
            <w:r w:rsidRPr="005F30A7">
              <w:rPr>
                <w:rFonts w:ascii="Times New Roman" w:hAnsi="Times New Roman"/>
                <w:sz w:val="25"/>
                <w:szCs w:val="25"/>
              </w:rPr>
              <w:t xml:space="preserve"> </w:t>
            </w:r>
            <w:r w:rsidRPr="005F30A7">
              <w:rPr>
                <w:rFonts w:ascii="Times New Roman" w:hAnsi="Times New Roman"/>
                <w:sz w:val="25"/>
                <w:szCs w:val="25"/>
              </w:rPr>
              <w:fldChar w:fldCharType="begin"/>
            </w:r>
            <w:r w:rsidRPr="005F30A7">
              <w:rPr>
                <w:rFonts w:ascii="Times New Roman" w:hAnsi="Times New Roman"/>
                <w:sz w:val="25"/>
                <w:szCs w:val="25"/>
              </w:rPr>
              <w:instrText xml:space="preserve"> DOCPROPERTY  FSC#SKEDITIONSLOVLEX@103.510:zodpinstitucia  \* MERGEFORMAT </w:instrText>
            </w:r>
            <w:r w:rsidRPr="005F30A7">
              <w:rPr>
                <w:rFonts w:ascii="Times New Roman" w:hAnsi="Times New Roman"/>
                <w:sz w:val="25"/>
                <w:szCs w:val="25"/>
              </w:rPr>
              <w:fldChar w:fldCharType="separate"/>
            </w:r>
            <w:r w:rsidRPr="005F30A7">
              <w:rPr>
                <w:rFonts w:ascii="Times New Roman" w:hAnsi="Times New Roman"/>
                <w:sz w:val="25"/>
                <w:szCs w:val="25"/>
              </w:rPr>
              <w:t>Ministerstvo kultúry Slovenskej republiky</w:t>
            </w:r>
            <w:r w:rsidRPr="005F30A7">
              <w:rPr>
                <w:rFonts w:ascii="Times New Roman" w:hAnsi="Times New Roman"/>
                <w:sz w:val="25"/>
                <w:szCs w:val="25"/>
              </w:rPr>
              <w:fldChar w:fldCharType="end"/>
            </w:r>
          </w:p>
        </w:tc>
      </w:tr>
      <w:tr w:rsidR="005F30A7" w:rsidRPr="005F30A7" w:rsidTr="00B05944">
        <w:tc>
          <w:tcPr>
            <w:tcW w:w="404" w:type="dxa"/>
          </w:tcPr>
          <w:p w:rsidR="00B05944" w:rsidRPr="005F30A7" w:rsidRDefault="00B05944" w:rsidP="00B05944">
            <w:pPr>
              <w:tabs>
                <w:tab w:val="left" w:pos="360"/>
              </w:tabs>
              <w:autoSpaceDE w:val="0"/>
              <w:autoSpaceDN w:val="0"/>
              <w:rPr>
                <w:rFonts w:ascii="Times New Roman" w:hAnsi="Times New Roman"/>
                <w:sz w:val="25"/>
                <w:szCs w:val="25"/>
              </w:rPr>
            </w:pPr>
          </w:p>
        </w:tc>
        <w:tc>
          <w:tcPr>
            <w:tcW w:w="9627" w:type="dxa"/>
          </w:tcPr>
          <w:p w:rsidR="00B05944" w:rsidRPr="005F30A7" w:rsidRDefault="00B05944" w:rsidP="00B05944">
            <w:pPr>
              <w:tabs>
                <w:tab w:val="left" w:pos="360"/>
              </w:tabs>
              <w:autoSpaceDE w:val="0"/>
              <w:autoSpaceDN w:val="0"/>
              <w:rPr>
                <w:rFonts w:ascii="Times New Roman" w:hAnsi="Times New Roman"/>
                <w:sz w:val="25"/>
                <w:szCs w:val="25"/>
              </w:rPr>
            </w:pPr>
          </w:p>
        </w:tc>
      </w:tr>
      <w:tr w:rsidR="005F30A7" w:rsidRPr="005F30A7" w:rsidTr="00B05944">
        <w:tc>
          <w:tcPr>
            <w:tcW w:w="404" w:type="dxa"/>
          </w:tcPr>
          <w:p w:rsidR="00B05944" w:rsidRPr="005F30A7" w:rsidRDefault="00B05944" w:rsidP="00B05944">
            <w:pPr>
              <w:tabs>
                <w:tab w:val="left" w:pos="360"/>
              </w:tabs>
              <w:autoSpaceDE w:val="0"/>
              <w:autoSpaceDN w:val="0"/>
              <w:rPr>
                <w:rFonts w:ascii="Times New Roman" w:hAnsi="Times New Roman"/>
                <w:b/>
                <w:sz w:val="25"/>
                <w:szCs w:val="25"/>
              </w:rPr>
            </w:pPr>
            <w:r w:rsidRPr="005F30A7">
              <w:rPr>
                <w:rFonts w:ascii="Times New Roman" w:hAnsi="Times New Roman"/>
                <w:b/>
                <w:sz w:val="25"/>
                <w:szCs w:val="25"/>
              </w:rPr>
              <w:t>2.</w:t>
            </w:r>
          </w:p>
        </w:tc>
        <w:tc>
          <w:tcPr>
            <w:tcW w:w="9627" w:type="dxa"/>
          </w:tcPr>
          <w:p w:rsidR="00B05944" w:rsidRPr="005F30A7" w:rsidRDefault="00B05944" w:rsidP="00B05944">
            <w:pPr>
              <w:tabs>
                <w:tab w:val="left" w:pos="360"/>
              </w:tabs>
              <w:autoSpaceDE w:val="0"/>
              <w:autoSpaceDN w:val="0"/>
              <w:rPr>
                <w:rFonts w:ascii="Times New Roman" w:hAnsi="Times New Roman"/>
                <w:sz w:val="25"/>
                <w:szCs w:val="25"/>
              </w:rPr>
            </w:pPr>
            <w:r w:rsidRPr="005F30A7">
              <w:rPr>
                <w:rFonts w:ascii="Times New Roman" w:hAnsi="Times New Roman"/>
                <w:b/>
                <w:sz w:val="25"/>
                <w:szCs w:val="25"/>
              </w:rPr>
              <w:t>Názov návrhu právneho predpisu:</w:t>
            </w:r>
            <w:r w:rsidRPr="005F30A7">
              <w:rPr>
                <w:rFonts w:ascii="Times New Roman" w:hAnsi="Times New Roman"/>
                <w:sz w:val="25"/>
                <w:szCs w:val="25"/>
              </w:rPr>
              <w:t xml:space="preserve"> </w:t>
            </w:r>
            <w:r w:rsidRPr="005F30A7">
              <w:rPr>
                <w:rFonts w:ascii="Times New Roman" w:hAnsi="Times New Roman"/>
                <w:sz w:val="25"/>
                <w:szCs w:val="25"/>
              </w:rPr>
              <w:fldChar w:fldCharType="begin"/>
            </w:r>
            <w:r w:rsidRPr="005F30A7">
              <w:rPr>
                <w:rFonts w:ascii="Times New Roman" w:hAnsi="Times New Roman"/>
                <w:sz w:val="25"/>
                <w:szCs w:val="25"/>
              </w:rPr>
              <w:instrText xml:space="preserve"> DOCPROPERTY  FSC#SKEDITIONSLOVLEX@103.510:plnynazovpredpis  \* MERGEFORMAT </w:instrText>
            </w:r>
            <w:r w:rsidRPr="005F30A7">
              <w:rPr>
                <w:rFonts w:ascii="Times New Roman" w:hAnsi="Times New Roman"/>
                <w:sz w:val="25"/>
                <w:szCs w:val="25"/>
              </w:rPr>
              <w:fldChar w:fldCharType="separate"/>
            </w:r>
            <w:r w:rsidRPr="005F30A7">
              <w:rPr>
                <w:rFonts w:ascii="Times New Roman" w:hAnsi="Times New Roman"/>
                <w:sz w:val="25"/>
                <w:szCs w:val="25"/>
              </w:rPr>
              <w:t xml:space="preserve"> Zákon, ktorým sa mení a dopĺňa zákon č. 370/2019 Z. z. o finančnej podpore činnosti cirkví a náboženských spoločností</w:t>
            </w:r>
            <w:r w:rsidRPr="005F30A7">
              <w:rPr>
                <w:rFonts w:ascii="Times New Roman" w:hAnsi="Times New Roman"/>
                <w:sz w:val="25"/>
                <w:szCs w:val="25"/>
              </w:rPr>
              <w:fldChar w:fldCharType="end"/>
            </w:r>
            <w:r w:rsidRPr="005F30A7">
              <w:rPr>
                <w:rFonts w:ascii="Times New Roman" w:hAnsi="Times New Roman"/>
                <w:sz w:val="25"/>
                <w:szCs w:val="25"/>
              </w:rPr>
              <w:fldChar w:fldCharType="begin"/>
            </w:r>
            <w:r w:rsidRPr="005F30A7">
              <w:rPr>
                <w:rFonts w:ascii="Times New Roman" w:hAnsi="Times New Roman"/>
                <w:sz w:val="25"/>
                <w:szCs w:val="25"/>
              </w:rPr>
              <w:instrText xml:space="preserve"> DOCPROPERTY  FSC#SKEDITIONSLOVLEX@103.510:plnynazovpredpis1  \* MERGEFORMAT </w:instrText>
            </w:r>
            <w:r w:rsidRPr="005F30A7">
              <w:rPr>
                <w:rFonts w:ascii="Times New Roman" w:hAnsi="Times New Roman"/>
                <w:sz w:val="25"/>
                <w:szCs w:val="25"/>
              </w:rPr>
              <w:fldChar w:fldCharType="end"/>
            </w:r>
            <w:r w:rsidRPr="005F30A7">
              <w:rPr>
                <w:rFonts w:ascii="Times New Roman" w:hAnsi="Times New Roman"/>
                <w:sz w:val="25"/>
                <w:szCs w:val="25"/>
              </w:rPr>
              <w:fldChar w:fldCharType="begin"/>
            </w:r>
            <w:r w:rsidRPr="005F30A7">
              <w:rPr>
                <w:rFonts w:ascii="Times New Roman" w:hAnsi="Times New Roman"/>
                <w:sz w:val="25"/>
                <w:szCs w:val="25"/>
              </w:rPr>
              <w:instrText xml:space="preserve"> DOCPROPERTY  FSC#SKEDITIONSLOVLEX@103.510:plnynazovpredpis2  \* MERGEFORMAT </w:instrText>
            </w:r>
            <w:r w:rsidRPr="005F30A7">
              <w:rPr>
                <w:rFonts w:ascii="Times New Roman" w:hAnsi="Times New Roman"/>
                <w:sz w:val="25"/>
                <w:szCs w:val="25"/>
              </w:rPr>
              <w:fldChar w:fldCharType="end"/>
            </w:r>
            <w:r w:rsidRPr="005F30A7">
              <w:rPr>
                <w:rFonts w:ascii="Times New Roman" w:hAnsi="Times New Roman"/>
                <w:sz w:val="25"/>
                <w:szCs w:val="25"/>
              </w:rPr>
              <w:fldChar w:fldCharType="begin"/>
            </w:r>
            <w:r w:rsidRPr="005F30A7">
              <w:rPr>
                <w:rFonts w:ascii="Times New Roman" w:hAnsi="Times New Roman"/>
                <w:sz w:val="25"/>
                <w:szCs w:val="25"/>
              </w:rPr>
              <w:instrText xml:space="preserve"> DOCPROPERTY  FSC#SKEDITIONSLOVLEX@103.510:plnynazovpredpis3  \* MERGEFORMAT </w:instrText>
            </w:r>
            <w:r w:rsidRPr="005F30A7">
              <w:rPr>
                <w:rFonts w:ascii="Times New Roman" w:hAnsi="Times New Roman"/>
                <w:sz w:val="25"/>
                <w:szCs w:val="25"/>
              </w:rPr>
              <w:fldChar w:fldCharType="end"/>
            </w:r>
          </w:p>
        </w:tc>
      </w:tr>
      <w:tr w:rsidR="005F30A7" w:rsidRPr="005F30A7" w:rsidTr="00B05944">
        <w:tc>
          <w:tcPr>
            <w:tcW w:w="404" w:type="dxa"/>
          </w:tcPr>
          <w:p w:rsidR="00B05944" w:rsidRPr="005F30A7" w:rsidRDefault="00B05944" w:rsidP="00B05944">
            <w:pPr>
              <w:tabs>
                <w:tab w:val="left" w:pos="360"/>
              </w:tabs>
              <w:autoSpaceDE w:val="0"/>
              <w:autoSpaceDN w:val="0"/>
              <w:rPr>
                <w:rFonts w:ascii="Times New Roman" w:hAnsi="Times New Roman"/>
                <w:sz w:val="25"/>
                <w:szCs w:val="25"/>
              </w:rPr>
            </w:pPr>
          </w:p>
        </w:tc>
        <w:tc>
          <w:tcPr>
            <w:tcW w:w="9627" w:type="dxa"/>
          </w:tcPr>
          <w:p w:rsidR="00B05944" w:rsidRPr="005F30A7" w:rsidRDefault="00B05944" w:rsidP="00B05944">
            <w:pPr>
              <w:tabs>
                <w:tab w:val="left" w:pos="360"/>
              </w:tabs>
              <w:autoSpaceDE w:val="0"/>
              <w:autoSpaceDN w:val="0"/>
              <w:rPr>
                <w:rFonts w:ascii="Times New Roman" w:hAnsi="Times New Roman"/>
                <w:sz w:val="25"/>
                <w:szCs w:val="25"/>
              </w:rPr>
            </w:pPr>
          </w:p>
        </w:tc>
      </w:tr>
      <w:tr w:rsidR="005F30A7" w:rsidRPr="005F30A7" w:rsidTr="00B05944">
        <w:tc>
          <w:tcPr>
            <w:tcW w:w="404" w:type="dxa"/>
          </w:tcPr>
          <w:p w:rsidR="00B05944" w:rsidRPr="005F30A7" w:rsidRDefault="00B05944" w:rsidP="00B05944">
            <w:pPr>
              <w:tabs>
                <w:tab w:val="left" w:pos="360"/>
              </w:tabs>
              <w:autoSpaceDE w:val="0"/>
              <w:autoSpaceDN w:val="0"/>
              <w:rPr>
                <w:rFonts w:ascii="Times New Roman" w:hAnsi="Times New Roman"/>
                <w:b/>
                <w:sz w:val="25"/>
                <w:szCs w:val="25"/>
              </w:rPr>
            </w:pPr>
            <w:r w:rsidRPr="005F30A7">
              <w:rPr>
                <w:rFonts w:ascii="Times New Roman" w:hAnsi="Times New Roman"/>
                <w:b/>
                <w:sz w:val="25"/>
                <w:szCs w:val="25"/>
              </w:rPr>
              <w:t>3.</w:t>
            </w:r>
          </w:p>
        </w:tc>
        <w:tc>
          <w:tcPr>
            <w:tcW w:w="9627" w:type="dxa"/>
          </w:tcPr>
          <w:p w:rsidR="00B05944" w:rsidRPr="005F30A7" w:rsidRDefault="00B05944" w:rsidP="00B05944">
            <w:pPr>
              <w:tabs>
                <w:tab w:val="left" w:pos="360"/>
              </w:tabs>
              <w:autoSpaceDE w:val="0"/>
              <w:autoSpaceDN w:val="0"/>
              <w:rPr>
                <w:rFonts w:ascii="Times New Roman" w:hAnsi="Times New Roman"/>
                <w:b/>
                <w:sz w:val="25"/>
                <w:szCs w:val="25"/>
              </w:rPr>
            </w:pPr>
            <w:r w:rsidRPr="005F30A7">
              <w:rPr>
                <w:rFonts w:ascii="Times New Roman" w:hAnsi="Times New Roman"/>
                <w:b/>
                <w:sz w:val="25"/>
                <w:szCs w:val="25"/>
              </w:rPr>
              <w:t>Problematika návrhu právneho predpisu:</w:t>
            </w:r>
          </w:p>
          <w:p w:rsidR="00B05944" w:rsidRPr="005F30A7" w:rsidRDefault="00B05944" w:rsidP="00B05944">
            <w:pPr>
              <w:tabs>
                <w:tab w:val="left" w:pos="360"/>
              </w:tabs>
              <w:autoSpaceDE w:val="0"/>
              <w:autoSpaceDN w:val="0"/>
              <w:rPr>
                <w:rFonts w:ascii="Times New Roman" w:hAnsi="Times New Roman"/>
                <w:sz w:val="25"/>
                <w:szCs w:val="25"/>
              </w:rPr>
            </w:pPr>
          </w:p>
        </w:tc>
      </w:tr>
      <w:tr w:rsidR="005F30A7" w:rsidRPr="005F30A7" w:rsidTr="00B05944">
        <w:tc>
          <w:tcPr>
            <w:tcW w:w="404" w:type="dxa"/>
          </w:tcPr>
          <w:p w:rsidR="00B05944" w:rsidRPr="005F30A7" w:rsidRDefault="00B05944" w:rsidP="00B05944">
            <w:pPr>
              <w:tabs>
                <w:tab w:val="left" w:pos="360"/>
              </w:tabs>
              <w:autoSpaceDE w:val="0"/>
              <w:autoSpaceDN w:val="0"/>
              <w:rPr>
                <w:rFonts w:ascii="Times New Roman" w:hAnsi="Times New Roman"/>
                <w:sz w:val="24"/>
                <w:szCs w:val="24"/>
              </w:rPr>
            </w:pPr>
          </w:p>
        </w:tc>
        <w:tc>
          <w:tcPr>
            <w:tcW w:w="9627" w:type="dxa"/>
          </w:tcPr>
          <w:p w:rsidR="00B05944" w:rsidRPr="005F30A7" w:rsidRDefault="00B05944" w:rsidP="00B05944">
            <w:pPr>
              <w:numPr>
                <w:ilvl w:val="0"/>
                <w:numId w:val="5"/>
              </w:numPr>
              <w:tabs>
                <w:tab w:val="left" w:pos="360"/>
              </w:tabs>
              <w:autoSpaceDE w:val="0"/>
              <w:autoSpaceDN w:val="0"/>
              <w:contextualSpacing/>
              <w:rPr>
                <w:rFonts w:ascii="Times New Roman" w:hAnsi="Times New Roman"/>
                <w:sz w:val="24"/>
                <w:szCs w:val="24"/>
              </w:rPr>
            </w:pPr>
            <w:r w:rsidRPr="005F30A7">
              <w:rPr>
                <w:rFonts w:ascii="Times New Roman" w:hAnsi="Times New Roman"/>
                <w:sz w:val="25"/>
                <w:szCs w:val="25"/>
              </w:rPr>
              <w:t>nie je upravený v práve Európskej únie</w:t>
            </w:r>
          </w:p>
          <w:p w:rsidR="00B05944" w:rsidRPr="005F30A7" w:rsidRDefault="00B05944" w:rsidP="00B05944">
            <w:pPr>
              <w:tabs>
                <w:tab w:val="left" w:pos="360"/>
              </w:tabs>
              <w:autoSpaceDE w:val="0"/>
              <w:autoSpaceDN w:val="0"/>
              <w:ind w:left="360"/>
              <w:contextualSpacing/>
              <w:rPr>
                <w:rFonts w:ascii="Times New Roman" w:hAnsi="Times New Roman"/>
                <w:sz w:val="24"/>
                <w:szCs w:val="24"/>
              </w:rPr>
            </w:pPr>
          </w:p>
          <w:p w:rsidR="00B05944" w:rsidRPr="005F30A7" w:rsidRDefault="00B05944" w:rsidP="00B05944">
            <w:pPr>
              <w:tabs>
                <w:tab w:val="left" w:pos="360"/>
              </w:tabs>
              <w:autoSpaceDE w:val="0"/>
              <w:autoSpaceDN w:val="0"/>
              <w:ind w:left="360"/>
              <w:contextualSpacing/>
              <w:rPr>
                <w:rFonts w:ascii="Times New Roman" w:hAnsi="Times New Roman"/>
                <w:sz w:val="24"/>
                <w:szCs w:val="24"/>
              </w:rPr>
            </w:pPr>
          </w:p>
          <w:p w:rsidR="00B05944" w:rsidRPr="005F30A7" w:rsidRDefault="00B05944" w:rsidP="00B05944">
            <w:pPr>
              <w:tabs>
                <w:tab w:val="left" w:pos="360"/>
              </w:tabs>
              <w:autoSpaceDE w:val="0"/>
              <w:autoSpaceDN w:val="0"/>
              <w:ind w:left="360"/>
              <w:contextualSpacing/>
              <w:rPr>
                <w:rFonts w:ascii="Times New Roman" w:hAnsi="Times New Roman"/>
                <w:sz w:val="24"/>
                <w:szCs w:val="24"/>
              </w:rPr>
            </w:pPr>
          </w:p>
          <w:p w:rsidR="00B05944" w:rsidRPr="005F30A7" w:rsidRDefault="00B05944" w:rsidP="00B05944">
            <w:pPr>
              <w:tabs>
                <w:tab w:val="left" w:pos="360"/>
              </w:tabs>
              <w:autoSpaceDE w:val="0"/>
              <w:autoSpaceDN w:val="0"/>
              <w:ind w:left="360"/>
              <w:contextualSpacing/>
              <w:rPr>
                <w:rFonts w:ascii="Times New Roman" w:hAnsi="Times New Roman"/>
                <w:sz w:val="24"/>
                <w:szCs w:val="24"/>
              </w:rPr>
            </w:pPr>
          </w:p>
          <w:p w:rsidR="00B05944" w:rsidRPr="005F30A7" w:rsidRDefault="00B05944" w:rsidP="00B05944">
            <w:pPr>
              <w:tabs>
                <w:tab w:val="left" w:pos="360"/>
              </w:tabs>
              <w:autoSpaceDE w:val="0"/>
              <w:autoSpaceDN w:val="0"/>
              <w:ind w:left="360"/>
              <w:contextualSpacing/>
              <w:rPr>
                <w:rFonts w:ascii="Times New Roman" w:hAnsi="Times New Roman"/>
                <w:sz w:val="24"/>
                <w:szCs w:val="24"/>
              </w:rPr>
            </w:pPr>
          </w:p>
        </w:tc>
      </w:tr>
      <w:tr w:rsidR="005F30A7" w:rsidRPr="005F30A7" w:rsidTr="00B05944">
        <w:tc>
          <w:tcPr>
            <w:tcW w:w="404" w:type="dxa"/>
          </w:tcPr>
          <w:p w:rsidR="00B05944" w:rsidRPr="005F30A7" w:rsidRDefault="00B05944" w:rsidP="00B05944">
            <w:pPr>
              <w:tabs>
                <w:tab w:val="left" w:pos="360"/>
              </w:tabs>
              <w:autoSpaceDE w:val="0"/>
              <w:autoSpaceDN w:val="0"/>
              <w:rPr>
                <w:rFonts w:ascii="Times New Roman" w:hAnsi="Times New Roman"/>
                <w:sz w:val="24"/>
                <w:szCs w:val="24"/>
              </w:rPr>
            </w:pPr>
          </w:p>
        </w:tc>
        <w:tc>
          <w:tcPr>
            <w:tcW w:w="9627" w:type="dxa"/>
          </w:tcPr>
          <w:p w:rsidR="00B05944" w:rsidRPr="005F30A7" w:rsidRDefault="00B05944" w:rsidP="00B05944">
            <w:pPr>
              <w:numPr>
                <w:ilvl w:val="0"/>
                <w:numId w:val="5"/>
              </w:numPr>
              <w:tabs>
                <w:tab w:val="left" w:pos="360"/>
              </w:tabs>
              <w:autoSpaceDE w:val="0"/>
              <w:autoSpaceDN w:val="0"/>
              <w:contextualSpacing/>
              <w:rPr>
                <w:rFonts w:ascii="Times New Roman" w:hAnsi="Times New Roman"/>
                <w:sz w:val="24"/>
                <w:szCs w:val="24"/>
              </w:rPr>
            </w:pPr>
          </w:p>
          <w:p w:rsidR="00B05944" w:rsidRPr="005F30A7" w:rsidRDefault="00B05944" w:rsidP="00B05944">
            <w:pPr>
              <w:tabs>
                <w:tab w:val="left" w:pos="360"/>
              </w:tabs>
              <w:autoSpaceDE w:val="0"/>
              <w:autoSpaceDN w:val="0"/>
              <w:ind w:left="360"/>
              <w:contextualSpacing/>
              <w:rPr>
                <w:rFonts w:ascii="Times New Roman" w:hAnsi="Times New Roman"/>
                <w:sz w:val="24"/>
                <w:szCs w:val="24"/>
              </w:rPr>
            </w:pPr>
          </w:p>
        </w:tc>
      </w:tr>
      <w:tr w:rsidR="00B05944" w:rsidRPr="005F30A7" w:rsidTr="00B05944">
        <w:tc>
          <w:tcPr>
            <w:tcW w:w="404" w:type="dxa"/>
          </w:tcPr>
          <w:p w:rsidR="00B05944" w:rsidRPr="005F30A7" w:rsidRDefault="00B05944" w:rsidP="00B05944">
            <w:pPr>
              <w:tabs>
                <w:tab w:val="left" w:pos="360"/>
              </w:tabs>
              <w:autoSpaceDE w:val="0"/>
              <w:autoSpaceDN w:val="0"/>
              <w:rPr>
                <w:rFonts w:ascii="Times New Roman" w:hAnsi="Times New Roman"/>
                <w:b/>
                <w:sz w:val="24"/>
                <w:szCs w:val="24"/>
              </w:rPr>
            </w:pPr>
          </w:p>
        </w:tc>
        <w:tc>
          <w:tcPr>
            <w:tcW w:w="9627" w:type="dxa"/>
          </w:tcPr>
          <w:p w:rsidR="00B05944" w:rsidRPr="005F30A7" w:rsidRDefault="00B05944" w:rsidP="00B05944">
            <w:pPr>
              <w:tabs>
                <w:tab w:val="left" w:pos="360"/>
              </w:tabs>
              <w:autoSpaceDE w:val="0"/>
              <w:autoSpaceDN w:val="0"/>
              <w:rPr>
                <w:rFonts w:ascii="Times New Roman" w:hAnsi="Times New Roman"/>
                <w:sz w:val="24"/>
                <w:szCs w:val="24"/>
              </w:rPr>
            </w:pPr>
          </w:p>
        </w:tc>
      </w:tr>
    </w:tbl>
    <w:p w:rsidR="00B05944" w:rsidRPr="005F30A7" w:rsidRDefault="00B05944" w:rsidP="00B05944">
      <w:pPr>
        <w:tabs>
          <w:tab w:val="left" w:pos="360"/>
        </w:tabs>
        <w:autoSpaceDE w:val="0"/>
        <w:autoSpaceDN w:val="0"/>
        <w:spacing w:after="0" w:line="240" w:lineRule="auto"/>
        <w:rPr>
          <w:rFonts w:ascii="Times New Roman" w:hAnsi="Times New Roman"/>
          <w:sz w:val="24"/>
          <w:szCs w:val="24"/>
          <w:lang w:eastAsia="sk-SK"/>
        </w:rPr>
      </w:pPr>
    </w:p>
    <w:p w:rsidR="00B05944" w:rsidRPr="005F30A7" w:rsidRDefault="00B05944" w:rsidP="00B05944">
      <w:pPr>
        <w:tabs>
          <w:tab w:val="left" w:pos="360"/>
        </w:tabs>
        <w:autoSpaceDE w:val="0"/>
        <w:autoSpaceDN w:val="0"/>
        <w:spacing w:after="0" w:line="240" w:lineRule="auto"/>
        <w:jc w:val="both"/>
        <w:rPr>
          <w:rFonts w:ascii="Times New Roman" w:hAnsi="Times New Roman"/>
          <w:sz w:val="24"/>
          <w:szCs w:val="24"/>
          <w:lang w:eastAsia="sk-SK"/>
        </w:rPr>
      </w:pPr>
      <w:r w:rsidRPr="005F30A7">
        <w:rPr>
          <w:rFonts w:ascii="Times New Roman" w:hAnsi="Times New Roman"/>
          <w:b/>
          <w:bCs/>
          <w:sz w:val="25"/>
          <w:szCs w:val="25"/>
          <w:lang w:eastAsia="sk-SK"/>
        </w:rPr>
        <w:t>Vzhľadom na vnútroštátny charakter navrhovaného právneho predpisu je bezpredmetné vyjadrovať sa k bodom 4., 5. a 6. doložky zlučiteľnosti.</w:t>
      </w:r>
    </w:p>
    <w:p w:rsidR="00B05944" w:rsidRPr="005F30A7" w:rsidRDefault="00B05944">
      <w:pPr>
        <w:widowControl/>
        <w:adjustRightInd/>
        <w:rPr>
          <w:rFonts w:ascii="Times New Roman" w:hAnsi="Times New Roman"/>
          <w:sz w:val="24"/>
          <w:szCs w:val="24"/>
        </w:rPr>
      </w:pPr>
      <w:r w:rsidRPr="005F30A7">
        <w:rPr>
          <w:rFonts w:ascii="Times New Roman" w:hAnsi="Times New Roman"/>
          <w:sz w:val="24"/>
          <w:szCs w:val="24"/>
        </w:rPr>
        <w:br w:type="page"/>
      </w:r>
    </w:p>
    <w:p w:rsidR="00B05944" w:rsidRPr="005F30A7" w:rsidRDefault="00B05944" w:rsidP="00B05944">
      <w:pPr>
        <w:widowControl/>
        <w:spacing w:after="0" w:line="240" w:lineRule="auto"/>
        <w:jc w:val="both"/>
        <w:rPr>
          <w:rFonts w:ascii="Times New Roman" w:hAnsi="Times New Roman"/>
          <w:b/>
          <w:sz w:val="24"/>
          <w:szCs w:val="24"/>
          <w:lang w:eastAsia="sk-SK"/>
        </w:rPr>
      </w:pPr>
      <w:r w:rsidRPr="005F30A7">
        <w:rPr>
          <w:rFonts w:ascii="Times New Roman" w:hAnsi="Times New Roman"/>
          <w:b/>
          <w:sz w:val="24"/>
          <w:szCs w:val="24"/>
          <w:lang w:eastAsia="sk-SK"/>
        </w:rPr>
        <w:lastRenderedPageBreak/>
        <w:t>B. Osobitná časť</w:t>
      </w:r>
    </w:p>
    <w:p w:rsidR="00B05944" w:rsidRPr="005F30A7" w:rsidRDefault="00B05944" w:rsidP="00B05944">
      <w:pPr>
        <w:pStyle w:val="Svetlmriekazvraznenie31"/>
        <w:spacing w:after="160" w:line="252" w:lineRule="auto"/>
        <w:ind w:left="0"/>
        <w:jc w:val="both"/>
        <w:rPr>
          <w:sz w:val="24"/>
          <w:szCs w:val="24"/>
        </w:rPr>
      </w:pPr>
    </w:p>
    <w:p w:rsidR="00B05944" w:rsidRPr="005F30A7" w:rsidRDefault="00B05944" w:rsidP="00B05944">
      <w:pPr>
        <w:pStyle w:val="Svetlmriekazvraznenie31"/>
        <w:spacing w:after="160" w:line="252" w:lineRule="auto"/>
        <w:ind w:left="0"/>
        <w:jc w:val="both"/>
        <w:rPr>
          <w:b/>
          <w:sz w:val="24"/>
          <w:szCs w:val="24"/>
        </w:rPr>
      </w:pPr>
      <w:r w:rsidRPr="005F30A7">
        <w:rPr>
          <w:b/>
          <w:sz w:val="24"/>
          <w:szCs w:val="24"/>
        </w:rPr>
        <w:t>K čl. I</w:t>
      </w:r>
    </w:p>
    <w:p w:rsidR="00B05944" w:rsidRPr="005F30A7" w:rsidRDefault="00B05944" w:rsidP="00B05944">
      <w:pPr>
        <w:jc w:val="both"/>
        <w:rPr>
          <w:rFonts w:ascii="Times New Roman" w:hAnsi="Times New Roman"/>
          <w:b/>
          <w:bCs/>
          <w:sz w:val="24"/>
          <w:szCs w:val="24"/>
        </w:rPr>
      </w:pPr>
      <w:r w:rsidRPr="005F30A7">
        <w:rPr>
          <w:rFonts w:ascii="Times New Roman" w:hAnsi="Times New Roman"/>
          <w:b/>
          <w:bCs/>
          <w:sz w:val="24"/>
          <w:szCs w:val="24"/>
        </w:rPr>
        <w:t xml:space="preserve">K bodu 1 </w:t>
      </w:r>
    </w:p>
    <w:p w:rsidR="00B05944" w:rsidRPr="005F30A7" w:rsidRDefault="00B05944" w:rsidP="00B05944">
      <w:pPr>
        <w:jc w:val="both"/>
        <w:rPr>
          <w:rFonts w:ascii="Times New Roman" w:hAnsi="Times New Roman"/>
          <w:sz w:val="24"/>
          <w:szCs w:val="24"/>
        </w:rPr>
      </w:pPr>
      <w:r w:rsidRPr="005F30A7">
        <w:rPr>
          <w:rFonts w:ascii="Times New Roman" w:hAnsi="Times New Roman"/>
          <w:bCs/>
          <w:sz w:val="24"/>
          <w:szCs w:val="24"/>
        </w:rPr>
        <w:t xml:space="preserve">Pri výpočte celkového príspevku štátu na príslušný rok sa navrhuje </w:t>
      </w:r>
      <w:r w:rsidRPr="005F30A7">
        <w:rPr>
          <w:rFonts w:ascii="Times New Roman" w:hAnsi="Times New Roman"/>
          <w:sz w:val="24"/>
          <w:szCs w:val="24"/>
        </w:rPr>
        <w:t xml:space="preserve">nahradiť doterajšie ukazovatele – priemernú mieru medziročného rastu inflácie v hospodárstve Slovenskej republiky a mieru valorizácie platov zamestnancov pri výkone práce vo verejnom záujme za jediný ukazovateľ – mieru medziročného rastu sumy mesačnej minimálnej mzdy určenej na rok podľa osobitného predpisu. Miera tohto rastu minimálnej mzdy je výsledok pomeru aktuálnej sumy mesačnej minimálnej mzdy s predchádzajúcou sumou mesačnej minimálnej mzdy. Medziročné navýšenie príspevku štátu sa navrhuje na 1,1-násobok sumy nárastu príspevku štátu podľa tejto miery rastu minimálnej mzdy. </w:t>
      </w:r>
    </w:p>
    <w:p w:rsidR="00B05944" w:rsidRPr="005F30A7" w:rsidRDefault="00B05944" w:rsidP="00B05944">
      <w:pPr>
        <w:jc w:val="both"/>
        <w:rPr>
          <w:rFonts w:ascii="Times New Roman" w:hAnsi="Times New Roman"/>
          <w:sz w:val="24"/>
          <w:szCs w:val="24"/>
        </w:rPr>
      </w:pPr>
      <w:r w:rsidRPr="005F30A7">
        <w:rPr>
          <w:rFonts w:ascii="Times New Roman" w:hAnsi="Times New Roman"/>
          <w:sz w:val="24"/>
          <w:szCs w:val="24"/>
        </w:rPr>
        <w:t xml:space="preserve">Novým znením sa zároveň mení znenie poznámky číslo 6) odkazujúcej na osobitný zákon o minimálnej mzde. </w:t>
      </w:r>
    </w:p>
    <w:p w:rsidR="00B05944" w:rsidRPr="005F30A7" w:rsidRDefault="00B05944" w:rsidP="00B05944">
      <w:pPr>
        <w:jc w:val="both"/>
        <w:rPr>
          <w:rFonts w:ascii="Times New Roman" w:hAnsi="Times New Roman"/>
          <w:sz w:val="24"/>
          <w:szCs w:val="24"/>
        </w:rPr>
      </w:pPr>
      <w:r w:rsidRPr="005F30A7">
        <w:rPr>
          <w:rFonts w:ascii="Times New Roman" w:hAnsi="Times New Roman"/>
          <w:sz w:val="24"/>
          <w:szCs w:val="24"/>
        </w:rPr>
        <w:t xml:space="preserve">V odseku 2 sa ustanovuje možné zvýšenie alebo zníženie príspevku štátu z dôvodu výrazného zvýšenia alebo zníženia počtu veriacich. Ruší sa doterajšie ustanovenie o zvýšení alebo znížení príspevku štátu podľa nárastu alebo poklesu počtu veriacich všetkých cirkví, ale aplikuje sa na úpravu výšky príspevku výhradne pre konkrétnu cirkev. Zvýšenie alebo zníženie počtu veriacich konkrétnej cirkvi o viac ako 10 percent má za následok zvýšenie alebo zníženie sumy príspevku štátu pre túto cirkev o jednu tretinu tohto percentuálneho zvýšenia alebo zníženia. Zo sumy príspevku štátu na nasledujúci rok, ktorá by jej pripadla podľa predchádzajúcich ustanovení, sa jej pripočíta alebo odráta suma zodpovedajúca tretine percentuálnej zmeny počtu veriacich vypočítaná zo sumy príspevku štátu ktorý sa jej poskytol v predchádzajúcom roku. Navrhuje sa lehota uplatnenia hneď v nasledujúcom roku ako sú zverejnené nové výsledky zisťovania počtu veriacich aby mohla byť takto upravená suma finančných prostriedkov poskytnutá konkrétnej cirkvi v ďalšom roku. O sumu o ktorú sa takto znižuje alebo zvyšuje príspevok príslušnej cirkvi sa však v konečnom dôsledku zníži alebo zvýši aj celkový príspevok štátu. </w:t>
      </w:r>
    </w:p>
    <w:p w:rsidR="00B05944" w:rsidRPr="005F30A7" w:rsidRDefault="00B05944" w:rsidP="00B05944">
      <w:pPr>
        <w:jc w:val="both"/>
        <w:rPr>
          <w:rFonts w:ascii="Times New Roman" w:hAnsi="Times New Roman"/>
          <w:b/>
          <w:sz w:val="24"/>
          <w:szCs w:val="24"/>
        </w:rPr>
      </w:pPr>
      <w:r w:rsidRPr="005F30A7">
        <w:rPr>
          <w:rFonts w:ascii="Times New Roman" w:hAnsi="Times New Roman"/>
          <w:b/>
          <w:sz w:val="24"/>
          <w:szCs w:val="24"/>
        </w:rPr>
        <w:t xml:space="preserve">K bodu 2 </w:t>
      </w:r>
    </w:p>
    <w:p w:rsidR="00B05944" w:rsidRPr="005F30A7" w:rsidRDefault="00B05944" w:rsidP="00B05944">
      <w:pPr>
        <w:jc w:val="both"/>
        <w:rPr>
          <w:rFonts w:ascii="Times New Roman" w:hAnsi="Times New Roman"/>
          <w:sz w:val="24"/>
          <w:szCs w:val="24"/>
        </w:rPr>
      </w:pPr>
      <w:r w:rsidRPr="005F30A7">
        <w:rPr>
          <w:rFonts w:ascii="Times New Roman" w:hAnsi="Times New Roman"/>
          <w:sz w:val="24"/>
          <w:szCs w:val="24"/>
        </w:rPr>
        <w:t xml:space="preserve">Odkazuje sa na úpravu navrhovanú v bode 4, ktorá odbremeňuje cirkvi žiadať o príspevok štátu každý rok. </w:t>
      </w:r>
    </w:p>
    <w:p w:rsidR="00B05944" w:rsidRPr="005F30A7" w:rsidRDefault="00B05944" w:rsidP="00B05944">
      <w:pPr>
        <w:jc w:val="both"/>
        <w:rPr>
          <w:rFonts w:ascii="Times New Roman" w:hAnsi="Times New Roman"/>
          <w:b/>
          <w:sz w:val="24"/>
          <w:szCs w:val="24"/>
        </w:rPr>
      </w:pPr>
      <w:r w:rsidRPr="005F30A7">
        <w:rPr>
          <w:rFonts w:ascii="Times New Roman" w:hAnsi="Times New Roman"/>
          <w:b/>
          <w:sz w:val="24"/>
          <w:szCs w:val="24"/>
        </w:rPr>
        <w:t xml:space="preserve">K bodu 3 </w:t>
      </w:r>
    </w:p>
    <w:p w:rsidR="00B05944" w:rsidRPr="005F30A7" w:rsidRDefault="00B05944" w:rsidP="00B05944">
      <w:pPr>
        <w:jc w:val="both"/>
        <w:rPr>
          <w:rFonts w:ascii="Times New Roman" w:hAnsi="Times New Roman"/>
          <w:sz w:val="24"/>
          <w:szCs w:val="24"/>
        </w:rPr>
      </w:pPr>
      <w:r w:rsidRPr="005F30A7">
        <w:rPr>
          <w:rFonts w:ascii="Times New Roman" w:hAnsi="Times New Roman"/>
          <w:sz w:val="24"/>
          <w:szCs w:val="24"/>
        </w:rPr>
        <w:t xml:space="preserve">Navrhuje sa zmena úpravy rozdelenia príspevku štátu medzi jednotlivé cirkvi tak, aby každá cirkev, pokiaľ sa výraznejšie nezmení počet jej veriacich, dostala z príspevku štátu sumu ako v predchádzajúcom roku zvýšenú podľa miery medziročného rastu minimálnej mzdy. </w:t>
      </w:r>
    </w:p>
    <w:p w:rsidR="00B05944" w:rsidRPr="005F30A7" w:rsidRDefault="00B05944" w:rsidP="00B05944">
      <w:pPr>
        <w:jc w:val="both"/>
        <w:rPr>
          <w:rFonts w:ascii="Times New Roman" w:hAnsi="Times New Roman"/>
          <w:sz w:val="24"/>
          <w:szCs w:val="24"/>
        </w:rPr>
      </w:pPr>
      <w:r w:rsidRPr="005F30A7">
        <w:rPr>
          <w:rFonts w:ascii="Times New Roman" w:hAnsi="Times New Roman"/>
          <w:sz w:val="24"/>
          <w:szCs w:val="24"/>
        </w:rPr>
        <w:t xml:space="preserve">Ustanovenie písm. b), že zo zvyšku celkového medziročného navýšenia príspevku štátu dostane každá cirkev ešte časť podľa pomeru počtu jej veriacich, ostáva nezmenené. </w:t>
      </w:r>
    </w:p>
    <w:p w:rsidR="00B05944" w:rsidRPr="005F30A7" w:rsidRDefault="00B05944" w:rsidP="00B05944">
      <w:pPr>
        <w:jc w:val="both"/>
        <w:rPr>
          <w:rFonts w:ascii="Times New Roman" w:hAnsi="Times New Roman"/>
          <w:b/>
          <w:sz w:val="24"/>
          <w:szCs w:val="24"/>
        </w:rPr>
      </w:pPr>
      <w:r w:rsidRPr="005F30A7">
        <w:rPr>
          <w:rFonts w:ascii="Times New Roman" w:hAnsi="Times New Roman"/>
          <w:b/>
          <w:sz w:val="24"/>
          <w:szCs w:val="24"/>
        </w:rPr>
        <w:lastRenderedPageBreak/>
        <w:t xml:space="preserve">K bodu 4 </w:t>
      </w:r>
    </w:p>
    <w:p w:rsidR="00B05944" w:rsidRPr="005F30A7" w:rsidRDefault="00B05944" w:rsidP="00B05944">
      <w:pPr>
        <w:jc w:val="both"/>
        <w:rPr>
          <w:rFonts w:ascii="Times New Roman" w:hAnsi="Times New Roman"/>
          <w:sz w:val="24"/>
          <w:szCs w:val="24"/>
        </w:rPr>
      </w:pPr>
      <w:r w:rsidRPr="005F30A7">
        <w:rPr>
          <w:rFonts w:ascii="Times New Roman" w:hAnsi="Times New Roman"/>
          <w:sz w:val="24"/>
          <w:szCs w:val="24"/>
        </w:rPr>
        <w:t xml:space="preserve">Úprava odbremeňuje cirkvi podávať žiadosť o príspevok štátu aj na nasledujúci rok ak sa im poskytol v predchádzajúcom roku. </w:t>
      </w:r>
    </w:p>
    <w:p w:rsidR="00B05944" w:rsidRPr="005F30A7" w:rsidRDefault="00B05944" w:rsidP="00B05944">
      <w:pPr>
        <w:jc w:val="both"/>
        <w:rPr>
          <w:rFonts w:ascii="Times New Roman" w:hAnsi="Times New Roman"/>
          <w:b/>
          <w:sz w:val="24"/>
          <w:szCs w:val="24"/>
        </w:rPr>
      </w:pPr>
      <w:r w:rsidRPr="005F30A7">
        <w:rPr>
          <w:rFonts w:ascii="Times New Roman" w:hAnsi="Times New Roman"/>
          <w:b/>
          <w:sz w:val="24"/>
          <w:szCs w:val="24"/>
        </w:rPr>
        <w:t xml:space="preserve">K bodu 5 </w:t>
      </w:r>
    </w:p>
    <w:p w:rsidR="00B05944" w:rsidRPr="005F30A7" w:rsidRDefault="00B05944" w:rsidP="00B05944">
      <w:pPr>
        <w:jc w:val="both"/>
        <w:rPr>
          <w:rFonts w:ascii="Times New Roman" w:hAnsi="Times New Roman"/>
          <w:bCs/>
          <w:sz w:val="24"/>
          <w:szCs w:val="24"/>
          <w:shd w:val="clear" w:color="auto" w:fill="FFFFFF"/>
        </w:rPr>
      </w:pPr>
      <w:r w:rsidRPr="005F30A7">
        <w:rPr>
          <w:rFonts w:ascii="Times New Roman" w:hAnsi="Times New Roman"/>
          <w:bCs/>
          <w:sz w:val="24"/>
          <w:szCs w:val="24"/>
        </w:rPr>
        <w:t>V nadväznosti na navrhovanú úpravu § 4</w:t>
      </w:r>
      <w:r w:rsidRPr="005F30A7">
        <w:rPr>
          <w:rFonts w:ascii="Times New Roman" w:hAnsi="Times New Roman"/>
          <w:sz w:val="24"/>
          <w:szCs w:val="24"/>
        </w:rPr>
        <w:t xml:space="preserve"> ods. 1 sa mení aj príloha č. 1 k zákonu, ktorá obsahuje nový vzorec na výpočet sumy príspevku štátu. </w:t>
      </w:r>
      <w:r w:rsidRPr="005F30A7">
        <w:rPr>
          <w:rFonts w:ascii="Times New Roman" w:hAnsi="Times New Roman"/>
          <w:bCs/>
          <w:sz w:val="24"/>
          <w:szCs w:val="24"/>
          <w:shd w:val="clear" w:color="auto" w:fill="FFFFFF"/>
        </w:rPr>
        <w:t xml:space="preserve">Príspevok štátu na príslušný rok je súčtom sumy príspevku štátu za predchádzajúci rok a 1,1-násobku sumy nárastu príspevku štátu zodpovedajúcej rastu minimálnej mzdy. </w:t>
      </w:r>
    </w:p>
    <w:p w:rsidR="00B05944" w:rsidRPr="005F30A7" w:rsidRDefault="00B05944" w:rsidP="00B05944">
      <w:pPr>
        <w:jc w:val="both"/>
        <w:rPr>
          <w:rFonts w:ascii="Times New Roman" w:hAnsi="Times New Roman"/>
          <w:sz w:val="24"/>
          <w:szCs w:val="24"/>
        </w:rPr>
      </w:pPr>
    </w:p>
    <w:p w:rsidR="00B05944" w:rsidRPr="005F30A7" w:rsidRDefault="00B05944" w:rsidP="00B05944">
      <w:pPr>
        <w:pStyle w:val="Svetlmriekazvraznenie31"/>
        <w:spacing w:after="160" w:line="252" w:lineRule="auto"/>
        <w:ind w:left="0"/>
        <w:jc w:val="both"/>
        <w:rPr>
          <w:b/>
          <w:sz w:val="24"/>
          <w:szCs w:val="24"/>
        </w:rPr>
      </w:pPr>
      <w:r w:rsidRPr="005F30A7">
        <w:rPr>
          <w:b/>
          <w:sz w:val="24"/>
          <w:szCs w:val="24"/>
        </w:rPr>
        <w:t>K čl. II</w:t>
      </w:r>
    </w:p>
    <w:p w:rsidR="00B05944" w:rsidRPr="005F30A7" w:rsidRDefault="00B05944" w:rsidP="00B05944">
      <w:pPr>
        <w:jc w:val="both"/>
        <w:rPr>
          <w:rFonts w:ascii="Times New Roman" w:hAnsi="Times New Roman"/>
          <w:sz w:val="24"/>
          <w:szCs w:val="24"/>
        </w:rPr>
      </w:pPr>
      <w:r w:rsidRPr="005F30A7">
        <w:rPr>
          <w:rFonts w:ascii="Times New Roman" w:hAnsi="Times New Roman"/>
          <w:sz w:val="24"/>
          <w:szCs w:val="24"/>
        </w:rPr>
        <w:t xml:space="preserve">Navrhuje sa dátum účinnosti predkladaného zákona na začiatok nového rozpočtového roka, </w:t>
      </w:r>
      <w:proofErr w:type="spellStart"/>
      <w:r w:rsidRPr="005F30A7">
        <w:rPr>
          <w:rFonts w:ascii="Times New Roman" w:hAnsi="Times New Roman"/>
          <w:sz w:val="24"/>
          <w:szCs w:val="24"/>
        </w:rPr>
        <w:t>t.j</w:t>
      </w:r>
      <w:proofErr w:type="spellEnd"/>
      <w:r w:rsidRPr="005F30A7">
        <w:rPr>
          <w:rFonts w:ascii="Times New Roman" w:hAnsi="Times New Roman"/>
          <w:sz w:val="24"/>
          <w:szCs w:val="24"/>
        </w:rPr>
        <w:t>. od 1. januára 2025.</w:t>
      </w:r>
    </w:p>
    <w:p w:rsidR="00B05944" w:rsidRPr="005F30A7" w:rsidRDefault="00B05944" w:rsidP="005D58E4">
      <w:pPr>
        <w:jc w:val="both"/>
        <w:rPr>
          <w:rFonts w:ascii="Times New Roman" w:hAnsi="Times New Roman"/>
          <w:sz w:val="24"/>
          <w:szCs w:val="24"/>
        </w:rPr>
      </w:pPr>
    </w:p>
    <w:p w:rsidR="00B05944" w:rsidRPr="005F30A7" w:rsidRDefault="00B05944" w:rsidP="00B05944">
      <w:pPr>
        <w:jc w:val="both"/>
        <w:rPr>
          <w:rFonts w:ascii="Times New Roman" w:hAnsi="Times New Roman"/>
          <w:sz w:val="24"/>
          <w:szCs w:val="24"/>
        </w:rPr>
      </w:pPr>
    </w:p>
    <w:p w:rsidR="00B05944" w:rsidRPr="005F30A7" w:rsidRDefault="00B05944" w:rsidP="00B05944">
      <w:pPr>
        <w:jc w:val="both"/>
        <w:rPr>
          <w:rFonts w:ascii="Times New Roman" w:hAnsi="Times New Roman"/>
          <w:sz w:val="24"/>
          <w:szCs w:val="24"/>
        </w:rPr>
      </w:pPr>
      <w:r w:rsidRPr="005F30A7">
        <w:rPr>
          <w:rFonts w:ascii="Times New Roman" w:hAnsi="Times New Roman"/>
          <w:sz w:val="24"/>
          <w:szCs w:val="24"/>
        </w:rPr>
        <w:t>V Bratislave dňa 2. októbra 2024</w:t>
      </w:r>
    </w:p>
    <w:p w:rsidR="00B05944" w:rsidRPr="005F30A7" w:rsidRDefault="00B05944" w:rsidP="00B05944">
      <w:pPr>
        <w:jc w:val="both"/>
        <w:rPr>
          <w:rFonts w:ascii="Times New Roman" w:hAnsi="Times New Roman"/>
          <w:sz w:val="24"/>
          <w:szCs w:val="24"/>
        </w:rPr>
      </w:pPr>
    </w:p>
    <w:p w:rsidR="00B05944" w:rsidRPr="005F30A7" w:rsidRDefault="00B05944" w:rsidP="00B05944">
      <w:pPr>
        <w:jc w:val="both"/>
        <w:rPr>
          <w:rFonts w:ascii="Times New Roman" w:hAnsi="Times New Roman"/>
          <w:sz w:val="24"/>
          <w:szCs w:val="24"/>
        </w:rPr>
      </w:pPr>
    </w:p>
    <w:p w:rsidR="00B05944" w:rsidRPr="005F30A7" w:rsidRDefault="00B05944" w:rsidP="00B05944">
      <w:pPr>
        <w:jc w:val="both"/>
        <w:rPr>
          <w:rFonts w:ascii="Times New Roman" w:hAnsi="Times New Roman"/>
          <w:sz w:val="24"/>
          <w:szCs w:val="24"/>
        </w:rPr>
      </w:pPr>
    </w:p>
    <w:p w:rsidR="00B05944" w:rsidRPr="005F30A7" w:rsidRDefault="00B05944" w:rsidP="00B05944">
      <w:pPr>
        <w:jc w:val="center"/>
        <w:rPr>
          <w:rFonts w:ascii="Times New Roman" w:hAnsi="Times New Roman"/>
          <w:sz w:val="24"/>
          <w:szCs w:val="24"/>
        </w:rPr>
      </w:pPr>
    </w:p>
    <w:p w:rsidR="00B05944" w:rsidRPr="005F30A7" w:rsidRDefault="00B05944" w:rsidP="00B05944">
      <w:pPr>
        <w:spacing w:after="0"/>
        <w:jc w:val="center"/>
        <w:rPr>
          <w:rFonts w:ascii="Times New Roman" w:hAnsi="Times New Roman"/>
          <w:b/>
          <w:sz w:val="24"/>
          <w:szCs w:val="24"/>
        </w:rPr>
      </w:pPr>
      <w:r w:rsidRPr="005F30A7">
        <w:rPr>
          <w:rFonts w:ascii="Times New Roman" w:hAnsi="Times New Roman"/>
          <w:b/>
          <w:sz w:val="24"/>
          <w:szCs w:val="24"/>
        </w:rPr>
        <w:t>Robert Fico</w:t>
      </w:r>
    </w:p>
    <w:p w:rsidR="00B05944" w:rsidRPr="005F30A7" w:rsidRDefault="00B05944" w:rsidP="00B05944">
      <w:pPr>
        <w:spacing w:after="0"/>
        <w:jc w:val="center"/>
        <w:rPr>
          <w:rFonts w:ascii="Times New Roman" w:hAnsi="Times New Roman"/>
          <w:sz w:val="24"/>
          <w:szCs w:val="24"/>
        </w:rPr>
      </w:pPr>
      <w:r w:rsidRPr="005F30A7">
        <w:rPr>
          <w:rFonts w:ascii="Times New Roman" w:hAnsi="Times New Roman"/>
          <w:sz w:val="24"/>
          <w:szCs w:val="24"/>
        </w:rPr>
        <w:t>predseda vlády Slovenskej republiky</w:t>
      </w:r>
    </w:p>
    <w:p w:rsidR="00B05944" w:rsidRPr="005F30A7" w:rsidRDefault="00B05944" w:rsidP="00B05944">
      <w:pPr>
        <w:jc w:val="center"/>
        <w:rPr>
          <w:rFonts w:ascii="Times New Roman" w:hAnsi="Times New Roman"/>
          <w:sz w:val="24"/>
          <w:szCs w:val="24"/>
        </w:rPr>
      </w:pPr>
    </w:p>
    <w:p w:rsidR="00B05944" w:rsidRPr="005F30A7" w:rsidRDefault="00B05944" w:rsidP="00B05944">
      <w:pPr>
        <w:jc w:val="center"/>
        <w:rPr>
          <w:rFonts w:ascii="Times New Roman" w:hAnsi="Times New Roman"/>
          <w:sz w:val="24"/>
          <w:szCs w:val="24"/>
        </w:rPr>
      </w:pPr>
    </w:p>
    <w:p w:rsidR="00B05944" w:rsidRPr="005F30A7" w:rsidRDefault="00B05944" w:rsidP="00B05944">
      <w:pPr>
        <w:jc w:val="center"/>
        <w:rPr>
          <w:rFonts w:ascii="Times New Roman" w:hAnsi="Times New Roman"/>
          <w:sz w:val="24"/>
          <w:szCs w:val="24"/>
        </w:rPr>
      </w:pPr>
    </w:p>
    <w:p w:rsidR="00B05944" w:rsidRPr="005F30A7" w:rsidRDefault="00B05944" w:rsidP="00B05944">
      <w:pPr>
        <w:spacing w:after="0"/>
        <w:jc w:val="center"/>
        <w:rPr>
          <w:rFonts w:ascii="Times New Roman" w:hAnsi="Times New Roman"/>
          <w:b/>
          <w:sz w:val="24"/>
          <w:szCs w:val="24"/>
        </w:rPr>
      </w:pPr>
      <w:r w:rsidRPr="005F30A7">
        <w:rPr>
          <w:rFonts w:ascii="Times New Roman" w:hAnsi="Times New Roman"/>
          <w:b/>
          <w:sz w:val="24"/>
          <w:szCs w:val="24"/>
        </w:rPr>
        <w:t>Martina Šimkovičová</w:t>
      </w:r>
    </w:p>
    <w:p w:rsidR="00B05944" w:rsidRPr="005F30A7" w:rsidRDefault="00B05944" w:rsidP="00B05944">
      <w:pPr>
        <w:spacing w:after="0"/>
        <w:jc w:val="center"/>
        <w:rPr>
          <w:rFonts w:ascii="Times New Roman" w:hAnsi="Times New Roman"/>
          <w:sz w:val="24"/>
          <w:szCs w:val="24"/>
        </w:rPr>
      </w:pPr>
      <w:r w:rsidRPr="005F30A7">
        <w:rPr>
          <w:rFonts w:ascii="Times New Roman" w:hAnsi="Times New Roman"/>
          <w:sz w:val="24"/>
          <w:szCs w:val="24"/>
        </w:rPr>
        <w:t>ministerka kultúry Slovenskej republiky</w:t>
      </w:r>
    </w:p>
    <w:p w:rsidR="00B05944" w:rsidRPr="005F30A7" w:rsidRDefault="00B05944" w:rsidP="00B05944">
      <w:pPr>
        <w:jc w:val="both"/>
        <w:rPr>
          <w:rFonts w:ascii="Times New Roman" w:hAnsi="Times New Roman"/>
          <w:sz w:val="24"/>
          <w:szCs w:val="24"/>
        </w:rPr>
      </w:pPr>
    </w:p>
    <w:p w:rsidR="00B05944" w:rsidRPr="005F30A7" w:rsidRDefault="00B05944" w:rsidP="005D58E4">
      <w:pPr>
        <w:jc w:val="both"/>
        <w:rPr>
          <w:rFonts w:ascii="Times New Roman" w:hAnsi="Times New Roman"/>
          <w:sz w:val="24"/>
          <w:szCs w:val="24"/>
        </w:rPr>
      </w:pPr>
    </w:p>
    <w:sectPr w:rsidR="00B05944" w:rsidRPr="005F30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4AA" w:rsidRDefault="009E14AA" w:rsidP="00B05944">
      <w:pPr>
        <w:spacing w:after="0" w:line="240" w:lineRule="auto"/>
      </w:pPr>
      <w:r>
        <w:separator/>
      </w:r>
    </w:p>
  </w:endnote>
  <w:endnote w:type="continuationSeparator" w:id="0">
    <w:p w:rsidR="009E14AA" w:rsidRDefault="009E14AA" w:rsidP="00B05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4AA" w:rsidRDefault="009E14AA">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9E14AA" w:rsidRDefault="009E14AA">
    <w:pPr>
      <w:pStyle w:val="Pt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6057"/>
      <w:docPartObj>
        <w:docPartGallery w:val="Page Numbers (Bottom of Page)"/>
        <w:docPartUnique/>
      </w:docPartObj>
    </w:sdtPr>
    <w:sdtEndPr/>
    <w:sdtContent>
      <w:p w:rsidR="009E14AA" w:rsidRPr="005F30A7" w:rsidRDefault="009E14AA">
        <w:pPr>
          <w:pStyle w:val="Pta"/>
          <w:jc w:val="right"/>
        </w:pPr>
        <w:r w:rsidRPr="005F30A7">
          <w:fldChar w:fldCharType="begin"/>
        </w:r>
        <w:r w:rsidRPr="005F30A7">
          <w:instrText>PAGE   \* MERGEFORMAT</w:instrText>
        </w:r>
        <w:r w:rsidRPr="005F30A7">
          <w:fldChar w:fldCharType="separate"/>
        </w:r>
        <w:r w:rsidR="005F30A7">
          <w:rPr>
            <w:noProof/>
          </w:rPr>
          <w:t>22</w:t>
        </w:r>
        <w:r w:rsidRPr="005F30A7">
          <w:fldChar w:fldCharType="end"/>
        </w:r>
      </w:p>
    </w:sdtContent>
  </w:sdt>
  <w:p w:rsidR="009E14AA" w:rsidRPr="005F30A7" w:rsidRDefault="009E14AA">
    <w:pPr>
      <w:pStyle w:val="Pt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4AA" w:rsidRDefault="009E14AA">
    <w:pPr>
      <w:pStyle w:val="Pta"/>
      <w:jc w:val="right"/>
    </w:pPr>
    <w:r>
      <w:fldChar w:fldCharType="begin"/>
    </w:r>
    <w:r>
      <w:instrText>PAGE   \* MERGEFORMAT</w:instrText>
    </w:r>
    <w:r>
      <w:fldChar w:fldCharType="separate"/>
    </w:r>
    <w:r>
      <w:rPr>
        <w:noProof/>
      </w:rPr>
      <w:t>0</w:t>
    </w:r>
    <w:r>
      <w:fldChar w:fldCharType="end"/>
    </w:r>
  </w:p>
  <w:p w:rsidR="009E14AA" w:rsidRDefault="009E14AA">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4AA" w:rsidRDefault="009E14AA" w:rsidP="00B05944">
      <w:pPr>
        <w:spacing w:after="0" w:line="240" w:lineRule="auto"/>
      </w:pPr>
      <w:r>
        <w:separator/>
      </w:r>
    </w:p>
  </w:footnote>
  <w:footnote w:type="continuationSeparator" w:id="0">
    <w:p w:rsidR="009E14AA" w:rsidRDefault="009E14AA" w:rsidP="00B05944">
      <w:pPr>
        <w:spacing w:after="0" w:line="240" w:lineRule="auto"/>
      </w:pPr>
      <w:r>
        <w:continuationSeparator/>
      </w:r>
    </w:p>
  </w:footnote>
  <w:footnote w:id="1">
    <w:p w:rsidR="009E14AA" w:rsidRPr="005F30A7" w:rsidRDefault="009E14AA" w:rsidP="00B05944">
      <w:pPr>
        <w:pStyle w:val="Textpoznmkypodiarou"/>
      </w:pPr>
      <w:r w:rsidRPr="005F30A7">
        <w:rPr>
          <w:rStyle w:val="Odkaznapoznmkupodiarou"/>
        </w:rPr>
        <w:footnoteRef/>
      </w:r>
      <w:r w:rsidRPr="005F30A7">
        <w:t xml:space="preserve"> </w:t>
      </w:r>
      <w:hyperlink r:id="rId1" w:history="1">
        <w:r w:rsidRPr="005F30A7">
          <w:rPr>
            <w:rStyle w:val="Hypertextovprepojenie"/>
            <w:color w:val="auto"/>
          </w:rPr>
          <w:t>https://ifp.sk/prognozy/makroekonomicke-prognozy/</w:t>
        </w:r>
      </w:hyperlink>
      <w:r w:rsidRPr="005F30A7">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4AA" w:rsidRDefault="009E14AA" w:rsidP="00B05944">
    <w:pPr>
      <w:pStyle w:val="Hlavika"/>
      <w:jc w:val="right"/>
      <w:rPr>
        <w:sz w:val="24"/>
        <w:szCs w:val="24"/>
      </w:rPr>
    </w:pPr>
    <w:r>
      <w:rPr>
        <w:sz w:val="24"/>
        <w:szCs w:val="24"/>
      </w:rPr>
      <w:t>Príloha č. 2</w:t>
    </w:r>
  </w:p>
  <w:p w:rsidR="009E14AA" w:rsidRPr="00EB59C8" w:rsidRDefault="009E14AA" w:rsidP="00B05944">
    <w:pPr>
      <w:pStyle w:val="Hlavika"/>
      <w:jc w:val="right"/>
      <w:rPr>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4AA" w:rsidRPr="000A15AE" w:rsidRDefault="009E14AA" w:rsidP="00B05944">
    <w:pPr>
      <w:pStyle w:val="Hlavika"/>
      <w:jc w:val="right"/>
      <w:rPr>
        <w:sz w:val="24"/>
        <w:szCs w:val="24"/>
      </w:rPr>
    </w:pPr>
    <w:r>
      <w:rPr>
        <w:sz w:val="24"/>
        <w:szCs w:val="24"/>
      </w:rPr>
      <w:t>Príloha č. 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4AA" w:rsidRDefault="009E14AA">
    <w:pPr>
      <w:tabs>
        <w:tab w:val="center" w:pos="4536"/>
        <w:tab w:val="right" w:pos="9072"/>
      </w:tabs>
      <w:spacing w:after="0" w:line="240" w:lineRule="auto"/>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D16"/>
    <w:rsid w:val="0002326F"/>
    <w:rsid w:val="000F60A9"/>
    <w:rsid w:val="001C092B"/>
    <w:rsid w:val="001E1492"/>
    <w:rsid w:val="00215CA0"/>
    <w:rsid w:val="002408B0"/>
    <w:rsid w:val="002450FF"/>
    <w:rsid w:val="00251EB0"/>
    <w:rsid w:val="002544AD"/>
    <w:rsid w:val="002942F8"/>
    <w:rsid w:val="002F3AB4"/>
    <w:rsid w:val="0034776C"/>
    <w:rsid w:val="003B2302"/>
    <w:rsid w:val="003D62E6"/>
    <w:rsid w:val="00403961"/>
    <w:rsid w:val="004779A1"/>
    <w:rsid w:val="00482D6B"/>
    <w:rsid w:val="004936F6"/>
    <w:rsid w:val="004D1467"/>
    <w:rsid w:val="004E1911"/>
    <w:rsid w:val="004F0D16"/>
    <w:rsid w:val="0051139E"/>
    <w:rsid w:val="0052797C"/>
    <w:rsid w:val="005718B8"/>
    <w:rsid w:val="005B500C"/>
    <w:rsid w:val="005D3E6C"/>
    <w:rsid w:val="005D58E4"/>
    <w:rsid w:val="005E0240"/>
    <w:rsid w:val="005F30A7"/>
    <w:rsid w:val="00645250"/>
    <w:rsid w:val="006E5533"/>
    <w:rsid w:val="00731022"/>
    <w:rsid w:val="00762B8A"/>
    <w:rsid w:val="00764C85"/>
    <w:rsid w:val="0079521A"/>
    <w:rsid w:val="007A66F4"/>
    <w:rsid w:val="007F252F"/>
    <w:rsid w:val="0087341A"/>
    <w:rsid w:val="008A5462"/>
    <w:rsid w:val="008A6851"/>
    <w:rsid w:val="008E091F"/>
    <w:rsid w:val="00907EB1"/>
    <w:rsid w:val="00943B33"/>
    <w:rsid w:val="0098040A"/>
    <w:rsid w:val="009D7B90"/>
    <w:rsid w:val="009E14AA"/>
    <w:rsid w:val="00A22B76"/>
    <w:rsid w:val="00A26210"/>
    <w:rsid w:val="00A726D5"/>
    <w:rsid w:val="00B05944"/>
    <w:rsid w:val="00B44A8E"/>
    <w:rsid w:val="00B92679"/>
    <w:rsid w:val="00BA682E"/>
    <w:rsid w:val="00BF3B12"/>
    <w:rsid w:val="00BF5B92"/>
    <w:rsid w:val="00C10149"/>
    <w:rsid w:val="00C12D05"/>
    <w:rsid w:val="00C3675E"/>
    <w:rsid w:val="00C37A94"/>
    <w:rsid w:val="00C41A89"/>
    <w:rsid w:val="00C62513"/>
    <w:rsid w:val="00C7228F"/>
    <w:rsid w:val="00CF77DA"/>
    <w:rsid w:val="00D26C0C"/>
    <w:rsid w:val="00DD0BE9"/>
    <w:rsid w:val="00E10C60"/>
    <w:rsid w:val="00E33596"/>
    <w:rsid w:val="00E9086F"/>
    <w:rsid w:val="00EC6794"/>
    <w:rsid w:val="00EE1A80"/>
    <w:rsid w:val="00EF5C18"/>
    <w:rsid w:val="00F37321"/>
    <w:rsid w:val="00F410AE"/>
    <w:rsid w:val="00F471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D56ED0-DA95-410A-8EA6-C577EF91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F0D16"/>
    <w:pPr>
      <w:widowControl w:val="0"/>
      <w:adjustRightInd w:val="0"/>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vetlmriekazvraznenie31">
    <w:name w:val="Svetlá mriežka – zvýraznenie 31"/>
    <w:basedOn w:val="Normlny"/>
    <w:qFormat/>
    <w:rsid w:val="004F0D16"/>
    <w:pPr>
      <w:suppressAutoHyphens/>
      <w:adjustRightInd/>
      <w:spacing w:after="0" w:line="240" w:lineRule="auto"/>
      <w:ind w:left="720"/>
    </w:pPr>
    <w:rPr>
      <w:rFonts w:ascii="Times New Roman" w:hAnsi="Times New Roman"/>
      <w:sz w:val="20"/>
      <w:szCs w:val="20"/>
    </w:rPr>
  </w:style>
  <w:style w:type="table" w:customStyle="1" w:styleId="Mriekatabuky1">
    <w:name w:val="Mriežka tabuľky1"/>
    <w:basedOn w:val="Normlnatabuka"/>
    <w:next w:val="Mriekatabuky"/>
    <w:uiPriority w:val="59"/>
    <w:rsid w:val="00B05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05944"/>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B05944"/>
    <w:rPr>
      <w:color w:val="0000FF" w:themeColor="hyperlink"/>
      <w:u w:val="single"/>
    </w:rPr>
  </w:style>
  <w:style w:type="table" w:styleId="Mriekatabuky">
    <w:name w:val="Table Grid"/>
    <w:basedOn w:val="Normlnatabuka"/>
    <w:uiPriority w:val="59"/>
    <w:rsid w:val="00B05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05944"/>
    <w:pPr>
      <w:widowControl/>
      <w:tabs>
        <w:tab w:val="center" w:pos="4536"/>
        <w:tab w:val="right" w:pos="9072"/>
      </w:tabs>
      <w:adjustRightInd/>
      <w:spacing w:after="0" w:line="240" w:lineRule="auto"/>
    </w:pPr>
    <w:rPr>
      <w:rFonts w:ascii="Times New Roman" w:hAnsi="Times New Roman"/>
      <w:sz w:val="20"/>
      <w:szCs w:val="20"/>
      <w:lang w:eastAsia="sk-SK"/>
    </w:rPr>
  </w:style>
  <w:style w:type="character" w:customStyle="1" w:styleId="HlavikaChar">
    <w:name w:val="Hlavička Char"/>
    <w:basedOn w:val="Predvolenpsmoodseku"/>
    <w:link w:val="Hlavika"/>
    <w:uiPriority w:val="99"/>
    <w:rsid w:val="00B05944"/>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B05944"/>
    <w:pPr>
      <w:widowControl/>
      <w:tabs>
        <w:tab w:val="center" w:pos="4536"/>
        <w:tab w:val="right" w:pos="9072"/>
      </w:tabs>
      <w:adjustRightInd/>
      <w:spacing w:after="0" w:line="240" w:lineRule="auto"/>
    </w:pPr>
    <w:rPr>
      <w:rFonts w:ascii="Times New Roman" w:hAnsi="Times New Roman"/>
      <w:sz w:val="20"/>
      <w:szCs w:val="20"/>
      <w:lang w:eastAsia="sk-SK"/>
    </w:rPr>
  </w:style>
  <w:style w:type="character" w:customStyle="1" w:styleId="PtaChar">
    <w:name w:val="Päta Char"/>
    <w:basedOn w:val="Predvolenpsmoodseku"/>
    <w:link w:val="Pta"/>
    <w:uiPriority w:val="99"/>
    <w:rsid w:val="00B05944"/>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B05944"/>
    <w:rPr>
      <w:rFonts w:cs="Times New Roman"/>
    </w:rPr>
  </w:style>
  <w:style w:type="paragraph" w:styleId="Textbubliny">
    <w:name w:val="Balloon Text"/>
    <w:basedOn w:val="Normlny"/>
    <w:link w:val="TextbublinyChar"/>
    <w:uiPriority w:val="99"/>
    <w:semiHidden/>
    <w:unhideWhenUsed/>
    <w:rsid w:val="00B05944"/>
    <w:pPr>
      <w:widowControl/>
      <w:adjustRightInd/>
      <w:spacing w:after="0" w:line="240" w:lineRule="auto"/>
    </w:pPr>
    <w:rPr>
      <w:rFonts w:ascii="Tahoma" w:eastAsiaTheme="minorHAnsi" w:hAnsi="Tahoma" w:cs="Tahoma"/>
      <w:sz w:val="16"/>
      <w:szCs w:val="16"/>
    </w:rPr>
  </w:style>
  <w:style w:type="character" w:customStyle="1" w:styleId="TextbublinyChar">
    <w:name w:val="Text bubliny Char"/>
    <w:basedOn w:val="Predvolenpsmoodseku"/>
    <w:link w:val="Textbubliny"/>
    <w:uiPriority w:val="99"/>
    <w:semiHidden/>
    <w:rsid w:val="00B05944"/>
    <w:rPr>
      <w:rFonts w:ascii="Tahoma" w:hAnsi="Tahoma" w:cs="Tahoma"/>
      <w:sz w:val="16"/>
      <w:szCs w:val="16"/>
    </w:rPr>
  </w:style>
  <w:style w:type="paragraph" w:styleId="Odsekzoznamu">
    <w:name w:val="List Paragraph"/>
    <w:basedOn w:val="Normlny"/>
    <w:uiPriority w:val="99"/>
    <w:qFormat/>
    <w:rsid w:val="00B05944"/>
    <w:pPr>
      <w:widowControl/>
      <w:adjustRightInd/>
      <w:ind w:left="720"/>
      <w:contextualSpacing/>
    </w:pPr>
    <w:rPr>
      <w:rFonts w:asciiTheme="minorHAnsi" w:eastAsiaTheme="minorHAnsi" w:hAnsiTheme="minorHAnsi"/>
      <w:color w:val="00000A"/>
    </w:rPr>
  </w:style>
  <w:style w:type="character" w:styleId="Odkaznakomentr">
    <w:name w:val="annotation reference"/>
    <w:basedOn w:val="Predvolenpsmoodseku"/>
    <w:uiPriority w:val="99"/>
    <w:semiHidden/>
    <w:unhideWhenUsed/>
    <w:rsid w:val="00B05944"/>
    <w:rPr>
      <w:sz w:val="16"/>
      <w:szCs w:val="16"/>
    </w:rPr>
  </w:style>
  <w:style w:type="paragraph" w:styleId="Textkomentra">
    <w:name w:val="annotation text"/>
    <w:basedOn w:val="Normlny"/>
    <w:link w:val="TextkomentraChar"/>
    <w:uiPriority w:val="99"/>
    <w:semiHidden/>
    <w:unhideWhenUsed/>
    <w:rsid w:val="00B05944"/>
    <w:pPr>
      <w:widowControl/>
      <w:adjustRightInd/>
      <w:spacing w:line="240" w:lineRule="auto"/>
    </w:pPr>
    <w:rPr>
      <w:rFonts w:asciiTheme="minorHAnsi" w:eastAsiaTheme="minorHAnsi" w:hAnsiTheme="minorHAnsi" w:cstheme="minorBidi"/>
      <w:sz w:val="20"/>
      <w:szCs w:val="20"/>
    </w:rPr>
  </w:style>
  <w:style w:type="character" w:customStyle="1" w:styleId="TextkomentraChar">
    <w:name w:val="Text komentára Char"/>
    <w:basedOn w:val="Predvolenpsmoodseku"/>
    <w:link w:val="Textkomentra"/>
    <w:uiPriority w:val="99"/>
    <w:semiHidden/>
    <w:rsid w:val="00B05944"/>
    <w:rPr>
      <w:sz w:val="20"/>
      <w:szCs w:val="20"/>
    </w:rPr>
  </w:style>
  <w:style w:type="paragraph" w:styleId="Predmetkomentra">
    <w:name w:val="annotation subject"/>
    <w:basedOn w:val="Textkomentra"/>
    <w:next w:val="Textkomentra"/>
    <w:link w:val="PredmetkomentraChar"/>
    <w:uiPriority w:val="99"/>
    <w:semiHidden/>
    <w:unhideWhenUsed/>
    <w:rsid w:val="00B05944"/>
    <w:rPr>
      <w:b/>
      <w:bCs/>
    </w:rPr>
  </w:style>
  <w:style w:type="character" w:customStyle="1" w:styleId="PredmetkomentraChar">
    <w:name w:val="Predmet komentára Char"/>
    <w:basedOn w:val="TextkomentraChar"/>
    <w:link w:val="Predmetkomentra"/>
    <w:uiPriority w:val="99"/>
    <w:semiHidden/>
    <w:rsid w:val="00B05944"/>
    <w:rPr>
      <w:b/>
      <w:bCs/>
      <w:sz w:val="20"/>
      <w:szCs w:val="20"/>
    </w:rPr>
  </w:style>
  <w:style w:type="paragraph" w:styleId="Popis">
    <w:name w:val="caption"/>
    <w:basedOn w:val="Normlny"/>
    <w:next w:val="Normlny"/>
    <w:uiPriority w:val="35"/>
    <w:unhideWhenUsed/>
    <w:qFormat/>
    <w:rsid w:val="00B05944"/>
    <w:pPr>
      <w:widowControl/>
      <w:adjustRightInd/>
      <w:spacing w:line="240" w:lineRule="auto"/>
    </w:pPr>
    <w:rPr>
      <w:rFonts w:asciiTheme="minorHAnsi" w:eastAsiaTheme="minorHAnsi" w:hAnsiTheme="minorHAnsi" w:cstheme="minorBidi"/>
      <w:i/>
      <w:iCs/>
      <w:color w:val="1F497D" w:themeColor="text2"/>
      <w:sz w:val="18"/>
      <w:szCs w:val="18"/>
    </w:rPr>
  </w:style>
  <w:style w:type="paragraph" w:styleId="Textpoznmkypodiarou">
    <w:name w:val="footnote text"/>
    <w:basedOn w:val="Normlny"/>
    <w:link w:val="TextpoznmkypodiarouChar"/>
    <w:uiPriority w:val="99"/>
    <w:semiHidden/>
    <w:unhideWhenUsed/>
    <w:rsid w:val="00B05944"/>
    <w:pPr>
      <w:widowControl/>
      <w:adjustRightInd/>
      <w:spacing w:after="0" w:line="240" w:lineRule="auto"/>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B05944"/>
    <w:rPr>
      <w:sz w:val="20"/>
      <w:szCs w:val="20"/>
    </w:rPr>
  </w:style>
  <w:style w:type="character" w:styleId="Odkaznapoznmkupodiarou">
    <w:name w:val="footnote reference"/>
    <w:basedOn w:val="Predvolenpsmoodseku"/>
    <w:uiPriority w:val="99"/>
    <w:semiHidden/>
    <w:unhideWhenUsed/>
    <w:rsid w:val="00B05944"/>
    <w:rPr>
      <w:vertAlign w:val="superscript"/>
    </w:rPr>
  </w:style>
  <w:style w:type="table" w:customStyle="1" w:styleId="Mriekatabuky2">
    <w:name w:val="Mriežka tabuľky2"/>
    <w:basedOn w:val="Normlnatabuka"/>
    <w:next w:val="Mriekatabuky"/>
    <w:uiPriority w:val="99"/>
    <w:unhideWhenUsed/>
    <w:rsid w:val="00B05944"/>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ol.porubcin@culture.gov.sk"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legislativne-procesy/SK/LP/2024/130"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legislativne-procesy/SK/LP/2024/13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ulture.gov.sk/posobnost-ministerstva/cirkvi-a-nabozenske-spolocnosti/financovan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fp.sk/prognozy/makroekonomicke-prognozy/"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fp.sk/prognozy/makroekonomicke-prognoz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D0B5F-A6BC-4B22-8772-5999323C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23</Pages>
  <Words>6322</Words>
  <Characters>36041</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Porubčin Karol</dc:creator>
  <cp:lastModifiedBy>Porubčin Karol</cp:lastModifiedBy>
  <cp:revision>7</cp:revision>
  <cp:lastPrinted>2024-04-24T13:27:00Z</cp:lastPrinted>
  <dcterms:created xsi:type="dcterms:W3CDTF">2024-09-26T11:14:00Z</dcterms:created>
  <dcterms:modified xsi:type="dcterms:W3CDTF">2024-10-02T11:34:00Z</dcterms:modified>
</cp:coreProperties>
</file>