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1E" w:rsidRPr="00326E1E" w:rsidRDefault="00326E1E" w:rsidP="00656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pacing w:val="30"/>
          <w:sz w:val="25"/>
          <w:szCs w:val="25"/>
          <w:lang w:eastAsia="sk-SK"/>
        </w:rPr>
        <w:t>DOLOŽKA ZLUČITEĽNOSTI</w:t>
      </w:r>
    </w:p>
    <w:p w:rsidR="00326E1E" w:rsidRPr="00326E1E" w:rsidRDefault="00326E1E" w:rsidP="00656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návrhu zákona s právom Európskej únie</w:t>
      </w:r>
    </w:p>
    <w:p w:rsidR="00326E1E" w:rsidRPr="00EC1795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1.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Navrhovateľ zákona: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</w:t>
      </w:r>
      <w:r w:rsidR="00C41432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Vláda</w:t>
      </w:r>
      <w:bookmarkStart w:id="0" w:name="_GoBack"/>
      <w:bookmarkEnd w:id="0"/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Slovenskej republiky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EC1795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2.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Názov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návrhu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zákona:</w:t>
      </w:r>
      <w:r w:rsidRPr="00326E1E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sk-SK"/>
        </w:rPr>
        <w:t xml:space="preserve"> </w:t>
      </w:r>
      <w:r w:rsidR="00CE32E7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Z</w:t>
      </w:r>
      <w:r w:rsidR="00CE32E7" w:rsidRPr="00CE32E7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ákona, ktorým sa mení a dopĺňa zákon č. 131/2002 Z. z. o vysokých školách a o zmene a doplnení niektorých zákonov v znení neskorších predpisov a ktorým sa </w:t>
      </w:r>
      <w:r w:rsidR="00AA2E4F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menia a dopĺňajú ďalšie zákony.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3.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Predmet návrhu zákona je upravený v práve Európskej únie:</w:t>
      </w:r>
    </w:p>
    <w:p w:rsidR="00994AE5" w:rsidRPr="00003704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00370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a)</w:t>
      </w:r>
      <w:r w:rsidR="0065652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</w:t>
      </w:r>
      <w:r w:rsidRPr="00003704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v primárnom práve</w:t>
      </w:r>
    </w:p>
    <w:p w:rsidR="00AA2E4F" w:rsidRDefault="00AA2E4F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Zmluva o fungovaní Európskej únie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Hlava I 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6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písm.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e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) a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 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Hlava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XII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čl. 165.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b)</w:t>
      </w:r>
      <w:r w:rsidR="0065652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v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sekundárnom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práve</w:t>
      </w:r>
    </w:p>
    <w:p w:rsidR="00AA2E4F" w:rsidRPr="00AA2E4F" w:rsidRDefault="00AA2E4F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mernic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AA2E4F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Rady 1999/70/ES z 28. júna 1999 o rámcovej dohode o práci na dobu určitú, ktorú uzavreli ETUC, UNICE a CEEP (Mimoriadne vydanie Ú. v. EÚ, kap. 5/zv. 3; Ú. v. EÚ L 175, 10.7.1999)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; </w:t>
      </w:r>
      <w:r w:rsidRPr="00AA2E4F">
        <w:rPr>
          <w:rFonts w:ascii="Times New Roman" w:eastAsia="Times New Roman" w:hAnsi="Times New Roman" w:cs="Times New Roman"/>
          <w:b/>
          <w:i/>
          <w:iCs/>
          <w:color w:val="000000"/>
          <w:sz w:val="25"/>
          <w:szCs w:val="25"/>
          <w:lang w:eastAsia="sk-SK"/>
        </w:rPr>
        <w:t>gestor Ministerstvo práce, sociálnych vecí a rodiny Slovenskej republiky</w:t>
      </w:r>
    </w:p>
    <w:p w:rsidR="00AA2E4F" w:rsidRDefault="00AA2E4F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</w:p>
    <w:p w:rsidR="00326E1E" w:rsidRPr="00326E1E" w:rsidRDefault="008930E5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</w:r>
      <w:proofErr w:type="spellStart"/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aupair</w:t>
      </w:r>
      <w:proofErr w:type="spellEnd"/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(prepracované znenie) (Ú. v. EÚ L 132, 21. 5. 2016) v platnom znení</w:t>
      </w:r>
      <w:r w:rsidR="00326E1E"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;</w:t>
      </w:r>
      <w:r w:rsidR="00326E1E" w:rsidRPr="00326E1E">
        <w:rPr>
          <w:rFonts w:ascii="Times New Roman" w:eastAsia="Times New Roman" w:hAnsi="Times New Roman" w:cs="Times New Roman"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gestor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Ministerstvo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vnútra Slovenskej republiky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c)  v judikatúre Súdneho dvora Európskej únie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nie je upravený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4.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Záväzky Slovenskej republiky vo vzťahu k Európskej únii: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a)</w:t>
      </w:r>
      <w:r w:rsidR="0065652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lehota na prebranie príslušného právneho aktu Európskej únie, príp. aj osobitná lehotu účinnosti jeho ustanovení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Bezpredmetné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5652E" w:rsidRPr="0065652E" w:rsidRDefault="00326E1E" w:rsidP="0065652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b)</w:t>
      </w:r>
      <w:r w:rsidR="0065652E" w:rsidRPr="0065652E">
        <w:rPr>
          <w:color w:val="000000"/>
          <w:sz w:val="25"/>
          <w:szCs w:val="25"/>
        </w:rPr>
        <w:t xml:space="preserve"> </w:t>
      </w:r>
      <w:r w:rsidR="0065652E" w:rsidRP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informácia o začatí konania v rámci „EÚ Pilot“ alebo o začatí postupu Európskej</w:t>
      </w:r>
      <w:r w:rsid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</w:t>
      </w:r>
      <w:r w:rsidR="0065652E" w:rsidRP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:rsidR="0065652E" w:rsidRPr="00384C53" w:rsidRDefault="0065652E" w:rsidP="0065652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sk-SK"/>
        </w:rPr>
      </w:pPr>
      <w:r w:rsidRPr="00384C53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sk-SK"/>
        </w:rPr>
        <w:t>Proti Slovenskej republike nebolo začaté konanie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c)</w:t>
      </w:r>
      <w:r w:rsidR="0065652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informácia o právnych predpisoch, v ktorých sú uvádzané právne akty Európskej únie už prebrané, spolu s uvedením rozsahu ich prebrania, príp. potreby prijatia ďalších úprav</w:t>
      </w:r>
    </w:p>
    <w:p w:rsidR="00AA2E4F" w:rsidRDefault="00AA2E4F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 xml:space="preserve">Smernica Rady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1999</w:t>
      </w: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70/ES</w:t>
      </w: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 xml:space="preserve"> bola prebratá do</w:t>
      </w:r>
    </w:p>
    <w:p w:rsidR="00AA2E4F" w:rsidRPr="00AA2E4F" w:rsidRDefault="00AA2E4F" w:rsidP="00AA2E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>z</w:t>
      </w:r>
      <w:r w:rsidRPr="00AA2E4F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 xml:space="preserve">ákona č. 311/2001 Z. z. </w:t>
      </w:r>
      <w:r w:rsidR="00A432DC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>Zákonník práce v znení neskorších predpisov,</w:t>
      </w:r>
    </w:p>
    <w:p w:rsidR="00AA2E4F" w:rsidRPr="00A432DC" w:rsidRDefault="00AA2E4F" w:rsidP="0072060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A432DC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 xml:space="preserve">zákona č. 55/2017 Z. z. </w:t>
      </w:r>
      <w:r w:rsidR="00A432DC" w:rsidRPr="00A432DC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>o štátnej službe a o zmene a doplnení niektorých zákonov</w:t>
      </w:r>
      <w:r w:rsidR="00A432DC">
        <w:rPr>
          <w:rFonts w:ascii="Times New Roman" w:eastAsia="Times New Roman" w:hAnsi="Times New Roman" w:cs="Times New Roman"/>
          <w:bCs/>
          <w:i/>
          <w:iCs/>
          <w:color w:val="000000"/>
          <w:sz w:val="25"/>
          <w:szCs w:val="25"/>
          <w:lang w:eastAsia="sk-SK"/>
        </w:rPr>
        <w:t xml:space="preserve"> v znení neskorších predpisov.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 xml:space="preserve">Smernica Európskeho parlamentu a Rady (EÚ) 2016/801 bola prebratá do 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lastRenderedPageBreak/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131/2002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vysokých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zákonov v znení neskorších predpisov,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596/2003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správe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školstve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školskej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samospráve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zmene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 doplnení niektorých zákonov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5/2004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službách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zamestnanosti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niektorých zákonov v znení neskorších predpisov,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172/2005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podpory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výskumu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vývoja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 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575/2001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činnosti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vlády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ústrednej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 správy v znení neskorších predpisov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245/2008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výchove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vzdelávaní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(školský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zákon)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 niektorých zákonov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282/2008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podpore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práce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mládežou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 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131/2002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vysokých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znení neskorších predpisov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404/2011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pobyte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cudzincov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zákonov v znení neskorších predpisov, 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422/2015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uznávaní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dokladov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vzdelaní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uznávaní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odborných kvalifikácií a o zmene a doplnení niektorých zákonov v znení neskorších predpisov.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5.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 zákona je zlučiteľný s právom Európskej únie</w:t>
      </w:r>
    </w:p>
    <w:p w:rsidR="00326E1E" w:rsidRPr="00326E1E" w:rsidRDefault="00326E1E" w:rsidP="006565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Úplne</w:t>
      </w:r>
    </w:p>
    <w:p w:rsidR="00F94D32" w:rsidRDefault="00F94D32" w:rsidP="0065652E">
      <w:pPr>
        <w:jc w:val="both"/>
      </w:pPr>
    </w:p>
    <w:sectPr w:rsidR="00F9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61C"/>
    <w:multiLevelType w:val="hybridMultilevel"/>
    <w:tmpl w:val="4F4C6FAC"/>
    <w:lvl w:ilvl="0" w:tplc="8BA854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E"/>
    <w:rsid w:val="00003704"/>
    <w:rsid w:val="000C4E90"/>
    <w:rsid w:val="00281AAD"/>
    <w:rsid w:val="00326E1E"/>
    <w:rsid w:val="00356FC5"/>
    <w:rsid w:val="00384C53"/>
    <w:rsid w:val="005530B3"/>
    <w:rsid w:val="0065652E"/>
    <w:rsid w:val="008930E5"/>
    <w:rsid w:val="00925A33"/>
    <w:rsid w:val="00994AE5"/>
    <w:rsid w:val="00A432DC"/>
    <w:rsid w:val="00AA2E4F"/>
    <w:rsid w:val="00C41432"/>
    <w:rsid w:val="00CE32E7"/>
    <w:rsid w:val="00D44530"/>
    <w:rsid w:val="00EC1795"/>
    <w:rsid w:val="00F53EDE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C1E8"/>
  <w15:chartTrackingRefBased/>
  <w15:docId w15:val="{6B11E873-8047-47C8-BB40-AC36CDF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32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26E1E"/>
  </w:style>
  <w:style w:type="paragraph" w:styleId="Textbubliny">
    <w:name w:val="Balloon Text"/>
    <w:basedOn w:val="Normlny"/>
    <w:link w:val="TextbublinyChar"/>
    <w:uiPriority w:val="99"/>
    <w:semiHidden/>
    <w:unhideWhenUsed/>
    <w:rsid w:val="00AA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E4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A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12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5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584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7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72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57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1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3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9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43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9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430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53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7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7517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2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343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8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-doložka-zlučiteľnosti---MPK"/>
    <f:field ref="objsubject" par="" edit="true" text=""/>
    <f:field ref="objcreatedby" par="" text="Takács, Daniel"/>
    <f:field ref="objcreatedat" par="" text="29.7.2024 12:24:58"/>
    <f:field ref="objchangedby" par="" text="Administrator, System"/>
    <f:field ref="objmodifiedat" par="" text="29.7.2024 12:24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2024-07-25T14:00:00Z</cp:lastPrinted>
  <dcterms:created xsi:type="dcterms:W3CDTF">2024-10-02T08:29:00Z</dcterms:created>
  <dcterms:modified xsi:type="dcterms:W3CDTF">2024-10-02T08:29:00Z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Dokument je priložený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</vt:lpwstr>
  </property>
  <property fmtid="{D5CDD505-2E9C-101B-9397-08002B2CF9AE}" pid="15" name="FSC#SKEDITIONSLOVLEX@103.510:nazovpredpis1">
    <vt:lpwstr>plnení zákona č. 343/2015 Z. z. o verejnom obstarávaní a o zmene a doplnení niektorých zákonov v znení neskorších predpisov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republiky, Ministerstvo školstva,výskumu,vývoja a mládeže Slovenskej republiky, 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mení a dopĺňa zákon č. 269/2018 Z. z. o zabezpečovaní kvality vysokoškolského vzdelávania a o zmene</vt:lpwstr>
  </property>
  <property fmtid="{D5CDD505-2E9C-101B-9397-08002B2CF9AE}" pid="24" name="FSC#SKEDITIONSLOVLEX@103.510:plnynazovpredpis1">
    <vt:lpwstr> a doplnení zákona č. 343/2015 Z. z. o verejnom obstarávaní a o zmene a doplnení niektorých zákonov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2024/15573-A1810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LP/2024/398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zlúčiteľnosti je priložená medzi nepovinnými dokumentmi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>Doložka vplyvov je priložená medzi nepovinnými dokumentmi.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29. 7. 2024</vt:lpwstr>
  </property>
  <property fmtid="{D5CDD505-2E9C-101B-9397-08002B2CF9AE}" pid="151" name="FSC#COOSYSTEM@1.1:Container">
    <vt:lpwstr>COO.2145.1000.3.6285827</vt:lpwstr>
  </property>
  <property fmtid="{D5CDD505-2E9C-101B-9397-08002B2CF9AE}" pid="152" name="FSC#FSCFOLIO@1.1001:docpropproject">
    <vt:lpwstr/>
  </property>
</Properties>
</file>