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E1E" w:rsidRPr="00326E1E" w:rsidRDefault="00326E1E" w:rsidP="006565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26E1E">
        <w:rPr>
          <w:rFonts w:ascii="Times New Roman" w:eastAsia="Times New Roman" w:hAnsi="Times New Roman" w:cs="Times New Roman"/>
          <w:b/>
          <w:bCs/>
          <w:color w:val="000000"/>
          <w:spacing w:val="30"/>
          <w:sz w:val="25"/>
          <w:szCs w:val="25"/>
          <w:lang w:eastAsia="sk-SK"/>
        </w:rPr>
        <w:t>DOLOŽKA ZLUČITEĽNOSTI</w:t>
      </w:r>
    </w:p>
    <w:p w:rsidR="00326E1E" w:rsidRPr="00326E1E" w:rsidRDefault="00326E1E" w:rsidP="006565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26E1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sk-SK"/>
        </w:rPr>
        <w:t>návrhu zákona s právom Európskej únie</w:t>
      </w:r>
    </w:p>
    <w:p w:rsidR="00326E1E" w:rsidRPr="00EC1795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26E1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sk-SK"/>
        </w:rPr>
        <w:t>1.</w:t>
      </w:r>
      <w:r w:rsidR="00EC1795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sk-SK"/>
        </w:rPr>
        <w:t>Navrhovateľ zákona:</w:t>
      </w:r>
      <w:r w:rsidRPr="00326E1E">
        <w:rPr>
          <w:rFonts w:ascii="Times New Roman" w:eastAsia="Times New Roman" w:hAnsi="Times New Roman" w:cs="Times New Roman"/>
          <w:color w:val="000000"/>
          <w:sz w:val="25"/>
          <w:szCs w:val="25"/>
          <w:lang w:eastAsia="sk-SK"/>
        </w:rPr>
        <w:t xml:space="preserve"> </w:t>
      </w:r>
      <w:r w:rsidR="00C41432">
        <w:rPr>
          <w:rFonts w:ascii="Times New Roman" w:eastAsia="Times New Roman" w:hAnsi="Times New Roman" w:cs="Times New Roman"/>
          <w:color w:val="000000"/>
          <w:sz w:val="25"/>
          <w:szCs w:val="25"/>
          <w:lang w:eastAsia="sk-SK"/>
        </w:rPr>
        <w:t>Vláda</w:t>
      </w:r>
      <w:bookmarkStart w:id="0" w:name="_GoBack"/>
      <w:bookmarkEnd w:id="0"/>
      <w:r w:rsidRPr="00326E1E">
        <w:rPr>
          <w:rFonts w:ascii="Times New Roman" w:eastAsia="Times New Roman" w:hAnsi="Times New Roman" w:cs="Times New Roman"/>
          <w:color w:val="000000"/>
          <w:sz w:val="25"/>
          <w:szCs w:val="25"/>
          <w:lang w:eastAsia="sk-SK"/>
        </w:rPr>
        <w:t xml:space="preserve"> Slovenskej republiky</w:t>
      </w:r>
    </w:p>
    <w:p w:rsidR="000C4E90" w:rsidRPr="00326E1E" w:rsidRDefault="000C4E90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:rsidR="00326E1E" w:rsidRPr="00EC1795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26E1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sk-SK"/>
        </w:rPr>
        <w:t>2.</w:t>
      </w:r>
      <w:r w:rsidR="00EC1795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sk-SK"/>
        </w:rPr>
        <w:t>Názov</w:t>
      </w:r>
      <w:r w:rsidRPr="00326E1E">
        <w:rPr>
          <w:rFonts w:ascii="Times New Roman" w:eastAsia="Times New Roman" w:hAnsi="Times New Roman" w:cs="Times New Roman"/>
          <w:b/>
          <w:bCs/>
          <w:color w:val="000000"/>
          <w:spacing w:val="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sk-SK"/>
        </w:rPr>
        <w:t>návrhu</w:t>
      </w:r>
      <w:r w:rsidRPr="00326E1E">
        <w:rPr>
          <w:rFonts w:ascii="Times New Roman" w:eastAsia="Times New Roman" w:hAnsi="Times New Roman" w:cs="Times New Roman"/>
          <w:b/>
          <w:bCs/>
          <w:color w:val="000000"/>
          <w:spacing w:val="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sk-SK"/>
        </w:rPr>
        <w:t>zákona:</w:t>
      </w:r>
      <w:r w:rsidRPr="00326E1E">
        <w:rPr>
          <w:rFonts w:ascii="Times New Roman" w:eastAsia="Times New Roman" w:hAnsi="Times New Roman" w:cs="Times New Roman"/>
          <w:color w:val="000000"/>
          <w:spacing w:val="5"/>
          <w:sz w:val="25"/>
          <w:szCs w:val="25"/>
          <w:lang w:eastAsia="sk-SK"/>
        </w:rPr>
        <w:t xml:space="preserve"> </w:t>
      </w:r>
      <w:r w:rsidR="00CE32E7">
        <w:rPr>
          <w:rFonts w:ascii="Times New Roman" w:eastAsia="Times New Roman" w:hAnsi="Times New Roman" w:cs="Times New Roman"/>
          <w:color w:val="000000"/>
          <w:sz w:val="25"/>
          <w:szCs w:val="25"/>
          <w:lang w:eastAsia="sk-SK"/>
        </w:rPr>
        <w:t>Z</w:t>
      </w:r>
      <w:r w:rsidR="00CE32E7" w:rsidRPr="00CE32E7">
        <w:rPr>
          <w:rFonts w:ascii="Times New Roman" w:eastAsia="Times New Roman" w:hAnsi="Times New Roman" w:cs="Times New Roman"/>
          <w:color w:val="000000"/>
          <w:sz w:val="25"/>
          <w:szCs w:val="25"/>
          <w:lang w:eastAsia="sk-SK"/>
        </w:rPr>
        <w:t xml:space="preserve">ákona, ktorým sa mení a dopĺňa zákon č. 131/2002 Z. z. o vysokých školách a o zmene a doplnení niektorých zákonov v znení neskorších predpisov a ktorým sa </w:t>
      </w:r>
      <w:r w:rsidR="00AA2E4F">
        <w:rPr>
          <w:rFonts w:ascii="Times New Roman" w:eastAsia="Times New Roman" w:hAnsi="Times New Roman" w:cs="Times New Roman"/>
          <w:color w:val="000000"/>
          <w:sz w:val="25"/>
          <w:szCs w:val="25"/>
          <w:lang w:eastAsia="sk-SK"/>
        </w:rPr>
        <w:t>menia a dopĺňajú ďalšie zákony.</w:t>
      </w:r>
    </w:p>
    <w:p w:rsidR="000C4E90" w:rsidRPr="00326E1E" w:rsidRDefault="000C4E90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:rsidR="00326E1E" w:rsidRPr="00326E1E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26E1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sk-SK"/>
        </w:rPr>
        <w:t>3.</w:t>
      </w:r>
      <w:r w:rsidR="00EC1795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sk-SK"/>
        </w:rPr>
        <w:t>Predmet návrhu zákona je upravený v práve Európskej únie:</w:t>
      </w:r>
    </w:p>
    <w:p w:rsidR="00994AE5" w:rsidRPr="00003704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</w:pPr>
      <w:r w:rsidRPr="00003704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a)</w:t>
      </w:r>
      <w:r w:rsidR="0065652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 xml:space="preserve"> </w:t>
      </w:r>
      <w:r w:rsidRPr="00003704">
        <w:rPr>
          <w:rFonts w:ascii="Times New Roman" w:eastAsia="Times New Roman" w:hAnsi="Times New Roman" w:cs="Times New Roman"/>
          <w:color w:val="000000"/>
          <w:sz w:val="25"/>
          <w:szCs w:val="25"/>
          <w:lang w:eastAsia="sk-SK"/>
        </w:rPr>
        <w:t>v primárnom práve</w:t>
      </w:r>
    </w:p>
    <w:p w:rsidR="00AA2E4F" w:rsidRDefault="00AA2E4F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</w:pPr>
      <w:r w:rsidRPr="00AA2E4F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 xml:space="preserve">Zmluva o fungovaní Európskej únie </w:t>
      </w:r>
      <w:r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 xml:space="preserve">Hlava I </w:t>
      </w:r>
      <w:r w:rsidRPr="00AA2E4F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 xml:space="preserve">čl. </w:t>
      </w:r>
      <w:r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6</w:t>
      </w:r>
      <w:r w:rsidRPr="00AA2E4F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 xml:space="preserve"> písm. </w:t>
      </w:r>
      <w:r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e</w:t>
      </w:r>
      <w:r w:rsidRPr="00AA2E4F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) a</w:t>
      </w:r>
      <w:r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 </w:t>
      </w:r>
      <w:r w:rsidRPr="00AA2E4F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Hlava</w:t>
      </w:r>
      <w:r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 xml:space="preserve"> XII</w:t>
      </w:r>
      <w:r w:rsidRPr="00AA2E4F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čl. 165.</w:t>
      </w:r>
    </w:p>
    <w:p w:rsidR="00326E1E" w:rsidRPr="00326E1E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 xml:space="preserve"> </w:t>
      </w:r>
    </w:p>
    <w:p w:rsidR="00326E1E" w:rsidRPr="00326E1E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b)</w:t>
      </w:r>
      <w:r w:rsidR="0065652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 xml:space="preserve"> v </w:t>
      </w:r>
      <w:r w:rsidRPr="00326E1E">
        <w:rPr>
          <w:rFonts w:ascii="Times New Roman" w:eastAsia="Times New Roman" w:hAnsi="Times New Roman" w:cs="Times New Roman"/>
          <w:color w:val="000000"/>
          <w:sz w:val="25"/>
          <w:szCs w:val="25"/>
          <w:lang w:eastAsia="sk-SK"/>
        </w:rPr>
        <w:t xml:space="preserve">sekundárnom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sk-SK"/>
        </w:rPr>
        <w:t>práve</w:t>
      </w:r>
    </w:p>
    <w:p w:rsidR="00AA2E4F" w:rsidRPr="00AA2E4F" w:rsidRDefault="00AA2E4F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5"/>
          <w:szCs w:val="25"/>
          <w:lang w:eastAsia="sk-SK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S</w:t>
      </w:r>
      <w:r w:rsidRPr="00AA2E4F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mernic</w:t>
      </w:r>
      <w:r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</w:t>
      </w:r>
      <w:r w:rsidRPr="00AA2E4F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 xml:space="preserve"> Rady 1999/70/ES z 28. júna 1999 o rámcovej dohode o práci na dobu určitú, ktorú uzavreli ETUC, UNICE a CEEP (Mimoriadne vydanie Ú. v. EÚ, kap. 5/zv. 3; Ú. v. EÚ L 175, 10.7.1999)</w:t>
      </w:r>
      <w:r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 xml:space="preserve">; </w:t>
      </w:r>
      <w:r w:rsidRPr="00AA2E4F">
        <w:rPr>
          <w:rFonts w:ascii="Times New Roman" w:eastAsia="Times New Roman" w:hAnsi="Times New Roman" w:cs="Times New Roman"/>
          <w:b/>
          <w:i/>
          <w:iCs/>
          <w:color w:val="000000"/>
          <w:sz w:val="25"/>
          <w:szCs w:val="25"/>
          <w:lang w:eastAsia="sk-SK"/>
        </w:rPr>
        <w:t>gestor Ministerstvo práce, sociálnych vecí a rodiny Slovenskej republiky</w:t>
      </w:r>
    </w:p>
    <w:p w:rsidR="00AA2E4F" w:rsidRDefault="00AA2E4F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</w:pPr>
    </w:p>
    <w:p w:rsidR="00326E1E" w:rsidRPr="00326E1E" w:rsidRDefault="008930E5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930E5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 xml:space="preserve">Smernica Európskeho parlamentu a Rady (EÚ) 2016/801 z 11. mája 2016 o podmienkach vstupu a pobytu štátnych príslušníkov tretích krajín na účely výskumu, štúdia, odborného vzdelávania, dobrovoľníckej služby, výmenných programov žiakov alebo vzdelávacích projektov a činnosti </w:t>
      </w:r>
      <w:proofErr w:type="spellStart"/>
      <w:r w:rsidRPr="008930E5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aupair</w:t>
      </w:r>
      <w:proofErr w:type="spellEnd"/>
      <w:r w:rsidRPr="008930E5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 xml:space="preserve"> (prepracované znenie) (Ú. v. EÚ L 132, 21. 5. 2016) v platnom znení</w:t>
      </w:r>
      <w:r w:rsidR="00326E1E"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;</w:t>
      </w:r>
      <w:r w:rsidR="00326E1E" w:rsidRPr="00326E1E">
        <w:rPr>
          <w:rFonts w:ascii="Times New Roman" w:eastAsia="Times New Roman" w:hAnsi="Times New Roman" w:cs="Times New Roman"/>
          <w:i/>
          <w:iCs/>
          <w:color w:val="000000"/>
          <w:spacing w:val="26"/>
          <w:sz w:val="25"/>
          <w:szCs w:val="25"/>
          <w:lang w:eastAsia="sk-SK"/>
        </w:rPr>
        <w:t xml:space="preserve"> </w:t>
      </w:r>
      <w:r w:rsidR="00326E1E" w:rsidRPr="00326E1E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sk-SK"/>
        </w:rPr>
        <w:t>gestor</w:t>
      </w:r>
      <w:r w:rsidR="00326E1E" w:rsidRPr="00326E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6"/>
          <w:sz w:val="25"/>
          <w:szCs w:val="25"/>
          <w:lang w:eastAsia="sk-SK"/>
        </w:rPr>
        <w:t xml:space="preserve"> </w:t>
      </w:r>
      <w:r w:rsidR="00326E1E" w:rsidRPr="00326E1E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sk-SK"/>
        </w:rPr>
        <w:t>Ministerstvo</w:t>
      </w:r>
      <w:r w:rsidR="00326E1E" w:rsidRPr="00326E1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6"/>
          <w:sz w:val="25"/>
          <w:szCs w:val="25"/>
          <w:lang w:eastAsia="sk-SK"/>
        </w:rPr>
        <w:t xml:space="preserve"> </w:t>
      </w:r>
      <w:r w:rsidR="00326E1E" w:rsidRPr="00326E1E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sk-SK"/>
        </w:rPr>
        <w:t>vnútra Slovenskej republiky</w:t>
      </w:r>
    </w:p>
    <w:p w:rsidR="00326E1E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</w:pPr>
    </w:p>
    <w:p w:rsidR="00326E1E" w:rsidRPr="00326E1E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26E1E">
        <w:rPr>
          <w:rFonts w:ascii="Times New Roman" w:eastAsia="Times New Roman" w:hAnsi="Times New Roman" w:cs="Times New Roman"/>
          <w:color w:val="000000"/>
          <w:sz w:val="25"/>
          <w:szCs w:val="25"/>
          <w:lang w:eastAsia="sk-SK"/>
        </w:rPr>
        <w:t>c)  v judikatúre Súdneho dvora Európskej únie</w:t>
      </w:r>
    </w:p>
    <w:p w:rsidR="00326E1E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sk-SK"/>
        </w:rPr>
      </w:pPr>
      <w:r w:rsidRPr="00326E1E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sk-SK"/>
        </w:rPr>
        <w:t>nie je upravený</w:t>
      </w:r>
    </w:p>
    <w:p w:rsidR="000C4E90" w:rsidRPr="00326E1E" w:rsidRDefault="000C4E90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:rsidR="00326E1E" w:rsidRPr="00326E1E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26E1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sk-SK"/>
        </w:rPr>
        <w:t>4.</w:t>
      </w:r>
      <w:r w:rsidR="00EC1795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sk-SK"/>
        </w:rPr>
        <w:t>Záväzky Slovenskej republiky vo vzťahu k Európskej únii:</w:t>
      </w:r>
    </w:p>
    <w:p w:rsidR="00326E1E" w:rsidRPr="00326E1E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26E1E">
        <w:rPr>
          <w:rFonts w:ascii="Times New Roman" w:eastAsia="Times New Roman" w:hAnsi="Times New Roman" w:cs="Times New Roman"/>
          <w:color w:val="000000"/>
          <w:sz w:val="25"/>
          <w:szCs w:val="25"/>
          <w:lang w:eastAsia="sk-SK"/>
        </w:rPr>
        <w:t>a)</w:t>
      </w:r>
      <w:r w:rsidR="0065652E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color w:val="000000"/>
          <w:sz w:val="25"/>
          <w:szCs w:val="25"/>
          <w:lang w:eastAsia="sk-SK"/>
        </w:rPr>
        <w:t>lehota na prebranie príslušného právneho aktu Európskej únie, príp. aj osobitná lehotu účinnosti jeho ustanovení</w:t>
      </w:r>
    </w:p>
    <w:p w:rsidR="00326E1E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sk-SK"/>
        </w:rPr>
      </w:pPr>
      <w:r w:rsidRPr="00326E1E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sk-SK"/>
        </w:rPr>
        <w:t>Bezpredmetné</w:t>
      </w:r>
    </w:p>
    <w:p w:rsidR="00326E1E" w:rsidRPr="00326E1E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:rsidR="0065652E" w:rsidRPr="0065652E" w:rsidRDefault="00326E1E" w:rsidP="0065652E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26E1E">
        <w:rPr>
          <w:rFonts w:ascii="Times New Roman" w:eastAsia="Times New Roman" w:hAnsi="Times New Roman" w:cs="Times New Roman"/>
          <w:color w:val="000000"/>
          <w:sz w:val="25"/>
          <w:szCs w:val="25"/>
          <w:lang w:eastAsia="sk-SK"/>
        </w:rPr>
        <w:t>b)</w:t>
      </w:r>
      <w:r w:rsidR="0065652E" w:rsidRPr="0065652E">
        <w:rPr>
          <w:color w:val="000000"/>
          <w:sz w:val="25"/>
          <w:szCs w:val="25"/>
        </w:rPr>
        <w:t xml:space="preserve"> </w:t>
      </w:r>
      <w:r w:rsidR="0065652E" w:rsidRPr="0065652E">
        <w:rPr>
          <w:rFonts w:ascii="Times New Roman" w:eastAsia="Times New Roman" w:hAnsi="Times New Roman" w:cs="Times New Roman"/>
          <w:color w:val="000000"/>
          <w:sz w:val="25"/>
          <w:szCs w:val="25"/>
          <w:lang w:eastAsia="sk-SK"/>
        </w:rPr>
        <w:t>informácia o začatí konania v rámci „EÚ Pilot“ alebo o začatí postupu Európskej</w:t>
      </w:r>
      <w:r w:rsidR="0065652E">
        <w:rPr>
          <w:rFonts w:ascii="Times New Roman" w:eastAsia="Times New Roman" w:hAnsi="Times New Roman" w:cs="Times New Roman"/>
          <w:color w:val="000000"/>
          <w:sz w:val="25"/>
          <w:szCs w:val="25"/>
          <w:lang w:eastAsia="sk-SK"/>
        </w:rPr>
        <w:t xml:space="preserve"> </w:t>
      </w:r>
      <w:r w:rsidR="0065652E" w:rsidRPr="0065652E">
        <w:rPr>
          <w:rFonts w:ascii="Times New Roman" w:eastAsia="Times New Roman" w:hAnsi="Times New Roman" w:cs="Times New Roman"/>
          <w:color w:val="000000"/>
          <w:sz w:val="25"/>
          <w:szCs w:val="25"/>
          <w:lang w:eastAsia="sk-SK"/>
        </w:rPr>
        <w:t xml:space="preserve">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 Komisie </w:t>
      </w:r>
    </w:p>
    <w:p w:rsidR="0065652E" w:rsidRPr="00384C53" w:rsidRDefault="0065652E" w:rsidP="0065652E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5"/>
          <w:szCs w:val="25"/>
          <w:lang w:eastAsia="sk-SK"/>
        </w:rPr>
      </w:pPr>
      <w:r w:rsidRPr="00384C53">
        <w:rPr>
          <w:rFonts w:ascii="Times New Roman" w:eastAsia="Times New Roman" w:hAnsi="Times New Roman" w:cs="Times New Roman"/>
          <w:b/>
          <w:i/>
          <w:color w:val="000000"/>
          <w:sz w:val="25"/>
          <w:szCs w:val="25"/>
          <w:lang w:eastAsia="sk-SK"/>
        </w:rPr>
        <w:t>Proti Slovenskej republike nebolo začaté konanie</w:t>
      </w:r>
    </w:p>
    <w:p w:rsidR="00326E1E" w:rsidRPr="00326E1E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26E1E">
        <w:rPr>
          <w:rFonts w:ascii="Times New Roman" w:eastAsia="Times New Roman" w:hAnsi="Times New Roman" w:cs="Times New Roman"/>
          <w:color w:val="000000"/>
          <w:sz w:val="25"/>
          <w:szCs w:val="25"/>
          <w:lang w:eastAsia="sk-SK"/>
        </w:rPr>
        <w:t>c)</w:t>
      </w:r>
      <w:r w:rsidR="0065652E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color w:val="000000"/>
          <w:sz w:val="25"/>
          <w:szCs w:val="25"/>
          <w:lang w:eastAsia="sk-SK"/>
        </w:rPr>
        <w:t>informácia o právnych predpisoch, v ktorých sú uvádzané právne akty Európskej únie už prebrané, spolu s uvedením rozsahu ich prebrania, príp. potreby prijatia ďalších úprav</w:t>
      </w:r>
    </w:p>
    <w:p w:rsidR="00AA2E4F" w:rsidRDefault="00AA2E4F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sk-SK"/>
        </w:rPr>
      </w:pPr>
      <w:r w:rsidRPr="00326E1E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sk-SK"/>
        </w:rPr>
        <w:t xml:space="preserve">Smernica Rady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sk-SK"/>
        </w:rPr>
        <w:t>1999</w:t>
      </w:r>
      <w:r w:rsidRPr="00326E1E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sk-SK"/>
        </w:rPr>
        <w:t>/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sk-SK"/>
        </w:rPr>
        <w:t>70/ES</w:t>
      </w:r>
      <w:r w:rsidRPr="00326E1E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sk-SK"/>
        </w:rPr>
        <w:t xml:space="preserve"> bola prebratá do</w:t>
      </w:r>
    </w:p>
    <w:p w:rsidR="00AA2E4F" w:rsidRPr="00AA2E4F" w:rsidRDefault="00AA2E4F" w:rsidP="00AA2E4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5"/>
          <w:szCs w:val="25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5"/>
          <w:szCs w:val="25"/>
          <w:lang w:eastAsia="sk-SK"/>
        </w:rPr>
        <w:t>z</w:t>
      </w:r>
      <w:r w:rsidRPr="00AA2E4F">
        <w:rPr>
          <w:rFonts w:ascii="Times New Roman" w:eastAsia="Times New Roman" w:hAnsi="Times New Roman" w:cs="Times New Roman"/>
          <w:bCs/>
          <w:i/>
          <w:iCs/>
          <w:color w:val="000000"/>
          <w:sz w:val="25"/>
          <w:szCs w:val="25"/>
          <w:lang w:eastAsia="sk-SK"/>
        </w:rPr>
        <w:t xml:space="preserve">ákona č. 311/2001 Z. z. </w:t>
      </w:r>
      <w:r w:rsidR="00A432DC">
        <w:rPr>
          <w:rFonts w:ascii="Times New Roman" w:eastAsia="Times New Roman" w:hAnsi="Times New Roman" w:cs="Times New Roman"/>
          <w:bCs/>
          <w:i/>
          <w:iCs/>
          <w:color w:val="000000"/>
          <w:sz w:val="25"/>
          <w:szCs w:val="25"/>
          <w:lang w:eastAsia="sk-SK"/>
        </w:rPr>
        <w:t>Zákonník práce v znení neskorších predpisov,</w:t>
      </w:r>
    </w:p>
    <w:p w:rsidR="00AA2E4F" w:rsidRPr="00A432DC" w:rsidRDefault="00AA2E4F" w:rsidP="0072060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sk-SK"/>
        </w:rPr>
      </w:pPr>
      <w:r w:rsidRPr="00A432DC">
        <w:rPr>
          <w:rFonts w:ascii="Times New Roman" w:eastAsia="Times New Roman" w:hAnsi="Times New Roman" w:cs="Times New Roman"/>
          <w:bCs/>
          <w:i/>
          <w:iCs/>
          <w:color w:val="000000"/>
          <w:sz w:val="25"/>
          <w:szCs w:val="25"/>
          <w:lang w:eastAsia="sk-SK"/>
        </w:rPr>
        <w:t xml:space="preserve">zákona č. 55/2017 Z. z. </w:t>
      </w:r>
      <w:r w:rsidR="00A432DC" w:rsidRPr="00A432DC">
        <w:rPr>
          <w:rFonts w:ascii="Times New Roman" w:eastAsia="Times New Roman" w:hAnsi="Times New Roman" w:cs="Times New Roman"/>
          <w:bCs/>
          <w:i/>
          <w:iCs/>
          <w:color w:val="000000"/>
          <w:sz w:val="25"/>
          <w:szCs w:val="25"/>
          <w:lang w:eastAsia="sk-SK"/>
        </w:rPr>
        <w:t>o štátnej službe a o zmene a doplnení niektorých zákonov</w:t>
      </w:r>
      <w:r w:rsidR="00A432DC">
        <w:rPr>
          <w:rFonts w:ascii="Times New Roman" w:eastAsia="Times New Roman" w:hAnsi="Times New Roman" w:cs="Times New Roman"/>
          <w:bCs/>
          <w:i/>
          <w:iCs/>
          <w:color w:val="000000"/>
          <w:sz w:val="25"/>
          <w:szCs w:val="25"/>
          <w:lang w:eastAsia="sk-SK"/>
        </w:rPr>
        <w:t xml:space="preserve"> v znení neskorších predpisov.</w:t>
      </w:r>
    </w:p>
    <w:p w:rsidR="00326E1E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sk-SK"/>
        </w:rPr>
      </w:pPr>
      <w:r w:rsidRPr="00326E1E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sk-SK"/>
        </w:rPr>
        <w:t xml:space="preserve">Smernica Európskeho parlamentu a Rady (EÚ) 2016/801 bola prebratá do </w:t>
      </w:r>
    </w:p>
    <w:p w:rsidR="00326E1E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</w:pP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lastRenderedPageBreak/>
        <w:t>-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zákona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č.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131/2002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vysokých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školách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zmene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doplnení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niektorých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 xml:space="preserve">zákonov v znení neskorších predpisov, </w:t>
      </w:r>
    </w:p>
    <w:p w:rsidR="00326E1E" w:rsidRPr="00326E1E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-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zákona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č.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596/2003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štátnej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správe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v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školstve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školskej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samospráve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 xml:space="preserve">zmene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 doplnení niektorých zákonov v znení neskorších predpisov,</w:t>
      </w:r>
    </w:p>
    <w:p w:rsidR="00326E1E" w:rsidRPr="00326E1E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 xml:space="preserve"> -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zákona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č.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5/2004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službách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zamestnanosti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zmene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doplnení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 xml:space="preserve">niektorých zákonov v znení neskorších predpisov, </w:t>
      </w:r>
    </w:p>
    <w:p w:rsidR="00326E1E" w:rsidRPr="00326E1E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-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zákona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č.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172/2005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organizácii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štátnej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podpory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výskumu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vývoja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0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doplnení zákona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č.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575/2001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organizácii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činnosti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vlády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organizácii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ústrednej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štátnej správy v znení neskorších predpisov v znení neskorších predpisov,</w:t>
      </w:r>
    </w:p>
    <w:p w:rsidR="00326E1E" w:rsidRPr="00326E1E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 xml:space="preserve"> -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4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zákona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4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č.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4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245/2008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4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4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4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4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výchove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4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4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vzdelávaní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4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(školský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4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zákon)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4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4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4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zmene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4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4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doplnení niektorých zákonov v znení neskorších predpisov,</w:t>
      </w:r>
    </w:p>
    <w:p w:rsidR="00326E1E" w:rsidRPr="00326E1E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 xml:space="preserve"> -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zákona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č.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282/2008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podpore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práce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s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mládežou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zmene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doplnení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zákona č.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131/2002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vysokých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školách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zmene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doplnení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niektorých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zákonov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v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znení neskorších predpisov v znení neskorších predpisov,</w:t>
      </w:r>
    </w:p>
    <w:p w:rsidR="00326E1E" w:rsidRPr="00326E1E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 xml:space="preserve"> -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zákona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č.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404/2011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pobyte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cudzincov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zmene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doplnení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niektorých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-15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 xml:space="preserve">zákonov v znení neskorších predpisov, </w:t>
      </w:r>
    </w:p>
    <w:p w:rsidR="00326E1E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</w:pP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-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zákona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č.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422/2015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z.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uznávaní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dokladov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vzdelaní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a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uznávaní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pacing w:val="22"/>
          <w:sz w:val="25"/>
          <w:szCs w:val="25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sk-SK"/>
        </w:rPr>
        <w:t>odborných kvalifikácií a o zmene a doplnení niektorých zákonov v znení neskorších predpisov.</w:t>
      </w:r>
    </w:p>
    <w:p w:rsidR="000C4E90" w:rsidRPr="00326E1E" w:rsidRDefault="000C4E90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:rsidR="00326E1E" w:rsidRPr="00326E1E" w:rsidRDefault="00326E1E" w:rsidP="006565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26E1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sk-SK"/>
        </w:rPr>
        <w:t>5.</w:t>
      </w:r>
      <w:r w:rsidR="00EC1795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 xml:space="preserve"> </w:t>
      </w:r>
      <w:r w:rsidRPr="00326E1E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sk-SK"/>
        </w:rPr>
        <w:t>Návrh zákona je zlučiteľný s právom Európskej únie</w:t>
      </w:r>
    </w:p>
    <w:p w:rsidR="00326E1E" w:rsidRPr="00326E1E" w:rsidRDefault="00326E1E" w:rsidP="006565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326E1E">
        <w:rPr>
          <w:rFonts w:ascii="Times New Roman" w:eastAsia="Times New Roman" w:hAnsi="Times New Roman" w:cs="Times New Roman"/>
          <w:color w:val="000000"/>
          <w:sz w:val="25"/>
          <w:szCs w:val="25"/>
          <w:lang w:eastAsia="sk-SK"/>
        </w:rPr>
        <w:t>Úplne</w:t>
      </w:r>
    </w:p>
    <w:p w:rsidR="00F94D32" w:rsidRDefault="00F94D32" w:rsidP="0065652E">
      <w:pPr>
        <w:jc w:val="both"/>
      </w:pPr>
    </w:p>
    <w:sectPr w:rsidR="00F94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6361C"/>
    <w:multiLevelType w:val="hybridMultilevel"/>
    <w:tmpl w:val="4F4C6FAC"/>
    <w:lvl w:ilvl="0" w:tplc="8BA8542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E1E"/>
    <w:rsid w:val="00003704"/>
    <w:rsid w:val="000C4E90"/>
    <w:rsid w:val="00281AAD"/>
    <w:rsid w:val="00326E1E"/>
    <w:rsid w:val="00356FC5"/>
    <w:rsid w:val="00384C53"/>
    <w:rsid w:val="005530B3"/>
    <w:rsid w:val="0065652E"/>
    <w:rsid w:val="008930E5"/>
    <w:rsid w:val="00925A33"/>
    <w:rsid w:val="00994AE5"/>
    <w:rsid w:val="00A432DC"/>
    <w:rsid w:val="00AA2E4F"/>
    <w:rsid w:val="00C41432"/>
    <w:rsid w:val="00CE32E7"/>
    <w:rsid w:val="00D44530"/>
    <w:rsid w:val="00EC1795"/>
    <w:rsid w:val="00F53EDE"/>
    <w:rsid w:val="00F9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EC1E8"/>
  <w15:chartTrackingRefBased/>
  <w15:docId w15:val="{6B11E873-8047-47C8-BB40-AC36CDF82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326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326E1E"/>
  </w:style>
  <w:style w:type="paragraph" w:styleId="Textbubliny">
    <w:name w:val="Balloon Text"/>
    <w:basedOn w:val="Normlny"/>
    <w:link w:val="TextbublinyChar"/>
    <w:uiPriority w:val="99"/>
    <w:semiHidden/>
    <w:unhideWhenUsed/>
    <w:rsid w:val="00AA2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2E4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A2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121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2508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8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56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658442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07265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6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872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0578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4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1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06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7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83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31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9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0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64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60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319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4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5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754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49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831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36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53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87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85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55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4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49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96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86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99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4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659088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5433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23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3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9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0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7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3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94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891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0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2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83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1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21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83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3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70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5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67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73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48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89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60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604307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39539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69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42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5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15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3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5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19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29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04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71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75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17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1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49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30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275172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6927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6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2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78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2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1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83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46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01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1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5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8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83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28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723434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0879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7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4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5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77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67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22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95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54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7-doložka-zlučiteľnosti---MPK"/>
    <f:field ref="objsubject" par="" edit="true" text=""/>
    <f:field ref="objcreatedby" par="" text="Takács, Daniel"/>
    <f:field ref="objcreatedat" par="" text="29.7.2024 12:24:58"/>
    <f:field ref="objchangedby" par="" text="Administrator, System"/>
    <f:field ref="objmodifiedat" par="" text="29.7.2024 12:24:59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Daniel</dc:creator>
  <cp:keywords/>
  <dc:description/>
  <cp:lastModifiedBy>Takács Daniel</cp:lastModifiedBy>
  <cp:revision>2</cp:revision>
  <cp:lastPrinted>2024-07-25T14:00:00Z</cp:lastPrinted>
  <dcterms:created xsi:type="dcterms:W3CDTF">2024-10-02T08:29:00Z</dcterms:created>
  <dcterms:modified xsi:type="dcterms:W3CDTF">2024-10-02T08:29:00Z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Dokument je priložený medzi nepovinnými dokumentmi.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Daniel Takács</vt:lpwstr>
  </property>
  <property fmtid="{D5CDD505-2E9C-101B-9397-08002B2CF9AE}" pid="12" name="FSC#SKEDITIONSLOVLEX@103.510:zodppredkladatel">
    <vt:lpwstr>Tomáš Drucker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131/2002 Z. z. o vysokých školách a o zmene a doplnení niektorých zákonov v znení neskorších predpisov a ktorým sa mení a dopĺňa zákon č. 269/2018 Z. z. o zabezpečovaní kvality vysokoškolského vzdelávania a o zmene a do</vt:lpwstr>
  </property>
  <property fmtid="{D5CDD505-2E9C-101B-9397-08002B2CF9AE}" pid="15" name="FSC#SKEDITIONSLOVLEX@103.510:nazovpredpis1">
    <vt:lpwstr>plnení zákona č. 343/2015 Z. z. o verejnom obstarávaní a o zmene a doplnení niektorých zákonov v znení neskorších predpisov v znení neskorších predpisov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školstva,výskumu,vývoja a mládeže Slovenskej republiky</vt:lpwstr>
  </property>
  <property fmtid="{D5CDD505-2E9C-101B-9397-08002B2CF9AE}" pid="20" name="FSC#SKEDITIONSLOVLEX@103.510:pripomienkovatelia">
    <vt:lpwstr>Ministerstvo školstva,výskumu,vývoja a mládeže Slovenskej republiky, Ministerstvo školstva,výskumu,vývoja a mládeže Slovenskej republiky, Ministerstvo školstva,výskumu,vývoja a mládeže Slovenskej republiky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Zákon, ktorým sa mení a dopĺňa zákon č. 131/2002 Z. z. o vysokých školách a o zmene a doplnení niektorých zákonov v znení neskorších predpisov a ktorým sa mení a dopĺňa zákon č. 269/2018 Z. z. o zabezpečovaní kvality vysokoškolského vzdelávania a o zmene</vt:lpwstr>
  </property>
  <property fmtid="{D5CDD505-2E9C-101B-9397-08002B2CF9AE}" pid="24" name="FSC#SKEDITIONSLOVLEX@103.510:plnynazovpredpis1">
    <vt:lpwstr> a doplnení zákona č. 343/2015 Z. z. o verejnom obstarávaní a o zmene a doplnení niektorých zákonov v znení neskorších predpisov v znení neskorších predpisov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2024/15573-A1810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LP/2024/398</vt:lpwstr>
  </property>
  <property fmtid="{D5CDD505-2E9C-101B-9397-08002B2CF9AE}" pid="37" name="FSC#SKEDITIONSLOVLEX@103.510:typsprievdok">
    <vt:lpwstr>Doložka zlučiteľnosti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Doložka zlúčiteľnosti je priložená medzi nepovinnými dokumentmi</vt:lpwstr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>Doložka vplyvov je priložená medzi nepovinnými dokumentmi.</vt:lpwstr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školstva, výskumu, vývoja a mládeže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školstva, výskumu, vývoja a mládeže Slovenskej republiky</vt:lpwstr>
  </property>
  <property fmtid="{D5CDD505-2E9C-101B-9397-08002B2CF9AE}" pid="142" name="FSC#SKEDITIONSLOVLEX@103.510:funkciaZodpPredAkuzativ">
    <vt:lpwstr>ministrovi školstva, výskumu, vývoja a mládeže Slovenskej republiky</vt:lpwstr>
  </property>
  <property fmtid="{D5CDD505-2E9C-101B-9397-08002B2CF9AE}" pid="143" name="FSC#SKEDITIONSLOVLEX@103.510:funkciaZodpPredDativ">
    <vt:lpwstr>ministra školstva, výskumu, vývoja a mládeže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Tomáš Drucker_x000d_
minister školstva, výskumu, vývoja a mládeže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29. 7. 2024</vt:lpwstr>
  </property>
  <property fmtid="{D5CDD505-2E9C-101B-9397-08002B2CF9AE}" pid="151" name="FSC#COOSYSTEM@1.1:Container">
    <vt:lpwstr>COO.2145.1000.3.6285827</vt:lpwstr>
  </property>
  <property fmtid="{D5CDD505-2E9C-101B-9397-08002B2CF9AE}" pid="152" name="FSC#FSCFOLIO@1.1001:docpropproject">
    <vt:lpwstr/>
  </property>
</Properties>
</file>