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právneho predpisu s právom Európskej únie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poslankyne Národnej rady Slovenskej republiky Lucia Plaváková, Beáta Jurík a Simona Petrík.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Návrh zákona, ktorým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 mení zákon č. 600/2003 Z. z. o prídavku na dieťa a o zmene a doplnení zákona č. 461/2003 Z. z. o sociálnom poistení v znení neskorších predpisov.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Problematika návrhu zákona: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nie je obsiahnutá v judikatúre Súdneho dvora Európskej únie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Záväzky Slovenskej republiky vo vzťahu k Európskej únii: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Stupeň zlučiteľnosti návrhu právneho predpisu s právom Európskej únie: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Úplne.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</w:t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vybraných vplyvov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ktorým sa mení zákon č. 600/2003 Z. z. o prídavku na dieťa a o zmene a doplnení zákona č. 461/2003 Z. z. o sociálnom poistení v znení neskorších predpisov.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yoa6nswj2t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 navrhovaného materiálu: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1815"/>
        <w:gridCol w:w="1740"/>
        <w:gridCol w:w="1755"/>
        <w:tblGridChange w:id="0">
          <w:tblGrid>
            <w:gridCol w:w="3750"/>
            <w:gridCol w:w="1815"/>
            <w:gridCol w:w="1740"/>
            <w:gridCol w:w="1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Vplyv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 Vplyvy na služby pre občana z toho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 Vplyvy na manželstvo, rodičovstvo a rodinu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59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Cieľom predkladaného návrhu je umožniť rodičom detí, ktoré nastupujú do prvého ročníka základnej školy, vyplatenie jednorazovo zvýšeného prídavku na dieťa v sume 110 eur skôr - konkrétne za mesiac júl tak, aby príspevok mohli využiť už v mesiaci august, kedy im reálne vznikajú náklady na školské potreby, na ktoré má byť zvýšený príspevok použitý. </w:t>
      </w:r>
    </w:p>
    <w:p w:rsidR="00000000" w:rsidDel="00000000" w:rsidP="00000000" w:rsidRDefault="00000000" w:rsidRPr="00000000" w14:paraId="0000005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V súčasnosti sa tento príspevok vypláca za mesiac september, teda ho rodičia dostanú až v októbri spolu so štandardným prídavkom na dieťa. Náklady na školské potreby však rodičom vznikajú ešte počas leta. Predložený návrh zákona má pomôcť a podporiť najmä rodiny s nižšími príjmami, ktoré nemajú žiadne úspory a to im spôsobuje komplikácie pri kupovaní školských potrieb  pre ich deti v čase, keď im zvýšený príspevok ešte nie je vyplatený. </w:t>
      </w:r>
    </w:p>
    <w:p w:rsidR="00000000" w:rsidDel="00000000" w:rsidP="00000000" w:rsidRDefault="00000000" w:rsidRPr="00000000" w14:paraId="0000005B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Vyplatenie zvýšeného prídavku na dieťa zostane aj naďalej jednorazové a bude viazané na rozhodnutie o prijatí nezaopatreného dieťaťa do prvého ročníka základnej školy. </w:t>
      </w:r>
    </w:p>
    <w:p w:rsidR="00000000" w:rsidDel="00000000" w:rsidP="00000000" w:rsidRDefault="00000000" w:rsidRPr="00000000" w14:paraId="0000005C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Opatrenie nebude mať žiadne alebo len minimálne finančné dopady na štátny rozpočet spojené so skorším vyplatením príspevku.  </w:t>
      </w:r>
    </w:p>
    <w:p w:rsidR="00000000" w:rsidDel="00000000" w:rsidP="00000000" w:rsidRDefault="00000000" w:rsidRPr="00000000" w14:paraId="0000005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6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-SK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afC5aWqgHrQKd5879JgTyoHxhA==">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2024-10-02T19:56:00Z</dcterms:created>
</cp:coreProperties>
</file>