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10630D">
        <w:t>32</w:t>
      </w:r>
      <w:r w:rsidR="002200A8">
        <w:t>.</w:t>
      </w:r>
      <w:r w:rsidRPr="00C91F5F">
        <w:t xml:space="preserve"> schôdza</w:t>
      </w:r>
    </w:p>
    <w:p w:rsidR="001C5E77" w:rsidP="00D33352">
      <w:pPr>
        <w:ind w:left="4248" w:right="-567"/>
        <w:rPr>
          <w:b/>
        </w:rPr>
      </w:pPr>
      <w:r w:rsidR="007A2988">
        <w:t xml:space="preserve">                          Číslo: KNR- VFR - </w:t>
      </w:r>
      <w:r w:rsidRPr="008A0CE0" w:rsidR="008A0CE0">
        <w:t>1669</w:t>
      </w:r>
      <w:r w:rsidR="007A2988">
        <w:t xml:space="preserve"> /2024 -</w:t>
      </w:r>
      <w:r w:rsidR="008A0CE0">
        <w:t>4</w:t>
      </w:r>
      <w:r w:rsidR="00C91F5F">
        <w:rPr>
          <w:b/>
        </w:rPr>
        <w:t xml:space="preserve">  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RPr="00B8687B" w:rsidP="00D33352">
      <w:pPr>
        <w:ind w:left="4248" w:right="-567"/>
        <w:rPr>
          <w:b/>
        </w:rPr>
      </w:pPr>
      <w:r w:rsidR="00FB4737">
        <w:rPr>
          <w:b/>
        </w:rPr>
        <w:t xml:space="preserve"> </w:t>
      </w:r>
      <w:r w:rsidR="000F4136">
        <w:rPr>
          <w:b/>
        </w:rPr>
        <w:t xml:space="preserve">    </w:t>
      </w:r>
      <w:r w:rsidR="001E5751">
        <w:rPr>
          <w:b/>
        </w:rPr>
        <w:t xml:space="preserve">  </w:t>
      </w:r>
      <w:r w:rsidRPr="00B8687B" w:rsidR="00B8687B">
        <w:rPr>
          <w:b/>
        </w:rPr>
        <w:t>12</w:t>
      </w:r>
      <w:r w:rsidR="008A0CE0">
        <w:rPr>
          <w:b/>
        </w:rPr>
        <w:t>8</w:t>
      </w:r>
    </w:p>
    <w:p w:rsidR="004B3E7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3A2B77">
        <w:rPr>
          <w:b/>
        </w:rPr>
        <w:t>e</w:t>
      </w:r>
    </w:p>
    <w:p w:rsidR="004B3E75">
      <w:pPr>
        <w:ind w:right="-567"/>
        <w:jc w:val="center"/>
        <w:rPr>
          <w:b/>
        </w:rPr>
      </w:pPr>
      <w:r>
        <w:rPr>
          <w:b/>
        </w:rPr>
        <w:t xml:space="preserve">Výboru Národnej rady </w:t>
      </w:r>
      <w:r>
        <w:rPr>
          <w:b/>
        </w:rPr>
        <w:t>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>z</w:t>
      </w:r>
      <w:r w:rsidR="00150D82">
        <w:rPr>
          <w:b/>
        </w:rPr>
        <w:t> </w:t>
      </w:r>
      <w:r w:rsidR="0010630D">
        <w:rPr>
          <w:b/>
        </w:rPr>
        <w:t>3</w:t>
      </w:r>
      <w:r w:rsidR="00974B9E">
        <w:rPr>
          <w:b/>
        </w:rPr>
        <w:t>0</w:t>
      </w:r>
      <w:r w:rsidR="00150D82">
        <w:rPr>
          <w:b/>
        </w:rPr>
        <w:t xml:space="preserve">. </w:t>
      </w:r>
      <w:r w:rsidR="00974B9E">
        <w:rPr>
          <w:b/>
        </w:rPr>
        <w:t>septembra</w:t>
      </w:r>
      <w:r>
        <w:rPr>
          <w:b/>
        </w:rPr>
        <w:t xml:space="preserve"> 202</w:t>
      </w:r>
      <w:r w:rsidR="00FB4737">
        <w:rPr>
          <w:b/>
        </w:rPr>
        <w:t>4</w:t>
      </w:r>
    </w:p>
    <w:p w:rsidR="004B3E75">
      <w:pPr>
        <w:jc w:val="both"/>
      </w:pPr>
    </w:p>
    <w:p w:rsidR="0007400F" w:rsidRPr="00846FD5" w:rsidP="00551FF1">
      <w:pPr>
        <w:jc w:val="both"/>
        <w:rPr>
          <w:lang w:eastAsia="en-US"/>
        </w:rPr>
      </w:pPr>
      <w:r w:rsidRPr="00846FD5" w:rsidR="001170AC">
        <w:t>k</w:t>
      </w:r>
      <w:r w:rsidR="00846FD5">
        <w:t> s</w:t>
      </w:r>
      <w:r w:rsidRPr="00846FD5" w:rsidR="00846FD5">
        <w:t>poločn</w:t>
      </w:r>
      <w:r w:rsidR="00846FD5">
        <w:t>ej správe</w:t>
      </w:r>
      <w:r w:rsidRPr="00846FD5" w:rsidR="00846FD5">
        <w:t xml:space="preserve"> výborov Národnej rady Slovenskej republiky o  výsledku prerokovania vládneho návrhu zákona</w:t>
      </w:r>
      <w:r w:rsidR="0010630D">
        <w:t xml:space="preserve">, ktorým sa menia a dopĺňajú niektoré zákony v súvislosti s </w:t>
      </w:r>
      <w:r w:rsidRPr="00433333" w:rsidR="0010630D">
        <w:rPr>
          <w:rFonts w:cs="Arial"/>
          <w:noProof/>
          <w:sz w:val="22"/>
        </w:rPr>
        <w:t>ďalším zlepšovaním</w:t>
      </w:r>
      <w:r w:rsidRPr="00433333" w:rsidR="0010630D">
        <w:rPr>
          <w:rFonts w:cs="Arial"/>
          <w:noProof/>
          <w:sz w:val="22"/>
        </w:rPr>
        <w:t xml:space="preserve"> stavu verejných financií </w:t>
      </w:r>
      <w:r w:rsidRPr="00846FD5" w:rsidR="00846FD5">
        <w:t>(</w:t>
      </w:r>
      <w:r w:rsidRPr="00846FD5" w:rsidR="00846FD5">
        <w:rPr>
          <w:b/>
        </w:rPr>
        <w:t xml:space="preserve">tlač </w:t>
      </w:r>
      <w:r w:rsidR="0010630D">
        <w:rPr>
          <w:b/>
        </w:rPr>
        <w:t>483</w:t>
      </w:r>
      <w:r w:rsidRPr="00846FD5" w:rsidR="00846FD5">
        <w:rPr>
          <w:b/>
        </w:rPr>
        <w:t>a</w:t>
      </w:r>
      <w:r w:rsidRPr="00846FD5" w:rsidR="00846FD5">
        <w:t xml:space="preserve">) </w:t>
      </w:r>
      <w:r w:rsidRPr="00846FD5" w:rsidR="00AD343E">
        <w:t>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P="001170AC">
      <w:pPr>
        <w:pStyle w:val="BodyText"/>
        <w:spacing w:after="0"/>
        <w:jc w:val="both"/>
        <w:rPr>
          <w:b/>
          <w:bCs/>
        </w:rPr>
      </w:pPr>
    </w:p>
    <w:p w:rsidR="001170AC" w:rsidRPr="00974B9E" w:rsidP="00974B9E">
      <w:pPr>
        <w:pStyle w:val="BodyText"/>
        <w:numPr>
          <w:ilvl w:val="0"/>
          <w:numId w:val="18"/>
        </w:numPr>
        <w:spacing w:after="0"/>
        <w:jc w:val="both"/>
        <w:rPr>
          <w:b/>
          <w:bCs/>
        </w:rPr>
      </w:pPr>
      <w:r w:rsidRPr="00974B9E" w:rsidR="006052B1">
        <w:rPr>
          <w:b/>
        </w:rPr>
        <w:t xml:space="preserve"> </w:t>
      </w:r>
      <w:r w:rsidRPr="00974B9E">
        <w:rPr>
          <w:b/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EF3350" w:rsidRPr="00974B9E" w:rsidP="00551FF1">
      <w:pPr>
        <w:pStyle w:val="BodyText"/>
        <w:spacing w:after="0"/>
        <w:jc w:val="both"/>
      </w:pPr>
      <w:r w:rsidR="00846FD5">
        <w:rPr>
          <w:b/>
        </w:rPr>
        <w:t>spoločnú správu</w:t>
      </w:r>
      <w:r w:rsidRPr="008C0A2B" w:rsidR="00846FD5">
        <w:rPr>
          <w:b/>
        </w:rPr>
        <w:t xml:space="preserve"> </w:t>
      </w:r>
      <w:r w:rsidRPr="008C0A2B" w:rsidR="00846FD5">
        <w:t>výborov Národnej rady Slovenskej republiky</w:t>
      </w:r>
      <w:r w:rsidRPr="008C0A2B" w:rsidR="00846FD5">
        <w:rPr>
          <w:b/>
        </w:rPr>
        <w:t xml:space="preserve"> </w:t>
      </w:r>
      <w:r w:rsidRPr="008C0A2B" w:rsidR="00846FD5">
        <w:t>o  výsledku prerokovania</w:t>
      </w:r>
      <w:r w:rsidRPr="008C0A2B" w:rsidR="00846FD5">
        <w:rPr>
          <w:b/>
        </w:rPr>
        <w:t xml:space="preserve"> </w:t>
      </w:r>
      <w:r w:rsidR="00846FD5">
        <w:rPr>
          <w:b/>
        </w:rPr>
        <w:t>vládneho</w:t>
      </w:r>
      <w:r w:rsidRPr="00B8374D" w:rsidR="00846FD5">
        <w:rPr>
          <w:b/>
        </w:rPr>
        <w:t xml:space="preserve"> návrh</w:t>
      </w:r>
      <w:r w:rsidR="00846FD5">
        <w:rPr>
          <w:b/>
        </w:rPr>
        <w:t>u</w:t>
      </w:r>
      <w:r w:rsidRPr="00B8374D" w:rsidR="00846FD5">
        <w:rPr>
          <w:b/>
        </w:rPr>
        <w:t xml:space="preserve"> zákona</w:t>
      </w:r>
      <w:r w:rsidRPr="0010630D" w:rsidR="0010630D">
        <w:t xml:space="preserve">, </w:t>
      </w:r>
      <w:r w:rsidRPr="0010630D" w:rsidR="0010630D">
        <w:rPr>
          <w:b/>
        </w:rPr>
        <w:t>ktorým sa menia a dopĺňajú niektoré zákony v súvislosti s</w:t>
      </w:r>
      <w:r w:rsidR="0010630D">
        <w:rPr>
          <w:b/>
        </w:rPr>
        <w:t> </w:t>
      </w:r>
      <w:r w:rsidRPr="0010630D" w:rsidR="0010630D">
        <w:rPr>
          <w:rFonts w:cs="Arial"/>
          <w:b/>
          <w:noProof/>
          <w:sz w:val="22"/>
        </w:rPr>
        <w:t>ďalším zlepšovaním stavu ver</w:t>
      </w:r>
      <w:r w:rsidRPr="0010630D" w:rsidR="0010630D">
        <w:rPr>
          <w:rFonts w:cs="Arial"/>
          <w:b/>
          <w:noProof/>
          <w:sz w:val="22"/>
        </w:rPr>
        <w:t>ejných financií</w:t>
      </w:r>
      <w:r w:rsidRPr="00433333" w:rsidR="0010630D">
        <w:rPr>
          <w:rFonts w:cs="Arial"/>
          <w:noProof/>
          <w:sz w:val="22"/>
        </w:rPr>
        <w:t xml:space="preserve"> </w:t>
      </w:r>
      <w:r w:rsidR="00846FD5">
        <w:rPr>
          <w:b/>
        </w:rPr>
        <w:t>(tlač 4</w:t>
      </w:r>
      <w:r w:rsidR="0010630D">
        <w:rPr>
          <w:b/>
        </w:rPr>
        <w:t>83</w:t>
      </w:r>
      <w:r w:rsidR="00846FD5">
        <w:rPr>
          <w:b/>
        </w:rPr>
        <w:t xml:space="preserve">a) </w:t>
      </w:r>
    </w:p>
    <w:p w:rsidR="00EF3350" w:rsidRPr="00974B9E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51FF1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51FF1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974B9E">
      <w:pPr>
        <w:pStyle w:val="Heading2"/>
        <w:numPr>
          <w:ilvl w:val="0"/>
          <w:numId w:val="18"/>
        </w:numPr>
        <w:tabs>
          <w:tab w:val="left" w:pos="0"/>
          <w:tab w:val="left" w:pos="426"/>
        </w:tabs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RPr="00663C88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 w:rsidR="00EF3350">
        <w:t xml:space="preserve"> poslanca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B8687B">
        <w:rPr>
          <w:b/>
        </w:rPr>
        <w:t>Daniela Karasa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940FF7">
        <w:t>n</w:t>
      </w:r>
      <w:r w:rsidR="0003100E">
        <w:t>á</w:t>
      </w:r>
      <w:r w:rsidR="0003100E">
        <w:t>vrhu zákona predkladal</w:t>
      </w:r>
      <w:r>
        <w:t xml:space="preserve"> návrhy v zmysle príslušných ustanovení zákona č. 350/1996 Z. z. o rokovacom poriadku Národnej rady Slovenskej republiky v znení neskorších predpisov.</w:t>
      </w:r>
      <w:r w:rsidR="00B8687B">
        <w:t xml:space="preserve"> </w:t>
      </w:r>
      <w:r w:rsidRPr="00663C88" w:rsidR="00B8687B">
        <w:t>A</w:t>
      </w:r>
      <w:r w:rsidR="00663C88">
        <w:rPr>
          <w:b/>
        </w:rPr>
        <w:t> </w:t>
      </w:r>
      <w:r w:rsidRPr="00663C88" w:rsidR="00663C88">
        <w:t>zároveň určuje poslancov</w:t>
      </w:r>
      <w:r w:rsidR="00663C88">
        <w:rPr>
          <w:b/>
        </w:rPr>
        <w:t xml:space="preserve"> </w:t>
      </w:r>
      <w:r w:rsidRPr="00B8687B" w:rsidR="00B8687B">
        <w:rPr>
          <w:b/>
        </w:rPr>
        <w:t xml:space="preserve">Jána Blcháča, Pavla Ľuptáka, Zdenka Svobodu, Radomíra Šalitroša, Igora Váleka </w:t>
      </w:r>
      <w:r w:rsidRPr="00663C88" w:rsidR="00B8687B">
        <w:t>a</w:t>
      </w:r>
      <w:r w:rsidRPr="00B8687B" w:rsidR="00B8687B">
        <w:rPr>
          <w:b/>
        </w:rPr>
        <w:t xml:space="preserve"> Dušana Muňka, </w:t>
      </w:r>
      <w:r w:rsidRPr="00663C88" w:rsidR="00B8687B">
        <w:t>aby plnili úlohu spravodajcov.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FB4737" w:rsidRPr="00FB4737" w:rsidP="00FB4737"/>
    <w:p w:rsidR="00FB4737" w:rsidRPr="00FB4737" w:rsidP="00FB4737">
      <w:r w:rsidRPr="00FB4737">
        <w:rPr>
          <w:b/>
        </w:rPr>
        <w:t xml:space="preserve"> </w:t>
      </w:r>
      <w:r>
        <w:rPr>
          <w:b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FB4737">
        <w:rPr>
          <w:b/>
        </w:rPr>
        <w:t>Ján Blcháč</w:t>
      </w:r>
    </w:p>
    <w:p w:rsidR="00FB4737" w:rsidRPr="00FB4737" w:rsidP="00FB4737">
      <w:r>
        <w:t xml:space="preserve">    </w:t>
        <w:tab/>
        <w:tab/>
        <w:tab/>
        <w:tab/>
        <w:tab/>
        <w:tab/>
        <w:tab/>
        <w:tab/>
        <w:tab/>
        <w:t xml:space="preserve">         </w:t>
      </w:r>
      <w:r w:rsidRPr="00FB4737">
        <w:t>predseda výboru</w:t>
      </w:r>
    </w:p>
    <w:p w:rsidR="00FB4737" w:rsidRPr="00FB4737" w:rsidP="00FB4737"/>
    <w:p w:rsidR="00FB4737" w:rsidRPr="00FB4737" w:rsidP="00FB4737"/>
    <w:p w:rsidR="00FB4737" w:rsidRPr="00FB4737" w:rsidP="00FB4737">
      <w:r w:rsidRPr="00FB4737">
        <w:rPr>
          <w:b/>
        </w:rPr>
        <w:t xml:space="preserve">    </w:t>
      </w:r>
      <w:r w:rsidRPr="00FB4737">
        <w:rPr>
          <w:b/>
          <w:bCs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FB4737">
        <w:t xml:space="preserve">   </w:t>
      </w:r>
    </w:p>
    <w:p w:rsidR="00FB4737" w:rsidRPr="00FB4737" w:rsidP="00FB4737">
      <w:pPr>
        <w:rPr>
          <w:b/>
        </w:rPr>
      </w:pPr>
      <w:r w:rsidRPr="00FB4737">
        <w:rPr>
          <w:b/>
        </w:rPr>
        <w:t xml:space="preserve">   Marián Viskupič</w:t>
      </w:r>
    </w:p>
    <w:p w:rsidR="00FB4737" w:rsidRPr="00FB4737" w:rsidP="00FB4737">
      <w:r w:rsidRPr="00FB4737">
        <w:t xml:space="preserve">  overovatelia výboru</w:t>
      </w:r>
    </w:p>
    <w:p w:rsidR="003A2B77" w:rsidP="00FB4737"/>
    <w:p w:rsidR="001170AC" w:rsidP="00FB4737">
      <w:pPr>
        <w:ind w:left="5664" w:firstLine="708"/>
        <w:rPr>
          <w:b/>
        </w:rPr>
      </w:pPr>
    </w:p>
    <w:p w:rsidR="00132264" w:rsidRPr="008F51E4" w:rsidP="00FB4737">
      <w:pPr>
        <w:jc w:val="both"/>
        <w:rPr>
          <w:bCs/>
        </w:rPr>
      </w:pPr>
      <w:r w:rsidR="00FB4737">
        <w:rPr>
          <w:b/>
          <w:bCs/>
        </w:rPr>
        <w:t xml:space="preserve"> </w:t>
      </w:r>
    </w:p>
    <w:sectPr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53CEF"/>
    <w:multiLevelType w:val="hybridMultilevel"/>
    <w:tmpl w:val="31D4FA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2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3">
    <w:nsid w:val="4C1042FE"/>
    <w:multiLevelType w:val="hybridMultilevel"/>
    <w:tmpl w:val="A488746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6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0"/>
  </w:num>
  <w:num w:numId="8">
    <w:abstractNumId w:val="4"/>
  </w:num>
  <w:num w:numId="9">
    <w:abstractNumId w:val="11"/>
  </w:num>
  <w:num w:numId="10">
    <w:abstractNumId w:val="15"/>
  </w:num>
  <w:num w:numId="11">
    <w:abstractNumId w:val="3"/>
  </w:num>
  <w:num w:numId="12">
    <w:abstractNumId w:val="12"/>
  </w:num>
  <w:num w:numId="13">
    <w:abstractNumId w:val="16"/>
  </w:num>
  <w:num w:numId="14">
    <w:abstractNumId w:val="7"/>
  </w:num>
  <w:num w:numId="15">
    <w:abstractNumId w:val="2"/>
  </w:num>
  <w:num w:numId="16">
    <w:abstractNumId w:val="8"/>
  </w:num>
  <w:num w:numId="17">
    <w:abstractNumId w:val="1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Joščáková, Martina</cp:lastModifiedBy>
  <cp:revision>5</cp:revision>
  <cp:lastPrinted>2022-09-12T12:06:00Z</cp:lastPrinted>
  <dcterms:created xsi:type="dcterms:W3CDTF">2024-09-26T14:36:00Z</dcterms:created>
  <dcterms:modified xsi:type="dcterms:W3CDTF">2024-09-27T08:51:00Z</dcterms:modified>
</cp:coreProperties>
</file>