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2DFE" w14:textId="77777777" w:rsidR="00B7050E" w:rsidRPr="00544FDD" w:rsidRDefault="00B7050E" w:rsidP="00B7050E">
      <w:pPr>
        <w:shd w:val="clear" w:color="auto" w:fill="FFFFFF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544FDD">
        <w:rPr>
          <w:rFonts w:ascii="Palatino Linotype" w:hAnsi="Palatino Linotype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544FDD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544FDD">
        <w:rPr>
          <w:rFonts w:ascii="Palatino Linotype" w:hAnsi="Palatino Linotype" w:cs="Arial"/>
          <w:b/>
          <w:bCs/>
          <w:sz w:val="22"/>
          <w:szCs w:val="22"/>
        </w:rPr>
        <w:t>IX. volebné obdobie</w:t>
      </w:r>
    </w:p>
    <w:p w14:paraId="0C60A878" w14:textId="77777777" w:rsidR="00B7050E" w:rsidRPr="00544FDD" w:rsidRDefault="00B7050E" w:rsidP="00B7050E">
      <w:pPr>
        <w:spacing w:before="120"/>
        <w:jc w:val="center"/>
        <w:rPr>
          <w:rFonts w:ascii="Palatino Linotype" w:hAnsi="Palatino Linotype" w:cs="Arial"/>
          <w:b/>
          <w:spacing w:val="30"/>
          <w:sz w:val="22"/>
          <w:szCs w:val="22"/>
        </w:rPr>
      </w:pPr>
    </w:p>
    <w:p w14:paraId="732BBDE3" w14:textId="1E468B2F" w:rsidR="00B7050E" w:rsidRPr="00544FDD" w:rsidRDefault="00B7050E" w:rsidP="00B7050E">
      <w:pPr>
        <w:shd w:val="clear" w:color="auto" w:fill="FFFFFF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70209371" w14:textId="77777777" w:rsidR="00B7050E" w:rsidRPr="00544FDD" w:rsidRDefault="00B7050E" w:rsidP="00B7050E">
      <w:pPr>
        <w:spacing w:before="120"/>
        <w:jc w:val="center"/>
        <w:rPr>
          <w:rFonts w:ascii="Palatino Linotype" w:hAnsi="Palatino Linotype" w:cs="Arial"/>
          <w:b/>
          <w:spacing w:val="30"/>
          <w:sz w:val="22"/>
          <w:szCs w:val="22"/>
        </w:rPr>
      </w:pPr>
    </w:p>
    <w:p w14:paraId="2CC53822" w14:textId="77777777" w:rsidR="00B7050E" w:rsidRPr="00544FDD" w:rsidRDefault="00B7050E" w:rsidP="00B7050E">
      <w:pPr>
        <w:spacing w:before="120"/>
        <w:jc w:val="center"/>
        <w:rPr>
          <w:rFonts w:ascii="Palatino Linotype" w:hAnsi="Palatino Linotype" w:cs="Arial"/>
          <w:sz w:val="22"/>
          <w:szCs w:val="22"/>
        </w:rPr>
      </w:pPr>
      <w:r w:rsidRPr="00544FDD">
        <w:rPr>
          <w:rFonts w:ascii="Palatino Linotype" w:hAnsi="Palatino Linotype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544FDD" w:rsidRDefault="00B7050E" w:rsidP="00B7050E">
      <w:pPr>
        <w:tabs>
          <w:tab w:val="left" w:pos="1730"/>
        </w:tabs>
        <w:spacing w:before="120"/>
        <w:rPr>
          <w:rFonts w:ascii="Palatino Linotype" w:hAnsi="Palatino Linotype" w:cs="Arial"/>
          <w:sz w:val="22"/>
          <w:szCs w:val="22"/>
        </w:rPr>
      </w:pPr>
      <w:r w:rsidRPr="00544FDD">
        <w:rPr>
          <w:rFonts w:ascii="Palatino Linotype" w:hAnsi="Palatino Linotype" w:cs="Arial"/>
          <w:sz w:val="22"/>
          <w:szCs w:val="22"/>
        </w:rPr>
        <w:tab/>
      </w:r>
    </w:p>
    <w:p w14:paraId="2262DABC" w14:textId="77777777" w:rsidR="00B7050E" w:rsidRPr="00544FDD" w:rsidRDefault="00B7050E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544FDD">
        <w:rPr>
          <w:rFonts w:ascii="Palatino Linotype" w:hAnsi="Palatino Linotype" w:cs="Arial"/>
          <w:sz w:val="22"/>
          <w:szCs w:val="22"/>
        </w:rPr>
        <w:t>z ...... 2024,</w:t>
      </w:r>
    </w:p>
    <w:p w14:paraId="456E2B40" w14:textId="77777777" w:rsidR="00B7050E" w:rsidRPr="00544FDD" w:rsidRDefault="00B7050E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E7DFEA2" w14:textId="2CC3F91F" w:rsidR="00B7050E" w:rsidRPr="00544FDD" w:rsidRDefault="00B7050E" w:rsidP="00B7050E">
      <w:pPr>
        <w:pStyle w:val="TextBody"/>
        <w:jc w:val="center"/>
        <w:rPr>
          <w:rFonts w:ascii="Palatino Linotype" w:hAnsi="Palatino Linotype" w:cs="Arial"/>
          <w:b/>
          <w:sz w:val="22"/>
          <w:szCs w:val="22"/>
        </w:rPr>
      </w:pPr>
      <w:r w:rsidRPr="00544FDD">
        <w:rPr>
          <w:rFonts w:ascii="Palatino Linotype" w:hAnsi="Palatino Linotype" w:cs="Arial"/>
          <w:b/>
          <w:sz w:val="22"/>
          <w:szCs w:val="22"/>
        </w:rPr>
        <w:t xml:space="preserve">ktorým sa </w:t>
      </w:r>
      <w:r w:rsidR="00544FDD" w:rsidRPr="00544FDD">
        <w:rPr>
          <w:rFonts w:ascii="Palatino Linotype" w:hAnsi="Palatino Linotype" w:cs="Arial"/>
          <w:b/>
          <w:sz w:val="22"/>
          <w:szCs w:val="22"/>
        </w:rPr>
        <w:t xml:space="preserve">dopĺňa </w:t>
      </w:r>
      <w:bookmarkStart w:id="0" w:name="_Hlk127200235"/>
      <w:bookmarkStart w:id="1" w:name="_Hlk127199157"/>
      <w:r w:rsidR="00544FDD" w:rsidRPr="00544FDD">
        <w:rPr>
          <w:rFonts w:ascii="Palatino Linotype" w:hAnsi="Palatino Linotype" w:cs="Times New Roman"/>
          <w:b/>
          <w:sz w:val="22"/>
          <w:szCs w:val="22"/>
        </w:rPr>
        <w:t>zákon</w:t>
      </w:r>
      <w:r w:rsidR="00544FDD" w:rsidRPr="00544FDD">
        <w:rPr>
          <w:rFonts w:ascii="Palatino Linotype" w:hAnsi="Palatino Linotype"/>
          <w:b/>
          <w:sz w:val="22"/>
          <w:szCs w:val="22"/>
        </w:rPr>
        <w:t xml:space="preserve"> </w:t>
      </w:r>
      <w:r w:rsidR="00544FDD" w:rsidRPr="00544FDD">
        <w:rPr>
          <w:rFonts w:ascii="Palatino Linotype" w:hAnsi="Palatino Linotype"/>
          <w:b/>
          <w:bCs/>
          <w:sz w:val="22"/>
          <w:szCs w:val="22"/>
        </w:rPr>
        <w:t>Slovenskej národnej rady č. 369/1990 Zb. o obecnom zriadení v znení neskorších predpisov</w:t>
      </w:r>
      <w:bookmarkEnd w:id="0"/>
      <w:bookmarkEnd w:id="1"/>
      <w:r w:rsidRPr="00544FDD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2EA8F3E5" w14:textId="77777777" w:rsidR="00752757" w:rsidRPr="00544FDD" w:rsidRDefault="00752757" w:rsidP="00B7050E">
      <w:pPr>
        <w:pStyle w:val="TextBody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29E5229" w14:textId="4403E256" w:rsidR="00B7050E" w:rsidRPr="00544FDD" w:rsidRDefault="00B7050E" w:rsidP="00701DC7">
      <w:pPr>
        <w:pStyle w:val="TextBody"/>
        <w:rPr>
          <w:rFonts w:ascii="Palatino Linotype" w:hAnsi="Palatino Linotype" w:cs="Arial"/>
          <w:sz w:val="22"/>
          <w:szCs w:val="22"/>
        </w:rPr>
      </w:pPr>
      <w:r w:rsidRPr="00544FDD">
        <w:rPr>
          <w:rFonts w:ascii="Palatino Linotype" w:hAnsi="Palatino Linotype" w:cs="Arial"/>
          <w:sz w:val="22"/>
          <w:szCs w:val="22"/>
        </w:rPr>
        <w:t>Národná rada Slovenskej republiky sa uzniesla na tomto zákone</w:t>
      </w:r>
      <w:r w:rsidR="00752757" w:rsidRPr="00544FDD">
        <w:rPr>
          <w:rFonts w:ascii="Palatino Linotype" w:hAnsi="Palatino Linotype" w:cs="Arial"/>
          <w:sz w:val="22"/>
          <w:szCs w:val="22"/>
        </w:rPr>
        <w:t>:</w:t>
      </w:r>
    </w:p>
    <w:p w14:paraId="7EC2C968" w14:textId="77777777" w:rsidR="00B7050E" w:rsidRPr="00544FDD" w:rsidRDefault="00B7050E" w:rsidP="00B7050E">
      <w:pPr>
        <w:pStyle w:val="Default"/>
        <w:rPr>
          <w:rFonts w:ascii="Palatino Linotype" w:hAnsi="Palatino Linotype" w:cs="Arial"/>
          <w:sz w:val="22"/>
          <w:szCs w:val="22"/>
          <w:lang w:bidi="ar-SA"/>
        </w:rPr>
      </w:pPr>
    </w:p>
    <w:p w14:paraId="11B584CF" w14:textId="77777777" w:rsidR="00B7050E" w:rsidRPr="00544FDD" w:rsidRDefault="00B7050E" w:rsidP="00B7050E">
      <w:pPr>
        <w:pStyle w:val="Default"/>
        <w:jc w:val="center"/>
        <w:rPr>
          <w:rFonts w:ascii="Palatino Linotype" w:hAnsi="Palatino Linotype" w:cs="Arial"/>
          <w:b/>
          <w:szCs w:val="22"/>
          <w:lang w:eastAsia="en-US" w:bidi="ar-SA"/>
        </w:rPr>
      </w:pPr>
      <w:r w:rsidRPr="00544FDD">
        <w:rPr>
          <w:rFonts w:ascii="Palatino Linotype" w:hAnsi="Palatino Linotype" w:cs="Arial"/>
          <w:b/>
          <w:szCs w:val="22"/>
          <w:lang w:eastAsia="en-US" w:bidi="ar-SA"/>
        </w:rPr>
        <w:t>Čl. I</w:t>
      </w:r>
    </w:p>
    <w:p w14:paraId="23BBB889" w14:textId="77777777" w:rsidR="002C737C" w:rsidRPr="00544FDD" w:rsidRDefault="002C737C" w:rsidP="00B7050E">
      <w:pPr>
        <w:pStyle w:val="Default"/>
        <w:jc w:val="center"/>
        <w:rPr>
          <w:rFonts w:ascii="Palatino Linotype" w:hAnsi="Palatino Linotype" w:cs="Arial"/>
          <w:b/>
          <w:sz w:val="22"/>
          <w:szCs w:val="22"/>
          <w:lang w:eastAsia="en-US" w:bidi="ar-SA"/>
        </w:rPr>
      </w:pPr>
    </w:p>
    <w:p w14:paraId="52992462" w14:textId="77777777" w:rsidR="002C737C" w:rsidRPr="00544FDD" w:rsidRDefault="002C737C" w:rsidP="008104AD">
      <w:pPr>
        <w:pStyle w:val="Default"/>
        <w:spacing w:line="276" w:lineRule="auto"/>
        <w:jc w:val="center"/>
        <w:rPr>
          <w:rFonts w:ascii="Palatino Linotype" w:hAnsi="Palatino Linotype" w:cs="Arial"/>
          <w:b/>
          <w:color w:val="000000" w:themeColor="text1"/>
          <w:sz w:val="22"/>
          <w:szCs w:val="22"/>
          <w:lang w:eastAsia="en-US" w:bidi="ar-SA"/>
        </w:rPr>
      </w:pPr>
    </w:p>
    <w:p w14:paraId="5D73B8F7" w14:textId="5B55EAA2" w:rsidR="00B7050E" w:rsidRPr="00122FB4" w:rsidRDefault="00544FDD" w:rsidP="008104AD">
      <w:pPr>
        <w:pStyle w:val="Default"/>
        <w:spacing w:line="276" w:lineRule="auto"/>
        <w:jc w:val="both"/>
        <w:rPr>
          <w:rFonts w:ascii="Palatino Linotype" w:hAnsi="Palatino Linotype" w:cs="Arial"/>
          <w:bCs/>
          <w:color w:val="auto"/>
          <w:sz w:val="22"/>
          <w:szCs w:val="22"/>
        </w:rPr>
      </w:pPr>
      <w:r w:rsidRPr="00544FDD">
        <w:rPr>
          <w:rFonts w:ascii="Palatino Linotype" w:hAnsi="Palatino Linotype" w:cs="Times New Roman"/>
          <w:sz w:val="22"/>
          <w:szCs w:val="22"/>
        </w:rPr>
        <w:t>Z</w:t>
      </w:r>
      <w:r w:rsidRPr="00544FDD">
        <w:rPr>
          <w:rFonts w:ascii="Palatino Linotype" w:hAnsi="Palatino Linotype" w:cs="Times New Roman"/>
          <w:sz w:val="22"/>
          <w:szCs w:val="22"/>
        </w:rPr>
        <w:t>ákon</w:t>
      </w:r>
      <w:r w:rsidRPr="00544FDD">
        <w:rPr>
          <w:rFonts w:ascii="Palatino Linotype" w:hAnsi="Palatino Linotype"/>
          <w:sz w:val="22"/>
          <w:szCs w:val="22"/>
        </w:rPr>
        <w:t xml:space="preserve"> </w:t>
      </w:r>
      <w:r w:rsidRPr="00544FDD">
        <w:rPr>
          <w:rFonts w:ascii="Palatino Linotype" w:hAnsi="Palatino Linotype"/>
          <w:bCs/>
          <w:sz w:val="22"/>
          <w:szCs w:val="22"/>
        </w:rPr>
        <w:t xml:space="preserve">Slovenskej národnej rady č. 369/1990 Zb. o obecnom zriadení v znení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96/1991 Zb.,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130/1991 Zb.,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421/1991 Zb.,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500/1991 Zb.,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564/1991 Zb.,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11/1992 Zb.,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295/1992 Zb.,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43/1993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252/1994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287/1994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229/1997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225/1998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233/1998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185/1999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389/1999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6/2001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453/2001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205/2002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515/2003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369/2004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535/2004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583/2004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615/2004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757/2004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171/2005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628/2005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267/2006 Z. z., </w:t>
      </w:r>
      <w:r w:rsidR="007C6B15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nálezu Ústavného súdu</w:t>
      </w:r>
      <w:r w:rsidR="00122FB4">
        <w:rPr>
          <w:rFonts w:ascii="Palatino Linotype" w:hAnsi="Palatino Linotype"/>
          <w:bCs/>
          <w:sz w:val="22"/>
          <w:szCs w:val="22"/>
        </w:rPr>
        <w:t xml:space="preserve">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616/2006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330/2007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334/2007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335/2007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205/2008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384/2008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445/2008 Z. z., </w:t>
      </w:r>
      <w:r w:rsidR="007C6B15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nálezu Ústavného súdu</w:t>
      </w:r>
      <w:r w:rsidR="00122FB4">
        <w:rPr>
          <w:rFonts w:ascii="Palatino Linotype" w:hAnsi="Palatino Linotype"/>
          <w:bCs/>
          <w:sz w:val="22"/>
          <w:szCs w:val="22"/>
        </w:rPr>
        <w:t xml:space="preserve">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511/2009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102/2010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204/2011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361/2012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160/2014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180/2014 Z. z., </w:t>
      </w:r>
      <w:r w:rsidR="007C6B15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nálezu Ústavného súdu</w:t>
      </w:r>
      <w:r w:rsidR="00122FB4">
        <w:rPr>
          <w:rFonts w:ascii="Palatino Linotype" w:hAnsi="Palatino Linotype"/>
          <w:bCs/>
          <w:sz w:val="22"/>
          <w:szCs w:val="22"/>
        </w:rPr>
        <w:t xml:space="preserve">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239/2014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125/2015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447/2015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125/2016 Z. z., </w:t>
      </w:r>
      <w:r w:rsidR="007C6B15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>nálezu Ústavného súdu</w:t>
      </w:r>
      <w:r w:rsidR="00122FB4">
        <w:rPr>
          <w:rFonts w:ascii="Palatino Linotype" w:hAnsi="Palatino Linotype"/>
          <w:bCs/>
          <w:sz w:val="22"/>
          <w:szCs w:val="22"/>
        </w:rPr>
        <w:t xml:space="preserve">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131/2017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70/2018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177/2018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5/2019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413/2019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73/2020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338/2020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345/2020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488/2021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512/2021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42/2022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137/2023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195/2023 Z. z.,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205/2023 Z. z. a </w:t>
      </w:r>
      <w:r w:rsidR="00122FB4">
        <w:rPr>
          <w:rFonts w:ascii="Palatino Linotype" w:hAnsi="Palatino Linotype"/>
          <w:bCs/>
          <w:sz w:val="22"/>
          <w:szCs w:val="22"/>
        </w:rPr>
        <w:t xml:space="preserve">zákona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č. </w:t>
      </w:r>
      <w:r w:rsidR="00122FB4" w:rsidRPr="00122FB4">
        <w:rPr>
          <w:rFonts w:ascii="Palatino Linotype" w:hAnsi="Palatino Linotype" w:cs="Arial"/>
          <w:color w:val="auto"/>
          <w:sz w:val="22"/>
          <w:szCs w:val="22"/>
          <w:shd w:val="clear" w:color="auto" w:fill="FFFFFF"/>
        </w:rPr>
        <w:t xml:space="preserve"> 285/2023 Z. z.</w:t>
      </w:r>
      <w:r w:rsidR="00667F15" w:rsidRPr="00544FDD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B7050E" w:rsidRPr="00544FDD">
        <w:rPr>
          <w:rFonts w:ascii="Palatino Linotype" w:hAnsi="Palatino Linotype" w:cs="Arial"/>
          <w:color w:val="000000" w:themeColor="text1"/>
          <w:sz w:val="22"/>
          <w:szCs w:val="22"/>
        </w:rPr>
        <w:t xml:space="preserve">sa </w:t>
      </w:r>
      <w:r>
        <w:rPr>
          <w:rFonts w:ascii="Palatino Linotype" w:hAnsi="Palatino Linotype" w:cs="Arial"/>
          <w:color w:val="000000" w:themeColor="text1"/>
          <w:sz w:val="22"/>
          <w:szCs w:val="22"/>
        </w:rPr>
        <w:t>dopĺňa</w:t>
      </w:r>
      <w:r w:rsidR="00B7050E" w:rsidRPr="00544FDD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B7050E" w:rsidRPr="00544FDD">
        <w:rPr>
          <w:rFonts w:ascii="Palatino Linotype" w:hAnsi="Palatino Linotype" w:cs="Arial"/>
          <w:sz w:val="22"/>
          <w:szCs w:val="22"/>
        </w:rPr>
        <w:t>takto:</w:t>
      </w:r>
    </w:p>
    <w:p w14:paraId="3B8BD08B" w14:textId="77777777" w:rsidR="00B7050E" w:rsidRPr="00544FDD" w:rsidRDefault="00B7050E" w:rsidP="008104AD">
      <w:pPr>
        <w:pStyle w:val="Default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7DCC4526" w14:textId="77777777" w:rsidR="00B7050E" w:rsidRPr="00544FDD" w:rsidRDefault="00B7050E" w:rsidP="008104AD">
      <w:pPr>
        <w:pStyle w:val="Default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09E45379" w14:textId="5FAD7B7B" w:rsidR="00CF1C74" w:rsidRPr="00544FDD" w:rsidRDefault="008104AD" w:rsidP="008104AD">
      <w:pPr>
        <w:pStyle w:val="Default"/>
        <w:spacing w:line="276" w:lineRule="auto"/>
        <w:ind w:firstLine="708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„</w:t>
      </w:r>
      <w:r w:rsidR="007C4821" w:rsidRPr="00544FDD">
        <w:rPr>
          <w:rFonts w:ascii="Palatino Linotype" w:hAnsi="Palatino Linotype" w:cs="Arial"/>
        </w:rPr>
        <w:t xml:space="preserve">V </w:t>
      </w:r>
      <w:r w:rsidR="009F094C" w:rsidRPr="00544FDD">
        <w:rPr>
          <w:rFonts w:ascii="Palatino Linotype" w:hAnsi="Palatino Linotype" w:cs="Arial"/>
        </w:rPr>
        <w:t>§</w:t>
      </w:r>
      <w:r w:rsidR="00752757" w:rsidRPr="00544FDD">
        <w:rPr>
          <w:rFonts w:ascii="Palatino Linotype" w:hAnsi="Palatino Linotype" w:cs="Arial"/>
        </w:rPr>
        <w:t xml:space="preserve"> </w:t>
      </w:r>
      <w:r w:rsidR="00544FDD" w:rsidRPr="00544FDD">
        <w:rPr>
          <w:rFonts w:ascii="Palatino Linotype" w:hAnsi="Palatino Linotype" w:cs="Arial"/>
        </w:rPr>
        <w:t>4</w:t>
      </w:r>
      <w:r w:rsidR="00667F15" w:rsidRPr="00544FDD">
        <w:rPr>
          <w:rFonts w:ascii="Palatino Linotype" w:hAnsi="Palatino Linotype" w:cs="Arial"/>
        </w:rPr>
        <w:t xml:space="preserve"> ods. </w:t>
      </w:r>
      <w:r w:rsidR="00544FDD" w:rsidRPr="00544FDD">
        <w:rPr>
          <w:rFonts w:ascii="Palatino Linotype" w:hAnsi="Palatino Linotype" w:cs="Arial"/>
        </w:rPr>
        <w:t>3 sa za písmenom s) dopĺňa nové písmeno t), ktoré znie:</w:t>
      </w:r>
    </w:p>
    <w:p w14:paraId="40581499" w14:textId="33340208" w:rsidR="00544FDD" w:rsidRPr="00544FDD" w:rsidRDefault="00544FDD" w:rsidP="008104AD">
      <w:pPr>
        <w:pStyle w:val="Default"/>
        <w:spacing w:line="276" w:lineRule="auto"/>
        <w:ind w:left="720"/>
        <w:jc w:val="both"/>
        <w:rPr>
          <w:rFonts w:ascii="Palatino Linotype" w:hAnsi="Palatino Linotype" w:cs="Arial"/>
        </w:rPr>
      </w:pPr>
      <w:r w:rsidRPr="00544FDD">
        <w:rPr>
          <w:rFonts w:ascii="Palatino Linotype" w:hAnsi="Palatino Linotype" w:cs="Arial"/>
        </w:rPr>
        <w:lastRenderedPageBreak/>
        <w:t xml:space="preserve">„t) </w:t>
      </w:r>
      <w:r w:rsidR="008104AD">
        <w:rPr>
          <w:rFonts w:ascii="Palatino Linotype" w:hAnsi="Palatino Linotype" w:cs="Arial"/>
        </w:rPr>
        <w:t>zabezpečuje občianske obrady.“.“</w:t>
      </w:r>
    </w:p>
    <w:p w14:paraId="61E3A32C" w14:textId="77777777" w:rsidR="00046DBD" w:rsidRPr="00544FDD" w:rsidRDefault="00046DBD" w:rsidP="00046DBD">
      <w:pPr>
        <w:pStyle w:val="Default"/>
        <w:ind w:left="720"/>
        <w:jc w:val="both"/>
        <w:rPr>
          <w:rFonts w:ascii="Palatino Linotype" w:hAnsi="Palatino Linotype" w:cs="Arial"/>
        </w:rPr>
      </w:pPr>
    </w:p>
    <w:p w14:paraId="4E609EA1" w14:textId="77777777" w:rsidR="00CF1C74" w:rsidRPr="00544FDD" w:rsidRDefault="00CF1C74" w:rsidP="00B7050E">
      <w:pPr>
        <w:rPr>
          <w:rFonts w:ascii="Palatino Linotype" w:hAnsi="Palatino Linotype" w:cs="Arial"/>
          <w:i/>
          <w:iCs/>
          <w:color w:val="000000"/>
          <w:sz w:val="22"/>
          <w:szCs w:val="22"/>
          <w:lang w:eastAsia="en-US"/>
        </w:rPr>
      </w:pPr>
    </w:p>
    <w:p w14:paraId="225D4261" w14:textId="2966B838" w:rsidR="00E707F4" w:rsidRPr="00544FDD" w:rsidRDefault="00E707F4" w:rsidP="00E707F4">
      <w:pPr>
        <w:jc w:val="center"/>
        <w:rPr>
          <w:rFonts w:ascii="Palatino Linotype" w:hAnsi="Palatino Linotype" w:cs="Arial"/>
          <w:b/>
          <w:bCs/>
          <w:color w:val="000000"/>
          <w:szCs w:val="22"/>
          <w:lang w:eastAsia="en-US"/>
        </w:rPr>
      </w:pPr>
      <w:r w:rsidRPr="00544FDD">
        <w:rPr>
          <w:rFonts w:ascii="Palatino Linotype" w:hAnsi="Palatino Linotype" w:cs="Arial"/>
          <w:b/>
          <w:bCs/>
          <w:color w:val="000000"/>
          <w:szCs w:val="22"/>
          <w:lang w:eastAsia="en-US"/>
        </w:rPr>
        <w:t>Čl. II</w:t>
      </w:r>
    </w:p>
    <w:p w14:paraId="36B35F60" w14:textId="77777777" w:rsidR="00E707F4" w:rsidRPr="00544FDD" w:rsidRDefault="00E707F4" w:rsidP="00B7050E">
      <w:pPr>
        <w:rPr>
          <w:rFonts w:ascii="Palatino Linotype" w:hAnsi="Palatino Linotype" w:cs="Arial"/>
          <w:color w:val="000000"/>
          <w:sz w:val="22"/>
          <w:szCs w:val="22"/>
          <w:lang w:eastAsia="en-US"/>
        </w:rPr>
      </w:pPr>
    </w:p>
    <w:p w14:paraId="21A84A60" w14:textId="77777777" w:rsidR="00B7050E" w:rsidRPr="00544FDD" w:rsidRDefault="00B7050E" w:rsidP="00B7050E">
      <w:pPr>
        <w:jc w:val="center"/>
        <w:rPr>
          <w:rFonts w:ascii="Palatino Linotype" w:hAnsi="Palatino Linotype" w:cs="Arial"/>
          <w:b/>
        </w:rPr>
      </w:pPr>
    </w:p>
    <w:p w14:paraId="503A0C48" w14:textId="4A3A0851" w:rsidR="00B7050E" w:rsidRPr="00544FDD" w:rsidRDefault="00954DA0" w:rsidP="00B7050E">
      <w:pPr>
        <w:jc w:val="both"/>
        <w:rPr>
          <w:rFonts w:ascii="Palatino Linotype" w:hAnsi="Palatino Linotype" w:cs="Arial"/>
        </w:rPr>
      </w:pPr>
      <w:r w:rsidRPr="00544FDD">
        <w:rPr>
          <w:rFonts w:ascii="Palatino Linotype" w:hAnsi="Palatino Linotype" w:cs="Arial"/>
        </w:rPr>
        <w:t xml:space="preserve">Tento zákon nadobúda účinnosť </w:t>
      </w:r>
      <w:r w:rsidR="00C40A40" w:rsidRPr="00EF6F08">
        <w:rPr>
          <w:rFonts w:ascii="Palatino Linotype" w:hAnsi="Palatino Linotype" w:cs="Arial"/>
          <w:color w:val="000000" w:themeColor="text1"/>
        </w:rPr>
        <w:t>1. januára 2025.</w:t>
      </w:r>
      <w:bookmarkStart w:id="2" w:name="_GoBack"/>
      <w:bookmarkEnd w:id="2"/>
      <w:r w:rsidR="00C40A40" w:rsidRPr="00544FDD">
        <w:rPr>
          <w:rFonts w:ascii="Palatino Linotype" w:hAnsi="Palatino Linotype" w:cs="Arial"/>
          <w:color w:val="000000" w:themeColor="text1"/>
        </w:rPr>
        <w:t xml:space="preserve"> </w:t>
      </w:r>
    </w:p>
    <w:p w14:paraId="5DF603F7" w14:textId="77777777" w:rsidR="00B7050E" w:rsidRPr="009F094C" w:rsidRDefault="00B7050E" w:rsidP="00B7050E">
      <w:pPr>
        <w:rPr>
          <w:rFonts w:ascii="Arial" w:hAnsi="Arial" w:cs="Arial"/>
        </w:rPr>
      </w:pPr>
    </w:p>
    <w:p w14:paraId="42030474" w14:textId="77777777" w:rsidR="00B7050E" w:rsidRPr="009F094C" w:rsidRDefault="00B7050E" w:rsidP="00B7050E">
      <w:pPr>
        <w:rPr>
          <w:rFonts w:ascii="Arial" w:hAnsi="Arial" w:cs="Arial"/>
        </w:rPr>
      </w:pPr>
    </w:p>
    <w:p w14:paraId="5D400061" w14:textId="77777777" w:rsidR="00AD7BC4" w:rsidRPr="009F094C" w:rsidRDefault="00AD7BC4" w:rsidP="0072733F">
      <w:pPr>
        <w:rPr>
          <w:rFonts w:ascii="Arial" w:hAnsi="Arial" w:cs="Arial"/>
        </w:rPr>
      </w:pPr>
    </w:p>
    <w:sectPr w:rsidR="00AD7BC4" w:rsidRPr="009F094C" w:rsidSect="00F50B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622"/>
    <w:multiLevelType w:val="hybridMultilevel"/>
    <w:tmpl w:val="08BA072E"/>
    <w:lvl w:ilvl="0" w:tplc="C9E4D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0E"/>
    <w:rsid w:val="00022A94"/>
    <w:rsid w:val="00032553"/>
    <w:rsid w:val="00044023"/>
    <w:rsid w:val="00046DBD"/>
    <w:rsid w:val="0005003A"/>
    <w:rsid w:val="000671E7"/>
    <w:rsid w:val="00067E40"/>
    <w:rsid w:val="000C35A6"/>
    <w:rsid w:val="000F12DF"/>
    <w:rsid w:val="000F66DE"/>
    <w:rsid w:val="001179EB"/>
    <w:rsid w:val="00122FB4"/>
    <w:rsid w:val="00171A04"/>
    <w:rsid w:val="001856CB"/>
    <w:rsid w:val="001975B5"/>
    <w:rsid w:val="001E065A"/>
    <w:rsid w:val="001F40C3"/>
    <w:rsid w:val="00226753"/>
    <w:rsid w:val="00233074"/>
    <w:rsid w:val="00282AAF"/>
    <w:rsid w:val="002907D8"/>
    <w:rsid w:val="002A3440"/>
    <w:rsid w:val="002C737C"/>
    <w:rsid w:val="0035486D"/>
    <w:rsid w:val="003C2BB8"/>
    <w:rsid w:val="003E66F8"/>
    <w:rsid w:val="00462F7C"/>
    <w:rsid w:val="00467843"/>
    <w:rsid w:val="00482C5E"/>
    <w:rsid w:val="0048368E"/>
    <w:rsid w:val="004859E1"/>
    <w:rsid w:val="004C18E7"/>
    <w:rsid w:val="004C500B"/>
    <w:rsid w:val="004D6EA0"/>
    <w:rsid w:val="00506E86"/>
    <w:rsid w:val="00544FDD"/>
    <w:rsid w:val="00546CDA"/>
    <w:rsid w:val="005A47EE"/>
    <w:rsid w:val="005A4B59"/>
    <w:rsid w:val="005D4D06"/>
    <w:rsid w:val="00610F07"/>
    <w:rsid w:val="00667F15"/>
    <w:rsid w:val="00701DC7"/>
    <w:rsid w:val="0072733F"/>
    <w:rsid w:val="00752757"/>
    <w:rsid w:val="00774BD8"/>
    <w:rsid w:val="007C4821"/>
    <w:rsid w:val="007C6B15"/>
    <w:rsid w:val="007F327E"/>
    <w:rsid w:val="008104AD"/>
    <w:rsid w:val="00812BA9"/>
    <w:rsid w:val="0084210D"/>
    <w:rsid w:val="008A5490"/>
    <w:rsid w:val="0091117A"/>
    <w:rsid w:val="00944999"/>
    <w:rsid w:val="00954DA0"/>
    <w:rsid w:val="009C7016"/>
    <w:rsid w:val="009D25AC"/>
    <w:rsid w:val="009F094C"/>
    <w:rsid w:val="00A137FF"/>
    <w:rsid w:val="00A251F1"/>
    <w:rsid w:val="00A45E40"/>
    <w:rsid w:val="00A749EC"/>
    <w:rsid w:val="00AC55DD"/>
    <w:rsid w:val="00AD7BC4"/>
    <w:rsid w:val="00AF6815"/>
    <w:rsid w:val="00B348BE"/>
    <w:rsid w:val="00B46B98"/>
    <w:rsid w:val="00B47989"/>
    <w:rsid w:val="00B51FAB"/>
    <w:rsid w:val="00B7050E"/>
    <w:rsid w:val="00B97DFE"/>
    <w:rsid w:val="00BB3816"/>
    <w:rsid w:val="00BD6536"/>
    <w:rsid w:val="00C40A22"/>
    <w:rsid w:val="00C40A40"/>
    <w:rsid w:val="00C40AF4"/>
    <w:rsid w:val="00C40CF7"/>
    <w:rsid w:val="00C50256"/>
    <w:rsid w:val="00C739DA"/>
    <w:rsid w:val="00CF1C74"/>
    <w:rsid w:val="00CF6383"/>
    <w:rsid w:val="00D20E3B"/>
    <w:rsid w:val="00D60757"/>
    <w:rsid w:val="00D7385E"/>
    <w:rsid w:val="00D941F8"/>
    <w:rsid w:val="00E07D7C"/>
    <w:rsid w:val="00E629A6"/>
    <w:rsid w:val="00E707F4"/>
    <w:rsid w:val="00E955AC"/>
    <w:rsid w:val="00EB637C"/>
    <w:rsid w:val="00EC194A"/>
    <w:rsid w:val="00EC43AA"/>
    <w:rsid w:val="00EF6F08"/>
    <w:rsid w:val="00F50B5C"/>
    <w:rsid w:val="00FA3A5B"/>
    <w:rsid w:val="00FD24C7"/>
    <w:rsid w:val="00F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C43A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Hajko, Jozef, (asistent)</cp:lastModifiedBy>
  <cp:revision>6</cp:revision>
  <cp:lastPrinted>2024-08-19T15:59:00Z</cp:lastPrinted>
  <dcterms:created xsi:type="dcterms:W3CDTF">2024-09-20T09:32:00Z</dcterms:created>
  <dcterms:modified xsi:type="dcterms:W3CDTF">2024-09-20T15:42:00Z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