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8520F7">
      <w:pPr>
        <w:spacing w:after="0" w:line="240" w:lineRule="auto"/>
        <w:jc w:val="center"/>
        <w:rPr>
          <w:rFonts w:ascii="Times New Roman" w:hAnsi="Times New Roman"/>
          <w:b/>
          <w:sz w:val="24"/>
        </w:rPr>
      </w:pPr>
      <w:r>
        <w:rPr>
          <w:rFonts w:ascii="Times New Roman" w:hAnsi="Times New Roman"/>
          <w:b/>
          <w:sz w:val="24"/>
        </w:rPr>
        <w:t>D ô v o d o v á   s p r á v a</w:t>
      </w:r>
    </w:p>
    <w:p w14:paraId="5F8E257D">
      <w:pPr>
        <w:spacing w:after="0" w:line="240" w:lineRule="auto"/>
        <w:jc w:val="center"/>
        <w:rPr>
          <w:rFonts w:ascii="Times New Roman" w:hAnsi="Times New Roman"/>
          <w:b/>
          <w:sz w:val="24"/>
        </w:rPr>
      </w:pPr>
      <w:r>
        <w:rPr>
          <w:rFonts w:ascii="Times New Roman" w:hAnsi="Times New Roman"/>
          <w:b/>
          <w:sz w:val="24"/>
        </w:rPr>
        <w:t xml:space="preserve"> </w:t>
      </w:r>
    </w:p>
    <w:p w14:paraId="68AF20B0">
      <w:pPr>
        <w:pStyle w:val="6"/>
        <w:numPr>
          <w:ilvl w:val="0"/>
          <w:numId w:val="1"/>
        </w:numPr>
        <w:spacing w:after="0" w:line="240" w:lineRule="auto"/>
        <w:jc w:val="both"/>
        <w:rPr>
          <w:rFonts w:ascii="Times New Roman" w:hAnsi="Times New Roman"/>
          <w:b/>
          <w:bCs/>
          <w:color w:val="000000"/>
          <w:sz w:val="24"/>
          <w:szCs w:val="24"/>
        </w:rPr>
      </w:pPr>
      <w:bookmarkStart w:id="1" w:name="_GoBack"/>
      <w:bookmarkEnd w:id="1"/>
      <w:r>
        <w:rPr>
          <w:rFonts w:ascii="Times New Roman" w:hAnsi="Times New Roman"/>
          <w:b/>
          <w:bCs/>
          <w:color w:val="000000"/>
          <w:sz w:val="24"/>
          <w:szCs w:val="24"/>
        </w:rPr>
        <w:t>Všeobecná časť</w:t>
      </w:r>
    </w:p>
    <w:p w14:paraId="27C1104D">
      <w:pPr>
        <w:spacing w:after="0" w:line="240" w:lineRule="auto"/>
        <w:ind w:firstLine="708"/>
        <w:jc w:val="both"/>
        <w:rPr>
          <w:rFonts w:ascii="Times New Roman" w:hAnsi="Times New Roman"/>
          <w:color w:val="000000"/>
          <w:sz w:val="24"/>
          <w:szCs w:val="24"/>
        </w:rPr>
      </w:pPr>
    </w:p>
    <w:p w14:paraId="1E5CB9AB">
      <w:pPr>
        <w:spacing w:after="0" w:line="240" w:lineRule="auto"/>
        <w:ind w:firstLine="709"/>
        <w:jc w:val="both"/>
        <w:rPr>
          <w:rFonts w:hint="default" w:ascii="Times New Roman" w:hAnsi="Times New Roman" w:cs="Times New Roman"/>
          <w:sz w:val="24"/>
          <w:szCs w:val="24"/>
          <w:shd w:val="clear" w:color="auto" w:fill="FFFFFF"/>
        </w:rPr>
      </w:pPr>
      <w:bookmarkStart w:id="0" w:name="_Hlk112401678"/>
      <w:r>
        <w:rPr>
          <w:rFonts w:ascii="Times New Roman" w:hAnsi="Times New Roman"/>
          <w:color w:val="000000"/>
          <w:sz w:val="24"/>
          <w:szCs w:val="24"/>
        </w:rPr>
        <w:t xml:space="preserve">Návrh zákona, </w:t>
      </w:r>
      <w:r>
        <w:rPr>
          <w:rFonts w:ascii="Times New Roman" w:hAnsi="Times New Roman"/>
          <w:color w:val="000000"/>
          <w:sz w:val="24"/>
          <w:szCs w:val="24"/>
          <w:lang w:eastAsia="sk-SK"/>
        </w:rPr>
        <w:t xml:space="preserve">ktorým sa mení a dopĺňa zákon </w:t>
      </w:r>
      <w:r>
        <w:rPr>
          <w:rFonts w:ascii="Times New Roman" w:hAnsi="Times New Roman"/>
          <w:sz w:val="24"/>
          <w:szCs w:val="24"/>
        </w:rPr>
        <w:t xml:space="preserve">č. 222/2004 Z. z. </w:t>
      </w:r>
      <w:r>
        <w:rPr>
          <w:rFonts w:ascii="Times New Roman" w:hAnsi="Times New Roman"/>
          <w:color w:val="000000"/>
          <w:sz w:val="24"/>
          <w:szCs w:val="24"/>
          <w:shd w:val="clear" w:color="auto" w:fill="FFFFFF"/>
        </w:rPr>
        <w:t xml:space="preserve">o dani z pridanej hodnoty </w:t>
      </w:r>
      <w:r>
        <w:rPr>
          <w:rFonts w:ascii="Times New Roman" w:hAnsi="Times New Roman"/>
          <w:sz w:val="24"/>
          <w:szCs w:val="24"/>
          <w:shd w:val="clear" w:color="auto" w:fill="FFFFFF"/>
        </w:rPr>
        <w:t>v znení neskorších predpisov predkladajú na rokovanie Národnej rady Slovenskej republiky poslanci Národnej rady Slovenskej republiky Marián Viskupič</w:t>
      </w:r>
      <w:r>
        <w:rPr>
          <w:rFonts w:hint="default" w:ascii="Times New Roman" w:hAnsi="Times New Roman"/>
          <w:sz w:val="24"/>
          <w:szCs w:val="24"/>
          <w:shd w:val="clear" w:color="auto" w:fill="FFFFFF"/>
          <w:lang w:val="sk-SK"/>
        </w:rPr>
        <w:t xml:space="preserve">, </w:t>
      </w:r>
      <w:r>
        <w:rPr>
          <w:rFonts w:hint="default" w:ascii="Times New Roman" w:hAnsi="Times New Roman" w:cs="Times New Roman"/>
          <w:sz w:val="24"/>
          <w:szCs w:val="24"/>
          <w:lang w:val="sk-SK"/>
        </w:rPr>
        <w:t xml:space="preserve">Vladimíra Marcinková, </w:t>
      </w:r>
      <w:r>
        <w:rPr>
          <w:rFonts w:hint="default" w:ascii="Times New Roman" w:hAnsi="Times New Roman" w:cs="Times New Roman"/>
          <w:bCs/>
          <w:sz w:val="24"/>
          <w:szCs w:val="24"/>
        </w:rPr>
        <w:t>Vladimír Ledecký</w:t>
      </w:r>
      <w:r>
        <w:rPr>
          <w:rFonts w:hint="default" w:ascii="Times New Roman" w:hAnsi="Times New Roman" w:cs="Times New Roman"/>
          <w:bCs/>
          <w:sz w:val="24"/>
          <w:szCs w:val="24"/>
          <w:lang w:val="sk-SK"/>
        </w:rPr>
        <w:t>, Ondrej Dostál, Mária Kolíková a Juraj Krúpa</w:t>
      </w:r>
      <w:r>
        <w:rPr>
          <w:rFonts w:hint="default" w:ascii="Times New Roman" w:hAnsi="Times New Roman" w:cs="Times New Roman"/>
          <w:sz w:val="24"/>
          <w:szCs w:val="24"/>
          <w:shd w:val="clear" w:color="auto" w:fill="FFFFFF"/>
        </w:rPr>
        <w:t xml:space="preserve">. </w:t>
      </w:r>
    </w:p>
    <w:p w14:paraId="5B70800B">
      <w:pPr>
        <w:spacing w:after="0" w:line="240" w:lineRule="auto"/>
        <w:ind w:firstLine="709"/>
        <w:jc w:val="both"/>
        <w:rPr>
          <w:rFonts w:hint="default" w:ascii="Times New Roman" w:hAnsi="Times New Roman" w:cs="Times New Roman"/>
          <w:sz w:val="24"/>
          <w:szCs w:val="24"/>
          <w:shd w:val="clear" w:color="auto" w:fill="FFFFFF"/>
        </w:rPr>
      </w:pPr>
    </w:p>
    <w:p w14:paraId="151F347D">
      <w:pPr>
        <w:spacing w:after="0" w:line="240" w:lineRule="auto"/>
        <w:ind w:firstLine="709"/>
        <w:jc w:val="both"/>
        <w:rPr>
          <w:rFonts w:hint="default" w:ascii="Times New Roman" w:hAnsi="Times New Roman" w:cs="Times New Roman"/>
          <w:b/>
          <w:bCs/>
          <w:sz w:val="24"/>
          <w:szCs w:val="24"/>
          <w:shd w:val="clear" w:color="auto" w:fill="FFFFFF"/>
          <w:lang w:val="sk-SK"/>
        </w:rPr>
      </w:pPr>
      <w:r>
        <w:rPr>
          <w:rFonts w:hint="default" w:ascii="Times New Roman" w:hAnsi="Times New Roman" w:cs="Times New Roman"/>
          <w:b/>
          <w:bCs/>
          <w:sz w:val="24"/>
          <w:szCs w:val="24"/>
          <w:shd w:val="clear" w:color="auto" w:fill="FFFFFF"/>
        </w:rPr>
        <w:t>Cieľom návrhu zákona je z</w:t>
      </w:r>
      <w:r>
        <w:rPr>
          <w:rFonts w:hint="default" w:ascii="Times New Roman" w:hAnsi="Times New Roman" w:cs="Times New Roman"/>
          <w:b/>
          <w:bCs/>
          <w:sz w:val="24"/>
          <w:szCs w:val="24"/>
          <w:shd w:val="clear" w:color="auto" w:fill="FFFFFF"/>
          <w:lang w:val="sk-SK"/>
        </w:rPr>
        <w:t>níženie</w:t>
      </w:r>
      <w:r>
        <w:rPr>
          <w:rFonts w:hint="default" w:ascii="Times New Roman" w:hAnsi="Times New Roman" w:cs="Times New Roman"/>
          <w:b w:val="0"/>
          <w:bCs w:val="0"/>
          <w:sz w:val="24"/>
          <w:szCs w:val="24"/>
          <w:shd w:val="clear" w:color="auto" w:fill="FFFFFF"/>
          <w:lang w:val="sk-SK"/>
        </w:rPr>
        <w:t xml:space="preserve"> </w:t>
      </w:r>
      <w:r>
        <w:rPr>
          <w:rFonts w:hint="default" w:ascii="Times New Roman" w:hAnsi="Times New Roman" w:eastAsia="Segoe UI" w:cs="Times New Roman"/>
          <w:b/>
          <w:bCs/>
          <w:i w:val="0"/>
          <w:iCs w:val="0"/>
          <w:caps w:val="0"/>
          <w:color w:val="auto"/>
          <w:spacing w:val="0"/>
          <w:sz w:val="24"/>
          <w:szCs w:val="24"/>
          <w:shd w:val="clear" w:fill="FFFFFF"/>
          <w:lang w:val="sk-SK"/>
        </w:rPr>
        <w:t>sadzby dane z pridanej hodnoty</w:t>
      </w:r>
      <w:r>
        <w:rPr>
          <w:rFonts w:hint="default" w:ascii="Times New Roman" w:hAnsi="Times New Roman" w:eastAsia="Segoe UI" w:cs="Times New Roman"/>
          <w:i w:val="0"/>
          <w:iCs w:val="0"/>
          <w:caps w:val="0"/>
          <w:color w:val="auto"/>
          <w:spacing w:val="0"/>
          <w:sz w:val="24"/>
          <w:szCs w:val="24"/>
          <w:shd w:val="clear" w:fill="FFFFFF"/>
          <w:lang w:val="sk-SK"/>
        </w:rPr>
        <w:t xml:space="preserve"> </w:t>
      </w:r>
      <w:r>
        <w:rPr>
          <w:rFonts w:hint="default" w:ascii="Times New Roman" w:hAnsi="Times New Roman" w:eastAsia="Segoe UI" w:cs="Times New Roman"/>
          <w:b/>
          <w:bCs/>
          <w:i w:val="0"/>
          <w:iCs w:val="0"/>
          <w:caps w:val="0"/>
          <w:color w:val="auto"/>
          <w:spacing w:val="0"/>
          <w:sz w:val="24"/>
          <w:szCs w:val="24"/>
          <w:shd w:val="clear" w:fill="FFFFFF"/>
          <w:lang w:val="sk-SK"/>
        </w:rPr>
        <w:t>(DPH)</w:t>
      </w:r>
      <w:r>
        <w:rPr>
          <w:rFonts w:hint="default" w:ascii="Times New Roman" w:hAnsi="Times New Roman" w:eastAsia="Segoe UI" w:cs="Times New Roman"/>
          <w:i w:val="0"/>
          <w:iCs w:val="0"/>
          <w:caps w:val="0"/>
          <w:color w:val="auto"/>
          <w:spacing w:val="0"/>
          <w:sz w:val="24"/>
          <w:szCs w:val="24"/>
          <w:shd w:val="clear" w:fill="FFFFFF"/>
          <w:lang w:val="sk-SK"/>
        </w:rPr>
        <w:t xml:space="preserve"> </w:t>
      </w:r>
      <w:r>
        <w:rPr>
          <w:rFonts w:hint="default" w:ascii="Times New Roman" w:hAnsi="Times New Roman" w:cs="Times New Roman"/>
          <w:b/>
          <w:bCs/>
          <w:sz w:val="24"/>
          <w:szCs w:val="24"/>
          <w:shd w:val="clear" w:color="auto" w:fill="FFFFFF"/>
          <w:lang w:val="sk-SK"/>
        </w:rPr>
        <w:t>na tlačené knihy a obdobné tlačiarenské výrobky (najmä n</w:t>
      </w:r>
      <w:r>
        <w:rPr>
          <w:rFonts w:hint="default" w:ascii="Times New Roman" w:hAnsi="Times New Roman" w:eastAsia="Segoe UI" w:cs="Times New Roman"/>
          <w:b/>
          <w:bCs/>
          <w:i w:val="0"/>
          <w:iCs w:val="0"/>
          <w:caps w:val="0"/>
          <w:color w:val="auto"/>
          <w:spacing w:val="0"/>
          <w:sz w:val="24"/>
          <w:szCs w:val="24"/>
          <w:shd w:val="clear" w:fill="FFFFFF"/>
        </w:rPr>
        <w:t>oviny, časopisy a periodiká</w:t>
      </w:r>
      <w:r>
        <w:rPr>
          <w:rFonts w:hint="default" w:ascii="Times New Roman" w:hAnsi="Times New Roman" w:eastAsia="Segoe UI" w:cs="Times New Roman"/>
          <w:b/>
          <w:bCs/>
          <w:i w:val="0"/>
          <w:iCs w:val="0"/>
          <w:caps w:val="0"/>
          <w:color w:val="auto"/>
          <w:spacing w:val="0"/>
          <w:sz w:val="24"/>
          <w:szCs w:val="24"/>
          <w:shd w:val="clear" w:fill="FFFFFF"/>
          <w:lang w:val="sk-SK"/>
        </w:rPr>
        <w:t xml:space="preserve">, </w:t>
      </w:r>
      <w:r>
        <w:rPr>
          <w:rFonts w:hint="default" w:ascii="Times New Roman" w:hAnsi="Times New Roman" w:eastAsia="Segoe UI" w:cs="Times New Roman"/>
          <w:b/>
          <w:bCs/>
          <w:i w:val="0"/>
          <w:iCs w:val="0"/>
          <w:caps w:val="0"/>
          <w:color w:val="auto"/>
          <w:spacing w:val="0"/>
          <w:sz w:val="24"/>
          <w:szCs w:val="24"/>
          <w:shd w:val="clear" w:fill="FFFFFF"/>
        </w:rPr>
        <w:t>brožúry, letáky</w:t>
      </w:r>
      <w:r>
        <w:rPr>
          <w:rFonts w:hint="default" w:ascii="Times New Roman" w:hAnsi="Times New Roman" w:eastAsia="Segoe UI" w:cs="Times New Roman"/>
          <w:b/>
          <w:bCs/>
          <w:i w:val="0"/>
          <w:iCs w:val="0"/>
          <w:caps w:val="0"/>
          <w:color w:val="auto"/>
          <w:spacing w:val="0"/>
          <w:sz w:val="24"/>
          <w:szCs w:val="24"/>
          <w:shd w:val="clear" w:fill="FFFFFF"/>
          <w:lang w:val="sk-SK"/>
        </w:rPr>
        <w:t>, obrázkové knižky)</w:t>
      </w:r>
      <w:r>
        <w:rPr>
          <w:rFonts w:hint="default" w:ascii="Times New Roman" w:hAnsi="Times New Roman" w:eastAsia="Segoe UI" w:cs="Times New Roman"/>
          <w:i w:val="0"/>
          <w:iCs w:val="0"/>
          <w:caps w:val="0"/>
          <w:color w:val="auto"/>
          <w:spacing w:val="0"/>
          <w:sz w:val="24"/>
          <w:szCs w:val="24"/>
          <w:shd w:val="clear" w:fill="FFFFFF"/>
          <w:lang w:val="sk-SK"/>
        </w:rPr>
        <w:t xml:space="preserve"> </w:t>
      </w:r>
      <w:r>
        <w:rPr>
          <w:rFonts w:hint="default" w:ascii="Times New Roman" w:hAnsi="Times New Roman" w:cs="Times New Roman"/>
          <w:b/>
          <w:bCs/>
          <w:sz w:val="24"/>
          <w:szCs w:val="24"/>
          <w:shd w:val="clear" w:color="auto" w:fill="FFFFFF"/>
          <w:lang w:val="sk-SK"/>
        </w:rPr>
        <w:t>zo súčasných 10% (resp. 20%) na 5%.</w:t>
      </w:r>
    </w:p>
    <w:p w14:paraId="71C8AC5C">
      <w:pPr>
        <w:spacing w:after="0" w:line="240" w:lineRule="auto"/>
        <w:ind w:firstLine="709"/>
        <w:jc w:val="both"/>
        <w:rPr>
          <w:rFonts w:hint="default" w:ascii="Times New Roman" w:hAnsi="Times New Roman" w:cs="Times New Roman"/>
          <w:b/>
          <w:bCs/>
          <w:sz w:val="24"/>
          <w:szCs w:val="24"/>
          <w:shd w:val="clear" w:color="auto" w:fill="FFFFFF"/>
          <w:lang w:val="sk-SK"/>
        </w:rPr>
      </w:pPr>
    </w:p>
    <w:p w14:paraId="0BD4B846">
      <w:pPr>
        <w:spacing w:after="0" w:line="240" w:lineRule="auto"/>
        <w:ind w:firstLine="709"/>
        <w:jc w:val="both"/>
        <w:rPr>
          <w:rFonts w:hint="default" w:ascii="Times New Roman" w:hAnsi="Times New Roman" w:cs="Times New Roman"/>
          <w:sz w:val="24"/>
          <w:szCs w:val="24"/>
          <w:lang w:val="sk-SK"/>
        </w:rPr>
      </w:pPr>
      <w:r>
        <w:rPr>
          <w:rFonts w:hint="default" w:ascii="Times New Roman" w:hAnsi="Times New Roman" w:cs="Times New Roman"/>
          <w:sz w:val="24"/>
          <w:szCs w:val="24"/>
          <w:lang w:val="sk-SK"/>
        </w:rPr>
        <w:t xml:space="preserve">V súčasnosti sa na knihy a ďalšie tlačiarenské výrobky uplatňuje 10% sadzba dane z pridanej hodnoty. Výnimku tvoria zjednodušene povedané knihy a ďalšie tlačiarenské výrobky s vysokým podielom reklamy alebo s erotickým obsahom, na ktoré sa uplatňuje sadzba 20%. </w:t>
      </w:r>
    </w:p>
    <w:p w14:paraId="49AE3140">
      <w:pPr>
        <w:spacing w:after="0" w:line="240" w:lineRule="auto"/>
        <w:ind w:firstLine="709"/>
        <w:jc w:val="both"/>
        <w:rPr>
          <w:rFonts w:hint="default" w:ascii="Times New Roman" w:hAnsi="Times New Roman" w:cs="Times New Roman"/>
          <w:sz w:val="24"/>
          <w:szCs w:val="24"/>
          <w:lang w:val="sk-SK"/>
        </w:rPr>
      </w:pPr>
    </w:p>
    <w:p w14:paraId="00000001">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tl w:val="0"/>
        </w:rPr>
        <w:t xml:space="preserve">Knihy </w:t>
      </w:r>
      <w:r>
        <w:rPr>
          <w:rFonts w:hint="default" w:ascii="Times New Roman" w:hAnsi="Times New Roman" w:cs="Times New Roman"/>
          <w:sz w:val="24"/>
          <w:szCs w:val="24"/>
          <w:rtl w:val="0"/>
          <w:lang w:val="sk-SK"/>
        </w:rPr>
        <w:t>nemožno považovať</w:t>
      </w:r>
      <w:r>
        <w:rPr>
          <w:rFonts w:hint="default" w:ascii="Times New Roman" w:hAnsi="Times New Roman" w:cs="Times New Roman"/>
          <w:sz w:val="24"/>
          <w:szCs w:val="24"/>
          <w:rtl w:val="0"/>
        </w:rPr>
        <w:t xml:space="preserve"> </w:t>
      </w:r>
      <w:r>
        <w:rPr>
          <w:rFonts w:hint="default" w:ascii="Times New Roman" w:hAnsi="Times New Roman" w:cs="Times New Roman"/>
          <w:sz w:val="24"/>
          <w:szCs w:val="24"/>
          <w:rtl w:val="0"/>
          <w:lang w:val="sk-SK"/>
        </w:rPr>
        <w:t xml:space="preserve">za </w:t>
      </w:r>
      <w:r>
        <w:rPr>
          <w:rFonts w:hint="default" w:ascii="Times New Roman" w:hAnsi="Times New Roman" w:cs="Times New Roman"/>
          <w:sz w:val="24"/>
          <w:szCs w:val="24"/>
          <w:rtl w:val="0"/>
        </w:rPr>
        <w:t xml:space="preserve">obyčajný tovar, už vôbec nie </w:t>
      </w:r>
      <w:r>
        <w:rPr>
          <w:rFonts w:hint="default" w:ascii="Times New Roman" w:hAnsi="Times New Roman" w:cs="Times New Roman"/>
          <w:sz w:val="24"/>
          <w:szCs w:val="24"/>
          <w:rtl w:val="0"/>
          <w:lang w:val="sk-SK"/>
        </w:rPr>
        <w:t xml:space="preserve">za </w:t>
      </w:r>
      <w:r>
        <w:rPr>
          <w:rFonts w:hint="default" w:ascii="Times New Roman" w:hAnsi="Times New Roman" w:cs="Times New Roman"/>
          <w:sz w:val="24"/>
          <w:szCs w:val="24"/>
          <w:rtl w:val="0"/>
        </w:rPr>
        <w:t xml:space="preserve">luxusný tovar, ktorý by mal byť doménou bohatších vrstiev. Knihy sú zdrojom poznania, vedomostí, ale aj inšpirácie, kultúrneho dedičstva, rozvíjajú fantáziu a tvorivosť, rozširujú slovnú zásobu, učia nás slovenský jazyk, ale aj cudzie jazyky, zlepšujú pamäť, analytické schopnosti, sú nositeľmi kultúrneho dedičstva, kultivujú, vzdelávajú, nútia nás premýšľať a hľadať odpovede, robia z nás lepších, vzdelanejších, rozhľadenejších, morálnejších a citlivejších ľudí, v neposlednom rade tešia i zabávajú. </w:t>
      </w:r>
    </w:p>
    <w:p w14:paraId="00000003">
      <w:pPr>
        <w:ind w:firstLine="708" w:firstLineChars="0"/>
        <w:jc w:val="both"/>
        <w:rPr>
          <w:rFonts w:hint="default" w:ascii="Times New Roman" w:hAnsi="Times New Roman" w:cs="Times New Roman"/>
          <w:color w:val="auto"/>
          <w:sz w:val="24"/>
          <w:szCs w:val="24"/>
        </w:rPr>
      </w:pPr>
      <w:r>
        <w:rPr>
          <w:rFonts w:hint="default" w:ascii="Times New Roman" w:hAnsi="Times New Roman" w:cs="Times New Roman"/>
          <w:sz w:val="24"/>
          <w:szCs w:val="24"/>
          <w:rtl w:val="0"/>
        </w:rPr>
        <w:t>Obzvlášť dôležité sú knihy pre deti. Podľa výsledkov PISA 2022 až 35,4 % slovenských žiakov nedosahuje základnú úroveň čitateľskej gramotnosti, t.j. sú v rizikovej skupine.</w:t>
      </w:r>
      <w:r>
        <w:rPr>
          <w:rFonts w:hint="default" w:ascii="Times New Roman" w:hAnsi="Times New Roman" w:cs="Times New Roman"/>
          <w:sz w:val="24"/>
          <w:szCs w:val="24"/>
          <w:vertAlign w:val="superscript"/>
        </w:rPr>
        <w:footnoteReference w:id="0"/>
      </w:r>
      <w:r>
        <w:rPr>
          <w:rFonts w:hint="default" w:ascii="Times New Roman" w:hAnsi="Times New Roman" w:cs="Times New Roman"/>
          <w:sz w:val="24"/>
          <w:szCs w:val="24"/>
          <w:rtl w:val="0"/>
        </w:rPr>
        <w:t xml:space="preserve"> Práve prístup ku knihám a ich dostupnosť - fyzická, aj finančná - sú pritom kľúčové. Knihy by mali byť (nielen) deťom čo najdostupnejšie. Ich význam zároveň nemôže byť nahrádzaný výlučne učebnicami, ktoré nedosahujú šírku významu kníh. Čítanie kníh - hlavne v mladom veku - zvyšuje šance na úspech v živote. Obmedzená dostupnosť kníh kvôli ich vysokej cene naop</w:t>
      </w:r>
      <w:r>
        <w:rPr>
          <w:rFonts w:hint="default" w:ascii="Times New Roman" w:hAnsi="Times New Roman" w:cs="Times New Roman"/>
          <w:color w:val="auto"/>
          <w:sz w:val="24"/>
          <w:szCs w:val="24"/>
          <w:rtl w:val="0"/>
        </w:rPr>
        <w:t xml:space="preserve">ak prehlbuje sociálne rozdiely. </w:t>
      </w:r>
    </w:p>
    <w:p w14:paraId="00000005">
      <w:pPr>
        <w:ind w:firstLine="708" w:firstLineChars="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tl w:val="0"/>
        </w:rPr>
        <w:t>D</w:t>
      </w:r>
      <w:r>
        <w:rPr>
          <w:rFonts w:hint="default" w:ascii="Times New Roman" w:hAnsi="Times New Roman" w:cs="Times New Roman"/>
          <w:color w:val="auto"/>
          <w:sz w:val="24"/>
          <w:szCs w:val="24"/>
          <w:rtl w:val="0"/>
          <w:lang w:val="sk-SK"/>
        </w:rPr>
        <w:t xml:space="preserve">aň z pridanej hodnoty </w:t>
      </w:r>
      <w:r>
        <w:rPr>
          <w:rFonts w:hint="default" w:ascii="Times New Roman" w:hAnsi="Times New Roman" w:cs="Times New Roman"/>
          <w:color w:val="auto"/>
          <w:sz w:val="24"/>
          <w:szCs w:val="24"/>
          <w:rtl w:val="0"/>
        </w:rPr>
        <w:t xml:space="preserve">na knihy na Slovensku vo výške 10 % </w:t>
      </w:r>
      <w:r>
        <w:rPr>
          <w:rFonts w:hint="default" w:ascii="Times New Roman" w:hAnsi="Times New Roman" w:cs="Times New Roman"/>
          <w:color w:val="auto"/>
          <w:sz w:val="24"/>
          <w:szCs w:val="24"/>
          <w:rtl w:val="0"/>
          <w:lang w:val="sk-SK"/>
        </w:rPr>
        <w:t xml:space="preserve">je </w:t>
      </w:r>
      <w:r>
        <w:rPr>
          <w:rFonts w:hint="default" w:ascii="Times New Roman" w:hAnsi="Times New Roman" w:cs="Times New Roman"/>
          <w:color w:val="auto"/>
          <w:sz w:val="24"/>
          <w:szCs w:val="24"/>
          <w:rtl w:val="0"/>
        </w:rPr>
        <w:t>v súčasnosti najvyšš</w:t>
      </w:r>
      <w:r>
        <w:rPr>
          <w:rFonts w:hint="default" w:ascii="Times New Roman" w:hAnsi="Times New Roman" w:cs="Times New Roman"/>
          <w:color w:val="auto"/>
          <w:sz w:val="24"/>
          <w:szCs w:val="24"/>
          <w:rtl w:val="0"/>
          <w:lang w:val="sk-SK"/>
        </w:rPr>
        <w:t>ou daňou z pridanej hodnoty</w:t>
      </w:r>
      <w:r>
        <w:rPr>
          <w:rFonts w:hint="default" w:ascii="Times New Roman" w:hAnsi="Times New Roman" w:cs="Times New Roman"/>
          <w:color w:val="auto"/>
          <w:sz w:val="24"/>
          <w:szCs w:val="24"/>
          <w:rtl w:val="0"/>
        </w:rPr>
        <w:t xml:space="preserve"> spomedzi okolitých krajín. V susednej Českej republike je DPH 0%, v Maďarsku a Poľsku 5 % (v Poľsku sa uvažuje o znížení na 0 %), v Nemecku 7 %, v Rakúsku 10 %.</w:t>
      </w:r>
      <w:r>
        <w:rPr>
          <w:rFonts w:hint="default" w:ascii="Times New Roman" w:hAnsi="Times New Roman" w:cs="Times New Roman"/>
          <w:color w:val="auto"/>
          <w:sz w:val="24"/>
          <w:szCs w:val="24"/>
          <w:vertAlign w:val="superscript"/>
        </w:rPr>
        <w:footnoteReference w:id="1"/>
      </w:r>
      <w:r>
        <w:rPr>
          <w:rFonts w:hint="default" w:ascii="Times New Roman" w:hAnsi="Times New Roman" w:cs="Times New Roman"/>
          <w:color w:val="auto"/>
          <w:sz w:val="24"/>
          <w:szCs w:val="24"/>
          <w:rtl w:val="0"/>
        </w:rPr>
        <w:t xml:space="preserve"> Tým je slovenský knižný trh menej </w:t>
      </w:r>
      <w:r>
        <w:rPr>
          <w:rFonts w:hint="default" w:ascii="Times New Roman" w:hAnsi="Times New Roman" w:cs="Times New Roman"/>
          <w:color w:val="auto"/>
          <w:sz w:val="24"/>
          <w:szCs w:val="24"/>
          <w:rtl w:val="0"/>
          <w:lang w:val="sk-SK"/>
        </w:rPr>
        <w:t xml:space="preserve">atraktívny pre spotrebiteľa. Drahšie knihy v porovnaní </w:t>
      </w:r>
      <w:r>
        <w:rPr>
          <w:rFonts w:hint="default" w:ascii="Times New Roman" w:hAnsi="Times New Roman" w:cs="Times New Roman"/>
          <w:color w:val="auto"/>
          <w:sz w:val="24"/>
          <w:szCs w:val="24"/>
          <w:rtl w:val="0"/>
        </w:rPr>
        <w:t>s okolitými trhmi</w:t>
      </w:r>
      <w:r>
        <w:rPr>
          <w:rFonts w:hint="default" w:ascii="Times New Roman" w:hAnsi="Times New Roman" w:cs="Times New Roman"/>
          <w:color w:val="auto"/>
          <w:sz w:val="24"/>
          <w:szCs w:val="24"/>
          <w:rtl w:val="0"/>
          <w:lang w:val="sk-SK"/>
        </w:rPr>
        <w:t>,</w:t>
      </w:r>
      <w:r>
        <w:rPr>
          <w:rFonts w:hint="default" w:ascii="Times New Roman" w:hAnsi="Times New Roman" w:cs="Times New Roman"/>
          <w:color w:val="auto"/>
          <w:sz w:val="24"/>
          <w:szCs w:val="24"/>
          <w:rtl w:val="0"/>
        </w:rPr>
        <w:t xml:space="preserve"> </w:t>
      </w:r>
      <w:r>
        <w:rPr>
          <w:rFonts w:hint="default" w:ascii="Times New Roman" w:hAnsi="Times New Roman" w:cs="Times New Roman"/>
          <w:color w:val="auto"/>
          <w:sz w:val="24"/>
          <w:szCs w:val="24"/>
          <w:rtl w:val="0"/>
          <w:lang w:val="sk-SK"/>
        </w:rPr>
        <w:t xml:space="preserve">znamenajú nižšiu dostupnosť kníh pre slovenského občana, so všetkými vyššie spomínanými negatívnami. Ak sa menej kupujú knihy, má to </w:t>
      </w:r>
      <w:r>
        <w:rPr>
          <w:rFonts w:ascii="Times New Roman" w:hAnsi="Times New Roman"/>
          <w:sz w:val="24"/>
          <w:szCs w:val="24"/>
        </w:rPr>
        <w:t>negatívne vplyvy</w:t>
      </w:r>
      <w:r>
        <w:rPr>
          <w:rFonts w:hint="default" w:ascii="Times New Roman" w:hAnsi="Times New Roman"/>
          <w:sz w:val="24"/>
          <w:szCs w:val="24"/>
          <w:lang w:val="sk-SK"/>
        </w:rPr>
        <w:t xml:space="preserve"> aj</w:t>
      </w:r>
      <w:r>
        <w:rPr>
          <w:rFonts w:ascii="Times New Roman" w:hAnsi="Times New Roman"/>
          <w:sz w:val="24"/>
          <w:szCs w:val="24"/>
        </w:rPr>
        <w:t xml:space="preserve"> na podnikateľské prostredie</w:t>
      </w:r>
      <w:r>
        <w:rPr>
          <w:rFonts w:hint="default" w:ascii="Times New Roman" w:hAnsi="Times New Roman"/>
          <w:sz w:val="24"/>
          <w:szCs w:val="24"/>
          <w:lang w:val="sk-SK"/>
        </w:rPr>
        <w:t xml:space="preserve"> (vydavateľstvá, predajcovia kníh...)</w:t>
      </w:r>
      <w:r>
        <w:rPr>
          <w:rFonts w:hint="default" w:ascii="Times New Roman" w:hAnsi="Times New Roman" w:cs="Times New Roman"/>
          <w:color w:val="auto"/>
          <w:sz w:val="24"/>
          <w:szCs w:val="24"/>
          <w:rtl w:val="0"/>
        </w:rPr>
        <w:t>.</w:t>
      </w:r>
    </w:p>
    <w:p w14:paraId="00000007">
      <w:pPr>
        <w:ind w:firstLine="708" w:firstLineChars="0"/>
        <w:jc w:val="both"/>
        <w:rPr>
          <w:rFonts w:hint="default" w:ascii="Times New Roman" w:hAnsi="Times New Roman" w:cs="Times New Roman"/>
          <w:sz w:val="24"/>
          <w:szCs w:val="24"/>
        </w:rPr>
      </w:pPr>
      <w:r>
        <w:rPr>
          <w:rFonts w:hint="default" w:ascii="Times New Roman" w:hAnsi="Times New Roman" w:cs="Times New Roman"/>
          <w:color w:val="auto"/>
          <w:sz w:val="24"/>
          <w:szCs w:val="24"/>
          <w:rtl w:val="0"/>
        </w:rPr>
        <w:t>Susedná Česká republika pristúpila s účinnosťou od 1.</w:t>
      </w:r>
      <w:r>
        <w:rPr>
          <w:rFonts w:hint="default" w:ascii="Times New Roman" w:hAnsi="Times New Roman" w:cs="Times New Roman"/>
          <w:color w:val="auto"/>
          <w:sz w:val="24"/>
          <w:szCs w:val="24"/>
          <w:rtl w:val="0"/>
          <w:lang w:val="sk-SK"/>
        </w:rPr>
        <w:t xml:space="preserve"> januára </w:t>
      </w:r>
      <w:r>
        <w:rPr>
          <w:rFonts w:hint="default" w:ascii="Times New Roman" w:hAnsi="Times New Roman" w:cs="Times New Roman"/>
          <w:color w:val="auto"/>
          <w:sz w:val="24"/>
          <w:szCs w:val="24"/>
          <w:rtl w:val="0"/>
        </w:rPr>
        <w:t xml:space="preserve">2024 k zníženiu </w:t>
      </w:r>
      <w:r>
        <w:rPr>
          <w:rFonts w:hint="default" w:ascii="Times New Roman" w:hAnsi="Times New Roman" w:cs="Times New Roman"/>
          <w:color w:val="auto"/>
          <w:sz w:val="24"/>
          <w:szCs w:val="24"/>
          <w:rtl w:val="0"/>
          <w:lang w:val="sk-SK"/>
        </w:rPr>
        <w:t xml:space="preserve">dane z pridanej hodnoty </w:t>
      </w:r>
      <w:r>
        <w:rPr>
          <w:rFonts w:hint="default" w:ascii="Times New Roman" w:hAnsi="Times New Roman" w:cs="Times New Roman"/>
          <w:color w:val="auto"/>
          <w:sz w:val="24"/>
          <w:szCs w:val="24"/>
          <w:rtl w:val="0"/>
        </w:rPr>
        <w:t>na knihy na 0 %. Dôsledok tohto opatrenia nespočíval ani v tom, že by došlo k výraznému zníženiu cien kníh, ale skôr sa zabránilo v ťažkých časoch pre knižný trh - pre vydavateľov, kníhkupcov</w:t>
      </w:r>
      <w:r>
        <w:rPr>
          <w:rFonts w:hint="default" w:ascii="Times New Roman" w:hAnsi="Times New Roman" w:cs="Times New Roman"/>
          <w:sz w:val="24"/>
          <w:szCs w:val="24"/>
          <w:rtl w:val="0"/>
        </w:rPr>
        <w:t xml:space="preserve">, aj ďalších pracovníkov v knižnom priemysle ako redaktorov, korektorov, prekladateľov, grafikov, ilustrátorov, distribútorov, pre autorov a v neposlednom rade pre čitateľov - zdražovaniu. Práve zdražovanie by malo negatívny dôsledok pre celý knižný trh a jeho konzumentov. Drahších kníh sa totiž vyrába aj predáva menej, je po nich menší dopyt, čo môže pre mnohé kníhkupectvá a vydavateľstvá znamenať nielen nižší obrat, ale predovšetkým pre tie menšie až krach. Vymizli by predovšetkým menej populárne, nekomerčné knihy, medzi ktoré patria aj vzdelávacie knihy, no z podstaty veci sa ich predáva menej. Ohrozená by mohla byť aj pôvodná slovenská tvorba, ktorá nie je masovo populárna. Obmedzený prístup ku knihám by znamenal obmedzenie príležitosti získať čítaním kníh všetky tie pozitíva, ktoré čítanie kníh prináša. </w:t>
      </w:r>
    </w:p>
    <w:p w14:paraId="00000009">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tl w:val="0"/>
        </w:rPr>
        <w:t>Knižný trh na Slovensku má veľkosť ročne približne 1</w:t>
      </w:r>
      <w:r>
        <w:rPr>
          <w:rFonts w:hint="default" w:ascii="Times New Roman" w:hAnsi="Times New Roman" w:cs="Times New Roman"/>
          <w:sz w:val="24"/>
          <w:szCs w:val="24"/>
          <w:rtl w:val="0"/>
          <w:lang w:val="sk-SK"/>
        </w:rPr>
        <w:t>1</w:t>
      </w:r>
      <w:r>
        <w:rPr>
          <w:rFonts w:hint="default" w:ascii="Times New Roman" w:hAnsi="Times New Roman" w:cs="Times New Roman"/>
          <w:sz w:val="24"/>
          <w:szCs w:val="24"/>
          <w:rtl w:val="0"/>
        </w:rPr>
        <w:t>0 - 1</w:t>
      </w:r>
      <w:r>
        <w:rPr>
          <w:rFonts w:hint="default" w:ascii="Times New Roman" w:hAnsi="Times New Roman" w:cs="Times New Roman"/>
          <w:sz w:val="24"/>
          <w:szCs w:val="24"/>
          <w:rtl w:val="0"/>
          <w:lang w:val="sk-SK"/>
        </w:rPr>
        <w:t>3</w:t>
      </w:r>
      <w:r>
        <w:rPr>
          <w:rFonts w:hint="default" w:ascii="Times New Roman" w:hAnsi="Times New Roman" w:cs="Times New Roman"/>
          <w:sz w:val="24"/>
          <w:szCs w:val="24"/>
          <w:rtl w:val="0"/>
        </w:rPr>
        <w:t xml:space="preserve">0 miliónov eur (v roku 2023 cca 144 miliónov eur). Ide o veľmi malý trh čo do objemu peňazí. Zníženie </w:t>
      </w:r>
      <w:r>
        <w:rPr>
          <w:rFonts w:hint="default" w:ascii="Times New Roman" w:hAnsi="Times New Roman" w:cs="Times New Roman"/>
          <w:sz w:val="24"/>
          <w:szCs w:val="24"/>
          <w:rtl w:val="0"/>
          <w:lang w:val="sk-SK"/>
        </w:rPr>
        <w:t>da</w:t>
      </w:r>
      <w:r>
        <w:rPr>
          <w:rFonts w:hint="default" w:ascii="Times New Roman" w:hAnsi="Times New Roman" w:cs="Times New Roman"/>
          <w:color w:val="auto"/>
          <w:sz w:val="24"/>
          <w:szCs w:val="24"/>
          <w:rtl w:val="0"/>
          <w:lang w:val="sk-SK"/>
        </w:rPr>
        <w:t xml:space="preserve">ne z pridanej hodnoty </w:t>
      </w:r>
      <w:r>
        <w:rPr>
          <w:rFonts w:hint="default" w:ascii="Times New Roman" w:hAnsi="Times New Roman" w:cs="Times New Roman"/>
          <w:color w:val="auto"/>
          <w:sz w:val="24"/>
          <w:szCs w:val="24"/>
          <w:rtl w:val="0"/>
        </w:rPr>
        <w:t>na knihy je tak z hľadiska negatívnych dopadov na štátny rozpočet m</w:t>
      </w:r>
      <w:r>
        <w:rPr>
          <w:rFonts w:hint="default" w:ascii="Times New Roman" w:hAnsi="Times New Roman" w:cs="Times New Roman"/>
          <w:sz w:val="24"/>
          <w:szCs w:val="24"/>
          <w:rtl w:val="0"/>
        </w:rPr>
        <w:t>álo významné. Naopak podpora knižného trhu</w:t>
      </w:r>
      <w:r>
        <w:rPr>
          <w:rFonts w:hint="default" w:ascii="Times New Roman" w:hAnsi="Times New Roman" w:cs="Times New Roman"/>
          <w:sz w:val="24"/>
          <w:szCs w:val="24"/>
          <w:rtl w:val="0"/>
          <w:lang w:val="sk-SK"/>
        </w:rPr>
        <w:t xml:space="preserve"> v podobe zníženia dane z pridanej hodnoty na knihy </w:t>
      </w:r>
      <w:r>
        <w:rPr>
          <w:rFonts w:hint="default" w:ascii="Times New Roman" w:hAnsi="Times New Roman" w:cs="Times New Roman"/>
          <w:sz w:val="24"/>
          <w:szCs w:val="24"/>
          <w:rtl w:val="0"/>
        </w:rPr>
        <w:t>môže mať významné pozitívne celospoločenské dopady.</w:t>
      </w:r>
    </w:p>
    <w:p w14:paraId="2F8A93C1">
      <w:pPr>
        <w:pStyle w:val="10"/>
        <w:shd w:val="clear" w:color="auto" w:fill="FFFFFF"/>
        <w:spacing w:before="0" w:beforeAutospacing="0" w:after="0" w:afterAutospacing="0"/>
        <w:ind w:firstLine="709"/>
        <w:jc w:val="both"/>
        <w:rPr>
          <w:rFonts w:hint="default" w:ascii="Times New Roman" w:hAnsi="Times New Roman" w:cs="Times New Roman"/>
          <w:sz w:val="24"/>
          <w:szCs w:val="24"/>
        </w:rPr>
      </w:pPr>
      <w:r>
        <w:rPr>
          <w:rFonts w:hint="default" w:ascii="Times New Roman" w:hAnsi="Times New Roman" w:cs="Times New Roman"/>
          <w:sz w:val="24"/>
          <w:szCs w:val="24"/>
        </w:rPr>
        <w:t xml:space="preserve">Návrh zákona bude mať negatívny vplyv na rozpočet verejnej správy, bude mať pozitívne sociálne vplyvy ako aj pozitívny vplyvy na podnikateľské prostredie. Návrh zákona nebude mať  vplyv na životné prostredie, informatizáciu, služby verejnej správy pre občana a ani na manželstvo, rodičovstvo a rodinu.   </w:t>
      </w:r>
    </w:p>
    <w:p w14:paraId="12AC14C4">
      <w:pPr>
        <w:pStyle w:val="10"/>
        <w:shd w:val="clear" w:color="auto" w:fill="FFFFFF"/>
        <w:spacing w:before="0" w:beforeAutospacing="0" w:after="0" w:afterAutospacing="0"/>
        <w:ind w:firstLine="709"/>
        <w:jc w:val="both"/>
        <w:rPr>
          <w:rFonts w:hint="default" w:ascii="Times New Roman" w:hAnsi="Times New Roman" w:cs="Times New Roman"/>
          <w:sz w:val="24"/>
          <w:szCs w:val="24"/>
        </w:rPr>
      </w:pPr>
    </w:p>
    <w:p w14:paraId="72532D2D">
      <w:pPr>
        <w:pStyle w:val="10"/>
        <w:shd w:val="clear" w:color="auto" w:fill="FFFFFF"/>
        <w:spacing w:before="0" w:beforeAutospacing="0" w:after="0" w:afterAutospacing="0"/>
        <w:ind w:firstLine="709"/>
        <w:jc w:val="both"/>
        <w:rPr>
          <w:rFonts w:hint="default" w:ascii="Times New Roman" w:hAnsi="Times New Roman" w:cs="Times New Roman"/>
          <w:iCs/>
          <w:sz w:val="24"/>
          <w:szCs w:val="24"/>
        </w:rPr>
      </w:pPr>
      <w:r>
        <w:rPr>
          <w:rFonts w:hint="default" w:ascii="Times New Roman" w:hAnsi="Times New Roman" w:cs="Times New Roman"/>
          <w:sz w:val="24"/>
          <w:szCs w:val="24"/>
        </w:rP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14:paraId="7BF8FDEC">
      <w:pPr>
        <w:spacing w:line="240" w:lineRule="auto"/>
        <w:ind w:firstLine="708"/>
        <w:rPr>
          <w:rFonts w:ascii="Times New Roman" w:hAnsi="Times New Roman"/>
          <w:b/>
          <w:sz w:val="24"/>
          <w:szCs w:val="24"/>
          <w:highlight w:val="yellow"/>
        </w:rPr>
      </w:pPr>
    </w:p>
    <w:p w14:paraId="5326C041">
      <w:pPr>
        <w:spacing w:line="240" w:lineRule="auto"/>
        <w:ind w:firstLine="708"/>
        <w:rPr>
          <w:rFonts w:ascii="Times New Roman" w:hAnsi="Times New Roman"/>
          <w:b/>
          <w:sz w:val="24"/>
          <w:szCs w:val="24"/>
          <w:highlight w:val="yellow"/>
        </w:rPr>
      </w:pPr>
    </w:p>
    <w:p w14:paraId="00E2207F">
      <w:pPr>
        <w:spacing w:line="240" w:lineRule="auto"/>
        <w:ind w:firstLine="708"/>
        <w:rPr>
          <w:rFonts w:ascii="Times New Roman" w:hAnsi="Times New Roman"/>
          <w:b/>
          <w:sz w:val="24"/>
          <w:szCs w:val="24"/>
          <w:highlight w:val="yellow"/>
        </w:rPr>
      </w:pPr>
    </w:p>
    <w:p w14:paraId="2CD23C25">
      <w:pPr>
        <w:spacing w:line="240" w:lineRule="auto"/>
        <w:ind w:firstLine="708"/>
        <w:rPr>
          <w:rFonts w:ascii="Times New Roman" w:hAnsi="Times New Roman"/>
          <w:b/>
          <w:sz w:val="24"/>
          <w:szCs w:val="24"/>
          <w:highlight w:val="yellow"/>
        </w:rPr>
      </w:pPr>
    </w:p>
    <w:p w14:paraId="52E2D9B6">
      <w:pPr>
        <w:spacing w:line="240" w:lineRule="auto"/>
        <w:ind w:firstLine="708"/>
        <w:rPr>
          <w:rFonts w:ascii="Times New Roman" w:hAnsi="Times New Roman"/>
          <w:b/>
          <w:sz w:val="24"/>
          <w:szCs w:val="24"/>
          <w:highlight w:val="yellow"/>
        </w:rPr>
      </w:pPr>
    </w:p>
    <w:p w14:paraId="661A055C">
      <w:pPr>
        <w:spacing w:line="240" w:lineRule="auto"/>
        <w:ind w:firstLine="708"/>
        <w:rPr>
          <w:rFonts w:ascii="Times New Roman" w:hAnsi="Times New Roman"/>
          <w:b/>
          <w:sz w:val="24"/>
          <w:szCs w:val="24"/>
          <w:highlight w:val="yellow"/>
        </w:rPr>
      </w:pPr>
    </w:p>
    <w:p w14:paraId="04FDAA08">
      <w:pPr>
        <w:spacing w:line="240" w:lineRule="auto"/>
        <w:ind w:firstLine="708"/>
        <w:rPr>
          <w:rFonts w:ascii="Times New Roman" w:hAnsi="Times New Roman"/>
          <w:b/>
          <w:sz w:val="24"/>
          <w:szCs w:val="24"/>
          <w:highlight w:val="yellow"/>
        </w:rPr>
      </w:pPr>
    </w:p>
    <w:p w14:paraId="05661B62">
      <w:pPr>
        <w:spacing w:line="240" w:lineRule="auto"/>
        <w:ind w:firstLine="708"/>
        <w:rPr>
          <w:rFonts w:ascii="Times New Roman" w:hAnsi="Times New Roman"/>
          <w:b/>
          <w:sz w:val="24"/>
          <w:szCs w:val="24"/>
          <w:highlight w:val="yellow"/>
        </w:rPr>
      </w:pPr>
    </w:p>
    <w:p w14:paraId="48F73920">
      <w:pPr>
        <w:spacing w:line="240" w:lineRule="auto"/>
        <w:ind w:firstLine="708"/>
        <w:rPr>
          <w:rFonts w:ascii="Times New Roman" w:hAnsi="Times New Roman"/>
          <w:b/>
          <w:sz w:val="24"/>
          <w:szCs w:val="24"/>
          <w:highlight w:val="yellow"/>
        </w:rPr>
      </w:pPr>
    </w:p>
    <w:p w14:paraId="67FF38D4">
      <w:pPr>
        <w:spacing w:line="240" w:lineRule="auto"/>
        <w:ind w:firstLine="708"/>
        <w:rPr>
          <w:rFonts w:ascii="Times New Roman" w:hAnsi="Times New Roman"/>
          <w:b/>
          <w:sz w:val="24"/>
          <w:szCs w:val="24"/>
          <w:highlight w:val="yellow"/>
        </w:rPr>
      </w:pPr>
    </w:p>
    <w:p w14:paraId="7791AA35">
      <w:pPr>
        <w:spacing w:line="240" w:lineRule="auto"/>
        <w:ind w:firstLine="708"/>
        <w:rPr>
          <w:rFonts w:ascii="Times New Roman" w:hAnsi="Times New Roman"/>
          <w:b/>
          <w:sz w:val="24"/>
          <w:szCs w:val="24"/>
          <w:highlight w:val="yellow"/>
        </w:rPr>
      </w:pPr>
    </w:p>
    <w:p w14:paraId="4E9CEA0B">
      <w:pPr>
        <w:spacing w:line="240" w:lineRule="auto"/>
        <w:ind w:firstLine="708"/>
        <w:rPr>
          <w:rFonts w:ascii="Times New Roman" w:hAnsi="Times New Roman"/>
          <w:b/>
          <w:sz w:val="24"/>
          <w:szCs w:val="24"/>
          <w:highlight w:val="yellow"/>
        </w:rPr>
      </w:pPr>
    </w:p>
    <w:p w14:paraId="40FB40FD">
      <w:pPr>
        <w:spacing w:line="240" w:lineRule="auto"/>
        <w:ind w:firstLine="708"/>
        <w:rPr>
          <w:rFonts w:ascii="Times New Roman" w:hAnsi="Times New Roman"/>
          <w:b/>
          <w:sz w:val="24"/>
          <w:szCs w:val="24"/>
          <w:highlight w:val="yellow"/>
        </w:rPr>
      </w:pPr>
    </w:p>
    <w:p w14:paraId="00496860">
      <w:pPr>
        <w:pStyle w:val="6"/>
        <w:numPr>
          <w:ilvl w:val="0"/>
          <w:numId w:val="1"/>
        </w:numPr>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rPr>
        <w:t>Všeobecná časť</w:t>
      </w:r>
    </w:p>
    <w:p w14:paraId="31F7AE99">
      <w:pPr>
        <w:spacing w:after="0" w:line="240" w:lineRule="auto"/>
        <w:ind w:firstLine="708"/>
        <w:jc w:val="both"/>
        <w:rPr>
          <w:rFonts w:ascii="Times New Roman" w:hAnsi="Times New Roman"/>
          <w:color w:val="000000"/>
          <w:sz w:val="24"/>
          <w:szCs w:val="24"/>
          <w:lang w:eastAsia="sk-SK"/>
        </w:rPr>
      </w:pPr>
    </w:p>
    <w:bookmarkEnd w:id="0"/>
    <w:p w14:paraId="3C202E50">
      <w:pPr>
        <w:spacing w:after="0" w:line="240" w:lineRule="auto"/>
        <w:ind w:firstLine="708"/>
        <w:jc w:val="both"/>
        <w:rPr>
          <w:rFonts w:ascii="Times New Roman" w:hAnsi="Times New Roman"/>
          <w:b/>
          <w:sz w:val="24"/>
        </w:rPr>
      </w:pPr>
      <w:r>
        <w:rPr>
          <w:rFonts w:ascii="Times New Roman" w:hAnsi="Times New Roman"/>
          <w:b/>
          <w:sz w:val="24"/>
        </w:rPr>
        <w:t>K </w:t>
      </w:r>
      <w:r>
        <w:rPr>
          <w:rFonts w:ascii="Times New Roman" w:hAnsi="Times New Roman"/>
          <w:b/>
          <w:sz w:val="24"/>
          <w:lang w:val="sk-SK"/>
        </w:rPr>
        <w:t>č</w:t>
      </w:r>
      <w:r>
        <w:rPr>
          <w:rFonts w:ascii="Times New Roman" w:hAnsi="Times New Roman"/>
          <w:b/>
          <w:sz w:val="24"/>
        </w:rPr>
        <w:t>l. I</w:t>
      </w:r>
    </w:p>
    <w:p w14:paraId="6DAEBA84">
      <w:pPr>
        <w:spacing w:after="0" w:line="240" w:lineRule="auto"/>
        <w:rPr>
          <w:rFonts w:ascii="Times New Roman" w:hAnsi="Times New Roman"/>
          <w:b/>
          <w:sz w:val="24"/>
          <w:szCs w:val="24"/>
        </w:rPr>
      </w:pPr>
    </w:p>
    <w:p w14:paraId="681267B2">
      <w:pPr>
        <w:spacing w:after="0" w:line="240" w:lineRule="auto"/>
        <w:ind w:firstLine="708" w:firstLineChars="0"/>
        <w:rPr>
          <w:rFonts w:ascii="Times New Roman" w:hAnsi="Times New Roman"/>
          <w:b/>
          <w:bCs/>
          <w:sz w:val="24"/>
          <w:szCs w:val="24"/>
        </w:rPr>
      </w:pPr>
      <w:r>
        <w:rPr>
          <w:rFonts w:ascii="Times New Roman" w:hAnsi="Times New Roman"/>
          <w:b/>
          <w:bCs/>
          <w:sz w:val="24"/>
          <w:szCs w:val="24"/>
        </w:rPr>
        <w:t>K bodu 1</w:t>
      </w:r>
    </w:p>
    <w:p w14:paraId="6ED8B48F">
      <w:pPr>
        <w:spacing w:after="0" w:line="240" w:lineRule="auto"/>
        <w:ind w:firstLine="708" w:firstLineChars="0"/>
        <w:rPr>
          <w:rFonts w:ascii="Times New Roman" w:hAnsi="Times New Roman"/>
          <w:b/>
          <w:bCs/>
          <w:sz w:val="24"/>
          <w:szCs w:val="24"/>
        </w:rPr>
      </w:pPr>
    </w:p>
    <w:p w14:paraId="646CE150">
      <w:pPr>
        <w:spacing w:after="0" w:line="240" w:lineRule="auto"/>
        <w:ind w:firstLine="708" w:firstLineChars="0"/>
        <w:jc w:val="both"/>
        <w:rPr>
          <w:rFonts w:hint="default" w:ascii="Times New Roman" w:hAnsi="Times New Roman" w:eastAsia="Segoe UI" w:cs="Times New Roman"/>
          <w:i w:val="0"/>
          <w:iCs w:val="0"/>
          <w:caps w:val="0"/>
          <w:color w:val="auto"/>
          <w:spacing w:val="0"/>
          <w:sz w:val="24"/>
          <w:szCs w:val="24"/>
          <w:shd w:val="clear" w:fill="FFFFFF"/>
          <w:lang w:val="sk-SK"/>
        </w:rPr>
      </w:pPr>
      <w:r>
        <w:rPr>
          <w:rFonts w:hint="default" w:ascii="Times New Roman" w:hAnsi="Times New Roman"/>
          <w:b w:val="0"/>
          <w:bCs/>
          <w:sz w:val="24"/>
          <w:szCs w:val="24"/>
          <w:lang w:val="sk-SK"/>
        </w:rPr>
        <w:t xml:space="preserve">Navrhuje sa doplnenie ustanovenia § 27 ods. 3, ktorý obsahuje výpočet tovarov, resp. služieb, ktoré sú zdaňované 5% sadzbou dane o nové písmená c) až f), obsahom ktorých sú:  </w:t>
      </w:r>
      <w:r>
        <w:rPr>
          <w:rFonts w:hint="default" w:ascii="Times New Roman" w:hAnsi="Times New Roman" w:eastAsia="Segoe UI" w:cs="Times New Roman"/>
          <w:b w:val="0"/>
          <w:bCs w:val="0"/>
          <w:i w:val="0"/>
          <w:iCs w:val="0"/>
          <w:caps w:val="0"/>
          <w:color w:val="auto"/>
          <w:spacing w:val="0"/>
          <w:sz w:val="24"/>
          <w:szCs w:val="24"/>
          <w:shd w:val="clear" w:fill="FFFFFF"/>
          <w:lang w:val="sk-SK"/>
        </w:rPr>
        <w:t>t</w:t>
      </w:r>
      <w:r>
        <w:rPr>
          <w:rFonts w:hint="default" w:ascii="Times New Roman" w:hAnsi="Times New Roman" w:eastAsia="Segoe UI" w:cs="Times New Roman"/>
          <w:b w:val="0"/>
          <w:bCs w:val="0"/>
          <w:i w:val="0"/>
          <w:iCs w:val="0"/>
          <w:caps w:val="0"/>
          <w:color w:val="auto"/>
          <w:spacing w:val="0"/>
          <w:sz w:val="24"/>
          <w:szCs w:val="24"/>
          <w:shd w:val="clear" w:fill="FFFFFF"/>
        </w:rPr>
        <w:t>lačené knihy, brožúry, letáky a podobné tlačiarenské výrobky, tiež v jednotlivých listoch</w:t>
      </w:r>
      <w:r>
        <w:rPr>
          <w:rFonts w:hint="default" w:ascii="Times New Roman" w:hAnsi="Times New Roman" w:eastAsia="Segoe UI" w:cs="Times New Roman"/>
          <w:b w:val="0"/>
          <w:bCs w:val="0"/>
          <w:i w:val="0"/>
          <w:iCs w:val="0"/>
          <w:caps w:val="0"/>
          <w:color w:val="auto"/>
          <w:spacing w:val="0"/>
          <w:sz w:val="24"/>
          <w:szCs w:val="24"/>
          <w:shd w:val="clear" w:fill="FFFFFF"/>
          <w:lang w:val="sk-SK"/>
        </w:rPr>
        <w:t xml:space="preserve"> ako aj o </w:t>
      </w:r>
      <w:r>
        <w:rPr>
          <w:rFonts w:hint="default" w:ascii="Times New Roman" w:hAnsi="Times New Roman" w:eastAsia="Segoe UI" w:cs="Times New Roman"/>
          <w:i w:val="0"/>
          <w:iCs w:val="0"/>
          <w:caps w:val="0"/>
          <w:color w:val="auto"/>
          <w:spacing w:val="0"/>
          <w:sz w:val="24"/>
          <w:szCs w:val="24"/>
          <w:shd w:val="clear" w:fill="FFFFFF"/>
          <w:lang w:val="sk-SK"/>
        </w:rPr>
        <w:t>n</w:t>
      </w:r>
      <w:r>
        <w:rPr>
          <w:rFonts w:hint="default" w:ascii="Times New Roman" w:hAnsi="Times New Roman" w:eastAsia="Segoe UI" w:cs="Times New Roman"/>
          <w:i w:val="0"/>
          <w:iCs w:val="0"/>
          <w:caps w:val="0"/>
          <w:color w:val="auto"/>
          <w:spacing w:val="0"/>
          <w:sz w:val="24"/>
          <w:szCs w:val="24"/>
          <w:shd w:val="clear" w:fill="FFFFFF"/>
        </w:rPr>
        <w:t>oviny, časopisy a periodiká, tiež ilustrované alebo obsahujúce reklamný materiál vychádzajúce najmenej štyrikrát týždenne</w:t>
      </w:r>
      <w:r>
        <w:rPr>
          <w:rFonts w:hint="default" w:ascii="Times New Roman" w:hAnsi="Times New Roman" w:eastAsia="Segoe UI" w:cs="Times New Roman"/>
          <w:i w:val="0"/>
          <w:iCs w:val="0"/>
          <w:caps w:val="0"/>
          <w:color w:val="auto"/>
          <w:spacing w:val="0"/>
          <w:sz w:val="24"/>
          <w:szCs w:val="24"/>
          <w:shd w:val="clear" w:fill="FFFFFF"/>
          <w:lang w:val="sk-SK"/>
        </w:rPr>
        <w:t>, o</w:t>
      </w:r>
      <w:r>
        <w:rPr>
          <w:rFonts w:hint="default" w:ascii="Times New Roman" w:hAnsi="Times New Roman" w:eastAsia="Segoe UI" w:cs="Times New Roman"/>
          <w:i w:val="0"/>
          <w:iCs w:val="0"/>
          <w:caps w:val="0"/>
          <w:color w:val="auto"/>
          <w:spacing w:val="0"/>
          <w:sz w:val="24"/>
          <w:szCs w:val="24"/>
          <w:shd w:val="clear" w:fill="FFFFFF"/>
        </w:rPr>
        <w:t>brázkové knižky, predlohy na kreslenie alebo maľovanie, pre deti</w:t>
      </w:r>
      <w:r>
        <w:rPr>
          <w:rFonts w:hint="default" w:ascii="Times New Roman" w:hAnsi="Times New Roman" w:eastAsia="Segoe UI" w:cs="Times New Roman"/>
          <w:i w:val="0"/>
          <w:iCs w:val="0"/>
          <w:caps w:val="0"/>
          <w:color w:val="auto"/>
          <w:spacing w:val="0"/>
          <w:sz w:val="24"/>
          <w:szCs w:val="24"/>
          <w:shd w:val="clear" w:fill="FFFFFF"/>
          <w:lang w:val="sk-SK"/>
        </w:rPr>
        <w:t>, ako aj h</w:t>
      </w:r>
      <w:r>
        <w:rPr>
          <w:rFonts w:hint="default" w:ascii="Times New Roman" w:hAnsi="Times New Roman" w:eastAsia="Segoe UI" w:cs="Times New Roman"/>
          <w:i w:val="0"/>
          <w:iCs w:val="0"/>
          <w:caps w:val="0"/>
          <w:color w:val="auto"/>
          <w:spacing w:val="0"/>
          <w:sz w:val="24"/>
          <w:szCs w:val="24"/>
          <w:shd w:val="clear" w:fill="FFFFFF"/>
        </w:rPr>
        <w:t>udobniny, tlačené alebo v rukopise, tiež viazané alebo ilustrované</w:t>
      </w:r>
      <w:r>
        <w:rPr>
          <w:rFonts w:hint="default" w:ascii="Times New Roman" w:hAnsi="Times New Roman" w:eastAsia="Segoe UI" w:cs="Times New Roman"/>
          <w:i w:val="0"/>
          <w:iCs w:val="0"/>
          <w:caps w:val="0"/>
          <w:color w:val="auto"/>
          <w:spacing w:val="0"/>
          <w:sz w:val="24"/>
          <w:szCs w:val="24"/>
          <w:shd w:val="clear" w:fill="FFFFFF"/>
          <w:lang w:val="sk-SK"/>
        </w:rPr>
        <w:t xml:space="preserve"> (ďalej len </w:t>
      </w:r>
      <w:r>
        <w:t>,,</w:t>
      </w:r>
      <w:r>
        <w:rPr>
          <w:rFonts w:hint="default" w:ascii="Times New Roman" w:hAnsi="Times New Roman" w:eastAsia="Segoe UI" w:cs="Times New Roman"/>
          <w:i w:val="0"/>
          <w:iCs w:val="0"/>
          <w:caps w:val="0"/>
          <w:color w:val="auto"/>
          <w:spacing w:val="0"/>
          <w:sz w:val="24"/>
          <w:szCs w:val="24"/>
          <w:shd w:val="clear" w:fill="FFFFFF"/>
          <w:lang w:val="sk-SK"/>
        </w:rPr>
        <w:t xml:space="preserve">tlačené knihy, periodiká a ďalšie tlačiarenské výrobky”). Návrh nepredpokladá výnimky pre niektoré tlačiarenské výrobky s nadmerným obsahom reklamy ani pre tlačiarenské výrobky s erotickým obsahom. </w:t>
      </w:r>
    </w:p>
    <w:p w14:paraId="63C3E72C">
      <w:pPr>
        <w:spacing w:after="0" w:line="240" w:lineRule="auto"/>
        <w:ind w:firstLine="708" w:firstLineChars="0"/>
        <w:rPr>
          <w:rFonts w:ascii="Times New Roman" w:hAnsi="Times New Roman"/>
          <w:b/>
          <w:bCs/>
          <w:sz w:val="24"/>
          <w:szCs w:val="24"/>
        </w:rPr>
      </w:pPr>
      <w:r>
        <w:rPr>
          <w:rFonts w:hint="default" w:ascii="Times New Roman" w:hAnsi="Times New Roman"/>
          <w:b/>
          <w:sz w:val="24"/>
          <w:szCs w:val="24"/>
          <w:lang w:val="sk-SK"/>
        </w:rPr>
        <w:t xml:space="preserve">   </w:t>
      </w:r>
    </w:p>
    <w:p w14:paraId="10B3DF66">
      <w:pPr>
        <w:spacing w:after="0" w:line="240" w:lineRule="auto"/>
        <w:ind w:firstLine="708"/>
        <w:jc w:val="both"/>
        <w:rPr>
          <w:rFonts w:ascii="Times New Roman" w:hAnsi="Times New Roman"/>
          <w:b/>
          <w:bCs/>
          <w:sz w:val="24"/>
          <w:szCs w:val="24"/>
        </w:rPr>
      </w:pPr>
      <w:r>
        <w:rPr>
          <w:rFonts w:ascii="Times New Roman" w:hAnsi="Times New Roman"/>
          <w:b/>
          <w:bCs/>
          <w:sz w:val="24"/>
          <w:szCs w:val="24"/>
        </w:rPr>
        <w:t xml:space="preserve">K bodu 2 </w:t>
      </w:r>
    </w:p>
    <w:p w14:paraId="469848FA">
      <w:pPr>
        <w:spacing w:after="0" w:line="240" w:lineRule="auto"/>
        <w:ind w:firstLine="708"/>
        <w:jc w:val="both"/>
        <w:rPr>
          <w:rFonts w:ascii="Times New Roman" w:hAnsi="Times New Roman"/>
          <w:b/>
          <w:bCs/>
          <w:sz w:val="24"/>
          <w:szCs w:val="24"/>
        </w:rPr>
      </w:pPr>
    </w:p>
    <w:p w14:paraId="6593365E">
      <w:pPr>
        <w:spacing w:after="0" w:line="240" w:lineRule="auto"/>
        <w:ind w:firstLine="708"/>
        <w:jc w:val="both"/>
        <w:rPr>
          <w:rFonts w:hint="default" w:ascii="Times New Roman" w:hAnsi="Times New Roman" w:eastAsia="Segoe UI" w:cs="Times New Roman"/>
          <w:i w:val="0"/>
          <w:iCs w:val="0"/>
          <w:caps w:val="0"/>
          <w:color w:val="auto"/>
          <w:spacing w:val="0"/>
          <w:sz w:val="24"/>
          <w:szCs w:val="24"/>
          <w:shd w:val="clear" w:fill="FFFFFF"/>
          <w:lang w:val="sk-SK"/>
        </w:rPr>
      </w:pPr>
      <w:r>
        <w:rPr>
          <w:rFonts w:hint="default" w:ascii="Times New Roman" w:hAnsi="Times New Roman"/>
          <w:b w:val="0"/>
          <w:bCs w:val="0"/>
          <w:sz w:val="24"/>
          <w:szCs w:val="24"/>
          <w:lang w:val="sk-SK"/>
        </w:rPr>
        <w:t xml:space="preserve">V nadväznosti na doplnenie tlačených kníh, periodík a ďalších tlačiarenských výrobkov do § 27 ods. 3 sa z prílohy č. 7, ktorá upravuje zoznam tovarov, na ktoré sa uplatňuje znížená 10% sadzba dane, vypúšťajú riadky obsahujúce číselné kódy Spoločného colného sadzobníka: </w:t>
      </w:r>
      <w:r>
        <w:rPr>
          <w:rFonts w:hint="default" w:ascii="Times New Roman" w:hAnsi="Times New Roman" w:eastAsia="Segoe UI" w:cs="Times New Roman"/>
          <w:i w:val="0"/>
          <w:iCs w:val="0"/>
          <w:caps w:val="0"/>
          <w:color w:val="auto"/>
          <w:spacing w:val="0"/>
          <w:sz w:val="24"/>
          <w:szCs w:val="24"/>
          <w:shd w:val="clear" w:fill="FFFFFF"/>
        </w:rPr>
        <w:t>4901</w:t>
      </w:r>
      <w:r>
        <w:rPr>
          <w:rFonts w:hint="default" w:ascii="Times New Roman" w:hAnsi="Times New Roman" w:eastAsia="Segoe UI" w:cs="Times New Roman"/>
          <w:i w:val="0"/>
          <w:iCs w:val="0"/>
          <w:caps w:val="0"/>
          <w:color w:val="auto"/>
          <w:spacing w:val="0"/>
          <w:sz w:val="24"/>
          <w:szCs w:val="24"/>
          <w:shd w:val="clear" w:fill="FFFFFF"/>
          <w:lang w:val="sk-SK"/>
        </w:rPr>
        <w:t xml:space="preserve">, </w:t>
      </w:r>
      <w:r>
        <w:rPr>
          <w:rFonts w:hint="default" w:ascii="Times New Roman" w:hAnsi="Times New Roman" w:eastAsia="Segoe UI" w:cs="Times New Roman"/>
          <w:i w:val="0"/>
          <w:iCs w:val="0"/>
          <w:caps w:val="0"/>
          <w:color w:val="auto"/>
          <w:spacing w:val="0"/>
          <w:sz w:val="24"/>
          <w:szCs w:val="24"/>
          <w:shd w:val="clear" w:fill="FFFFFF"/>
        </w:rPr>
        <w:t>4902 10 00</w:t>
      </w:r>
      <w:r>
        <w:rPr>
          <w:rFonts w:hint="default" w:ascii="Times New Roman" w:hAnsi="Times New Roman" w:eastAsia="Segoe UI" w:cs="Times New Roman"/>
          <w:i w:val="0"/>
          <w:iCs w:val="0"/>
          <w:caps w:val="0"/>
          <w:color w:val="auto"/>
          <w:spacing w:val="0"/>
          <w:sz w:val="24"/>
          <w:szCs w:val="24"/>
          <w:shd w:val="clear" w:fill="FFFFFF"/>
          <w:lang w:val="sk-SK"/>
        </w:rPr>
        <w:t xml:space="preserve">, </w:t>
      </w:r>
      <w:r>
        <w:rPr>
          <w:rFonts w:hint="default" w:ascii="Times New Roman" w:hAnsi="Times New Roman" w:eastAsia="Segoe UI" w:cs="Times New Roman"/>
          <w:i w:val="0"/>
          <w:iCs w:val="0"/>
          <w:caps w:val="0"/>
          <w:color w:val="auto"/>
          <w:spacing w:val="0"/>
          <w:sz w:val="24"/>
          <w:szCs w:val="24"/>
          <w:shd w:val="clear" w:fill="FFFFFF"/>
        </w:rPr>
        <w:t>4903 00 00</w:t>
      </w:r>
      <w:r>
        <w:rPr>
          <w:rFonts w:hint="default" w:ascii="Times New Roman" w:hAnsi="Times New Roman" w:eastAsia="Segoe UI" w:cs="Times New Roman"/>
          <w:i w:val="0"/>
          <w:iCs w:val="0"/>
          <w:caps w:val="0"/>
          <w:color w:val="auto"/>
          <w:spacing w:val="0"/>
          <w:sz w:val="24"/>
          <w:szCs w:val="24"/>
          <w:shd w:val="clear" w:fill="FFFFFF"/>
          <w:lang w:val="sk-SK"/>
        </w:rPr>
        <w:t xml:space="preserve"> a </w:t>
      </w:r>
      <w:r>
        <w:rPr>
          <w:rFonts w:hint="default" w:ascii="Times New Roman" w:hAnsi="Times New Roman" w:eastAsia="Segoe UI" w:cs="Times New Roman"/>
          <w:i w:val="0"/>
          <w:iCs w:val="0"/>
          <w:caps w:val="0"/>
          <w:color w:val="auto"/>
          <w:spacing w:val="0"/>
          <w:sz w:val="24"/>
          <w:szCs w:val="24"/>
          <w:shd w:val="clear" w:fill="FFFFFF"/>
        </w:rPr>
        <w:t>490</w:t>
      </w:r>
      <w:r>
        <w:rPr>
          <w:rFonts w:hint="default" w:ascii="Times New Roman" w:hAnsi="Times New Roman" w:eastAsia="Segoe UI" w:cs="Times New Roman"/>
          <w:i w:val="0"/>
          <w:iCs w:val="0"/>
          <w:caps w:val="0"/>
          <w:color w:val="auto"/>
          <w:spacing w:val="0"/>
          <w:sz w:val="24"/>
          <w:szCs w:val="24"/>
          <w:shd w:val="clear" w:fill="FFFFFF"/>
          <w:lang w:val="sk-SK"/>
        </w:rPr>
        <w:t>4</w:t>
      </w:r>
      <w:r>
        <w:rPr>
          <w:rFonts w:hint="default" w:ascii="Times New Roman" w:hAnsi="Times New Roman" w:eastAsia="Segoe UI" w:cs="Times New Roman"/>
          <w:i w:val="0"/>
          <w:iCs w:val="0"/>
          <w:caps w:val="0"/>
          <w:color w:val="auto"/>
          <w:spacing w:val="0"/>
          <w:sz w:val="24"/>
          <w:szCs w:val="24"/>
          <w:shd w:val="clear" w:fill="FFFFFF"/>
        </w:rPr>
        <w:t xml:space="preserve"> 00 00</w:t>
      </w:r>
      <w:r>
        <w:rPr>
          <w:rFonts w:hint="default" w:ascii="Times New Roman" w:hAnsi="Times New Roman" w:eastAsia="Segoe UI" w:cs="Times New Roman"/>
          <w:i w:val="0"/>
          <w:iCs w:val="0"/>
          <w:caps w:val="0"/>
          <w:color w:val="auto"/>
          <w:spacing w:val="0"/>
          <w:sz w:val="24"/>
          <w:szCs w:val="24"/>
          <w:shd w:val="clear" w:fill="FFFFFF"/>
          <w:lang w:val="sk-SK"/>
        </w:rPr>
        <w:t>; ide o tlačené knihy, periodiká a ďalšie tlačiarenské výrobky (s výnimkami pre niektoré tlačiarenské výrobky s nadmerným obsahom reklamy alebo s erotickým obsahom).</w:t>
      </w:r>
    </w:p>
    <w:p w14:paraId="41CAC2F9">
      <w:pPr>
        <w:tabs>
          <w:tab w:val="left" w:pos="6972"/>
        </w:tabs>
        <w:spacing w:after="0" w:line="240" w:lineRule="auto"/>
        <w:ind w:left="719" w:leftChars="327" w:firstLine="410" w:firstLineChars="171"/>
        <w:jc w:val="both"/>
        <w:rPr>
          <w:rFonts w:ascii="Times New Roman" w:hAnsi="Times New Roman"/>
          <w:b/>
          <w:sz w:val="24"/>
          <w:szCs w:val="24"/>
        </w:rPr>
      </w:pPr>
      <w:r>
        <w:rPr>
          <w:rFonts w:hint="default" w:ascii="Times New Roman" w:hAnsi="Times New Roman" w:eastAsia="Segoe UI" w:cs="Times New Roman"/>
          <w:i w:val="0"/>
          <w:iCs w:val="0"/>
          <w:caps w:val="0"/>
          <w:color w:val="auto"/>
          <w:spacing w:val="0"/>
          <w:sz w:val="24"/>
          <w:szCs w:val="24"/>
          <w:shd w:val="clear" w:fill="FFFFFF"/>
          <w:lang w:val="sk-SK"/>
        </w:rPr>
        <w:t xml:space="preserve"> </w:t>
      </w:r>
      <w:r>
        <w:rPr>
          <w:rFonts w:hint="default" w:ascii="Segoe UI" w:hAnsi="Segoe UI" w:eastAsia="Segoe UI" w:cs="Segoe UI"/>
          <w:b/>
          <w:bCs/>
          <w:i w:val="0"/>
          <w:iCs w:val="0"/>
          <w:caps w:val="0"/>
          <w:color w:val="494949"/>
          <w:spacing w:val="0"/>
          <w:sz w:val="21"/>
          <w:szCs w:val="21"/>
          <w:shd w:val="clear" w:fill="FFFFFF"/>
        </w:rPr>
        <w:br w:type="textWrapping"/>
      </w:r>
      <w:r>
        <w:rPr>
          <w:rFonts w:ascii="Times New Roman" w:hAnsi="Times New Roman"/>
          <w:b/>
          <w:sz w:val="24"/>
          <w:szCs w:val="24"/>
        </w:rPr>
        <w:t>K čl. II</w:t>
      </w:r>
    </w:p>
    <w:p w14:paraId="783A5327">
      <w:pPr>
        <w:shd w:val="clear" w:color="auto" w:fill="FFFFFF" w:themeFill="background1"/>
        <w:spacing w:after="0" w:line="240" w:lineRule="auto"/>
        <w:jc w:val="both"/>
        <w:rPr>
          <w:rFonts w:ascii="Times New Roman" w:hAnsi="Times New Roman"/>
          <w:sz w:val="24"/>
          <w:szCs w:val="24"/>
        </w:rPr>
      </w:pPr>
      <w:r>
        <w:rPr>
          <w:rFonts w:ascii="Times New Roman" w:hAnsi="Times New Roman"/>
          <w:sz w:val="24"/>
          <w:szCs w:val="24"/>
        </w:rPr>
        <w:tab/>
      </w:r>
    </w:p>
    <w:p w14:paraId="7094F507">
      <w:pPr>
        <w:shd w:val="clear" w:color="auto" w:fill="FFFFFF" w:themeFill="background1"/>
        <w:spacing w:after="0" w:line="240" w:lineRule="auto"/>
        <w:ind w:firstLine="708"/>
        <w:jc w:val="both"/>
        <w:rPr>
          <w:rFonts w:ascii="Times New Roman" w:hAnsi="Times New Roman"/>
          <w:sz w:val="24"/>
          <w:szCs w:val="24"/>
        </w:rPr>
      </w:pPr>
      <w:r>
        <w:rPr>
          <w:rFonts w:ascii="Times New Roman" w:hAnsi="Times New Roman"/>
          <w:sz w:val="24"/>
          <w:szCs w:val="24"/>
        </w:rPr>
        <w:t>Navrhuje sa účinnosť zákona od 1. j</w:t>
      </w:r>
      <w:r>
        <w:rPr>
          <w:rFonts w:hint="default" w:ascii="Times New Roman" w:hAnsi="Times New Roman"/>
          <w:sz w:val="24"/>
          <w:szCs w:val="24"/>
          <w:lang w:val="sk-SK"/>
        </w:rPr>
        <w:t xml:space="preserve">anuára </w:t>
      </w:r>
      <w:r>
        <w:rPr>
          <w:rFonts w:ascii="Times New Roman" w:hAnsi="Times New Roman"/>
          <w:sz w:val="24"/>
          <w:szCs w:val="24"/>
        </w:rPr>
        <w:t>202</w:t>
      </w:r>
      <w:r>
        <w:rPr>
          <w:rFonts w:hint="default" w:ascii="Times New Roman" w:hAnsi="Times New Roman"/>
          <w:sz w:val="24"/>
          <w:szCs w:val="24"/>
          <w:lang w:val="sk-SK"/>
        </w:rPr>
        <w:t>5</w:t>
      </w:r>
      <w:r>
        <w:rPr>
          <w:rFonts w:ascii="Times New Roman" w:hAnsi="Times New Roman"/>
          <w:sz w:val="24"/>
          <w:szCs w:val="24"/>
        </w:rPr>
        <w:t xml:space="preserve">. </w:t>
      </w:r>
    </w:p>
    <w:p w14:paraId="1D89031C"/>
    <w:sectPr>
      <w:footerReference r:id="rId5" w:type="default"/>
      <w:pgSz w:w="11906" w:h="16838"/>
      <w:pgMar w:top="1418" w:right="1418" w:bottom="1418" w:left="1418" w:header="709" w:footer="709" w:gutter="0"/>
      <w:cols w:space="708" w:num="1"/>
      <w:titlePg/>
      <w:rtlGutter w:val="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9ED3B">
    <w:pPr>
      <w:pStyle w:val="4"/>
      <w:jc w:val="cente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PAGE   \* MERGEFORMAT</w:instrText>
    </w:r>
    <w:r>
      <w:rPr>
        <w:rFonts w:ascii="Times New Roman" w:hAnsi="Times New Roman"/>
        <w:sz w:val="24"/>
      </w:rPr>
      <w:fldChar w:fldCharType="separate"/>
    </w:r>
    <w:r>
      <w:rPr>
        <w:rFonts w:ascii="Times New Roman" w:hAnsi="Times New Roman"/>
        <w:sz w:val="24"/>
      </w:rPr>
      <w:t>2</w:t>
    </w:r>
    <w:r>
      <w:rPr>
        <w:rFonts w:ascii="Times New Roman" w:hAnsi="Times New Roman"/>
        <w:sz w:val="24"/>
      </w:rPr>
      <w:fldChar w:fldCharType="end"/>
    </w:r>
  </w:p>
  <w:p w14:paraId="29AEA8C8">
    <w:pPr>
      <w:pStyle w:val="4"/>
      <w:rPr>
        <w:rFonts w:ascii="Times New Roman" w:hAnsi="Times New Roman"/>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pPr>
        <w:spacing w:before="0" w:after="0" w:line="259" w:lineRule="auto"/>
      </w:pPr>
      <w:r>
        <w:separator/>
      </w:r>
    </w:p>
  </w:footnote>
  <w:footnote w:type="continuationSeparator" w:id="5">
    <w:p>
      <w:pPr>
        <w:spacing w:before="0" w:after="0" w:line="259" w:lineRule="auto"/>
      </w:pPr>
      <w:r>
        <w:continuationSeparator/>
      </w:r>
    </w:p>
  </w:footnote>
  <w:footnote w:id="0">
    <w:p w14:paraId="0000000C">
      <w:pPr>
        <w:spacing w:line="240" w:lineRule="auto"/>
        <w:rPr>
          <w:sz w:val="20"/>
          <w:szCs w:val="20"/>
        </w:rPr>
      </w:pPr>
      <w:r>
        <w:rPr>
          <w:vertAlign w:val="superscript"/>
        </w:rPr>
        <w:footnoteRef/>
      </w:r>
      <w:r>
        <w:fldChar w:fldCharType="begin"/>
      </w:r>
      <w:r>
        <w:instrText xml:space="preserve"> HYPERLINK "https://www.minedu.sk/zverejnenie-vysledkov-slovenskych-15-rocnych-ziakov-v-medzinarodnej-studii-oecd-pisa-2022/" \h </w:instrText>
      </w:r>
      <w:r>
        <w:fldChar w:fldCharType="separate"/>
      </w:r>
      <w:r>
        <w:rPr>
          <w:color w:val="1155CC"/>
          <w:sz w:val="20"/>
          <w:szCs w:val="20"/>
          <w:u w:val="single"/>
          <w:rtl w:val="0"/>
        </w:rPr>
        <w:t>https://www.minedu.sk/zverejnenie-vysledkov-slovenskych-15-rocnych-ziakov-v-medzinarodnej-studii-oecd-pisa-2022/</w:t>
      </w:r>
      <w:r>
        <w:rPr>
          <w:color w:val="1155CC"/>
          <w:sz w:val="20"/>
          <w:szCs w:val="20"/>
          <w:u w:val="single"/>
          <w:rtl w:val="0"/>
        </w:rPr>
        <w:fldChar w:fldCharType="end"/>
      </w:r>
      <w:r>
        <w:rPr>
          <w:sz w:val="20"/>
          <w:szCs w:val="20"/>
          <w:rtl w:val="0"/>
        </w:rPr>
        <w:t xml:space="preserve"> </w:t>
      </w:r>
    </w:p>
  </w:footnote>
  <w:footnote w:id="1">
    <w:p w14:paraId="0000000D">
      <w:pPr>
        <w:spacing w:line="240" w:lineRule="auto"/>
        <w:rPr>
          <w:sz w:val="20"/>
          <w:szCs w:val="20"/>
        </w:rPr>
      </w:pPr>
      <w:r>
        <w:rPr>
          <w:vertAlign w:val="superscript"/>
        </w:rPr>
        <w:footnoteRef/>
      </w:r>
      <w:r>
        <w:rPr>
          <w:sz w:val="20"/>
          <w:szCs w:val="20"/>
          <w:rtl w:val="0"/>
        </w:rPr>
        <w:t xml:space="preserve"> </w:t>
      </w:r>
      <w:r>
        <w:fldChar w:fldCharType="begin"/>
      </w:r>
      <w:r>
        <w:instrText xml:space="preserve"> HYPERLINK "https://www.nrsr.sk/web/Dynamic/Download.aspx?DocID=530477" \h </w:instrText>
      </w:r>
      <w:r>
        <w:fldChar w:fldCharType="separate"/>
      </w:r>
      <w:r>
        <w:rPr>
          <w:color w:val="1155CC"/>
          <w:sz w:val="20"/>
          <w:szCs w:val="20"/>
          <w:u w:val="single"/>
          <w:rtl w:val="0"/>
        </w:rPr>
        <w:t>https://www.nrsr.sk/web/Dynamic/Download.aspx?DocID=530477</w:t>
      </w:r>
      <w:r>
        <w:rPr>
          <w:color w:val="1155CC"/>
          <w:sz w:val="20"/>
          <w:szCs w:val="20"/>
          <w:u w:val="single"/>
          <w:rtl w:val="0"/>
        </w:rPr>
        <w:fldChar w:fldCharType="end"/>
      </w:r>
      <w:r>
        <w:rPr>
          <w:sz w:val="20"/>
          <w:szCs w:val="20"/>
          <w:rtl w:val="0"/>
        </w:rPr>
        <w:t xml:space="preserve"> (so zmenami účinnými od roku 2024 v Českej republike, ktoré sú dostupné spoločne s aktuálnymi sadzbami DPH v iných krajinách Európskej únie napríklad na </w:t>
      </w:r>
      <w:r>
        <w:fldChar w:fldCharType="begin"/>
      </w:r>
      <w:r>
        <w:instrText xml:space="preserve"> HYPERLINK "https://ec.europa.eu/taxation_customs/tedb/#/vat-search" \h </w:instrText>
      </w:r>
      <w:r>
        <w:fldChar w:fldCharType="separate"/>
      </w:r>
      <w:r>
        <w:rPr>
          <w:color w:val="1155CC"/>
          <w:sz w:val="20"/>
          <w:szCs w:val="20"/>
          <w:u w:val="single"/>
          <w:rtl w:val="0"/>
        </w:rPr>
        <w:t>https://ec.europa.eu/taxation_customs/tedb/#/vat-search</w:t>
      </w:r>
      <w:r>
        <w:rPr>
          <w:color w:val="1155CC"/>
          <w:sz w:val="20"/>
          <w:szCs w:val="20"/>
          <w:u w:val="single"/>
          <w:rtl w:val="0"/>
        </w:rPr>
        <w:fldChar w:fldCharType="end"/>
      </w:r>
      <w:r>
        <w:rPr>
          <w:sz w:val="20"/>
          <w:szCs w:val="20"/>
          <w:rtl w:val="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9846A6"/>
    <w:multiLevelType w:val="multilevel"/>
    <w:tmpl w:val="5E9846A6"/>
    <w:lvl w:ilvl="0" w:tentative="0">
      <w:start w:val="1"/>
      <w:numFmt w:val="upperLetter"/>
      <w:lvlText w:val="%1."/>
      <w:lvlJc w:val="left"/>
      <w:pPr>
        <w:ind w:left="1068" w:hanging="360"/>
      </w:pPr>
      <w:rPr>
        <w:rFonts w:hint="default"/>
      </w:rPr>
    </w:lvl>
    <w:lvl w:ilvl="1" w:tentative="0">
      <w:start w:val="1"/>
      <w:numFmt w:val="lowerLetter"/>
      <w:lvlText w:val="%2."/>
      <w:lvlJc w:val="left"/>
      <w:pPr>
        <w:ind w:left="1788" w:hanging="360"/>
      </w:pPr>
    </w:lvl>
    <w:lvl w:ilvl="2" w:tentative="0">
      <w:start w:val="1"/>
      <w:numFmt w:val="lowerRoman"/>
      <w:lvlText w:val="%3."/>
      <w:lvlJc w:val="right"/>
      <w:pPr>
        <w:ind w:left="2508" w:hanging="180"/>
      </w:pPr>
    </w:lvl>
    <w:lvl w:ilvl="3" w:tentative="0">
      <w:start w:val="1"/>
      <w:numFmt w:val="decimal"/>
      <w:lvlText w:val="%4."/>
      <w:lvlJc w:val="left"/>
      <w:pPr>
        <w:ind w:left="3228" w:hanging="360"/>
      </w:pPr>
    </w:lvl>
    <w:lvl w:ilvl="4" w:tentative="0">
      <w:start w:val="1"/>
      <w:numFmt w:val="lowerLetter"/>
      <w:lvlText w:val="%5."/>
      <w:lvlJc w:val="left"/>
      <w:pPr>
        <w:ind w:left="3948" w:hanging="360"/>
      </w:pPr>
    </w:lvl>
    <w:lvl w:ilvl="5" w:tentative="0">
      <w:start w:val="1"/>
      <w:numFmt w:val="lowerRoman"/>
      <w:lvlText w:val="%6."/>
      <w:lvlJc w:val="right"/>
      <w:pPr>
        <w:ind w:left="4668" w:hanging="180"/>
      </w:pPr>
    </w:lvl>
    <w:lvl w:ilvl="6" w:tentative="0">
      <w:start w:val="1"/>
      <w:numFmt w:val="decimal"/>
      <w:lvlText w:val="%7."/>
      <w:lvlJc w:val="left"/>
      <w:pPr>
        <w:ind w:left="5388" w:hanging="360"/>
      </w:pPr>
    </w:lvl>
    <w:lvl w:ilvl="7" w:tentative="0">
      <w:start w:val="1"/>
      <w:numFmt w:val="lowerLetter"/>
      <w:lvlText w:val="%8."/>
      <w:lvlJc w:val="left"/>
      <w:pPr>
        <w:ind w:left="6108" w:hanging="360"/>
      </w:pPr>
    </w:lvl>
    <w:lvl w:ilvl="8" w:tentative="0">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4"/>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4"/>
    <w:footnote w:id="5"/>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A0D"/>
    <w:rsid w:val="0004018E"/>
    <w:rsid w:val="000711F0"/>
    <w:rsid w:val="000B3A0D"/>
    <w:rsid w:val="000C5A8E"/>
    <w:rsid w:val="000D0CE8"/>
    <w:rsid w:val="000F7656"/>
    <w:rsid w:val="00100470"/>
    <w:rsid w:val="00130001"/>
    <w:rsid w:val="00137170"/>
    <w:rsid w:val="001A6832"/>
    <w:rsid w:val="001E2520"/>
    <w:rsid w:val="002431FF"/>
    <w:rsid w:val="00257A5D"/>
    <w:rsid w:val="00275C76"/>
    <w:rsid w:val="002B0BE5"/>
    <w:rsid w:val="00314307"/>
    <w:rsid w:val="00324DD0"/>
    <w:rsid w:val="00353025"/>
    <w:rsid w:val="00365558"/>
    <w:rsid w:val="00395D48"/>
    <w:rsid w:val="003D6C0D"/>
    <w:rsid w:val="003E7391"/>
    <w:rsid w:val="003F5E47"/>
    <w:rsid w:val="004337A1"/>
    <w:rsid w:val="00440C3A"/>
    <w:rsid w:val="004917FD"/>
    <w:rsid w:val="004C0974"/>
    <w:rsid w:val="004E18C1"/>
    <w:rsid w:val="004F75B0"/>
    <w:rsid w:val="00557AE2"/>
    <w:rsid w:val="00585302"/>
    <w:rsid w:val="00591CAC"/>
    <w:rsid w:val="005D6B9B"/>
    <w:rsid w:val="005E0C24"/>
    <w:rsid w:val="00605976"/>
    <w:rsid w:val="0060631D"/>
    <w:rsid w:val="00650103"/>
    <w:rsid w:val="00681BF2"/>
    <w:rsid w:val="006B6348"/>
    <w:rsid w:val="006C0BAC"/>
    <w:rsid w:val="00724559"/>
    <w:rsid w:val="00751ED4"/>
    <w:rsid w:val="00761BB7"/>
    <w:rsid w:val="007938C9"/>
    <w:rsid w:val="007A7B7B"/>
    <w:rsid w:val="0080412A"/>
    <w:rsid w:val="008D50E1"/>
    <w:rsid w:val="00903C79"/>
    <w:rsid w:val="0092605B"/>
    <w:rsid w:val="00952FC3"/>
    <w:rsid w:val="00966D9A"/>
    <w:rsid w:val="00995D17"/>
    <w:rsid w:val="009C149C"/>
    <w:rsid w:val="00A00338"/>
    <w:rsid w:val="00A1343B"/>
    <w:rsid w:val="00A44ACE"/>
    <w:rsid w:val="00A6707C"/>
    <w:rsid w:val="00A839C2"/>
    <w:rsid w:val="00AA55C3"/>
    <w:rsid w:val="00BC21E2"/>
    <w:rsid w:val="00BC555A"/>
    <w:rsid w:val="00BE555A"/>
    <w:rsid w:val="00C20A8C"/>
    <w:rsid w:val="00C51475"/>
    <w:rsid w:val="00C55B54"/>
    <w:rsid w:val="00C61F6D"/>
    <w:rsid w:val="00C71A56"/>
    <w:rsid w:val="00C77573"/>
    <w:rsid w:val="00CA2771"/>
    <w:rsid w:val="00CB5161"/>
    <w:rsid w:val="00CE1F31"/>
    <w:rsid w:val="00D81E2D"/>
    <w:rsid w:val="00D93D89"/>
    <w:rsid w:val="00DE1197"/>
    <w:rsid w:val="00E3032B"/>
    <w:rsid w:val="00EE715A"/>
    <w:rsid w:val="00F27D9A"/>
    <w:rsid w:val="00F45A16"/>
    <w:rsid w:val="00F617DD"/>
    <w:rsid w:val="00FA3E19"/>
    <w:rsid w:val="04A356D8"/>
    <w:rsid w:val="17CE2D1D"/>
    <w:rsid w:val="215B63C6"/>
    <w:rsid w:val="227009AB"/>
    <w:rsid w:val="28EE4234"/>
    <w:rsid w:val="388108C3"/>
    <w:rsid w:val="38F143FA"/>
    <w:rsid w:val="39461F0A"/>
    <w:rsid w:val="41B86DE1"/>
    <w:rsid w:val="69054688"/>
    <w:rsid w:val="6DEB696D"/>
    <w:rsid w:val="6F1D6061"/>
    <w:rsid w:val="7E6A389D"/>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eastAsia="Times New Roman" w:cs="Times New Roman" w:asciiTheme="minorHAnsi" w:hAnsiTheme="minorHAnsi"/>
      <w:sz w:val="22"/>
      <w:szCs w:val="22"/>
      <w:lang w:val="sk-SK"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7"/>
    <w:unhideWhenUsed/>
    <w:qFormat/>
    <w:uiPriority w:val="99"/>
    <w:pPr>
      <w:tabs>
        <w:tab w:val="center" w:pos="4536"/>
        <w:tab w:val="right" w:pos="9072"/>
      </w:tabs>
      <w:spacing w:after="0" w:line="240" w:lineRule="auto"/>
    </w:pPr>
  </w:style>
  <w:style w:type="character" w:styleId="5">
    <w:name w:val="Strong"/>
    <w:basedOn w:val="2"/>
    <w:qFormat/>
    <w:uiPriority w:val="22"/>
    <w:rPr>
      <w:b/>
      <w:bCs/>
    </w:rPr>
  </w:style>
  <w:style w:type="paragraph" w:styleId="6">
    <w:name w:val="List Paragraph"/>
    <w:basedOn w:val="1"/>
    <w:link w:val="8"/>
    <w:qFormat/>
    <w:uiPriority w:val="34"/>
    <w:pPr>
      <w:ind w:left="720"/>
      <w:contextualSpacing/>
    </w:pPr>
  </w:style>
  <w:style w:type="character" w:customStyle="1" w:styleId="7">
    <w:name w:val="Päta Char"/>
    <w:basedOn w:val="2"/>
    <w:link w:val="4"/>
    <w:qFormat/>
    <w:uiPriority w:val="99"/>
    <w:rPr>
      <w:rFonts w:eastAsia="Times New Roman" w:cs="Times New Roman"/>
    </w:rPr>
  </w:style>
  <w:style w:type="character" w:customStyle="1" w:styleId="8">
    <w:name w:val="Odsek zoznamu Char"/>
    <w:link w:val="6"/>
    <w:qFormat/>
    <w:locked/>
    <w:uiPriority w:val="34"/>
    <w:rPr>
      <w:rFonts w:eastAsia="Times New Roman" w:cs="Times New Roman"/>
    </w:rPr>
  </w:style>
  <w:style w:type="character" w:customStyle="1" w:styleId="9">
    <w:name w:val="awspan"/>
    <w:basedOn w:val="2"/>
    <w:qFormat/>
    <w:uiPriority w:val="0"/>
  </w:style>
  <w:style w:type="paragraph" w:customStyle="1" w:styleId="10">
    <w:name w:val="title-doc-oj-reference"/>
    <w:basedOn w:val="1"/>
    <w:qFormat/>
    <w:uiPriority w:val="0"/>
    <w:pPr>
      <w:spacing w:before="100" w:beforeAutospacing="1" w:after="100" w:afterAutospacing="1" w:line="240" w:lineRule="auto"/>
    </w:pPr>
    <w:rPr>
      <w:rFonts w:ascii="Times New Roman" w:hAnsi="Times New Roman"/>
      <w:sz w:val="24"/>
      <w:szCs w:val="24"/>
      <w:lang w:eastAsia="sk-SK"/>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Kancelaria NRSR</Company>
  <Pages>3</Pages>
  <Words>560</Words>
  <Characters>3196</Characters>
  <Lines>26</Lines>
  <Paragraphs>7</Paragraphs>
  <TotalTime>3</TotalTime>
  <ScaleCrop>false</ScaleCrop>
  <LinksUpToDate>false</LinksUpToDate>
  <CharactersWithSpaces>3749</CharactersWithSpaces>
  <Application>WPS Office_12.2.0.18283_F1E327BC-269C-435d-A152-05C5408002CA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2023-11-13T11:14:00Z</dcterms:created>
  <dc:creator>Kolíková, Mária</dc:creator>
  <cp:lastModifiedBy>Asus</cp:lastModifiedBy>
  <cp:lastPrinted>2023-04-13T12:57:00Z</cp:lastPrinted>
  <dcterms:modified xsi:type="dcterms:W3CDTF">2024-09-24T16:12:09Z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857206B142DD4C1C8CA3D6F3A346C51F_12</vt:lpwstr>
  </property>
</Properties>
</file>