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310A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340F1B7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IX. volebné obdobie</w:t>
      </w:r>
    </w:p>
    <w:p w14:paraId="429D34A4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3F948F4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D70762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637D18B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E71BB3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7C2903C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C82C35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4F8D60C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7DC6D9F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0A55FA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353720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 2024,</w:t>
      </w:r>
    </w:p>
    <w:p w14:paraId="1118EAC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34AEACF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886847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mení a dopĺňa zákon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č. 222/2004 Z. z.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dani z pridanej hodnoty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p w14:paraId="3B950F6B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07D4034">
      <w:pPr>
        <w:spacing w:after="0" w:line="240" w:lineRule="auto"/>
        <w:ind w:firstLine="708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4014FDE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14:ligatures w14:val="none"/>
        </w:rPr>
      </w:pPr>
    </w:p>
    <w:p w14:paraId="005D802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14:ligatures w14:val="none"/>
        </w:rPr>
      </w:pP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6ED7210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14:ligatures w14:val="none"/>
        </w:rPr>
      </w:pPr>
    </w:p>
    <w:p w14:paraId="53BCACCC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sk-SK"/>
          <w14:ligatures w14:val="none"/>
        </w:rPr>
        <w:t xml:space="preserve">Zákon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14:ligatures w14:val="none"/>
        </w:rPr>
        <w:t>č. 222/2004 Z. z.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 o dani z pridanej hodnoty v znení zákona                                                  č. 350/2004 Z. z., zákona č. 651/2004 Z. z., zákona č. 340/2005 Z. z., zákona                                            č. 523/2005 Z. z., zákona č. 656/2006 Z. z., zákona č. 215/2007 Z. z., zákona č. 593/2007 Z. z., zákona č. 378/2008 Z. z., zákona č. 465/2008 Z. z., zákona č. 83/2009 Z. z., zákona                                 č. 258/2009 Z. z., zákona č. 471/2009 Z. z., zákona č. 563/2009 Z. z., zákona č. 83/2010 Z. z., zákona č. 490/2010 Z. z., zákona č. 331/2011 Z. z., zákona č. 406/2011 Z. z., zákona                           č. 246/2012 Z. z., zákona č. 440/2012 Z. z., zákona č. 360/2013 Z. z., zákona č. 218/2014 Z. z., zákona č. 268/2015 Z. z., zákona č. 360/2015 Z. z., zákona č. 297/2016 Z. z., zákona                                           č. 298/2016 Z. z., zákona č. 334/2017 Z. z., zákona č. 112/2018 Z. z., zákona                                          č. 323/2018 Z. z., zákona č. 368/2018 Z. z., zákona č. 369/2018 Z. z., zákona                                       č. 317/2019 Z. z., zákona č. 318/2019 Z. z., zákona č. 368/2019 Z. z., zákona č. 344/2020 Z. z., zákona č. 186/2021 Z. z., zákona č. 346/2021 Z. z., zákona č. 408/2021 Z. z., zákona                                č. 222/2022 Z. z., zákona č. 516/2022 Z. z., zákona č. 9/2023 Z. z.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sk-SK"/>
        </w:rPr>
        <w:t>,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zákona č. 309/2023 Z. z.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k-SK"/>
        </w:rPr>
        <w:t>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zákona č. 530/2023 Z. z.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sk-SK"/>
        </w:rPr>
        <w:t xml:space="preserve">a zákona č. 102/2024 Z. z.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sa mení a dopĺňa takto:</w:t>
      </w:r>
    </w:p>
    <w:p w14:paraId="316CE655">
      <w:pPr>
        <w:numPr>
          <w:ilvl w:val="0"/>
          <w:numId w:val="1"/>
        </w:numPr>
        <w:spacing w:after="0" w:line="240" w:lineRule="auto"/>
        <w:ind w:left="420"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  <w:t xml:space="preserve">V § 27 sa odsek 3 dopĺňa písmenami c) až f), ktoré znejú: </w:t>
      </w:r>
    </w:p>
    <w:p w14:paraId="7CECC8B4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sk-SK"/>
        </w:rPr>
      </w:pPr>
    </w:p>
    <w:p w14:paraId="4EEFBFBE">
      <w:pPr>
        <w:spacing w:after="0" w:line="240" w:lineRule="auto"/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t>,,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c)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t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lačené knihy, brožúry, letáky a podobné tlačiarenské výrobky, tiež v jednotlivých listoch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(číselný kód 4901Spoločného colného sadzobníka),</w:t>
      </w:r>
    </w:p>
    <w:p w14:paraId="4C42E87F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d)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oviny, časopisy a periodiká, tiež ilustrované alebo obsahujúce reklamný materiál vychádzajúce najmenej štyrikrát týždenne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(číselný kód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4902 10 00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Spoločného colného sadzobníka)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,</w:t>
      </w:r>
    </w:p>
    <w:p w14:paraId="6FAA33F8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e)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brázkové knižky, predlohy na kreslenie alebo maľovanie, pre deti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(číselný kód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4903 00 00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Spoločného colného sadzobníka)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,</w:t>
      </w:r>
    </w:p>
    <w:p w14:paraId="646CE150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f) 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udobniny, tlačené alebo v rukopise, tiež viazané alebo ilustrované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(číselný kód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4904 00 00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Sp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oločného colného sadzobníka)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”.</w:t>
      </w:r>
    </w:p>
    <w:p w14:paraId="00E8BE3E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</w:p>
    <w:p w14:paraId="34BD3503">
      <w:pPr>
        <w:numPr>
          <w:ilvl w:val="0"/>
          <w:numId w:val="1"/>
        </w:numPr>
        <w:spacing w:after="0" w:line="240" w:lineRule="auto"/>
        <w:ind w:left="420" w:leftChars="0" w:firstLine="0" w:firstLineChars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>V prílohe č. 7 sa vypúšťajú slová</w:t>
      </w:r>
    </w:p>
    <w:p w14:paraId="0547FFFA">
      <w:pPr>
        <w:spacing w:after="0" w:line="24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7556"/>
      </w:tblGrid>
      <w:tr w14:paraId="496A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5C8B42BC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,,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4901</w:t>
            </w:r>
          </w:p>
        </w:tc>
        <w:tc>
          <w:tcPr>
            <w:tcW w:w="7556" w:type="dxa"/>
          </w:tcPr>
          <w:p w14:paraId="4117C583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sk-SK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Tlačené knihy, brožúry, letáky a podobné tlačiarenské výrobky, tiež v jednotlivých listoch, okrem kníh, brožúr, letákov a podobných tlačiarenských výrobkov, tiež v jednotlivých listoch, v ktorých reklama a inzercia predstavujú jednotlivo alebo spolu viac ako 50 % celkového obsahu výrobku</w:t>
            </w:r>
          </w:p>
        </w:tc>
      </w:tr>
      <w:tr w14:paraId="4E1F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335E287C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4902 10 00</w:t>
            </w:r>
          </w:p>
        </w:tc>
        <w:tc>
          <w:tcPr>
            <w:tcW w:w="7556" w:type="dxa"/>
          </w:tcPr>
          <w:p w14:paraId="3D56D91B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sk-SK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sk-SK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Noviny, časopisy a periodiká, tiež ilustrované alebo obsahujúce reklamný materiál vychádzajúce najmenej štyrikrát týždenne okrem novín, časopisov a periodík, tiež ilustrovaných alebo obsahujúcich reklamný materiál, v ktorých reklama a inzercia predstavujú jednotlivo alebo spolu viac ako 50 % celkového obsahu výrobku, a okrem novín, časopisov a periodík, tiež ilustrovaných alebo obsahujúcich reklamný materiál, v ktorých erotický obsah predstavuje jednotlivo alebo spolu viac ako 10 % celkového obsahu výrobku</w:t>
            </w:r>
          </w:p>
        </w:tc>
      </w:tr>
      <w:tr w14:paraId="2CC9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08D44125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4903 00 00</w:t>
            </w:r>
          </w:p>
        </w:tc>
        <w:tc>
          <w:tcPr>
            <w:tcW w:w="7556" w:type="dxa"/>
          </w:tcPr>
          <w:tbl>
            <w:tblPr>
              <w:tblW w:w="11400" w:type="dxa"/>
              <w:tblInd w:w="-7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1400"/>
            </w:tblGrid>
            <w:tr w14:paraId="44A792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c>
                <w:tcPr>
                  <w:tcW w:w="11400" w:type="dxa"/>
                  <w:shd w:val="clear" w:color="auto" w:fill="FFFFFF"/>
                  <w:vAlign w:val="top"/>
                </w:tcPr>
                <w:p w14:paraId="37C60D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sk-SK" w:eastAsia="zh-CN" w:bidi="ar"/>
                      <w14:ligatures w14:val="standardContextual"/>
                    </w:rPr>
                    <w:t>-</w:t>
                  </w:r>
                  <w:r>
                    <w:rPr>
                      <w:rFonts w:hint="default" w:ascii="Times New Roman" w:hAnsi="Times New Roman" w:eastAsia="Segoe UI" w:cs="Times New Roman"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 xml:space="preserve"> Obrázkové knižky, predlohy na kreslenie alebo maľovanie, pre deti</w:t>
                  </w:r>
                </w:p>
              </w:tc>
            </w:tr>
          </w:tbl>
          <w:p w14:paraId="6C9F7748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2D9A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17E1BFDB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4904 00 00</w:t>
            </w:r>
          </w:p>
        </w:tc>
        <w:tc>
          <w:tcPr>
            <w:tcW w:w="7556" w:type="dxa"/>
          </w:tcPr>
          <w:p w14:paraId="3CDCAA50">
            <w:pPr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sk-SK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Hudobniny, tlačené alebo v rukopise, tiež viazané alebo ilustrované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sk-SK"/>
              </w:rPr>
              <w:t>”</w:t>
            </w:r>
          </w:p>
        </w:tc>
      </w:tr>
    </w:tbl>
    <w:p w14:paraId="5C4DF977">
      <w:pPr>
        <w:spacing w:after="0" w:line="24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ab/>
      </w:r>
    </w:p>
    <w:p w14:paraId="569DEC62">
      <w:pPr>
        <w:spacing w:after="0" w:line="24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</w:pPr>
    </w:p>
    <w:p w14:paraId="440AD896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Čl. II</w:t>
      </w:r>
    </w:p>
    <w:p w14:paraId="6F23CC07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8BE9FF1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Tento zákon nadobúda účinnosť 1. j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  <w:t>anuára 2025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47FA8"/>
    <w:multiLevelType w:val="singleLevel"/>
    <w:tmpl w:val="09547FA8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87"/>
    <w:rsid w:val="00034955"/>
    <w:rsid w:val="00040F87"/>
    <w:rsid w:val="00185721"/>
    <w:rsid w:val="001A29AD"/>
    <w:rsid w:val="00313380"/>
    <w:rsid w:val="00407854"/>
    <w:rsid w:val="00467C2D"/>
    <w:rsid w:val="005C7E36"/>
    <w:rsid w:val="00696200"/>
    <w:rsid w:val="00817CAD"/>
    <w:rsid w:val="008754AB"/>
    <w:rsid w:val="008E6A78"/>
    <w:rsid w:val="00907AE3"/>
    <w:rsid w:val="009B600E"/>
    <w:rsid w:val="00A64640"/>
    <w:rsid w:val="00B82DF2"/>
    <w:rsid w:val="00C0637E"/>
    <w:rsid w:val="00C14302"/>
    <w:rsid w:val="00D13047"/>
    <w:rsid w:val="00D13803"/>
    <w:rsid w:val="00DF7F40"/>
    <w:rsid w:val="00E15F89"/>
    <w:rsid w:val="00E42BC2"/>
    <w:rsid w:val="00E723DA"/>
    <w:rsid w:val="00EB2B63"/>
    <w:rsid w:val="00F36474"/>
    <w:rsid w:val="00F56C21"/>
    <w:rsid w:val="00F64DE3"/>
    <w:rsid w:val="118E0A80"/>
    <w:rsid w:val="12B87441"/>
    <w:rsid w:val="1EAD1FE0"/>
    <w:rsid w:val="22D265B5"/>
    <w:rsid w:val="237A63C1"/>
    <w:rsid w:val="43E418D6"/>
    <w:rsid w:val="44F928DA"/>
    <w:rsid w:val="52781559"/>
    <w:rsid w:val="52ED6F99"/>
    <w:rsid w:val="5AD75815"/>
    <w:rsid w:val="60184133"/>
    <w:rsid w:val="6A2750CC"/>
    <w:rsid w:val="79C77724"/>
    <w:rsid w:val="7C0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k-SK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zatvorka"/>
    <w:basedOn w:val="2"/>
    <w:qFormat/>
    <w:uiPriority w:val="0"/>
  </w:style>
  <w:style w:type="paragraph" w:customStyle="1" w:styleId="9">
    <w:name w:val="paragrafnadpi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10">
    <w:name w:val="zakladn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11">
    <w:name w:val="odsadenie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12">
    <w:name w:val="paragraf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3762</Characters>
  <Lines>31</Lines>
  <Paragraphs>8</Paragraphs>
  <TotalTime>4</TotalTime>
  <ScaleCrop>false</ScaleCrop>
  <LinksUpToDate>false</LinksUpToDate>
  <CharactersWithSpaces>4414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2023-11-11T15:50:00Z</dcterms:created>
  <dc:creator>Andrej Pitonak</dc:creator>
  <cp:lastModifiedBy>Asus</cp:lastModifiedBy>
  <dcterms:modified xsi:type="dcterms:W3CDTF">2024-09-24T15:58:33Z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31569B9A4A3049C2BC2BCBA8D9C0279C_12</vt:lpwstr>
  </property>
</Properties>
</file>