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FD7595">
        <w:rPr>
          <w:sz w:val="22"/>
          <w:szCs w:val="22"/>
        </w:rPr>
        <w:t>KNR-ORGA-1563/2024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FD7595" w:rsidP="00456E37">
      <w:pPr>
        <w:pStyle w:val="rozhodnutia"/>
      </w:pPr>
      <w:r>
        <w:t>508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FD7595">
        <w:rPr>
          <w:rFonts w:ascii="Arial" w:hAnsi="Arial" w:cs="Arial"/>
          <w:sz w:val="22"/>
        </w:rPr>
        <w:t>18</w:t>
      </w:r>
      <w:r w:rsidR="00DB58FD">
        <w:rPr>
          <w:rFonts w:ascii="Arial" w:hAnsi="Arial" w:cs="Arial"/>
          <w:sz w:val="22"/>
        </w:rPr>
        <w:t xml:space="preserve">. </w:t>
      </w:r>
      <w:r w:rsidR="00FD7595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D759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FD7595" w:rsidRPr="00FD7595">
        <w:rPr>
          <w:rFonts w:cs="Arial"/>
          <w:noProof/>
          <w:sz w:val="22"/>
          <w:lang w:val="sk-SK"/>
        </w:rPr>
        <w:t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  <w:r w:rsidR="00FD7595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FD7595">
        <w:rPr>
          <w:rFonts w:cs="Arial"/>
          <w:noProof/>
          <w:sz w:val="22"/>
          <w:lang w:val="sk-SK"/>
        </w:rPr>
        <w:t>475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FD7595">
        <w:rPr>
          <w:rFonts w:cs="Arial"/>
          <w:sz w:val="22"/>
          <w:lang w:val="sk-SK"/>
        </w:rPr>
        <w:t>17</w:t>
      </w:r>
      <w:r w:rsidR="002A4929">
        <w:rPr>
          <w:rFonts w:cs="Arial"/>
          <w:sz w:val="22"/>
          <w:lang w:val="sk-SK"/>
        </w:rPr>
        <w:t xml:space="preserve">. </w:t>
      </w:r>
      <w:r w:rsidR="00FD7595">
        <w:rPr>
          <w:rFonts w:cs="Arial"/>
          <w:sz w:val="22"/>
          <w:lang w:val="sk-SK"/>
        </w:rPr>
        <w:t>septembra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7595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E1860" w:rsidRDefault="00FD7595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D759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 návrhu zákona ako gestorský Výbor Národnej rady Slovenskej repu</w:t>
      </w:r>
      <w:r w:rsidR="00D010C7">
        <w:rPr>
          <w:rFonts w:ascii="Arial" w:hAnsi="Arial" w:cs="Arial"/>
          <w:sz w:val="22"/>
          <w:szCs w:val="22"/>
        </w:rPr>
        <w:t>bliky pre zdravotníctvo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>
        <w:rPr>
          <w:rFonts w:ascii="Arial" w:hAnsi="Arial" w:cs="Arial"/>
          <w:sz w:val="22"/>
        </w:rPr>
        <w:t>zákona v druhom čítaní vo výboroch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3D1C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43E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1DD4-B7F8-4720-BB01-207ADF97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2024-05-28T07:06:00Z</cp:lastPrinted>
  <dcterms:created xsi:type="dcterms:W3CDTF">2024-09-18T07:54:00Z</dcterms:created>
  <dcterms:modified xsi:type="dcterms:W3CDTF">2024-09-18T09:31:00Z</dcterms:modified>
</cp:coreProperties>
</file>