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4B1162">
        <w:rPr>
          <w:b/>
          <w:i/>
          <w:sz w:val="32"/>
        </w:rPr>
        <w:t xml:space="preserve">           </w:t>
      </w:r>
      <w:r w:rsidR="007F1DB8">
        <w:rPr>
          <w:b/>
          <w:i/>
          <w:sz w:val="32"/>
        </w:rPr>
        <w:t xml:space="preserve">   </w:t>
      </w:r>
      <w:r w:rsidR="004B1162">
        <w:rPr>
          <w:b/>
          <w:i/>
          <w:sz w:val="32"/>
        </w:rPr>
        <w:t xml:space="preserve">  </w:t>
      </w:r>
      <w:r w:rsidR="0005033B">
        <w:rPr>
          <w:b/>
        </w:rPr>
        <w:t>26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3D7DF0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</w:t>
      </w:r>
      <w:r w:rsidR="0005033B">
        <w:t>Číslo: KNR – VOB – 1512</w:t>
      </w:r>
      <w:r>
        <w:t>/2024 - 3</w:t>
      </w:r>
    </w:p>
    <w:p w:rsidR="00B81733" w:rsidRDefault="0005033B" w:rsidP="00B81733">
      <w:pPr>
        <w:jc w:val="center"/>
        <w:rPr>
          <w:b/>
          <w:sz w:val="32"/>
        </w:rPr>
      </w:pPr>
      <w:r>
        <w:rPr>
          <w:b/>
          <w:sz w:val="32"/>
        </w:rPr>
        <w:t>5</w:t>
      </w:r>
      <w:r w:rsidR="008003CE">
        <w:rPr>
          <w:b/>
          <w:sz w:val="32"/>
        </w:rPr>
        <w:t>0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 w:rsidRPr="00AD18A9">
        <w:t>z</w:t>
      </w:r>
      <w:r w:rsidR="00F7464A" w:rsidRPr="00AD18A9">
        <w:t xml:space="preserve"> </w:t>
      </w:r>
      <w:r w:rsidR="003A5052">
        <w:t>12</w:t>
      </w:r>
      <w:bookmarkStart w:id="0" w:name="_GoBack"/>
      <w:bookmarkEnd w:id="0"/>
      <w:r w:rsidR="008C7D85" w:rsidRPr="00AD18A9">
        <w:t xml:space="preserve">. </w:t>
      </w:r>
      <w:r w:rsidR="0005033B">
        <w:t>septembra</w:t>
      </w:r>
      <w:r w:rsidR="00C64F3C" w:rsidRPr="00AD18A9">
        <w:t xml:space="preserve"> 2024</w:t>
      </w:r>
    </w:p>
    <w:p w:rsidR="00B024F9" w:rsidRDefault="00B024F9" w:rsidP="00B81733">
      <w:pPr>
        <w:jc w:val="center"/>
      </w:pPr>
    </w:p>
    <w:p w:rsidR="00B81733" w:rsidRDefault="00B81733" w:rsidP="00F73DB7">
      <w:pPr>
        <w:tabs>
          <w:tab w:val="left" w:pos="5580"/>
        </w:tabs>
        <w:jc w:val="both"/>
        <w:rPr>
          <w:rFonts w:cs="Arial"/>
          <w:b/>
        </w:rPr>
      </w:pPr>
      <w:r>
        <w:t xml:space="preserve">k spoločnej správe výborov Národnej rady Slovenskej republiky o výsledku prerokovania </w:t>
      </w:r>
      <w:r w:rsidR="00C64F3C" w:rsidRPr="00C64F3C">
        <w:rPr>
          <w:rFonts w:cs="Arial"/>
          <w:noProof/>
        </w:rPr>
        <w:t>vládneho návrhu</w:t>
      </w:r>
      <w:r w:rsidR="0005033B">
        <w:rPr>
          <w:rFonts w:cs="Arial"/>
          <w:noProof/>
        </w:rPr>
        <w:t>,</w:t>
      </w:r>
      <w:r w:rsidR="00C64F3C" w:rsidRPr="00C64F3C">
        <w:rPr>
          <w:rFonts w:cs="Arial"/>
          <w:noProof/>
        </w:rPr>
        <w:t xml:space="preserve"> </w:t>
      </w:r>
      <w:r w:rsidR="0005033B" w:rsidRPr="002E0F87">
        <w:rPr>
          <w:rFonts w:cs="Arial"/>
          <w:noProof/>
        </w:rPr>
        <w:t xml:space="preserve">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</w:t>
      </w:r>
      <w:r w:rsidR="0005033B" w:rsidRPr="002E0F87">
        <w:rPr>
          <w:rFonts w:cs="Arial"/>
          <w:b/>
        </w:rPr>
        <w:t>(tlač 458</w:t>
      </w:r>
      <w:r w:rsidR="0005033B">
        <w:rPr>
          <w:rFonts w:cs="Arial"/>
          <w:b/>
        </w:rPr>
        <w:t>a</w:t>
      </w:r>
      <w:r w:rsidR="0005033B" w:rsidRPr="002E0F87">
        <w:rPr>
          <w:rFonts w:cs="Arial"/>
          <w:b/>
        </w:rPr>
        <w:t>)</w:t>
      </w:r>
    </w:p>
    <w:p w:rsidR="00B81733" w:rsidRDefault="00B81733" w:rsidP="00B81733">
      <w:pPr>
        <w:pStyle w:val="Zkladntext"/>
        <w:ind w:left="360"/>
        <w:rPr>
          <w:b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A0236D" w:rsidRDefault="00A0236D" w:rsidP="00A0236D">
      <w:pPr>
        <w:tabs>
          <w:tab w:val="left" w:pos="5580"/>
        </w:tabs>
        <w:jc w:val="both"/>
        <w:rPr>
          <w:rFonts w:cs="Arial"/>
        </w:rPr>
      </w:pPr>
      <w:r>
        <w:t xml:space="preserve">           </w:t>
      </w:r>
      <w:r w:rsidR="00B81733">
        <w:t>spoločnú správu výborov Národnej rady Slovenskej republiky k</w:t>
      </w:r>
      <w:r w:rsidR="00EE29F6">
        <w:rPr>
          <w:rFonts w:cs="Arial"/>
        </w:rPr>
        <w:t xml:space="preserve"> </w:t>
      </w:r>
      <w:r w:rsidR="00EE29F6">
        <w:t>vládnemu</w:t>
      </w:r>
      <w:r w:rsidR="00EE29F6" w:rsidRPr="002E4874">
        <w:t xml:space="preserve"> </w:t>
      </w:r>
      <w:r w:rsidR="00EE29F6" w:rsidRPr="002E4874">
        <w:rPr>
          <w:rFonts w:cs="Arial"/>
        </w:rPr>
        <w:t xml:space="preserve">návrhu </w:t>
      </w:r>
      <w:r>
        <w:rPr>
          <w:rFonts w:cs="Arial"/>
        </w:rPr>
        <w:t xml:space="preserve"> </w:t>
      </w:r>
    </w:p>
    <w:p w:rsidR="00B81733" w:rsidRPr="00B81733" w:rsidRDefault="00BC64F8" w:rsidP="00334E13">
      <w:pPr>
        <w:tabs>
          <w:tab w:val="left" w:pos="5580"/>
        </w:tabs>
        <w:jc w:val="both"/>
        <w:rPr>
          <w:b/>
        </w:rPr>
      </w:pPr>
      <w:r>
        <w:rPr>
          <w:rFonts w:cs="Arial"/>
          <w:noProof/>
        </w:rPr>
        <w:t>zákona</w:t>
      </w:r>
      <w:r w:rsidR="001601C5">
        <w:rPr>
          <w:rFonts w:cs="Arial"/>
          <w:noProof/>
        </w:rPr>
        <w:t>,</w:t>
      </w:r>
      <w:r>
        <w:rPr>
          <w:rFonts w:cs="Arial"/>
          <w:noProof/>
        </w:rPr>
        <w:t xml:space="preserve"> </w:t>
      </w:r>
      <w:r w:rsidR="001601C5" w:rsidRPr="002E0F87">
        <w:rPr>
          <w:rFonts w:cs="Arial"/>
          <w:noProof/>
        </w:rPr>
        <w:t xml:space="preserve">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</w:t>
      </w:r>
      <w:r w:rsidR="001601C5" w:rsidRPr="002E0F87">
        <w:rPr>
          <w:rFonts w:cs="Arial"/>
          <w:b/>
        </w:rPr>
        <w:t>(tlač 458</w:t>
      </w:r>
      <w:r w:rsidR="001601C5">
        <w:rPr>
          <w:rFonts w:cs="Arial"/>
          <w:b/>
        </w:rPr>
        <w:t>a</w:t>
      </w:r>
      <w:r w:rsidR="001601C5" w:rsidRPr="002E0F87">
        <w:rPr>
          <w:rFonts w:cs="Arial"/>
          <w:b/>
        </w:rPr>
        <w:t>)</w:t>
      </w:r>
      <w:r w:rsidR="00B81733" w:rsidRPr="00B81733">
        <w:rPr>
          <w:rFonts w:cs="Arial"/>
          <w:b/>
        </w:rPr>
        <w:t>;</w:t>
      </w: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541F52" w:rsidRDefault="00541F52" w:rsidP="00541F52">
      <w:pPr>
        <w:tabs>
          <w:tab w:val="left" w:pos="5580"/>
        </w:tabs>
        <w:jc w:val="both"/>
        <w:rPr>
          <w:rFonts w:cs="Arial"/>
        </w:rPr>
      </w:pPr>
      <w:r>
        <w:t xml:space="preserve">          </w:t>
      </w:r>
      <w:r w:rsidR="00B81733">
        <w:t xml:space="preserve">spoločnú správu výborov Národnej rady Slovenskej republiky </w:t>
      </w:r>
      <w:r w:rsidR="00110360">
        <w:t>k</w:t>
      </w:r>
      <w:r w:rsidR="00110360">
        <w:rPr>
          <w:rFonts w:cs="Arial"/>
        </w:rPr>
        <w:t xml:space="preserve"> </w:t>
      </w:r>
      <w:r w:rsidR="00110360">
        <w:t>vládnemu</w:t>
      </w:r>
      <w:r w:rsidR="00110360" w:rsidRPr="002E4874">
        <w:t xml:space="preserve"> </w:t>
      </w:r>
      <w:r w:rsidR="00110360" w:rsidRPr="002E4874">
        <w:rPr>
          <w:rFonts w:cs="Arial"/>
        </w:rPr>
        <w:t xml:space="preserve">návrhu </w:t>
      </w:r>
      <w:r>
        <w:rPr>
          <w:rFonts w:cs="Arial"/>
        </w:rPr>
        <w:t xml:space="preserve"> </w:t>
      </w:r>
    </w:p>
    <w:p w:rsidR="00B81733" w:rsidRPr="00B81733" w:rsidRDefault="00D85AB0" w:rsidP="00EE03F7">
      <w:pPr>
        <w:tabs>
          <w:tab w:val="left" w:pos="5580"/>
        </w:tabs>
        <w:jc w:val="both"/>
        <w:rPr>
          <w:b/>
        </w:rPr>
      </w:pPr>
      <w:r>
        <w:rPr>
          <w:rFonts w:cs="Arial"/>
          <w:noProof/>
        </w:rPr>
        <w:t>zákona</w:t>
      </w:r>
      <w:r w:rsidR="00B27558">
        <w:rPr>
          <w:rFonts w:cs="Arial"/>
          <w:noProof/>
        </w:rPr>
        <w:t>,</w:t>
      </w:r>
      <w:r>
        <w:rPr>
          <w:rFonts w:cs="Arial"/>
          <w:noProof/>
        </w:rPr>
        <w:t xml:space="preserve"> </w:t>
      </w:r>
      <w:r w:rsidR="00B27558" w:rsidRPr="002E0F87">
        <w:rPr>
          <w:rFonts w:cs="Arial"/>
          <w:noProof/>
        </w:rPr>
        <w:t xml:space="preserve">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</w:t>
      </w:r>
      <w:r w:rsidR="00B27558" w:rsidRPr="002E0F87">
        <w:rPr>
          <w:rFonts w:cs="Arial"/>
          <w:b/>
        </w:rPr>
        <w:t>(tlač 458</w:t>
      </w:r>
      <w:r w:rsidR="00B27558">
        <w:rPr>
          <w:rFonts w:cs="Arial"/>
          <w:b/>
        </w:rPr>
        <w:t>a</w:t>
      </w:r>
      <w:r w:rsidR="00B27558" w:rsidRPr="002E0F87">
        <w:rPr>
          <w:rFonts w:cs="Arial"/>
          <w:b/>
        </w:rPr>
        <w:t>)</w:t>
      </w:r>
      <w:r w:rsidR="00B81733" w:rsidRPr="00B81733">
        <w:rPr>
          <w:rFonts w:cs="Arial"/>
          <w:b/>
        </w:rPr>
        <w:t>;</w:t>
      </w:r>
      <w:r w:rsidR="00B81733" w:rsidRPr="00B81733">
        <w:rPr>
          <w:rFonts w:ascii="Times" w:hAnsi="Times" w:cs="Times"/>
          <w:bCs/>
        </w:rPr>
        <w:t xml:space="preserve"> </w:t>
      </w: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024F9" w:rsidRDefault="00B024F9" w:rsidP="00B024F9">
      <w:pPr>
        <w:ind w:firstLine="644"/>
        <w:jc w:val="both"/>
      </w:pPr>
      <w:r>
        <w:rPr>
          <w:b/>
          <w:sz w:val="28"/>
          <w:szCs w:val="28"/>
        </w:rPr>
        <w:t>Michala BARTEKA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>
        <w:t>poslanca Národnej rady Slovenskej republiky predniesť spoločnú správu výborov na schôdzi Národnej rady Slovenskej republiky;</w:t>
      </w: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4B1162" w:rsidRDefault="00B81733" w:rsidP="004B1162">
      <w:pPr>
        <w:keepNext/>
        <w:tabs>
          <w:tab w:val="left" w:pos="709"/>
          <w:tab w:val="left" w:pos="1021"/>
        </w:tabs>
        <w:jc w:val="center"/>
        <w:outlineLvl w:val="3"/>
        <w:rPr>
          <w:b/>
          <w:sz w:val="28"/>
          <w:szCs w:val="28"/>
        </w:rPr>
      </w:pPr>
      <w:r>
        <w:t xml:space="preserve">            </w:t>
      </w:r>
      <w:r w:rsidR="004B1162">
        <w:rPr>
          <w:b/>
          <w:sz w:val="28"/>
          <w:szCs w:val="28"/>
        </w:rPr>
        <w:t xml:space="preserve">                                                          Tibor Gašpar</w:t>
      </w:r>
    </w:p>
    <w:p w:rsidR="004B1162" w:rsidRDefault="004B1162" w:rsidP="004B1162">
      <w:pPr>
        <w:tabs>
          <w:tab w:val="left" w:pos="709"/>
          <w:tab w:val="left" w:pos="102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predseda výboru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</w:p>
    <w:p w:rsidR="004B1162" w:rsidRDefault="00B024F9" w:rsidP="004B1162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</w:t>
      </w:r>
      <w:r w:rsidR="004B1162">
        <w:rPr>
          <w:sz w:val="22"/>
        </w:rPr>
        <w:t>verovateľ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</w:p>
    <w:p w:rsidR="007F51A4" w:rsidRDefault="004B1162" w:rsidP="00FD4F3E">
      <w:pPr>
        <w:tabs>
          <w:tab w:val="left" w:pos="709"/>
          <w:tab w:val="left" w:pos="1021"/>
        </w:tabs>
      </w:pPr>
      <w:r>
        <w:rPr>
          <w:sz w:val="22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5033B"/>
    <w:rsid w:val="00063AD2"/>
    <w:rsid w:val="000A055C"/>
    <w:rsid w:val="001036CD"/>
    <w:rsid w:val="00110360"/>
    <w:rsid w:val="001361C6"/>
    <w:rsid w:val="001601C5"/>
    <w:rsid w:val="00162856"/>
    <w:rsid w:val="001E063C"/>
    <w:rsid w:val="001E4F45"/>
    <w:rsid w:val="00211691"/>
    <w:rsid w:val="002E4874"/>
    <w:rsid w:val="0030038A"/>
    <w:rsid w:val="00334E13"/>
    <w:rsid w:val="003A5052"/>
    <w:rsid w:val="003D7DF0"/>
    <w:rsid w:val="00434F4E"/>
    <w:rsid w:val="004B1162"/>
    <w:rsid w:val="004B55F0"/>
    <w:rsid w:val="004D6503"/>
    <w:rsid w:val="00541F52"/>
    <w:rsid w:val="005A29FD"/>
    <w:rsid w:val="005D49D6"/>
    <w:rsid w:val="00666EC7"/>
    <w:rsid w:val="006F731A"/>
    <w:rsid w:val="00784818"/>
    <w:rsid w:val="0078739F"/>
    <w:rsid w:val="007F1DB8"/>
    <w:rsid w:val="007F51A4"/>
    <w:rsid w:val="008003CE"/>
    <w:rsid w:val="008C7D85"/>
    <w:rsid w:val="009A4CF0"/>
    <w:rsid w:val="009E7AF7"/>
    <w:rsid w:val="009F4FA9"/>
    <w:rsid w:val="00A0236D"/>
    <w:rsid w:val="00A047DD"/>
    <w:rsid w:val="00A252EA"/>
    <w:rsid w:val="00A55A2A"/>
    <w:rsid w:val="00AA30EB"/>
    <w:rsid w:val="00AC2837"/>
    <w:rsid w:val="00AD18A9"/>
    <w:rsid w:val="00AE6BD5"/>
    <w:rsid w:val="00B024F9"/>
    <w:rsid w:val="00B27558"/>
    <w:rsid w:val="00B659D5"/>
    <w:rsid w:val="00B81733"/>
    <w:rsid w:val="00B86D8F"/>
    <w:rsid w:val="00BC64F8"/>
    <w:rsid w:val="00C016D1"/>
    <w:rsid w:val="00C048DB"/>
    <w:rsid w:val="00C640F3"/>
    <w:rsid w:val="00C64F3C"/>
    <w:rsid w:val="00D04ED9"/>
    <w:rsid w:val="00D2177C"/>
    <w:rsid w:val="00D72BEB"/>
    <w:rsid w:val="00D85AB0"/>
    <w:rsid w:val="00DF0917"/>
    <w:rsid w:val="00E31207"/>
    <w:rsid w:val="00E404F5"/>
    <w:rsid w:val="00E915E1"/>
    <w:rsid w:val="00EB6E7A"/>
    <w:rsid w:val="00EC27BF"/>
    <w:rsid w:val="00EE03F7"/>
    <w:rsid w:val="00EE29F6"/>
    <w:rsid w:val="00F17E1E"/>
    <w:rsid w:val="00F73DB7"/>
    <w:rsid w:val="00F7464A"/>
    <w:rsid w:val="00FD4F3E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62C1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C4BB6-1891-40BC-B630-3F63606B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6</cp:revision>
  <cp:lastPrinted>2021-04-28T10:27:00Z</cp:lastPrinted>
  <dcterms:created xsi:type="dcterms:W3CDTF">2024-09-10T13:30:00Z</dcterms:created>
  <dcterms:modified xsi:type="dcterms:W3CDTF">2024-09-11T08:29:00Z</dcterms:modified>
</cp:coreProperties>
</file>