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94B07" w:rsidRDefault="007856C1" w:rsidP="001F164B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B94B07">
        <w:rPr>
          <w:b/>
          <w:bCs/>
          <w:sz w:val="28"/>
          <w:szCs w:val="28"/>
          <w:lang w:eastAsia="sk-SK"/>
        </w:rPr>
        <w:t>.  volebné obdobie</w:t>
      </w:r>
      <w:r w:rsidR="00B94B07">
        <w:rPr>
          <w:b/>
          <w:bCs/>
          <w:sz w:val="28"/>
          <w:szCs w:val="28"/>
          <w:lang w:eastAsia="sk-SK"/>
        </w:rPr>
        <w:br/>
      </w:r>
    </w:p>
    <w:p w:rsidR="00B94B07" w:rsidRDefault="00CB5459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>Číslo: KNR – VOB – 1512/2024 - 5</w:t>
      </w:r>
    </w:p>
    <w:p w:rsidR="00B94B07" w:rsidRDefault="008B590F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458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6250B8" w:rsidRDefault="00725B33" w:rsidP="006250B8">
      <w:pPr>
        <w:spacing w:after="0" w:line="240" w:lineRule="auto"/>
        <w:jc w:val="both"/>
        <w:rPr>
          <w:b/>
          <w:bCs/>
          <w:szCs w:val="24"/>
          <w:lang w:eastAsia="sk-SK"/>
        </w:rPr>
      </w:pPr>
      <w:r w:rsidRPr="00725B33">
        <w:rPr>
          <w:szCs w:val="24"/>
          <w:lang w:eastAsia="sk-SK"/>
        </w:rPr>
        <w:t>výborov Národnej rady Slovenskej republiky</w:t>
      </w:r>
      <w:r w:rsidR="00844F1A" w:rsidRPr="00844F1A">
        <w:t xml:space="preserve"> </w:t>
      </w:r>
      <w:r w:rsidR="00F45AC2" w:rsidRPr="00F45AC2">
        <w:t>o prerokovaní vládneho návrhu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</w:t>
      </w:r>
      <w:r w:rsidR="00F45AC2" w:rsidRPr="00F45AC2">
        <w:rPr>
          <w:b/>
        </w:rPr>
        <w:t>tlač 458a)</w:t>
      </w:r>
      <w:r w:rsidR="00F45AC2">
        <w:t xml:space="preserve"> </w:t>
      </w:r>
      <w:r>
        <w:rPr>
          <w:szCs w:val="24"/>
          <w:lang w:eastAsia="sk-SK"/>
        </w:rPr>
        <w:t xml:space="preserve">- </w:t>
      </w:r>
      <w:r w:rsidR="00B94B07">
        <w:rPr>
          <w:b/>
          <w:bCs/>
          <w:szCs w:val="24"/>
          <w:lang w:eastAsia="sk-SK"/>
        </w:rPr>
        <w:t>druhé čítanie</w:t>
      </w:r>
    </w:p>
    <w:p w:rsidR="00B94B07" w:rsidRDefault="00B94B07" w:rsidP="006250B8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Pr="00725B33" w:rsidRDefault="00B94B07" w:rsidP="00725B33">
      <w:pPr>
        <w:spacing w:after="0" w:line="240" w:lineRule="auto"/>
        <w:ind w:firstLine="708"/>
        <w:jc w:val="both"/>
        <w:rPr>
          <w:rFonts w:cs="Arial"/>
          <w:b/>
        </w:rPr>
      </w:pPr>
      <w:r>
        <w:rPr>
          <w:szCs w:val="24"/>
          <w:lang w:eastAsia="sk-SK"/>
        </w:rPr>
        <w:t>Národná rada Slovenskej republiky uznesením č.</w:t>
      </w:r>
      <w:r w:rsidR="00044A98">
        <w:rPr>
          <w:szCs w:val="24"/>
          <w:lang w:eastAsia="sk-SK"/>
        </w:rPr>
        <w:t xml:space="preserve"> 453</w:t>
      </w:r>
      <w:r w:rsidR="002770B1" w:rsidRPr="002770B1">
        <w:rPr>
          <w:b/>
          <w:szCs w:val="24"/>
          <w:lang w:eastAsia="sk-SK"/>
        </w:rPr>
        <w:t xml:space="preserve"> </w:t>
      </w:r>
      <w:r w:rsidR="00AD3BCC">
        <w:rPr>
          <w:szCs w:val="24"/>
          <w:lang w:eastAsia="sk-SK"/>
        </w:rPr>
        <w:t>z </w:t>
      </w:r>
      <w:r w:rsidR="00F45AC2">
        <w:rPr>
          <w:szCs w:val="24"/>
          <w:lang w:eastAsia="sk-SK"/>
        </w:rPr>
        <w:t>11</w:t>
      </w:r>
      <w:r w:rsidR="002770B1" w:rsidRPr="002770B1">
        <w:rPr>
          <w:szCs w:val="24"/>
          <w:lang w:eastAsia="sk-SK"/>
        </w:rPr>
        <w:t xml:space="preserve">. </w:t>
      </w:r>
      <w:r w:rsidR="00F45AC2">
        <w:rPr>
          <w:szCs w:val="24"/>
          <w:lang w:eastAsia="sk-SK"/>
        </w:rPr>
        <w:t>9</w:t>
      </w:r>
      <w:r w:rsidR="00844F1A" w:rsidRPr="00BB15EB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202</w:t>
      </w:r>
      <w:r w:rsidR="007856C1">
        <w:rPr>
          <w:szCs w:val="24"/>
          <w:lang w:eastAsia="sk-SK"/>
        </w:rPr>
        <w:t>4</w:t>
      </w:r>
      <w:r>
        <w:rPr>
          <w:szCs w:val="24"/>
          <w:lang w:eastAsia="sk-SK"/>
        </w:rPr>
        <w:t xml:space="preserve"> pridelila</w:t>
      </w:r>
      <w:r w:rsidR="001137D6">
        <w:rPr>
          <w:szCs w:val="24"/>
          <w:lang w:eastAsia="sk-SK"/>
        </w:rPr>
        <w:t xml:space="preserve"> </w:t>
      </w:r>
      <w:r w:rsidR="007627D1">
        <w:t>vládny návrh</w:t>
      </w:r>
      <w:r w:rsidR="00F45AC2" w:rsidRPr="00F45AC2">
        <w:t xml:space="preserve">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</w:t>
      </w:r>
      <w:r w:rsidR="00F45AC2">
        <w:rPr>
          <w:b/>
          <w:szCs w:val="24"/>
          <w:lang w:eastAsia="sk-SK"/>
        </w:rPr>
        <w:t>(tlač 458</w:t>
      </w:r>
      <w:r w:rsidR="001137D6" w:rsidRPr="006C0A7B">
        <w:rPr>
          <w:szCs w:val="24"/>
          <w:lang w:eastAsia="sk-SK"/>
        </w:rPr>
        <w:t>)</w:t>
      </w:r>
      <w:r w:rsidR="006C0A7B" w:rsidRPr="006C0A7B">
        <w:rPr>
          <w:rStyle w:val="eop"/>
        </w:rPr>
        <w:t xml:space="preserve"> </w:t>
      </w:r>
      <w:r w:rsidR="006C0A7B" w:rsidRPr="006C0A7B">
        <w:rPr>
          <w:rStyle w:val="Siln"/>
        </w:rPr>
        <w:t>(prostredníctvom skráteného legislatívneho konania)</w:t>
      </w:r>
      <w:r w:rsidR="006C0A7B">
        <w:rPr>
          <w:b/>
        </w:rPr>
        <w:t xml:space="preserve"> </w:t>
      </w:r>
      <w:r w:rsidR="001137D6"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F45AC2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Ústavnoprávnemu výboru Národnej rady Slovenskej republiky</w:t>
      </w:r>
    </w:p>
    <w:p w:rsidR="00B94B07" w:rsidRDefault="00F45AC2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republiky</w:t>
      </w:r>
      <w:r w:rsidR="00E017A6">
        <w:rPr>
          <w:szCs w:val="24"/>
          <w:lang w:eastAsia="sk-SK"/>
        </w:rPr>
        <w:t xml:space="preserve"> pre financie</w:t>
      </w:r>
      <w:r w:rsidR="001137D6">
        <w:rPr>
          <w:szCs w:val="24"/>
          <w:lang w:eastAsia="sk-SK"/>
        </w:rPr>
        <w:t xml:space="preserve"> </w:t>
      </w:r>
      <w:r w:rsidR="00725B33">
        <w:rPr>
          <w:szCs w:val="24"/>
          <w:lang w:eastAsia="sk-SK"/>
        </w:rPr>
        <w:t>a</w:t>
      </w:r>
      <w:r w:rsidR="00E017A6">
        <w:rPr>
          <w:szCs w:val="24"/>
          <w:lang w:eastAsia="sk-SK"/>
        </w:rPr>
        <w:t xml:space="preserve"> rozpočet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</w:t>
      </w:r>
      <w:r w:rsidR="00736B91">
        <w:rPr>
          <w:szCs w:val="24"/>
          <w:lang w:eastAsia="sk-SK"/>
        </w:rPr>
        <w:t xml:space="preserve">y pre obranu a bezpečnosť ako </w:t>
      </w:r>
      <w:r>
        <w:rPr>
          <w:szCs w:val="24"/>
          <w:lang w:eastAsia="sk-SK"/>
        </w:rPr>
        <w:tab/>
        <w:t>gestorskému</w:t>
      </w:r>
      <w:r w:rsidR="001137D6">
        <w:rPr>
          <w:szCs w:val="24"/>
          <w:lang w:eastAsia="sk-SK"/>
        </w:rPr>
        <w:t xml:space="preserve"> s lehotou na prerokovanie </w:t>
      </w:r>
      <w:r w:rsidR="001137D6" w:rsidRPr="001137D6">
        <w:rPr>
          <w:b/>
          <w:szCs w:val="24"/>
          <w:lang w:eastAsia="sk-SK"/>
        </w:rPr>
        <w:t>ihneď.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Výbory prerokovali predmetný návrh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 xml:space="preserve"> návrh zákona pridelený, zaujali nasledovné stanoviská:</w:t>
      </w:r>
    </w:p>
    <w:p w:rsidR="00B94B07" w:rsidRDefault="00B94B07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CD3DC9">
        <w:rPr>
          <w:b/>
          <w:bCs/>
          <w:szCs w:val="24"/>
          <w:lang w:eastAsia="sk-SK"/>
        </w:rPr>
        <w:t>Ústavnoprávny výbor Náro</w:t>
      </w:r>
      <w:r w:rsidR="00F45AC2">
        <w:rPr>
          <w:b/>
          <w:bCs/>
          <w:szCs w:val="24"/>
          <w:lang w:eastAsia="sk-SK"/>
        </w:rPr>
        <w:t xml:space="preserve">dnej rady Slovenskej republiky </w:t>
      </w:r>
      <w:r w:rsidR="00CD3DC9">
        <w:rPr>
          <w:bCs/>
          <w:szCs w:val="24"/>
          <w:lang w:eastAsia="sk-SK"/>
        </w:rPr>
        <w:t xml:space="preserve">uznesením </w:t>
      </w:r>
      <w:r w:rsidR="001C5221" w:rsidRPr="001C5221">
        <w:rPr>
          <w:bCs/>
          <w:szCs w:val="24"/>
          <w:lang w:eastAsia="sk-SK"/>
        </w:rPr>
        <w:t>č.</w:t>
      </w:r>
      <w:r w:rsidR="009F7CAA">
        <w:rPr>
          <w:bCs/>
          <w:szCs w:val="24"/>
          <w:lang w:eastAsia="sk-SK"/>
        </w:rPr>
        <w:t xml:space="preserve"> 151</w:t>
      </w:r>
      <w:bookmarkStart w:id="0" w:name="_GoBack"/>
      <w:bookmarkEnd w:id="0"/>
      <w:r w:rsidR="001137D6" w:rsidRPr="001C5221">
        <w:rPr>
          <w:bCs/>
          <w:szCs w:val="24"/>
          <w:lang w:eastAsia="sk-SK"/>
        </w:rPr>
        <w:t xml:space="preserve"> </w:t>
      </w:r>
      <w:r w:rsidR="001137D6">
        <w:rPr>
          <w:bCs/>
          <w:szCs w:val="24"/>
          <w:lang w:eastAsia="sk-SK"/>
        </w:rPr>
        <w:t>z 12</w:t>
      </w:r>
      <w:r w:rsidR="00CD3DC9">
        <w:rPr>
          <w:bCs/>
          <w:szCs w:val="24"/>
          <w:lang w:eastAsia="sk-SK"/>
        </w:rPr>
        <w:t xml:space="preserve">. </w:t>
      </w:r>
      <w:r w:rsidR="00F45AC2">
        <w:rPr>
          <w:bCs/>
          <w:szCs w:val="24"/>
          <w:lang w:eastAsia="sk-SK"/>
        </w:rPr>
        <w:t>septembra</w:t>
      </w:r>
      <w:r w:rsidR="000908CD">
        <w:rPr>
          <w:bCs/>
          <w:szCs w:val="24"/>
          <w:lang w:eastAsia="sk-SK"/>
        </w:rPr>
        <w:t xml:space="preserve"> 2024</w:t>
      </w:r>
      <w:r>
        <w:rPr>
          <w:bCs/>
          <w:szCs w:val="24"/>
          <w:lang w:eastAsia="sk-SK"/>
        </w:rPr>
        <w:t xml:space="preserve"> odporučil Národnej rade Slovenskej republiky  návrh </w:t>
      </w:r>
      <w:r w:rsidR="00CD3DC9">
        <w:rPr>
          <w:bCs/>
          <w:szCs w:val="24"/>
          <w:lang w:eastAsia="sk-SK"/>
        </w:rPr>
        <w:t xml:space="preserve">zákona </w:t>
      </w:r>
      <w:r w:rsidR="00CD3DC9" w:rsidRPr="00CD3DC9">
        <w:rPr>
          <w:b/>
          <w:bCs/>
          <w:szCs w:val="24"/>
          <w:lang w:eastAsia="sk-SK"/>
        </w:rPr>
        <w:t>schváliť.</w:t>
      </w:r>
    </w:p>
    <w:p w:rsidR="00F45AC2" w:rsidRDefault="00F45AC2" w:rsidP="00B94B0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Výbor </w:t>
      </w:r>
      <w:r w:rsidRPr="00F45AC2">
        <w:rPr>
          <w:bCs/>
          <w:szCs w:val="24"/>
          <w:lang w:eastAsia="sk-SK"/>
        </w:rPr>
        <w:t>Národnej rady Slovenskej republiky</w:t>
      </w:r>
      <w:r>
        <w:rPr>
          <w:b/>
          <w:bCs/>
          <w:szCs w:val="24"/>
          <w:lang w:eastAsia="sk-SK"/>
        </w:rPr>
        <w:t xml:space="preserve"> pre financie a rozpočet </w:t>
      </w:r>
      <w:r>
        <w:rPr>
          <w:bCs/>
          <w:szCs w:val="24"/>
          <w:lang w:eastAsia="sk-SK"/>
        </w:rPr>
        <w:t xml:space="preserve">uznesením </w:t>
      </w:r>
      <w:r w:rsidRPr="001C5221">
        <w:rPr>
          <w:bCs/>
          <w:szCs w:val="24"/>
          <w:lang w:eastAsia="sk-SK"/>
        </w:rPr>
        <w:t>č</w:t>
      </w:r>
      <w:r w:rsidRPr="00F45AC2">
        <w:rPr>
          <w:bCs/>
          <w:szCs w:val="24"/>
          <w:lang w:eastAsia="sk-SK"/>
        </w:rPr>
        <w:t xml:space="preserve">.123  </w:t>
      </w:r>
      <w:r>
        <w:rPr>
          <w:bCs/>
          <w:szCs w:val="24"/>
          <w:lang w:eastAsia="sk-SK"/>
        </w:rPr>
        <w:t xml:space="preserve">z 12. septembra 2024 odporučil Národnej rade Slovenskej republiky  návrh zákona </w:t>
      </w:r>
      <w:r w:rsidRPr="00CD3DC9">
        <w:rPr>
          <w:b/>
          <w:bCs/>
          <w:szCs w:val="24"/>
          <w:lang w:eastAsia="sk-SK"/>
        </w:rPr>
        <w:t>schváliť.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  <w:t xml:space="preserve"> </w:t>
      </w:r>
      <w:r w:rsidRPr="00CD3DC9">
        <w:rPr>
          <w:b/>
          <w:szCs w:val="24"/>
          <w:lang w:eastAsia="sk-SK"/>
        </w:rPr>
        <w:t xml:space="preserve">Výbor Národnej rady Slovenskej republiky pre obranu a bezpečnosť </w:t>
      </w:r>
      <w:r w:rsidR="00736B91">
        <w:rPr>
          <w:szCs w:val="24"/>
          <w:lang w:eastAsia="sk-SK"/>
        </w:rPr>
        <w:t xml:space="preserve">uznesením č. </w:t>
      </w:r>
      <w:r w:rsidR="00462AB0" w:rsidRPr="00462AB0">
        <w:rPr>
          <w:szCs w:val="24"/>
          <w:lang w:eastAsia="sk-SK"/>
        </w:rPr>
        <w:t>49</w:t>
      </w:r>
      <w:r w:rsidR="001137D6" w:rsidRPr="00462AB0">
        <w:rPr>
          <w:szCs w:val="24"/>
          <w:lang w:eastAsia="sk-SK"/>
        </w:rPr>
        <w:t xml:space="preserve"> z 12</w:t>
      </w:r>
      <w:r w:rsidR="00CD3DC9" w:rsidRPr="00462AB0">
        <w:rPr>
          <w:szCs w:val="24"/>
          <w:lang w:eastAsia="sk-SK"/>
        </w:rPr>
        <w:t xml:space="preserve">. </w:t>
      </w:r>
      <w:r w:rsidR="00F45AC2" w:rsidRPr="00462AB0">
        <w:rPr>
          <w:szCs w:val="24"/>
          <w:lang w:eastAsia="sk-SK"/>
        </w:rPr>
        <w:t>septembra</w:t>
      </w:r>
      <w:r w:rsidR="00CD3DC9" w:rsidRPr="00462AB0">
        <w:rPr>
          <w:szCs w:val="24"/>
          <w:lang w:eastAsia="sk-SK"/>
        </w:rPr>
        <w:t xml:space="preserve"> </w:t>
      </w:r>
      <w:r w:rsidR="00CD3DC9">
        <w:rPr>
          <w:szCs w:val="24"/>
          <w:lang w:eastAsia="sk-SK"/>
        </w:rPr>
        <w:t>202</w:t>
      </w:r>
      <w:r w:rsidR="000908CD">
        <w:rPr>
          <w:szCs w:val="24"/>
          <w:lang w:eastAsia="sk-SK"/>
        </w:rPr>
        <w:t>4</w:t>
      </w:r>
      <w:r>
        <w:rPr>
          <w:szCs w:val="24"/>
          <w:lang w:eastAsia="sk-SK"/>
        </w:rPr>
        <w:t xml:space="preserve"> odporučil Národnej rade Slovenskej republiky  návrh zákona  </w:t>
      </w:r>
      <w:r w:rsidRPr="00CD3DC9">
        <w:rPr>
          <w:b/>
          <w:szCs w:val="24"/>
          <w:lang w:eastAsia="sk-SK"/>
        </w:rPr>
        <w:t>schváliť</w:t>
      </w:r>
      <w:r w:rsidR="00B97E73" w:rsidRPr="00B97E73">
        <w:rPr>
          <w:b/>
          <w:bCs/>
          <w:szCs w:val="24"/>
          <w:lang w:eastAsia="sk-SK"/>
        </w:rPr>
        <w:t xml:space="preserve"> </w:t>
      </w:r>
      <w:r w:rsidR="00B97E73">
        <w:rPr>
          <w:b/>
          <w:bCs/>
          <w:szCs w:val="24"/>
          <w:lang w:eastAsia="sk-SK"/>
        </w:rPr>
        <w:t>s pozmeňujúcim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a doplňujúcim</w:t>
      </w:r>
      <w:r w:rsidR="000D61A6">
        <w:rPr>
          <w:b/>
          <w:bCs/>
          <w:szCs w:val="24"/>
          <w:lang w:eastAsia="sk-SK"/>
        </w:rPr>
        <w:t>i</w:t>
      </w:r>
      <w:r w:rsidR="00B97E73">
        <w:rPr>
          <w:b/>
          <w:bCs/>
          <w:szCs w:val="24"/>
          <w:lang w:eastAsia="sk-SK"/>
        </w:rPr>
        <w:t xml:space="preserve"> návrhm</w:t>
      </w:r>
      <w:r w:rsidR="000D61A6">
        <w:rPr>
          <w:b/>
          <w:bCs/>
          <w:szCs w:val="24"/>
          <w:lang w:eastAsia="sk-SK"/>
        </w:rPr>
        <w:t>i</w:t>
      </w:r>
      <w:r w:rsidR="00CD3DC9">
        <w:rPr>
          <w:szCs w:val="24"/>
          <w:lang w:eastAsia="sk-SK"/>
        </w:rPr>
        <w:t>.</w:t>
      </w:r>
    </w:p>
    <w:p w:rsidR="000D61A6" w:rsidRPr="00CD5CB0" w:rsidRDefault="000D61A6" w:rsidP="001137D6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005409" w:rsidRDefault="00005409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Z uznesení výborov Národnej rady Slovenskej republiky vyplývajú tieto pozmeňujúce a doplňujúce návrhy: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4"/>
          <w:lang w:eastAsia="sk-SK"/>
        </w:rPr>
      </w:pPr>
    </w:p>
    <w:p w:rsidR="007627D1" w:rsidRPr="007627D1" w:rsidRDefault="007627D1" w:rsidP="007627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V čl. I 5. bod § 287p ods. 1 sa za slová „ktorý sa“ vkladá slovo „prvýkrát“.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Z dôvodu zamedzenia pochybností o účelnosti priznávania dočasného náborového príspevku sa precizuje znenie návrhu zákona tak, aby v ňom bolo výslovne uvedené, že na tento príspevok má nárok len ten príslušník, ktorý je vo vymedzenom časovom období (1. október 2024 – 31. december 2025) prijatý do služobného pomeru prvýkrát, t. j. že na tento príspevok nemá nárok ten, kto bol v danom časovom období prijatý do služobného pomeru opätovne.</w:t>
      </w:r>
    </w:p>
    <w:p w:rsidR="007627D1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7627D1" w:rsidRPr="000A4F33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7627D1" w:rsidRPr="007627D1" w:rsidRDefault="007627D1" w:rsidP="008B590F">
      <w:pPr>
        <w:pStyle w:val="Odsekzoznamu"/>
        <w:spacing w:line="276" w:lineRule="auto"/>
        <w:jc w:val="both"/>
        <w:rPr>
          <w:color w:val="000000"/>
        </w:rPr>
      </w:pP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  <w:t>Gestorský výbor odporúča schváliť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Pr="007627D1" w:rsidRDefault="007627D1" w:rsidP="007627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V čl. I 5. bod § 287p sa za odsek 5 vkladá nový odsek 6, ktorý znie: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„(6) Dočasný náborový príspevok podľa tohto zákona alebo podľa osobitného predpisu</w:t>
      </w:r>
      <w:r w:rsidRPr="007627D1">
        <w:rPr>
          <w:color w:val="000000"/>
          <w:szCs w:val="24"/>
          <w:vertAlign w:val="superscript"/>
          <w:lang w:eastAsia="sk-SK"/>
        </w:rPr>
        <w:t>52b</w:t>
      </w:r>
      <w:r w:rsidRPr="007627D1">
        <w:rPr>
          <w:color w:val="000000"/>
          <w:szCs w:val="24"/>
          <w:lang w:eastAsia="sk-SK"/>
        </w:rPr>
        <w:t>) možno priznať iba raz.“.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Doterajší odsek 6 sa označuje ako odsek 7.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Poznámka pod čiarou k odkazu 52b znie: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„</w:t>
      </w:r>
      <w:r w:rsidRPr="007627D1">
        <w:rPr>
          <w:color w:val="000000"/>
          <w:szCs w:val="24"/>
          <w:vertAlign w:val="superscript"/>
          <w:lang w:eastAsia="sk-SK"/>
        </w:rPr>
        <w:t>52b</w:t>
      </w:r>
      <w:r w:rsidRPr="007627D1">
        <w:rPr>
          <w:color w:val="000000"/>
          <w:szCs w:val="24"/>
          <w:lang w:eastAsia="sk-SK"/>
        </w:rPr>
        <w:t>) § 331d zákona č. 35/2019 Z. z. o finančnej správe a o zmene a doplnení niektorých zákonov v znení zákona č. .../2024 Z. z.““.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Návrh zákona sa dopĺňa o ustanovenie, z ktorého bude vyplývať zákaz viacnásobného priznania dočasného náborového príspevku jednej osobe, aby sa zabránilo potenciálnym účelovým prechodom medzi rôznymi služobnými pomermi kvôli priznaniu viacerých náborových príspevkov.</w:t>
      </w:r>
    </w:p>
    <w:p w:rsidR="007627D1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7627D1" w:rsidRPr="000A4F33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7627D1" w:rsidRDefault="007627D1" w:rsidP="007627D1">
      <w:pPr>
        <w:pStyle w:val="Odsekzoznamu"/>
        <w:spacing w:line="276" w:lineRule="auto"/>
        <w:jc w:val="both"/>
        <w:rPr>
          <w:b/>
        </w:rPr>
      </w:pP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  <w:t>Gestorský výbor odporúča schváliť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Cs w:val="24"/>
          <w:lang w:eastAsia="sk-SK"/>
        </w:rPr>
      </w:pPr>
    </w:p>
    <w:p w:rsidR="007627D1" w:rsidRPr="007627D1" w:rsidRDefault="007627D1" w:rsidP="007627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V čl. II 3. bod § 331d ods. 1 sa za slová „ktorý sa“ vkladá slovo „prvýkrát“.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Z dôvodu zamedzenia pochybností o účelnosti priznávania dočasného náborového príspevku sa precizuje znenie návrhu zákona tak, aby v ňom bolo výslovne uvedené, že na tento príspevok má nárok len ten ozbrojený príslušník finančnej správy, ktorý je vo vymedzenom časovom období (1. október 2024 – 31. december 2025) prijatý do služobného pomeru prvýkrát, t. j. že na tento príspevok nemá nárok ten, kto bol v danom časovom období prijatý do služobného pomeru opätovne.</w:t>
      </w:r>
    </w:p>
    <w:p w:rsid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ab/>
      </w:r>
    </w:p>
    <w:p w:rsidR="007627D1" w:rsidRPr="000A4F33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7627D1" w:rsidRDefault="007627D1" w:rsidP="007627D1">
      <w:pPr>
        <w:pStyle w:val="Odsekzoznamu"/>
        <w:spacing w:line="276" w:lineRule="auto"/>
        <w:jc w:val="both"/>
        <w:rPr>
          <w:b/>
        </w:rPr>
      </w:pP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  <w:t>Gestorský výbor odporúča schváliť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color w:val="000000"/>
          <w:szCs w:val="24"/>
          <w:lang w:eastAsia="sk-SK"/>
        </w:rPr>
      </w:pPr>
    </w:p>
    <w:p w:rsidR="007627D1" w:rsidRPr="007627D1" w:rsidRDefault="007627D1" w:rsidP="007627D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V čl. II 3. bod § 331d sa za odsek 5 vkladá nový odsek 6, ktorý znie: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294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lastRenderedPageBreak/>
        <w:t>„(6) Dočasný náborový príspevok podľa tohto zákona alebo podľa osobitného predpisu</w:t>
      </w:r>
      <w:r w:rsidRPr="007627D1">
        <w:rPr>
          <w:color w:val="000000"/>
          <w:szCs w:val="24"/>
          <w:vertAlign w:val="superscript"/>
          <w:lang w:eastAsia="sk-SK"/>
        </w:rPr>
        <w:t>199</w:t>
      </w:r>
      <w:r w:rsidRPr="007627D1">
        <w:rPr>
          <w:color w:val="000000"/>
          <w:szCs w:val="24"/>
          <w:lang w:eastAsia="sk-SK"/>
        </w:rPr>
        <w:t>) možno priznať iba raz.“.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Doterajší odsek 6 sa označuje ako odsek 7.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Poznámka pod čiarou k odkazu 199 znie: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„</w:t>
      </w:r>
      <w:r w:rsidRPr="007627D1">
        <w:rPr>
          <w:color w:val="000000"/>
          <w:szCs w:val="24"/>
          <w:vertAlign w:val="superscript"/>
          <w:lang w:eastAsia="sk-SK"/>
        </w:rPr>
        <w:t>199</w:t>
      </w:r>
      <w:r w:rsidRPr="007627D1">
        <w:rPr>
          <w:color w:val="000000"/>
          <w:szCs w:val="24"/>
          <w:lang w:eastAsia="sk-SK"/>
        </w:rPr>
        <w:t>) § 287p zákona č. 73/1998 Z. z. v znení zákona č. .../2024 Z. z.““.</w:t>
      </w: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jc w:val="both"/>
        <w:rPr>
          <w:color w:val="000000"/>
          <w:szCs w:val="24"/>
          <w:lang w:eastAsia="sk-SK"/>
        </w:rPr>
      </w:pPr>
    </w:p>
    <w:p w:rsidR="007627D1" w:rsidRPr="007627D1" w:rsidRDefault="007627D1" w:rsidP="007627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02"/>
        <w:contextualSpacing/>
        <w:jc w:val="both"/>
        <w:rPr>
          <w:color w:val="000000"/>
          <w:szCs w:val="24"/>
          <w:lang w:eastAsia="sk-SK"/>
        </w:rPr>
      </w:pPr>
      <w:r w:rsidRPr="007627D1">
        <w:rPr>
          <w:color w:val="000000"/>
          <w:szCs w:val="24"/>
          <w:lang w:eastAsia="sk-SK"/>
        </w:rPr>
        <w:t>Návrh zákona sa dopĺňa o ustanovenie, z ktorého bude vyplývať zákaz viacnásobného priznania dočasného náborového príspevku jednej osobe, aby sa zabránilo potenciálnym účelovým prechodom medzi rôznymi služobnými pomermi kvôli priznaniu viacerých náborových príspevkov.</w:t>
      </w:r>
    </w:p>
    <w:p w:rsidR="007627D1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</w:p>
    <w:p w:rsidR="007627D1" w:rsidRPr="000A4F33" w:rsidRDefault="007627D1" w:rsidP="007627D1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Pr="000A4F33">
        <w:rPr>
          <w:szCs w:val="24"/>
          <w:lang w:eastAsia="sk-SK"/>
        </w:rPr>
        <w:t>Výbor Národnej rady Slovenskej republiky pre obranu a bezpečnosť</w:t>
      </w:r>
    </w:p>
    <w:p w:rsidR="00E46292" w:rsidRPr="007627D1" w:rsidRDefault="007627D1" w:rsidP="007627D1">
      <w:pPr>
        <w:pStyle w:val="Odsekzoznamu"/>
        <w:spacing w:line="276" w:lineRule="auto"/>
        <w:jc w:val="both"/>
        <w:rPr>
          <w:b/>
        </w:rPr>
      </w:pP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</w:r>
      <w:r w:rsidRPr="000A4F33">
        <w:rPr>
          <w:b/>
        </w:rPr>
        <w:tab/>
        <w:t>Gestorský výbor odporúča schváliť</w:t>
      </w:r>
      <w:r>
        <w:rPr>
          <w:b/>
        </w:rPr>
        <w:t>.</w:t>
      </w:r>
    </w:p>
    <w:p w:rsidR="006250B8" w:rsidRDefault="006250B8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0610CA" w:rsidRPr="00B2653E" w:rsidRDefault="00B94B07" w:rsidP="000F2801">
      <w:pPr>
        <w:spacing w:after="0" w:line="240" w:lineRule="auto"/>
        <w:ind w:firstLine="708"/>
        <w:jc w:val="both"/>
        <w:rPr>
          <w:rFonts w:cs="Arial"/>
          <w:noProof/>
          <w:szCs w:val="24"/>
          <w:u w:val="single"/>
        </w:rPr>
      </w:pPr>
      <w:r>
        <w:rPr>
          <w:szCs w:val="24"/>
          <w:lang w:eastAsia="sk-SK"/>
        </w:rPr>
        <w:t>Gestorský výbor na základe stanovísk výborov k</w:t>
      </w:r>
      <w:r w:rsidR="006250B8">
        <w:rPr>
          <w:rFonts w:cs="Arial"/>
          <w:noProof/>
          <w:szCs w:val="24"/>
        </w:rPr>
        <w:t> </w:t>
      </w:r>
      <w:r w:rsidR="007627D1">
        <w:t>vládnemu</w:t>
      </w:r>
      <w:r w:rsidR="007627D1" w:rsidRPr="00F45AC2">
        <w:t xml:space="preserve"> návrhu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</w:t>
      </w:r>
      <w:r w:rsidR="007627D1" w:rsidRPr="00F45AC2">
        <w:rPr>
          <w:b/>
        </w:rPr>
        <w:t>tlač 458a)</w:t>
      </w:r>
      <w:r w:rsidR="007627D1">
        <w:rPr>
          <w:b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</w:t>
      </w:r>
      <w:r w:rsidR="00B2653E">
        <w:rPr>
          <w:szCs w:val="24"/>
          <w:lang w:eastAsia="sk-SK"/>
        </w:rPr>
        <w:t> so zákonom</w:t>
      </w:r>
      <w:r>
        <w:rPr>
          <w:szCs w:val="24"/>
          <w:lang w:eastAsia="sk-SK"/>
        </w:rPr>
        <w:t xml:space="preserve"> Národnej rady Slovenskej republiky č. 350/1996 Z. z. o rokovacom poriadku Národnej rady Slovenskej republiky v znení neskorších predpisov</w:t>
      </w:r>
      <w:r w:rsidR="000F2801">
        <w:rPr>
          <w:rFonts w:cs="Arial"/>
          <w:noProof/>
          <w:szCs w:val="24"/>
        </w:rPr>
        <w:t xml:space="preserve"> </w:t>
      </w:r>
      <w:r w:rsidR="000610CA" w:rsidRPr="00B2653E">
        <w:rPr>
          <w:b/>
          <w:bCs/>
          <w:szCs w:val="24"/>
          <w:u w:val="single"/>
          <w:lang w:eastAsia="sk-SK"/>
        </w:rPr>
        <w:t>odporúča</w:t>
      </w:r>
    </w:p>
    <w:p w:rsidR="001F164B" w:rsidRPr="00B2653E" w:rsidRDefault="000F2801" w:rsidP="000F2801">
      <w:pPr>
        <w:spacing w:after="0" w:line="240" w:lineRule="auto"/>
        <w:ind w:firstLine="708"/>
        <w:jc w:val="both"/>
        <w:rPr>
          <w:rFonts w:cs="Arial"/>
          <w:noProof/>
          <w:szCs w:val="24"/>
          <w:u w:val="single"/>
        </w:rPr>
      </w:pPr>
      <w:r w:rsidRPr="00B2653E">
        <w:rPr>
          <w:bCs/>
          <w:szCs w:val="24"/>
          <w:u w:val="single"/>
          <w:lang w:eastAsia="sk-SK"/>
        </w:rPr>
        <w:t>hlasovať o bodoch zo spoločnej správy takto</w:t>
      </w:r>
      <w:r w:rsidRPr="00B2653E">
        <w:rPr>
          <w:b/>
          <w:bCs/>
          <w:szCs w:val="24"/>
          <w:u w:val="single"/>
          <w:lang w:eastAsia="sk-SK"/>
        </w:rPr>
        <w:t>: o bodoch</w:t>
      </w:r>
      <w:r w:rsidR="006250B8" w:rsidRPr="00B2653E">
        <w:rPr>
          <w:b/>
          <w:bCs/>
          <w:szCs w:val="24"/>
          <w:u w:val="single"/>
          <w:lang w:eastAsia="sk-SK"/>
        </w:rPr>
        <w:t xml:space="preserve"> č. 1 až </w:t>
      </w:r>
      <w:r w:rsidR="00980AA4" w:rsidRPr="00B2653E">
        <w:rPr>
          <w:b/>
          <w:bCs/>
          <w:szCs w:val="24"/>
          <w:u w:val="single"/>
          <w:lang w:eastAsia="sk-SK"/>
        </w:rPr>
        <w:t>4</w:t>
      </w:r>
      <w:r w:rsidR="008E2C85" w:rsidRPr="00B2653E">
        <w:rPr>
          <w:b/>
          <w:bCs/>
          <w:szCs w:val="24"/>
          <w:u w:val="single"/>
          <w:lang w:eastAsia="sk-SK"/>
        </w:rPr>
        <w:t xml:space="preserve"> </w:t>
      </w:r>
      <w:r w:rsidRPr="00B2653E">
        <w:rPr>
          <w:b/>
          <w:bCs/>
          <w:szCs w:val="24"/>
          <w:u w:val="single"/>
          <w:lang w:eastAsia="sk-SK"/>
        </w:rPr>
        <w:t>hlasovať spoločne a tieto schváliť.</w:t>
      </w:r>
    </w:p>
    <w:p w:rsidR="00930ADF" w:rsidRPr="00512547" w:rsidRDefault="00512547" w:rsidP="0051254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="008E2C85">
        <w:rPr>
          <w:bCs/>
          <w:szCs w:val="24"/>
          <w:lang w:eastAsia="sk-SK"/>
        </w:rPr>
        <w:tab/>
      </w:r>
      <w:r w:rsidR="000F2801" w:rsidRPr="000F2801">
        <w:rPr>
          <w:bCs/>
          <w:szCs w:val="24"/>
          <w:lang w:eastAsia="sk-SK"/>
        </w:rPr>
        <w:t>Zároveň</w:t>
      </w:r>
      <w:r w:rsidR="000F2801">
        <w:rPr>
          <w:b/>
          <w:bCs/>
          <w:szCs w:val="24"/>
          <w:lang w:eastAsia="sk-SK"/>
        </w:rPr>
        <w:t xml:space="preserve"> </w:t>
      </w:r>
      <w:r w:rsidR="000F2801" w:rsidRPr="00512547">
        <w:rPr>
          <w:b/>
          <w:bCs/>
          <w:szCs w:val="24"/>
          <w:lang w:eastAsia="sk-SK"/>
        </w:rPr>
        <w:t xml:space="preserve">odporúča </w:t>
      </w:r>
      <w:r w:rsidR="00B94B07">
        <w:rPr>
          <w:szCs w:val="24"/>
          <w:lang w:eastAsia="sk-SK"/>
        </w:rPr>
        <w:t xml:space="preserve">Národnej rade Slovenskej republiky predmetný </w:t>
      </w:r>
      <w:r w:rsidR="00B94B07" w:rsidRPr="000F2801">
        <w:rPr>
          <w:b/>
          <w:szCs w:val="24"/>
          <w:lang w:eastAsia="sk-SK"/>
        </w:rPr>
        <w:t xml:space="preserve">návrh zákona </w:t>
      </w:r>
      <w:r w:rsidR="00CD3DC9" w:rsidRPr="000F2801">
        <w:rPr>
          <w:b/>
          <w:bCs/>
          <w:szCs w:val="24"/>
          <w:lang w:eastAsia="sk-SK"/>
        </w:rPr>
        <w:t xml:space="preserve"> schváliť</w:t>
      </w:r>
      <w:r w:rsidR="00930ADF" w:rsidRPr="000F2801">
        <w:rPr>
          <w:b/>
          <w:szCs w:val="24"/>
          <w:lang w:eastAsia="sk-SK"/>
        </w:rPr>
        <w:t xml:space="preserve"> v znení schválen</w:t>
      </w:r>
      <w:r w:rsidR="000F2801" w:rsidRPr="000F2801">
        <w:rPr>
          <w:b/>
          <w:szCs w:val="24"/>
          <w:lang w:eastAsia="sk-SK"/>
        </w:rPr>
        <w:t>ých</w:t>
      </w:r>
      <w:r w:rsidR="00930ADF" w:rsidRPr="000F2801">
        <w:rPr>
          <w:b/>
          <w:szCs w:val="24"/>
          <w:lang w:eastAsia="sk-SK"/>
        </w:rPr>
        <w:t xml:space="preserve"> pozmeňujúc</w:t>
      </w:r>
      <w:r w:rsidR="000F2801" w:rsidRPr="000F2801">
        <w:rPr>
          <w:b/>
          <w:szCs w:val="24"/>
          <w:lang w:eastAsia="sk-SK"/>
        </w:rPr>
        <w:t>ich</w:t>
      </w:r>
      <w:r w:rsidR="00930ADF" w:rsidRPr="000F2801">
        <w:rPr>
          <w:b/>
          <w:szCs w:val="24"/>
          <w:lang w:eastAsia="sk-SK"/>
        </w:rPr>
        <w:t xml:space="preserve"> a doplňujúc</w:t>
      </w:r>
      <w:r w:rsidR="000F2801" w:rsidRPr="000F2801">
        <w:rPr>
          <w:b/>
          <w:szCs w:val="24"/>
          <w:lang w:eastAsia="sk-SK"/>
        </w:rPr>
        <w:t>ich</w:t>
      </w:r>
      <w:r w:rsidR="00930ADF" w:rsidRPr="000F2801">
        <w:rPr>
          <w:b/>
          <w:szCs w:val="24"/>
          <w:lang w:eastAsia="sk-SK"/>
        </w:rPr>
        <w:t xml:space="preserve"> návrh</w:t>
      </w:r>
      <w:r w:rsidR="000F2801" w:rsidRPr="000F2801">
        <w:rPr>
          <w:b/>
          <w:szCs w:val="24"/>
          <w:lang w:eastAsia="sk-SK"/>
        </w:rPr>
        <w:t>ov</w:t>
      </w:r>
      <w:r w:rsidR="00930ADF" w:rsidRPr="000F2801">
        <w:rPr>
          <w:b/>
          <w:szCs w:val="24"/>
          <w:lang w:eastAsia="sk-SK"/>
        </w:rPr>
        <w:t xml:space="preserve"> uveden</w:t>
      </w:r>
      <w:r w:rsidR="000F2801" w:rsidRPr="000F2801">
        <w:rPr>
          <w:b/>
          <w:szCs w:val="24"/>
          <w:lang w:eastAsia="sk-SK"/>
        </w:rPr>
        <w:t>ých</w:t>
      </w:r>
      <w:r w:rsidR="00930ADF" w:rsidRPr="000F2801">
        <w:rPr>
          <w:b/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Gestorský výbor určil spoločného spravodajcu výborov </w:t>
      </w:r>
      <w:r w:rsidR="006250B8">
        <w:rPr>
          <w:b/>
          <w:sz w:val="28"/>
          <w:szCs w:val="28"/>
          <w:lang w:eastAsia="sk-SK"/>
        </w:rPr>
        <w:t xml:space="preserve">Michala </w:t>
      </w:r>
      <w:proofErr w:type="spellStart"/>
      <w:r w:rsidR="006250B8">
        <w:rPr>
          <w:b/>
          <w:sz w:val="28"/>
          <w:szCs w:val="28"/>
          <w:lang w:eastAsia="sk-SK"/>
        </w:rPr>
        <w:t>Barteka</w:t>
      </w:r>
      <w:proofErr w:type="spellEnd"/>
      <w:r w:rsidR="000908CD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</w:t>
      </w:r>
      <w:r w:rsidR="003A7DDF">
        <w:rPr>
          <w:szCs w:val="24"/>
          <w:lang w:eastAsia="sk-SK"/>
        </w:rPr>
        <w:t>postup pri hlasovaní v súlade so zákonom</w:t>
      </w:r>
      <w:r>
        <w:rPr>
          <w:szCs w:val="24"/>
          <w:lang w:eastAsia="sk-SK"/>
        </w:rPr>
        <w:t xml:space="preserve"> Národnej rady Slovenskej republiky č. 350/1996 Z. z. o rokovacom poriadku Národnej rady Slovenskej republiky v znení neskorších predpisov.  </w:t>
      </w:r>
    </w:p>
    <w:p w:rsidR="00B94B07" w:rsidRDefault="00B94B07" w:rsidP="00B94B07">
      <w:pPr>
        <w:spacing w:after="0" w:line="240" w:lineRule="auto"/>
        <w:ind w:firstLine="708"/>
        <w:jc w:val="both"/>
        <w:rPr>
          <w:bCs/>
          <w:szCs w:val="24"/>
          <w:lang w:eastAsia="sk-SK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k</w:t>
      </w:r>
      <w:r>
        <w:rPr>
          <w:rFonts w:cs="Arial"/>
        </w:rPr>
        <w:t xml:space="preserve"> </w:t>
      </w:r>
      <w:r w:rsidR="007627D1">
        <w:t>vládnemu</w:t>
      </w:r>
      <w:r w:rsidR="007627D1" w:rsidRPr="00F45AC2">
        <w:t xml:space="preserve"> návrhu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</w:t>
      </w:r>
      <w:r w:rsidR="007627D1" w:rsidRPr="00F45AC2">
        <w:rPr>
          <w:b/>
        </w:rPr>
        <w:t>tlač 458a</w:t>
      </w:r>
      <w:r w:rsidR="007627D1">
        <w:rPr>
          <w:b/>
        </w:rPr>
        <w:t>)</w:t>
      </w:r>
      <w:r w:rsidR="006250B8"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930ADF">
        <w:rPr>
          <w:b/>
          <w:szCs w:val="24"/>
          <w:lang w:eastAsia="sk-SK"/>
        </w:rPr>
        <w:t xml:space="preserve">č. </w:t>
      </w:r>
      <w:r w:rsidR="007627D1">
        <w:rPr>
          <w:b/>
          <w:szCs w:val="24"/>
          <w:lang w:eastAsia="sk-SK"/>
        </w:rPr>
        <w:t>50</w:t>
      </w:r>
      <w:r w:rsidRPr="00CD3DC9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7627D1">
        <w:rPr>
          <w:b/>
          <w:szCs w:val="24"/>
          <w:lang w:eastAsia="sk-SK"/>
        </w:rPr>
        <w:t>26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1F164B" w:rsidRDefault="001F164B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B94B07" w:rsidRDefault="00512547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1</w:t>
      </w:r>
      <w:r w:rsidR="006250B8">
        <w:rPr>
          <w:szCs w:val="24"/>
          <w:lang w:eastAsia="sk-SK"/>
        </w:rPr>
        <w:t>2</w:t>
      </w:r>
      <w:r w:rsidR="00B94B07">
        <w:rPr>
          <w:szCs w:val="24"/>
          <w:lang w:eastAsia="sk-SK"/>
        </w:rPr>
        <w:t xml:space="preserve">. </w:t>
      </w:r>
      <w:r w:rsidR="007627D1">
        <w:rPr>
          <w:szCs w:val="24"/>
          <w:lang w:eastAsia="sk-SK"/>
        </w:rPr>
        <w:t>septembra</w:t>
      </w:r>
      <w:r w:rsidR="00B94B07">
        <w:rPr>
          <w:szCs w:val="24"/>
          <w:lang w:eastAsia="sk-SK"/>
        </w:rPr>
        <w:t xml:space="preserve"> 202</w:t>
      </w:r>
      <w:r w:rsidR="000908CD">
        <w:rPr>
          <w:szCs w:val="24"/>
          <w:lang w:eastAsia="sk-SK"/>
        </w:rPr>
        <w:t>4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 w:val="28"/>
          <w:szCs w:val="24"/>
          <w:lang w:eastAsia="sk-SK"/>
        </w:rPr>
      </w:pPr>
    </w:p>
    <w:p w:rsidR="00B94B07" w:rsidRDefault="000908CD" w:rsidP="00B94B07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Tibor GAŠPAR</w:t>
      </w:r>
      <w:r w:rsidR="00540EA7">
        <w:rPr>
          <w:b/>
          <w:bCs/>
          <w:sz w:val="28"/>
          <w:szCs w:val="24"/>
          <w:lang w:eastAsia="sk-SK"/>
        </w:rPr>
        <w:t>, v.r.</w:t>
      </w:r>
    </w:p>
    <w:p w:rsidR="007F51A4" w:rsidRDefault="00B94B07" w:rsidP="008B590F">
      <w:pPr>
        <w:tabs>
          <w:tab w:val="left" w:pos="709"/>
          <w:tab w:val="left" w:pos="1077"/>
        </w:tabs>
        <w:spacing w:after="0" w:line="240" w:lineRule="auto"/>
        <w:jc w:val="center"/>
      </w:pPr>
      <w:r>
        <w:rPr>
          <w:szCs w:val="24"/>
          <w:lang w:eastAsia="sk-SK"/>
        </w:rPr>
        <w:t>predseda výboru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3155C"/>
    <w:multiLevelType w:val="hybridMultilevel"/>
    <w:tmpl w:val="E26CD8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51726"/>
    <w:multiLevelType w:val="hybridMultilevel"/>
    <w:tmpl w:val="9332888C"/>
    <w:lvl w:ilvl="0" w:tplc="C9484C7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F803DF"/>
    <w:multiLevelType w:val="hybridMultilevel"/>
    <w:tmpl w:val="8EA01A78"/>
    <w:lvl w:ilvl="0" w:tplc="E7FA1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82288"/>
    <w:multiLevelType w:val="hybridMultilevel"/>
    <w:tmpl w:val="CBA86724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008BF"/>
    <w:multiLevelType w:val="hybridMultilevel"/>
    <w:tmpl w:val="AE9C3A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10698"/>
    <w:multiLevelType w:val="hybridMultilevel"/>
    <w:tmpl w:val="A77A631E"/>
    <w:lvl w:ilvl="0" w:tplc="11648D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E6096"/>
    <w:multiLevelType w:val="hybridMultilevel"/>
    <w:tmpl w:val="3356C34A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77BE0FB5"/>
    <w:multiLevelType w:val="hybridMultilevel"/>
    <w:tmpl w:val="BA8E4F5E"/>
    <w:lvl w:ilvl="0" w:tplc="63121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16CC7"/>
    <w:multiLevelType w:val="hybridMultilevel"/>
    <w:tmpl w:val="804A0D92"/>
    <w:lvl w:ilvl="0" w:tplc="39BC6A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278"/>
    <w:rsid w:val="00044A98"/>
    <w:rsid w:val="000610CA"/>
    <w:rsid w:val="00081097"/>
    <w:rsid w:val="000908CD"/>
    <w:rsid w:val="000D61A6"/>
    <w:rsid w:val="000F2801"/>
    <w:rsid w:val="001137D6"/>
    <w:rsid w:val="0015678F"/>
    <w:rsid w:val="001C5221"/>
    <w:rsid w:val="001F164B"/>
    <w:rsid w:val="002770B1"/>
    <w:rsid w:val="002D3431"/>
    <w:rsid w:val="003322A4"/>
    <w:rsid w:val="00342459"/>
    <w:rsid w:val="00382D8E"/>
    <w:rsid w:val="003A7DDF"/>
    <w:rsid w:val="004513BD"/>
    <w:rsid w:val="00462AB0"/>
    <w:rsid w:val="00486C2D"/>
    <w:rsid w:val="004B0C5E"/>
    <w:rsid w:val="004E23DC"/>
    <w:rsid w:val="00512547"/>
    <w:rsid w:val="00540EA7"/>
    <w:rsid w:val="00585760"/>
    <w:rsid w:val="00593C39"/>
    <w:rsid w:val="006250B8"/>
    <w:rsid w:val="006C0A7B"/>
    <w:rsid w:val="006D0746"/>
    <w:rsid w:val="00725B33"/>
    <w:rsid w:val="00736B91"/>
    <w:rsid w:val="007627D1"/>
    <w:rsid w:val="007856C1"/>
    <w:rsid w:val="00795054"/>
    <w:rsid w:val="007F51A4"/>
    <w:rsid w:val="00844F1A"/>
    <w:rsid w:val="0085193C"/>
    <w:rsid w:val="00867878"/>
    <w:rsid w:val="008B4A17"/>
    <w:rsid w:val="008B590F"/>
    <w:rsid w:val="008E2C85"/>
    <w:rsid w:val="009055CD"/>
    <w:rsid w:val="00930ADF"/>
    <w:rsid w:val="00980AA4"/>
    <w:rsid w:val="009F7CAA"/>
    <w:rsid w:val="00AD3BCC"/>
    <w:rsid w:val="00B2653E"/>
    <w:rsid w:val="00B564EE"/>
    <w:rsid w:val="00B90F70"/>
    <w:rsid w:val="00B94B07"/>
    <w:rsid w:val="00B97E73"/>
    <w:rsid w:val="00BB15EB"/>
    <w:rsid w:val="00BD1234"/>
    <w:rsid w:val="00C668CA"/>
    <w:rsid w:val="00C920DC"/>
    <w:rsid w:val="00CB5459"/>
    <w:rsid w:val="00CC7FED"/>
    <w:rsid w:val="00CD3DC9"/>
    <w:rsid w:val="00CD5CB0"/>
    <w:rsid w:val="00D30791"/>
    <w:rsid w:val="00DA0892"/>
    <w:rsid w:val="00E017A6"/>
    <w:rsid w:val="00E46292"/>
    <w:rsid w:val="00E47FDB"/>
    <w:rsid w:val="00EA230D"/>
    <w:rsid w:val="00ED2567"/>
    <w:rsid w:val="00EF28C7"/>
    <w:rsid w:val="00F1023B"/>
    <w:rsid w:val="00F4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47072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5B33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link w:val="OdsekzoznamuChar"/>
    <w:uiPriority w:val="34"/>
    <w:qFormat/>
    <w:rsid w:val="00382D8E"/>
    <w:pPr>
      <w:spacing w:after="0" w:line="240" w:lineRule="auto"/>
      <w:ind w:left="720"/>
      <w:contextualSpacing/>
    </w:pPr>
    <w:rPr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82D8E"/>
    <w:pPr>
      <w:spacing w:line="240" w:lineRule="auto"/>
      <w:ind w:left="283"/>
    </w:pPr>
    <w:rPr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82D8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46292"/>
    <w:rPr>
      <w:color w:val="0000FF"/>
      <w:u w:val="single"/>
    </w:rPr>
  </w:style>
  <w:style w:type="paragraph" w:customStyle="1" w:styleId="Default">
    <w:name w:val="Default"/>
    <w:rsid w:val="00332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lny"/>
    <w:rsid w:val="001137D6"/>
    <w:pPr>
      <w:spacing w:before="100" w:beforeAutospacing="1" w:after="100" w:afterAutospacing="1" w:line="240" w:lineRule="auto"/>
    </w:pPr>
    <w:rPr>
      <w:rFonts w:eastAsiaTheme="minorHAnsi"/>
      <w:szCs w:val="24"/>
      <w:lang w:eastAsia="sk-SK"/>
    </w:rPr>
  </w:style>
  <w:style w:type="character" w:customStyle="1" w:styleId="normaltextrun">
    <w:name w:val="normaltextrun"/>
    <w:basedOn w:val="Predvolenpsmoodseku"/>
    <w:rsid w:val="001137D6"/>
  </w:style>
  <w:style w:type="character" w:customStyle="1" w:styleId="eop">
    <w:name w:val="eop"/>
    <w:basedOn w:val="Predvolenpsmoodseku"/>
    <w:rsid w:val="001137D6"/>
  </w:style>
  <w:style w:type="character" w:styleId="Siln">
    <w:name w:val="Strong"/>
    <w:uiPriority w:val="22"/>
    <w:qFormat/>
    <w:rsid w:val="006C0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cp:lastPrinted>2024-06-12T10:26:00Z</cp:lastPrinted>
  <dcterms:created xsi:type="dcterms:W3CDTF">2024-09-11T14:31:00Z</dcterms:created>
  <dcterms:modified xsi:type="dcterms:W3CDTF">2024-09-12T07:20:00Z</dcterms:modified>
</cp:coreProperties>
</file>