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E5191" w14:textId="77777777" w:rsidR="00F7471C" w:rsidRDefault="00F7471C" w:rsidP="0034266D">
      <w:pPr>
        <w:rPr>
          <w:b/>
          <w:caps/>
          <w:spacing w:val="30"/>
          <w:sz w:val="25"/>
          <w:szCs w:val="25"/>
        </w:rPr>
      </w:pPr>
    </w:p>
    <w:p w14:paraId="11DC2735" w14:textId="77777777" w:rsidR="00F7471C" w:rsidRPr="00117A7E" w:rsidRDefault="00F7471C" w:rsidP="00F7471C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45D8D5B9" w14:textId="7890E7DC" w:rsidR="00F7471C" w:rsidRPr="00117A7E" w:rsidRDefault="00F7471C" w:rsidP="00F7471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7A3CD9">
        <w:rPr>
          <w:b/>
          <w:sz w:val="25"/>
          <w:szCs w:val="25"/>
        </w:rPr>
        <w:t>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2A8C0043" w14:textId="77777777" w:rsidR="00F7471C" w:rsidRPr="00117A7E" w:rsidRDefault="00F7471C" w:rsidP="00F7471C">
      <w:pPr>
        <w:jc w:val="both"/>
        <w:rPr>
          <w:b/>
          <w:sz w:val="25"/>
          <w:szCs w:val="25"/>
        </w:rPr>
      </w:pPr>
    </w:p>
    <w:p w14:paraId="57F2CCF3" w14:textId="77777777" w:rsidR="00F7471C" w:rsidRPr="00117A7E" w:rsidRDefault="00F7471C" w:rsidP="00F7471C">
      <w:pPr>
        <w:jc w:val="both"/>
        <w:rPr>
          <w:b/>
          <w:sz w:val="25"/>
          <w:szCs w:val="25"/>
        </w:rPr>
      </w:pPr>
    </w:p>
    <w:tbl>
      <w:tblPr>
        <w:tblStyle w:val="Mriekatabu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202"/>
      </w:tblGrid>
      <w:tr w:rsidR="00F7471C" w:rsidRPr="00791FE3" w14:paraId="0BB081A5" w14:textId="77777777" w:rsidTr="0B4CEC17">
        <w:tc>
          <w:tcPr>
            <w:tcW w:w="404" w:type="dxa"/>
          </w:tcPr>
          <w:p w14:paraId="18AD727A" w14:textId="77777777" w:rsidR="00F7471C" w:rsidRPr="00791FE3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791FE3">
              <w:rPr>
                <w:b/>
              </w:rPr>
              <w:t>1.</w:t>
            </w:r>
          </w:p>
        </w:tc>
        <w:tc>
          <w:tcPr>
            <w:tcW w:w="9202" w:type="dxa"/>
          </w:tcPr>
          <w:p w14:paraId="510D70E2" w14:textId="3DC1FB0D" w:rsidR="00F7471C" w:rsidRPr="00791FE3" w:rsidRDefault="00F7471C" w:rsidP="00E07354">
            <w:pPr>
              <w:tabs>
                <w:tab w:val="left" w:pos="360"/>
              </w:tabs>
              <w:jc w:val="both"/>
            </w:pPr>
            <w:r w:rsidRPr="0B4CEC17">
              <w:rPr>
                <w:b/>
                <w:bCs/>
              </w:rPr>
              <w:t xml:space="preserve">Navrhovateľ </w:t>
            </w:r>
            <w:r w:rsidR="00E07354" w:rsidRPr="0B4CEC17">
              <w:rPr>
                <w:b/>
                <w:bCs/>
              </w:rPr>
              <w:t>zákona</w:t>
            </w:r>
            <w:r w:rsidRPr="0B4CEC17">
              <w:rPr>
                <w:b/>
                <w:bCs/>
              </w:rPr>
              <w:t>:</w:t>
            </w:r>
            <w:r w:rsidR="0034266D" w:rsidRPr="0B4CEC17">
              <w:rPr>
                <w:b/>
                <w:bCs/>
              </w:rPr>
              <w:t xml:space="preserve"> </w:t>
            </w:r>
            <w:r>
              <w:fldChar w:fldCharType="begin"/>
            </w:r>
            <w:r w:rsidRPr="0B4CEC17">
              <w:instrText xml:space="preserve"> DOCPROPERTY  FSC#SKEDITIONSLOVLEX@103.510:zodpinstitucia  \* MERGEFORMAT </w:instrText>
            </w:r>
            <w:r>
              <w:fldChar w:fldCharType="separate"/>
            </w:r>
            <w:r w:rsidRPr="0B4CEC17">
              <w:t>Ministerstvo životného prostredia Slovenskej republiky</w:t>
            </w:r>
            <w:r>
              <w:fldChar w:fldCharType="end"/>
            </w:r>
            <w:r w:rsidR="758723DC" w:rsidRPr="0B4CEC17">
              <w:t xml:space="preserve"> </w:t>
            </w:r>
          </w:p>
        </w:tc>
      </w:tr>
      <w:tr w:rsidR="00F7471C" w:rsidRPr="00791FE3" w14:paraId="44B600DB" w14:textId="77777777" w:rsidTr="0B4CEC17">
        <w:tc>
          <w:tcPr>
            <w:tcW w:w="404" w:type="dxa"/>
          </w:tcPr>
          <w:p w14:paraId="0D6A4DDE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4239F698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</w:tr>
      <w:tr w:rsidR="00F7471C" w:rsidRPr="00791FE3" w14:paraId="198373C3" w14:textId="77777777" w:rsidTr="0B4CEC17">
        <w:tc>
          <w:tcPr>
            <w:tcW w:w="404" w:type="dxa"/>
          </w:tcPr>
          <w:p w14:paraId="154BB105" w14:textId="77777777" w:rsidR="00F7471C" w:rsidRPr="00791FE3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791FE3">
              <w:rPr>
                <w:b/>
              </w:rPr>
              <w:t>2.</w:t>
            </w:r>
          </w:p>
        </w:tc>
        <w:tc>
          <w:tcPr>
            <w:tcW w:w="9202" w:type="dxa"/>
          </w:tcPr>
          <w:p w14:paraId="13D2D008" w14:textId="1961D494" w:rsidR="00F7471C" w:rsidRPr="00791FE3" w:rsidRDefault="00F7471C" w:rsidP="00D70F9E">
            <w:pPr>
              <w:tabs>
                <w:tab w:val="left" w:pos="360"/>
              </w:tabs>
              <w:jc w:val="both"/>
            </w:pPr>
            <w:r w:rsidRPr="00791FE3">
              <w:rPr>
                <w:b/>
              </w:rPr>
              <w:t xml:space="preserve">Názov návrhu </w:t>
            </w:r>
            <w:r w:rsidR="00E07354" w:rsidRPr="00791FE3">
              <w:rPr>
                <w:b/>
              </w:rPr>
              <w:t>zákona</w:t>
            </w:r>
            <w:r w:rsidRPr="00791FE3">
              <w:rPr>
                <w:b/>
              </w:rPr>
              <w:t>:</w:t>
            </w:r>
            <w:r w:rsidR="0034266D" w:rsidRPr="00791FE3">
              <w:rPr>
                <w:b/>
              </w:rPr>
              <w:t xml:space="preserve"> </w:t>
            </w:r>
            <w:r w:rsidR="00D70F9E" w:rsidRPr="000A630D">
              <w:rPr>
                <w:rFonts w:asciiTheme="majorBidi" w:hAnsiTheme="majorBidi" w:cstheme="majorBidi"/>
              </w:rPr>
              <w:t>Návrh zákona, ktorým sa mení a dopĺňa zákon č. 414/2012 Z. z. o obchodovaní s emisnými kvótami a o zmene a doplnení niektorých zákonov v znení neskorších predpisov a ktorým sa menia a dopĺňajú niektoré zákony</w:t>
            </w:r>
            <w:bookmarkStart w:id="0" w:name="_GoBack"/>
            <w:bookmarkEnd w:id="0"/>
            <w:r w:rsidR="00CF02CC" w:rsidRPr="00791FE3">
              <w:fldChar w:fldCharType="begin"/>
            </w:r>
            <w:r w:rsidRPr="00791FE3">
              <w:instrText xml:space="preserve"> DOCPROPERTY  FSC#SKEDITIONSLOVLEX@103.510:plnynazovpredpis1  \* MERGEFORMAT </w:instrText>
            </w:r>
            <w:r w:rsidR="00CF02CC" w:rsidRPr="00791FE3">
              <w:fldChar w:fldCharType="end"/>
            </w:r>
            <w:r w:rsidR="00CF02CC" w:rsidRPr="00791FE3">
              <w:fldChar w:fldCharType="begin"/>
            </w:r>
            <w:r w:rsidRPr="00791FE3">
              <w:instrText xml:space="preserve"> DOCPROPERTY  FSC#SKEDITIONSLOVLEX@103.510:plnynazovpredpis2  \* MERGEFORMAT </w:instrText>
            </w:r>
            <w:r w:rsidR="00CF02CC" w:rsidRPr="00791FE3">
              <w:fldChar w:fldCharType="end"/>
            </w:r>
            <w:r w:rsidR="00CF02CC" w:rsidRPr="00791FE3">
              <w:fldChar w:fldCharType="begin"/>
            </w:r>
            <w:r w:rsidRPr="00791FE3">
              <w:instrText xml:space="preserve"> DOCPROPERTY  FSC#SKEDITIONSLOVLEX@103.510:plnynazovpredpis3  \* MERGEFORMAT </w:instrText>
            </w:r>
            <w:r w:rsidR="00CF02CC" w:rsidRPr="00791FE3">
              <w:fldChar w:fldCharType="end"/>
            </w:r>
          </w:p>
        </w:tc>
      </w:tr>
      <w:tr w:rsidR="00F7471C" w:rsidRPr="00791FE3" w14:paraId="4192246B" w14:textId="77777777" w:rsidTr="0B4CEC17">
        <w:tc>
          <w:tcPr>
            <w:tcW w:w="404" w:type="dxa"/>
          </w:tcPr>
          <w:p w14:paraId="62FCC3CC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15F05FA6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</w:tr>
      <w:tr w:rsidR="00F7471C" w:rsidRPr="00791FE3" w14:paraId="231C7D4A" w14:textId="77777777" w:rsidTr="0B4CEC17">
        <w:tc>
          <w:tcPr>
            <w:tcW w:w="404" w:type="dxa"/>
          </w:tcPr>
          <w:p w14:paraId="1E8BF0CB" w14:textId="77777777" w:rsidR="00F7471C" w:rsidRPr="00791FE3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791FE3">
              <w:rPr>
                <w:b/>
              </w:rPr>
              <w:t>3.</w:t>
            </w:r>
          </w:p>
        </w:tc>
        <w:tc>
          <w:tcPr>
            <w:tcW w:w="9202" w:type="dxa"/>
          </w:tcPr>
          <w:p w14:paraId="79A16001" w14:textId="77777777" w:rsidR="00F7471C" w:rsidRPr="00791FE3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791FE3">
              <w:rPr>
                <w:b/>
              </w:rPr>
              <w:t xml:space="preserve">Predmet návrhu </w:t>
            </w:r>
            <w:r w:rsidR="00E07354" w:rsidRPr="00791FE3">
              <w:rPr>
                <w:b/>
              </w:rPr>
              <w:t>zákona</w:t>
            </w:r>
            <w:r w:rsidRPr="00791FE3">
              <w:rPr>
                <w:b/>
              </w:rPr>
              <w:t xml:space="preserve"> je upravený v práve Európskej únie:</w:t>
            </w:r>
          </w:p>
          <w:p w14:paraId="3EECF269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</w:tr>
      <w:tr w:rsidR="00F7471C" w:rsidRPr="00791FE3" w14:paraId="53667C17" w14:textId="77777777" w:rsidTr="0B4CEC17">
        <w:tc>
          <w:tcPr>
            <w:tcW w:w="404" w:type="dxa"/>
          </w:tcPr>
          <w:p w14:paraId="16FF3CE1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58CF31AB" w14:textId="4C8620FE" w:rsidR="00F7471C" w:rsidRPr="00791FE3" w:rsidRDefault="00A022DE" w:rsidP="00F95CA5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 w:rsidRPr="00791FE3">
              <w:t>primárne právo</w:t>
            </w:r>
          </w:p>
          <w:p w14:paraId="1FB1543A" w14:textId="77777777" w:rsidR="00F7471C" w:rsidRPr="00791FE3" w:rsidRDefault="00F7471C" w:rsidP="00F95CA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70F8E625" w14:textId="77777777" w:rsidR="00F7471C" w:rsidRPr="00791FE3" w:rsidRDefault="00F7471C" w:rsidP="00F95CA5">
            <w:pPr>
              <w:pStyle w:val="Odsekzoznamu"/>
              <w:tabs>
                <w:tab w:val="left" w:pos="360"/>
              </w:tabs>
              <w:ind w:left="360"/>
              <w:jc w:val="both"/>
            </w:pPr>
            <w:r w:rsidRPr="00791FE3">
              <w:rPr>
                <w:iCs/>
              </w:rPr>
              <w:t>Č</w:t>
            </w:r>
            <w:r w:rsidRPr="00791FE3">
              <w:t>l. 191 až 193 Zmluvy o fungovaní Európskej únie v platnom znení</w:t>
            </w:r>
          </w:p>
          <w:p w14:paraId="17A218AC" w14:textId="77777777" w:rsidR="00F7471C" w:rsidRPr="00791FE3" w:rsidRDefault="00F7471C" w:rsidP="00F95CA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0994272" w14:textId="73C4522D" w:rsidR="00F7471C" w:rsidRPr="00791FE3" w:rsidRDefault="00F7471C" w:rsidP="00F95CA5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 w:rsidRPr="00791FE3">
              <w:t> sekundárn</w:t>
            </w:r>
            <w:r w:rsidR="00A022DE" w:rsidRPr="00791FE3">
              <w:t>e</w:t>
            </w:r>
            <w:r w:rsidRPr="00791FE3">
              <w:t xml:space="preserve"> práv</w:t>
            </w:r>
            <w:r w:rsidR="00A022DE" w:rsidRPr="00791FE3">
              <w:t>o</w:t>
            </w:r>
          </w:p>
          <w:p w14:paraId="5296DF96" w14:textId="0C320C6C" w:rsidR="00F7471C" w:rsidRPr="00791FE3" w:rsidRDefault="00F7471C" w:rsidP="00F7471C">
            <w:pPr>
              <w:ind w:left="450" w:firstLine="308"/>
              <w:jc w:val="both"/>
              <w:rPr>
                <w:color w:val="000000"/>
              </w:rPr>
            </w:pPr>
            <w:r w:rsidRPr="00791FE3">
              <w:br/>
            </w:r>
            <w:r w:rsidR="00F15446">
              <w:t xml:space="preserve">1. </w:t>
            </w:r>
            <w:r w:rsidR="00304940" w:rsidRPr="00304940">
              <w:t>Nariadenie Európskeho parlamentu a Rady (ES) č. 336/2006 z 15. februára 2006 o vykonávaní Medzinárodného kódexu pre bezpečnostný manažment v rámci Spoločenstva o zrušení nariadenia Rady (ES) č. 3051/95 (Ú. v. EÚ L 64, 4.3.2006) v platnom znení</w:t>
            </w:r>
          </w:p>
          <w:p w14:paraId="010C64F9" w14:textId="77777777" w:rsidR="00F7471C" w:rsidRPr="00791FE3" w:rsidRDefault="00F7471C" w:rsidP="00F95CA5">
            <w:pPr>
              <w:ind w:left="450" w:firstLine="308"/>
              <w:jc w:val="both"/>
              <w:rPr>
                <w:color w:val="000000"/>
              </w:rPr>
            </w:pPr>
          </w:p>
          <w:p w14:paraId="538A5203" w14:textId="73FAC0E0" w:rsidR="00F7471C" w:rsidRPr="00791FE3" w:rsidRDefault="00F7471C" w:rsidP="00F95CA5">
            <w:pPr>
              <w:ind w:left="450"/>
              <w:jc w:val="both"/>
              <w:rPr>
                <w:color w:val="000000"/>
              </w:rPr>
            </w:pPr>
            <w:r w:rsidRPr="00F15446">
              <w:rPr>
                <w:color w:val="000000"/>
              </w:rPr>
              <w:t>Gestor:</w:t>
            </w:r>
            <w:r w:rsidRPr="00791FE3">
              <w:rPr>
                <w:color w:val="000000"/>
              </w:rPr>
              <w:t xml:space="preserve"> </w:t>
            </w:r>
            <w:r w:rsidR="00F15446">
              <w:rPr>
                <w:color w:val="000000"/>
              </w:rPr>
              <w:t>Ministerstvo dopravy Slovenskej republiky</w:t>
            </w:r>
          </w:p>
          <w:p w14:paraId="7C7927B6" w14:textId="77777777" w:rsidR="00E07354" w:rsidRPr="00791FE3" w:rsidRDefault="00E07354" w:rsidP="00F95CA5">
            <w:pPr>
              <w:ind w:left="450"/>
              <w:jc w:val="both"/>
              <w:rPr>
                <w:color w:val="000000"/>
              </w:rPr>
            </w:pPr>
          </w:p>
          <w:p w14:paraId="4EF568A1" w14:textId="200E3369" w:rsidR="00E07354" w:rsidRPr="00791FE3" w:rsidRDefault="00F15446" w:rsidP="00F95CA5">
            <w:pPr>
              <w:ind w:left="450"/>
              <w:jc w:val="both"/>
            </w:pPr>
            <w:r>
              <w:t xml:space="preserve">2. </w:t>
            </w:r>
            <w:r w:rsidR="00304940" w:rsidRPr="00304940">
              <w:t>Nariadenie Európskeho parlamentu a Rady (EÚ) 2015/757 z 29. apríla 2015 o monitorovaní, nahlasovaní a overovaní emisií skleníkových plynov z námornej dopravy a o zmene smernice 2009/16/ES (Ú. v. EÚ L 123, 19.5.2015) v platnom znení</w:t>
            </w:r>
          </w:p>
          <w:p w14:paraId="37BBB78A" w14:textId="77777777" w:rsidR="00E07354" w:rsidRPr="00791FE3" w:rsidRDefault="00E07354" w:rsidP="00F95CA5">
            <w:pPr>
              <w:ind w:left="450"/>
              <w:jc w:val="both"/>
            </w:pPr>
          </w:p>
          <w:p w14:paraId="377CF4D0" w14:textId="25D46A34" w:rsidR="00E07354" w:rsidRDefault="00F15446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Gestor: </w:t>
            </w:r>
            <w:r w:rsidR="00CA03C9" w:rsidRPr="00791FE3">
              <w:rPr>
                <w:color w:val="000000"/>
              </w:rPr>
              <w:t>Ministerstvo životného prostredia Slovenskej republiky</w:t>
            </w:r>
          </w:p>
          <w:p w14:paraId="5F7CDD7C" w14:textId="5196A67E" w:rsidR="005559E2" w:rsidRDefault="005559E2" w:rsidP="00E07354">
            <w:pPr>
              <w:ind w:left="450"/>
              <w:jc w:val="both"/>
              <w:rPr>
                <w:color w:val="000000"/>
              </w:rPr>
            </w:pPr>
          </w:p>
          <w:p w14:paraId="6A1B301D" w14:textId="38774539" w:rsidR="005559E2" w:rsidRPr="00791FE3" w:rsidRDefault="00F15446" w:rsidP="005559E2">
            <w:pPr>
              <w:ind w:left="450"/>
              <w:jc w:val="both"/>
            </w:pPr>
            <w:r>
              <w:t xml:space="preserve">3. </w:t>
            </w:r>
            <w:r w:rsidR="00304940" w:rsidRPr="00304940">
              <w:t>Vykonávacie nariadenie Komisie (EÚ) 2023/2297 z 26. októbra 2023, ktorým sa určujú susedné prístavy na prekládku kontajnerov podľa smernice Európskeho parlamentu a Rady 2003/87/ES (Ú. v. EÚ L, 2023/2297, 27.10.2023)</w:t>
            </w:r>
          </w:p>
          <w:p w14:paraId="3011BDF3" w14:textId="77777777" w:rsidR="005559E2" w:rsidRPr="00791FE3" w:rsidRDefault="005559E2" w:rsidP="005559E2">
            <w:pPr>
              <w:ind w:left="450"/>
              <w:jc w:val="both"/>
            </w:pPr>
          </w:p>
          <w:p w14:paraId="33B0DEF5" w14:textId="1CA6E2DC" w:rsidR="005559E2" w:rsidRPr="00791FE3" w:rsidRDefault="00CA03C9" w:rsidP="005559E2">
            <w:pPr>
              <w:ind w:left="450"/>
              <w:jc w:val="both"/>
              <w:rPr>
                <w:color w:val="000000"/>
              </w:rPr>
            </w:pPr>
            <w:r w:rsidRPr="00CA03C9">
              <w:rPr>
                <w:color w:val="000000"/>
              </w:rPr>
              <w:t>Gestor: Ministerstvo životného prostredia Slovenskej republiky</w:t>
            </w:r>
          </w:p>
          <w:p w14:paraId="4FC89492" w14:textId="2D467839" w:rsidR="00E07354" w:rsidRPr="00791FE3" w:rsidRDefault="00E07354" w:rsidP="005559E2">
            <w:pPr>
              <w:jc w:val="both"/>
            </w:pPr>
          </w:p>
          <w:p w14:paraId="64C00266" w14:textId="16055EFC" w:rsidR="00534CDD" w:rsidRPr="00791FE3" w:rsidRDefault="00F15446" w:rsidP="00534CDD">
            <w:pPr>
              <w:ind w:left="450"/>
              <w:jc w:val="both"/>
            </w:pPr>
            <w:r>
              <w:t xml:space="preserve">4. </w:t>
            </w:r>
            <w:r w:rsidR="00304940" w:rsidRPr="00304940">
              <w:t>Delegované nariadenie Komisie (EÚ) 2019/331 z 19. decembra 2018, ktorým sa stanovujú prechodné pravidlá harmonizácie bezodplatného prideľovania emisných kvót podľa článku 10a smernice Európskeho parlamentu a Rady 2003/87/ES platné v celej Únii (Ú. v. EÚ L 59, 27.2.2019)</w:t>
            </w:r>
          </w:p>
          <w:p w14:paraId="3528F2A0" w14:textId="77777777" w:rsidR="00534CDD" w:rsidRPr="00791FE3" w:rsidRDefault="00534CDD" w:rsidP="00534CDD">
            <w:pPr>
              <w:ind w:left="450"/>
              <w:jc w:val="both"/>
              <w:rPr>
                <w:color w:val="000000"/>
              </w:rPr>
            </w:pPr>
          </w:p>
          <w:p w14:paraId="7EF0A95B" w14:textId="77777777" w:rsidR="00534CDD" w:rsidRPr="00791FE3" w:rsidRDefault="00534CDD" w:rsidP="00534CDD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69740066" w14:textId="77777777" w:rsidR="00534CDD" w:rsidRDefault="00534CDD" w:rsidP="00F95CA5">
            <w:pPr>
              <w:ind w:left="450"/>
              <w:jc w:val="both"/>
            </w:pPr>
          </w:p>
          <w:p w14:paraId="5CF88A0A" w14:textId="1CACEF9F" w:rsidR="00E07354" w:rsidRPr="00791FE3" w:rsidRDefault="00F15446" w:rsidP="00F95CA5">
            <w:pPr>
              <w:ind w:left="450"/>
              <w:jc w:val="both"/>
            </w:pPr>
            <w:r>
              <w:t xml:space="preserve">5. </w:t>
            </w:r>
            <w:r w:rsidR="00304940" w:rsidRPr="00304940">
              <w:t xml:space="preserve">Vykonávacie nariadenie Komisie (EÚ) 2018/2067 z 19. decembra 2018 o overovaní údajov a o akreditácii overovateľov podľa smernice Európskeho parlamentu a Rady </w:t>
            </w:r>
            <w:r w:rsidR="00304940" w:rsidRPr="00304940">
              <w:lastRenderedPageBreak/>
              <w:t>2003/87/ES (Ú. v. EÚ L 334, 31.12.2018) v platnom znení.</w:t>
            </w:r>
          </w:p>
          <w:p w14:paraId="45D49C24" w14:textId="77777777" w:rsidR="00E07354" w:rsidRPr="00791FE3" w:rsidRDefault="00E07354" w:rsidP="00E07354">
            <w:pPr>
              <w:ind w:left="450"/>
              <w:jc w:val="both"/>
              <w:rPr>
                <w:color w:val="000000"/>
              </w:rPr>
            </w:pPr>
          </w:p>
          <w:p w14:paraId="0876EA3F" w14:textId="77777777" w:rsidR="00E07354" w:rsidRPr="00791FE3" w:rsidRDefault="00E07354" w:rsidP="00E07354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55052C35" w14:textId="77777777" w:rsidR="00E07354" w:rsidRPr="00791FE3" w:rsidRDefault="00E07354" w:rsidP="00E07354">
            <w:pPr>
              <w:jc w:val="both"/>
            </w:pPr>
          </w:p>
          <w:p w14:paraId="1D3C2DA9" w14:textId="26AA82F4" w:rsidR="005559E2" w:rsidRPr="00791FE3" w:rsidRDefault="00F15446" w:rsidP="005559E2">
            <w:pPr>
              <w:ind w:left="450"/>
              <w:jc w:val="both"/>
            </w:pPr>
            <w:r>
              <w:t xml:space="preserve">6. </w:t>
            </w:r>
            <w:r w:rsidR="00304940" w:rsidRPr="00304940">
              <w:t>Delegované nariadenie (EÚ) 2019/1122 z 19. marca 2019, ktorým sa dopĺňa smernica Európskeho parlamentu a Rady 2003/87/ES, pokiaľ ide o fungovanie registra Únie (Ú. v. EÚ L 177, 2.7.2019) v platnom znení</w:t>
            </w:r>
          </w:p>
          <w:p w14:paraId="28B06651" w14:textId="77777777" w:rsidR="005559E2" w:rsidRPr="00791FE3" w:rsidRDefault="005559E2" w:rsidP="005559E2">
            <w:pPr>
              <w:ind w:left="450"/>
              <w:jc w:val="both"/>
              <w:rPr>
                <w:color w:val="000000"/>
              </w:rPr>
            </w:pPr>
          </w:p>
          <w:p w14:paraId="1251F491" w14:textId="77777777" w:rsidR="005559E2" w:rsidRPr="00791FE3" w:rsidRDefault="005559E2" w:rsidP="005559E2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5D9EF445" w14:textId="77777777" w:rsidR="005559E2" w:rsidRDefault="005559E2" w:rsidP="00F95CA5">
            <w:pPr>
              <w:ind w:left="450"/>
              <w:jc w:val="both"/>
            </w:pPr>
          </w:p>
          <w:p w14:paraId="427DC55F" w14:textId="11779D04" w:rsidR="00E07354" w:rsidRPr="00791FE3" w:rsidRDefault="00F15446" w:rsidP="00F95CA5">
            <w:pPr>
              <w:ind w:left="450"/>
              <w:jc w:val="both"/>
            </w:pPr>
            <w:r>
              <w:t xml:space="preserve">7. </w:t>
            </w:r>
            <w:r w:rsidR="00304940" w:rsidRPr="00304940">
              <w:t>Vykonávacie nariadenie Komisie (EÚ) 2023/2441 z 31. októbra 2023, ktorým sa stanovujú pravidlá uplatňovania smernice Európskeho parlamentu a Rady 2003/87/ES, pokiaľ ide o obsah a formát plánov klimatickej neutrality potrebných na bezodplatné prideľovanie emisných kvót (Ú. v EÚ L, 2023/2441, 3.11.2023)</w:t>
            </w:r>
          </w:p>
          <w:p w14:paraId="6E09985D" w14:textId="77777777" w:rsidR="00E07354" w:rsidRPr="00791FE3" w:rsidRDefault="00E07354" w:rsidP="00F95CA5">
            <w:pPr>
              <w:ind w:left="450"/>
              <w:jc w:val="both"/>
            </w:pPr>
          </w:p>
          <w:p w14:paraId="0127133D" w14:textId="77777777" w:rsidR="00E07354" w:rsidRPr="00791FE3" w:rsidRDefault="00E07354" w:rsidP="00E07354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5319AA8E" w14:textId="77777777" w:rsidR="00E07354" w:rsidRPr="00791FE3" w:rsidRDefault="00E07354" w:rsidP="00F95CA5">
            <w:pPr>
              <w:ind w:left="450"/>
              <w:jc w:val="both"/>
            </w:pPr>
          </w:p>
          <w:p w14:paraId="7C2DB3D3" w14:textId="6E89ABAC" w:rsidR="005559E2" w:rsidRPr="00791FE3" w:rsidRDefault="00F15446" w:rsidP="005559E2">
            <w:pPr>
              <w:ind w:left="450"/>
              <w:jc w:val="both"/>
            </w:pPr>
            <w:r>
              <w:t xml:space="preserve">8. </w:t>
            </w:r>
            <w:r w:rsidR="00304940" w:rsidRPr="00304940">
              <w:t>Nariadenie Európskeho parlamentu a Rady (EÚ) 2023/956 z 10. mája 2023, ktorým sa zriaďuje mechanizmus uhlíkovej kompenzácie na hraniciach (Ú. v. EÚ L 130, 16.5.2023)</w:t>
            </w:r>
          </w:p>
          <w:p w14:paraId="005896F3" w14:textId="77777777" w:rsidR="005559E2" w:rsidRPr="00791FE3" w:rsidRDefault="005559E2" w:rsidP="005559E2">
            <w:pPr>
              <w:ind w:left="450"/>
              <w:jc w:val="both"/>
            </w:pPr>
          </w:p>
          <w:p w14:paraId="61A38DF7" w14:textId="77777777" w:rsidR="005559E2" w:rsidRPr="00791FE3" w:rsidRDefault="005559E2" w:rsidP="005559E2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6BB4CAB6" w14:textId="3243C459" w:rsidR="005F48FE" w:rsidRDefault="005F48FE" w:rsidP="00CA03C9">
            <w:pPr>
              <w:jc w:val="both"/>
            </w:pPr>
          </w:p>
          <w:p w14:paraId="1AB0E78D" w14:textId="2FF8166E" w:rsidR="00E07354" w:rsidRPr="00791FE3" w:rsidRDefault="00CA03C9" w:rsidP="00F95CA5">
            <w:pPr>
              <w:ind w:left="450"/>
              <w:jc w:val="both"/>
            </w:pPr>
            <w:r>
              <w:t xml:space="preserve">9. </w:t>
            </w:r>
            <w:r w:rsidR="00304940" w:rsidRPr="00304940">
              <w:t>Nariadenie Európskeho parlamentu a Rady (EÚ) 2023/2405 z 18. októbra 2023 o zaistení rovnakých podmienok pre udržateľnú leteckú dopravu (iniciatíva ReFuelEU Aviation) (Ú. v. EÚ L, 2023/2405, 31.10.2023)</w:t>
            </w:r>
          </w:p>
          <w:p w14:paraId="0FAFC2A0" w14:textId="77777777" w:rsidR="00E07354" w:rsidRPr="00791FE3" w:rsidRDefault="00E07354" w:rsidP="00F95CA5">
            <w:pPr>
              <w:ind w:left="450"/>
              <w:jc w:val="both"/>
            </w:pPr>
          </w:p>
          <w:p w14:paraId="64CA22A7" w14:textId="6120FCBA" w:rsidR="00E07354" w:rsidRPr="00791FE3" w:rsidRDefault="00CA03C9" w:rsidP="00E07354">
            <w:pPr>
              <w:ind w:left="450"/>
              <w:jc w:val="both"/>
              <w:rPr>
                <w:color w:val="000000"/>
              </w:rPr>
            </w:pPr>
            <w:r w:rsidRPr="00CA03C9">
              <w:rPr>
                <w:color w:val="000000"/>
              </w:rPr>
              <w:t>Gestor: Ministerstvo dopravy Slovenskej republiky</w:t>
            </w:r>
          </w:p>
          <w:p w14:paraId="39A05927" w14:textId="77777777" w:rsidR="00E07354" w:rsidRPr="00791FE3" w:rsidRDefault="00E07354" w:rsidP="00F95CA5">
            <w:pPr>
              <w:ind w:left="450"/>
              <w:jc w:val="both"/>
            </w:pPr>
          </w:p>
          <w:p w14:paraId="57890A01" w14:textId="2AEF4915" w:rsidR="00E07354" w:rsidRPr="00791FE3" w:rsidRDefault="00CA03C9" w:rsidP="00F95CA5">
            <w:pPr>
              <w:ind w:left="450"/>
              <w:jc w:val="both"/>
            </w:pPr>
            <w:r>
              <w:t xml:space="preserve">10. </w:t>
            </w:r>
            <w:r w:rsidR="00304940" w:rsidRPr="00304940">
              <w:t>Vykonávacie nariadenie Komisie (EÚ) 2024/622 z 22. februára 2024 o zozname štátov, ktoré sa považujú za štáty uplatňujúce systém CORSIA na účely smernice Európskeho parlamentu a Rady 2003/87/ES, pokiaľ ide o emisie v roku 2023 (Ú. v. L, 2024/622, 23.2.2024)</w:t>
            </w:r>
          </w:p>
          <w:p w14:paraId="3F51A43A" w14:textId="77777777" w:rsidR="00E07354" w:rsidRPr="00791FE3" w:rsidRDefault="00E07354" w:rsidP="00F95CA5">
            <w:pPr>
              <w:ind w:left="450"/>
              <w:jc w:val="both"/>
            </w:pPr>
          </w:p>
          <w:p w14:paraId="3A161312" w14:textId="1CF4EF2D" w:rsidR="00E07354" w:rsidRDefault="00CA03C9" w:rsidP="00E07354">
            <w:pPr>
              <w:ind w:left="450"/>
              <w:jc w:val="both"/>
              <w:rPr>
                <w:color w:val="000000"/>
              </w:rPr>
            </w:pPr>
            <w:r w:rsidRPr="00CA03C9">
              <w:rPr>
                <w:color w:val="000000"/>
              </w:rPr>
              <w:t>Gestor: Ministerstvo životného prostredia Slovenskej republiky</w:t>
            </w:r>
          </w:p>
          <w:p w14:paraId="54B56058" w14:textId="792AD4BE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7B308252" w14:textId="22A74E0B" w:rsidR="00304940" w:rsidRDefault="00F15446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304940" w:rsidRPr="00304940">
              <w:rPr>
                <w:color w:val="000000"/>
              </w:rPr>
              <w:t>Vykonávacie rozhodnutie Komisie (EÚ) 2024/411 z 30. januára 2024 o zozname lodných spoločností, v ktorom sa určuje riadiaci orgán vo vzťahu k lodnej spoločnosti v súlade so smernicou Európskeho parlamentu a Rady 2003/87/ES (Ú. v. EÚ L, 2024/411, 31.1.2024)</w:t>
            </w:r>
          </w:p>
          <w:p w14:paraId="7A3CA5EC" w14:textId="64279722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2D3B5B47" w14:textId="5B2DA71F" w:rsidR="00304940" w:rsidRDefault="00CA03C9" w:rsidP="00304940">
            <w:pPr>
              <w:ind w:left="450"/>
              <w:jc w:val="both"/>
              <w:rPr>
                <w:color w:val="000000"/>
              </w:rPr>
            </w:pPr>
            <w:r w:rsidRPr="00CA03C9">
              <w:rPr>
                <w:color w:val="000000"/>
              </w:rPr>
              <w:t>Gestor: Ministerstvo životného prostredia Slovenskej republiky</w:t>
            </w:r>
          </w:p>
          <w:p w14:paraId="5DDDEA30" w14:textId="22B0BB0C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71047E31" w14:textId="1722D7AC" w:rsidR="00304940" w:rsidRDefault="00F15446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  <w:r w:rsidR="00304940" w:rsidRPr="00304940">
              <w:rPr>
                <w:color w:val="000000"/>
              </w:rPr>
              <w:t>Nariadenie Európskeho parlamentu a Rady (EÚ) 2023/955 z 10. mája 2023, ktorým sa zriaďuje Sociálno-klimatický fond a mení nariadenie (EÚ) 2021/1060 (Ú. v. L 130, 16.5.2023)</w:t>
            </w:r>
          </w:p>
          <w:p w14:paraId="0E320270" w14:textId="71163BA9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031D95CE" w14:textId="06AB49F6" w:rsidR="00304940" w:rsidRDefault="00304940" w:rsidP="00304940">
            <w:pPr>
              <w:ind w:left="450"/>
              <w:jc w:val="both"/>
              <w:rPr>
                <w:color w:val="000000"/>
              </w:rPr>
            </w:pPr>
            <w:r w:rsidRPr="00F811BB">
              <w:rPr>
                <w:color w:val="000000"/>
              </w:rPr>
              <w:t>Gestor:</w:t>
            </w:r>
            <w:r w:rsidRPr="00791FE3">
              <w:rPr>
                <w:color w:val="000000"/>
              </w:rPr>
              <w:t xml:space="preserve"> </w:t>
            </w:r>
            <w:r w:rsidR="00F811BB">
              <w:rPr>
                <w:color w:val="000000"/>
              </w:rPr>
              <w:t>Úrad vlády SR</w:t>
            </w:r>
          </w:p>
          <w:p w14:paraId="7CFBC54A" w14:textId="71F067B6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2EC7ADE0" w14:textId="37AA884F" w:rsidR="00304940" w:rsidRDefault="00F15446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="00304940" w:rsidRPr="00304940">
              <w:rPr>
                <w:color w:val="000000"/>
              </w:rPr>
              <w:t>Vykonávacie nariadenie Komisie (EÚ) 2020/1001 z 9. júla 2020, ktorým sa stanovujú podrobné pravidlá uplatňovania smernice Európskeho parlamentu a Rady 2003/87/ES, pokiaľ ide o prevádzkovanie modernizačného fondu na podporu investícií na modernizáciu energetických systémov a zlepšenie energetickej efektívnosti niektorých členských štátov (Ú. v. EÚ L221, 10.7.2020) v platnom znení</w:t>
            </w:r>
          </w:p>
          <w:p w14:paraId="5B0AC819" w14:textId="402A1800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3E8F98C4" w14:textId="7BF9D4AE" w:rsidR="00304940" w:rsidRDefault="00304940" w:rsidP="00304940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3A6110E5" w14:textId="56FC06E5" w:rsidR="00304940" w:rsidRDefault="00304940" w:rsidP="00304940">
            <w:pPr>
              <w:ind w:left="450"/>
              <w:jc w:val="both"/>
              <w:rPr>
                <w:color w:val="000000"/>
              </w:rPr>
            </w:pPr>
          </w:p>
          <w:p w14:paraId="1DA16E16" w14:textId="533A183B" w:rsidR="00304940" w:rsidRDefault="00F15446" w:rsidP="00304940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="00304940" w:rsidRPr="00304940">
              <w:rPr>
                <w:color w:val="000000"/>
              </w:rPr>
              <w:t>Nariadenie Európskeho parlamentu a Rady (EÚ) 2021/1119 z 30. júna 2021, ktorým sa stanovuje rámec na dosiahnutie klimatickej neutrality a menia nariadenia (ES) č. 401/2009 a (EÚ) 2018/1999 (európsky právny predpis v oblasti klímy (Ú. v. EÚ L 243, 9.7.2021)</w:t>
            </w:r>
          </w:p>
          <w:p w14:paraId="6F7CEC51" w14:textId="33FE74C6" w:rsidR="00304940" w:rsidRDefault="00304940" w:rsidP="00304940">
            <w:pPr>
              <w:ind w:left="450"/>
              <w:jc w:val="both"/>
              <w:rPr>
                <w:color w:val="000000"/>
              </w:rPr>
            </w:pPr>
          </w:p>
          <w:p w14:paraId="122A39CD" w14:textId="77777777" w:rsidR="00304940" w:rsidRDefault="00304940" w:rsidP="00304940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43D2B190" w14:textId="31305D9D" w:rsidR="00304940" w:rsidRDefault="00304940" w:rsidP="00304940">
            <w:pPr>
              <w:ind w:left="450"/>
              <w:jc w:val="both"/>
              <w:rPr>
                <w:color w:val="000000"/>
              </w:rPr>
            </w:pPr>
          </w:p>
          <w:p w14:paraId="2784241B" w14:textId="3D486EF4" w:rsidR="00304940" w:rsidRDefault="00F15446" w:rsidP="00304940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15. </w:t>
            </w:r>
            <w:r w:rsidR="00304940" w:rsidRPr="00304940">
              <w:rPr>
                <w:color w:val="000000"/>
              </w:rPr>
              <w:t>Vykonávacie nariadenie Komisie (EÚ) 2023/1773 zo 17. augusta 2023, ktorým sa stanovujú pravidlá uplatňovania nariadenia Európskeho parlamentu a Rady (EÚ) 2023/956, pokiaľ ide o oznamovacie povinnosti na účely mechanizmu uhlíkovej kompenzácie na hraniciach počas prechodného obdobia (Ú. v. EÚ L 228, 15.9.2023)</w:t>
            </w:r>
          </w:p>
          <w:p w14:paraId="4CA8EECE" w14:textId="491B1689" w:rsidR="00304940" w:rsidRDefault="00304940" w:rsidP="00304940">
            <w:pPr>
              <w:ind w:left="450"/>
              <w:jc w:val="both"/>
              <w:rPr>
                <w:color w:val="000000"/>
              </w:rPr>
            </w:pPr>
          </w:p>
          <w:p w14:paraId="3034B20A" w14:textId="0FB84CBA" w:rsidR="00304940" w:rsidRDefault="00304940" w:rsidP="00304940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2C642708" w14:textId="65A1F54C" w:rsidR="00304940" w:rsidRDefault="00304940" w:rsidP="00304940">
            <w:pPr>
              <w:ind w:left="450"/>
              <w:jc w:val="both"/>
              <w:rPr>
                <w:color w:val="000000"/>
              </w:rPr>
            </w:pPr>
          </w:p>
          <w:p w14:paraId="114C53A9" w14:textId="54E6AD4E" w:rsidR="00304940" w:rsidRDefault="00F15446" w:rsidP="00304940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16. </w:t>
            </w:r>
            <w:r w:rsidR="00304940" w:rsidRPr="00304940">
              <w:rPr>
                <w:color w:val="000000"/>
              </w:rPr>
              <w:t>Nariadenie Európskeho parlamentu a Rady (EÚ) č. 952/2013 z 9. októbra 2013, ktorým sa ustanovuje Colný kódex Únie (Ú. v. EÚ L 269, 10.10.2023) v platnom znení</w:t>
            </w:r>
          </w:p>
          <w:p w14:paraId="2F3C5EC9" w14:textId="77777777" w:rsidR="00304940" w:rsidRPr="00791FE3" w:rsidRDefault="00304940" w:rsidP="00304940">
            <w:pPr>
              <w:ind w:left="450"/>
              <w:jc w:val="both"/>
              <w:rPr>
                <w:color w:val="000000"/>
              </w:rPr>
            </w:pPr>
          </w:p>
          <w:p w14:paraId="37D5DFA2" w14:textId="4B95478A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 w:rsidRPr="00AB376E">
              <w:rPr>
                <w:color w:val="000000"/>
              </w:rPr>
              <w:t xml:space="preserve">Gestor: </w:t>
            </w:r>
            <w:r w:rsidR="00AB376E" w:rsidRPr="00AB376E">
              <w:rPr>
                <w:color w:val="000000"/>
              </w:rPr>
              <w:t>Ministerstvo</w:t>
            </w:r>
            <w:r w:rsidR="00AB376E">
              <w:rPr>
                <w:color w:val="000000"/>
              </w:rPr>
              <w:t xml:space="preserve"> financií Slovenskej republiky</w:t>
            </w:r>
          </w:p>
          <w:p w14:paraId="29E79969" w14:textId="2E817C4F" w:rsidR="00304940" w:rsidRDefault="00304940" w:rsidP="00E07354">
            <w:pPr>
              <w:ind w:left="450"/>
              <w:jc w:val="both"/>
              <w:rPr>
                <w:color w:val="000000"/>
              </w:rPr>
            </w:pPr>
          </w:p>
          <w:p w14:paraId="388AB0A0" w14:textId="187B987A" w:rsidR="00F15446" w:rsidRDefault="00F15446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Pr="00F15446">
              <w:rPr>
                <w:color w:val="000000"/>
              </w:rPr>
              <w:t>Delegované nariadenie Komisie (EÚ) 2019/1603 z 18. júla 2019, ktorým sa dopĺňa smernica Európskeho parlamentu a Rady 2003/87/ES, pokiaľ ide o opatrenia prijaté Medzinárodnou organizáciou civilného letectva na monitorovanie, nahlasovanie a overovanie emisií z leteckej dopravy na účely vykonávania globálneho trhového opatrenia (Ú. v. EÚ L 250, 30.9.2019)</w:t>
            </w:r>
          </w:p>
          <w:p w14:paraId="2F73488B" w14:textId="209AB262" w:rsidR="00F15446" w:rsidRDefault="00F15446" w:rsidP="00E07354">
            <w:pPr>
              <w:ind w:left="450"/>
              <w:jc w:val="both"/>
              <w:rPr>
                <w:color w:val="000000"/>
              </w:rPr>
            </w:pPr>
          </w:p>
          <w:p w14:paraId="799E4C78" w14:textId="2FFA18E9" w:rsidR="00F811BB" w:rsidRDefault="00F811BB" w:rsidP="00F811BB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69BA183D" w14:textId="72A7B7F3" w:rsidR="00F15446" w:rsidRDefault="00F15446" w:rsidP="00F811BB">
            <w:pPr>
              <w:jc w:val="both"/>
              <w:rPr>
                <w:color w:val="000000"/>
              </w:rPr>
            </w:pPr>
          </w:p>
          <w:p w14:paraId="638D9357" w14:textId="46D1C6AE" w:rsidR="00F15446" w:rsidRDefault="00F15446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 w:rsidRPr="00F15446">
              <w:rPr>
                <w:color w:val="000000"/>
              </w:rPr>
              <w:t>Vykonávacie nariadenie Komisie (EÚ) 2018/2066 z 19. decembra 2018 o monitorovaní a nahlasovaní emisií skleníkových plynov podľa smernice Európskeho parlamentu a Rady 2003/87/ES, ktorým sa mení nariadenie Komisie (EÚ) č. 601/2012 (Ú. v. EÚ L 334, 31.12.2018) v platnom znení</w:t>
            </w:r>
          </w:p>
          <w:p w14:paraId="045E1E4D" w14:textId="59AB815A" w:rsidR="00F15446" w:rsidRDefault="00F15446" w:rsidP="00E07354">
            <w:pPr>
              <w:ind w:left="450"/>
              <w:jc w:val="both"/>
              <w:rPr>
                <w:color w:val="000000"/>
              </w:rPr>
            </w:pPr>
          </w:p>
          <w:p w14:paraId="226E1CCD" w14:textId="0EE7965C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65801199" w14:textId="253194A1" w:rsidR="00F15446" w:rsidRDefault="00F15446" w:rsidP="00F15446">
            <w:pPr>
              <w:ind w:left="450"/>
              <w:jc w:val="both"/>
              <w:rPr>
                <w:color w:val="000000"/>
              </w:rPr>
            </w:pPr>
          </w:p>
          <w:p w14:paraId="7A1FA1C7" w14:textId="65EA33FF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r w:rsidRPr="00F15446">
              <w:rPr>
                <w:color w:val="000000"/>
              </w:rPr>
              <w:t xml:space="preserve">Smernica Európskeho parlamentu a Rady (EÚ) 2023/958 z 10. mája 2023, ktorou sa mení smernica 2003/87/ES, pokiaľ ide o príspevok leteckej dopravy k cieľu Únie v </w:t>
            </w:r>
            <w:r w:rsidRPr="00F15446">
              <w:rPr>
                <w:color w:val="000000"/>
              </w:rPr>
              <w:lastRenderedPageBreak/>
              <w:t>oblasti znižovania emisií v celom hospodárstve a ktorou sa primerane vykonáva globálne trhové opatrenie (Ú. v. EÚ L 130, 16.5.2023)</w:t>
            </w:r>
          </w:p>
          <w:p w14:paraId="238E3BDA" w14:textId="50212EB3" w:rsidR="00F15446" w:rsidRDefault="00F15446" w:rsidP="00E07354">
            <w:pPr>
              <w:ind w:left="450"/>
              <w:jc w:val="both"/>
              <w:rPr>
                <w:color w:val="000000"/>
              </w:rPr>
            </w:pPr>
          </w:p>
          <w:p w14:paraId="561DADB0" w14:textId="345C59CE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55EE06B5" w14:textId="5280642F" w:rsidR="00F15446" w:rsidRDefault="00F15446" w:rsidP="00F15446">
            <w:pPr>
              <w:ind w:left="450"/>
              <w:jc w:val="both"/>
              <w:rPr>
                <w:color w:val="000000"/>
              </w:rPr>
            </w:pPr>
          </w:p>
          <w:p w14:paraId="229052FE" w14:textId="119AE215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20. </w:t>
            </w:r>
            <w:r w:rsidRPr="00F15446">
              <w:rPr>
                <w:color w:val="000000"/>
              </w:rPr>
              <w:t>Smernica Európskeho parlamentu a Rady (EÚ) 2023/959 z 10. mája 2023, ktorou sa mení smernica 2003/87/ES o vytvorení systému obchodovania s emisnými kvótami skleníkových plynov v Únii a rozhodnutie (EÚ) 2015/1814 o zriadení a prevádzke trhovej stabilizačnej rezervy systému obchodovania s emisnými kvótami skleníkových plynov v Únii (Ú. v. EÚ L 130, 16.5.2023)</w:t>
            </w:r>
          </w:p>
          <w:p w14:paraId="24095E39" w14:textId="49C9E12E" w:rsidR="00F15446" w:rsidRDefault="00F15446" w:rsidP="00E07354">
            <w:pPr>
              <w:ind w:left="450"/>
              <w:jc w:val="both"/>
              <w:rPr>
                <w:color w:val="000000"/>
              </w:rPr>
            </w:pPr>
          </w:p>
          <w:p w14:paraId="292D9542" w14:textId="51BE0AB1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02AD0750" w14:textId="3728ACB3" w:rsidR="00F15446" w:rsidRDefault="00F15446" w:rsidP="00F15446">
            <w:pPr>
              <w:ind w:left="450"/>
              <w:jc w:val="both"/>
              <w:rPr>
                <w:color w:val="000000"/>
              </w:rPr>
            </w:pPr>
          </w:p>
          <w:p w14:paraId="2E7616E3" w14:textId="5E2489A8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21. </w:t>
            </w:r>
            <w:r w:rsidRPr="00F15446">
              <w:rPr>
                <w:color w:val="000000"/>
              </w:rPr>
              <w:t>Rozhodnutie Európskeho parlamentu a Rady č. 406/2009/ES z 23. apríla 2009 o úsilí členských štátov znížiť emisie skleníkových plynov s cieľom splniť záväzky Spoločenstva týkajúce sa zníženia emisií skleníkových plynov do roku 2020 (Ú. v. EÚ L 140, 5.6.2009)</w:t>
            </w:r>
          </w:p>
          <w:p w14:paraId="178FDFD1" w14:textId="46F3960D" w:rsidR="00F15446" w:rsidRDefault="00F15446" w:rsidP="00F15446">
            <w:pPr>
              <w:ind w:left="450"/>
              <w:jc w:val="both"/>
              <w:rPr>
                <w:color w:val="000000"/>
              </w:rPr>
            </w:pPr>
          </w:p>
          <w:p w14:paraId="6762CC76" w14:textId="77777777" w:rsidR="00F15446" w:rsidRDefault="00F15446" w:rsidP="00F15446">
            <w:pPr>
              <w:ind w:left="450"/>
              <w:jc w:val="both"/>
              <w:rPr>
                <w:color w:val="000000"/>
              </w:rPr>
            </w:pPr>
            <w:r w:rsidRPr="00791FE3">
              <w:rPr>
                <w:color w:val="000000"/>
              </w:rPr>
              <w:t>Gestor: Ministerstvo životného prostredia Slovenskej republiky</w:t>
            </w:r>
          </w:p>
          <w:p w14:paraId="7BE676BF" w14:textId="3BF58747" w:rsidR="00F7471C" w:rsidRPr="00791FE3" w:rsidRDefault="00F7471C" w:rsidP="00F95CA5">
            <w:pPr>
              <w:jc w:val="both"/>
              <w:rPr>
                <w:b/>
                <w:i/>
                <w:iCs/>
              </w:rPr>
            </w:pPr>
          </w:p>
        </w:tc>
      </w:tr>
      <w:tr w:rsidR="00F7471C" w:rsidRPr="00791FE3" w14:paraId="18A414CD" w14:textId="77777777" w:rsidTr="0B4CEC17">
        <w:tc>
          <w:tcPr>
            <w:tcW w:w="404" w:type="dxa"/>
          </w:tcPr>
          <w:p w14:paraId="1DB35E31" w14:textId="77777777" w:rsidR="00F7471C" w:rsidRPr="00791FE3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53C68049" w14:textId="61388F48" w:rsidR="00A022DE" w:rsidRPr="00791FE3" w:rsidRDefault="00A022DE" w:rsidP="00A022D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spacing w:after="250"/>
              <w:jc w:val="both"/>
            </w:pPr>
            <w:r w:rsidRPr="00791FE3">
              <w:t xml:space="preserve">judikatúra Súdneho dvora Európskej únie </w:t>
            </w:r>
          </w:p>
          <w:p w14:paraId="698347F9" w14:textId="77777777" w:rsidR="00A022DE" w:rsidRPr="00791FE3" w:rsidRDefault="00A022DE" w:rsidP="00A022DE">
            <w:pPr>
              <w:pStyle w:val="Odsekzoznamu"/>
              <w:tabs>
                <w:tab w:val="left" w:pos="360"/>
              </w:tabs>
              <w:spacing w:after="250"/>
              <w:ind w:left="360"/>
              <w:jc w:val="both"/>
            </w:pPr>
          </w:p>
          <w:p w14:paraId="4D10CD62" w14:textId="4406B0A0" w:rsidR="00F7471C" w:rsidRPr="00791FE3" w:rsidRDefault="00376974" w:rsidP="00A06767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250"/>
              <w:jc w:val="both"/>
            </w:pPr>
            <w:r w:rsidRPr="00791FE3">
              <w:t>N</w:t>
            </w:r>
            <w:r w:rsidR="00F7471C" w:rsidRPr="00791FE3">
              <w:t xml:space="preserve">ie je </w:t>
            </w: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7471C" w:rsidRPr="00791FE3" w14:paraId="6A75517C" w14:textId="77777777" w:rsidTr="7740F89B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EBB09" w14:textId="77777777" w:rsidR="00F7471C" w:rsidRPr="00791FE3" w:rsidRDefault="00F7471C" w:rsidP="00F95CA5">
            <w:pPr>
              <w:jc w:val="both"/>
              <w:rPr>
                <w:b/>
                <w:bCs/>
              </w:rPr>
            </w:pPr>
            <w:r w:rsidRPr="00791FE3">
              <w:rPr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A3BCF" w14:textId="77777777" w:rsidR="00F7471C" w:rsidRPr="00791FE3" w:rsidRDefault="00F7471C" w:rsidP="00F95CA5">
            <w:pPr>
              <w:spacing w:after="250"/>
              <w:jc w:val="both"/>
              <w:rPr>
                <w:b/>
                <w:bCs/>
              </w:rPr>
            </w:pPr>
            <w:r w:rsidRPr="00791FE3">
              <w:rPr>
                <w:b/>
                <w:bCs/>
              </w:rPr>
              <w:t>Záväzky Slovenskej republiky vo vzťahu k Európskej únii:</w:t>
            </w:r>
          </w:p>
        </w:tc>
      </w:tr>
      <w:tr w:rsidR="00F7471C" w:rsidRPr="00791FE3" w14:paraId="28709209" w14:textId="77777777" w:rsidTr="7740F89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C3E15B" w14:textId="77777777" w:rsidR="00F7471C" w:rsidRPr="00791FE3" w:rsidRDefault="00F7471C" w:rsidP="00F95CA5">
            <w:pPr>
              <w:spacing w:after="250"/>
              <w:jc w:val="both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93BB2" w14:textId="77777777" w:rsidR="00F7471C" w:rsidRPr="00791FE3" w:rsidRDefault="00F7471C" w:rsidP="00F95CA5">
            <w:pPr>
              <w:jc w:val="both"/>
            </w:pPr>
            <w:r w:rsidRPr="00791FE3"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3FB1F" w14:textId="77777777" w:rsidR="00F7471C" w:rsidRPr="00791FE3" w:rsidRDefault="00F7471C" w:rsidP="00F95CA5">
            <w:pPr>
              <w:spacing w:after="250"/>
              <w:jc w:val="both"/>
            </w:pPr>
            <w:r w:rsidRPr="00791FE3">
              <w:t>uviesť lehotu na prebratie príslušného právneho aktu Európskej únie, príp. aj osobitnú lehotu účinnosti jeho ustanovení,</w:t>
            </w:r>
          </w:p>
          <w:p w14:paraId="18196084" w14:textId="407C94B2" w:rsidR="00376974" w:rsidRDefault="000A212F" w:rsidP="000A212F">
            <w:pPr>
              <w:jc w:val="both"/>
            </w:pPr>
            <w:r>
              <w:t>Smernica EÚ 2023/959</w:t>
            </w:r>
          </w:p>
          <w:p w14:paraId="7652C14A" w14:textId="77777777" w:rsidR="000A212F" w:rsidRDefault="000A212F" w:rsidP="000A212F">
            <w:pPr>
              <w:widowControl/>
              <w:autoSpaceDE/>
              <w:autoSpaceDN/>
              <w:adjustRightInd/>
              <w:ind w:firstLine="384"/>
              <w:jc w:val="both"/>
            </w:pPr>
            <w:r w:rsidRPr="000A212F">
              <w:t>Členské štáty uvedú do účinnosti zákony, iné právne predpisy a správne opatrenia potrebné na dosiahnutie súladu s článkom 1 tejto smernice do 31. decembra 2023. Tieto opatrenia uplatňujú od 1. januára 2024.</w:t>
            </w:r>
          </w:p>
          <w:p w14:paraId="1F304ADA" w14:textId="3EBD1170" w:rsidR="000A212F" w:rsidRPr="000A212F" w:rsidRDefault="000A212F" w:rsidP="000A212F">
            <w:pPr>
              <w:widowControl/>
              <w:autoSpaceDE/>
              <w:autoSpaceDN/>
              <w:adjustRightInd/>
              <w:ind w:firstLine="384"/>
              <w:jc w:val="both"/>
            </w:pPr>
            <w:r w:rsidRPr="000A212F">
              <w:t>Členské štáty však do 30. júna 2024 uvedú do účinnosti zákony, iné právne predpisy a správne opatrenia potrebné na dosiahnutie súladu s týmito článkami:</w:t>
            </w:r>
          </w:p>
          <w:p w14:paraId="493B2A55" w14:textId="4C6DE17A" w:rsidR="000A212F" w:rsidRDefault="000A212F" w:rsidP="000A212F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</w:pPr>
            <w:r>
              <w:t>článok 1 bod 3 písm. ae) až ai) tejto smernice</w:t>
            </w:r>
          </w:p>
          <w:p w14:paraId="2E6FE874" w14:textId="20A9FB1F" w:rsidR="000A212F" w:rsidRDefault="000A212F" w:rsidP="000A212F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</w:pPr>
            <w:r w:rsidRPr="000A212F">
              <w:t>článok 1 bod 29 tejto smernice, s výnimkou článku 30f ods. 4 smernice 2003/87/ES, ktorý bol vložený uvedeným bodom; a</w:t>
            </w:r>
          </w:p>
          <w:p w14:paraId="06614111" w14:textId="1C3C0E06" w:rsidR="000A212F" w:rsidRDefault="000A212F" w:rsidP="000A212F">
            <w:pPr>
              <w:pStyle w:val="Odsekzoznamu"/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</w:pPr>
            <w:r w:rsidRPr="000A212F">
              <w:t>článok 1 bod 31 tejto smernice, pokiaľ ide o prílohy III a IIIa k smernici 2003/87/ES, ktoré boli vložené uvedeným bodom.</w:t>
            </w:r>
          </w:p>
          <w:p w14:paraId="426ED626" w14:textId="77777777" w:rsidR="000A212F" w:rsidRDefault="000A212F" w:rsidP="000A212F">
            <w:pPr>
              <w:jc w:val="both"/>
            </w:pPr>
          </w:p>
          <w:p w14:paraId="265E816C" w14:textId="71DCE5F5" w:rsidR="000A212F" w:rsidRDefault="000A212F" w:rsidP="000A212F">
            <w:pPr>
              <w:jc w:val="both"/>
            </w:pPr>
            <w:r>
              <w:t>Smernica EÚ 2023/958</w:t>
            </w:r>
          </w:p>
          <w:p w14:paraId="612FC076" w14:textId="7FEE74B7" w:rsidR="000A212F" w:rsidRDefault="000A212F" w:rsidP="000A212F">
            <w:pPr>
              <w:ind w:firstLine="526"/>
              <w:jc w:val="both"/>
            </w:pPr>
            <w:r>
              <w:t xml:space="preserve">Členské štáty uvedú do účinnosti zákony, iné právne predpisy a správne opatrenia potrebné na dosiahnutie súladu s touto smernicou najneskôr do 31. decembra 2023. </w:t>
            </w:r>
          </w:p>
          <w:p w14:paraId="7A0094CD" w14:textId="3B136DC7" w:rsidR="00492956" w:rsidRDefault="00492956" w:rsidP="000A212F">
            <w:pPr>
              <w:ind w:firstLine="526"/>
              <w:jc w:val="both"/>
            </w:pPr>
          </w:p>
          <w:p w14:paraId="3E6AC223" w14:textId="6DAB2FC6" w:rsidR="00492956" w:rsidRDefault="00492956" w:rsidP="00492956">
            <w:pPr>
              <w:ind w:firstLine="526"/>
              <w:jc w:val="both"/>
            </w:pPr>
            <w:r w:rsidRPr="00492956">
              <w:t>Nariadeni</w:t>
            </w:r>
            <w:r>
              <w:t>e EÚ 2023/956</w:t>
            </w:r>
          </w:p>
          <w:p w14:paraId="329E9442" w14:textId="59E9A756" w:rsidR="00492956" w:rsidRDefault="00492956" w:rsidP="00492956">
            <w:pPr>
              <w:ind w:firstLine="526"/>
              <w:jc w:val="both"/>
            </w:pPr>
            <w:r>
              <w:t xml:space="preserve">1.   Toto nariadenie nadobúda účinnosť dňom nasledujúcim po jeho uverejnení v </w:t>
            </w:r>
            <w:r>
              <w:lastRenderedPageBreak/>
              <w:t>Úradnom vestníku Európskej únie.</w:t>
            </w:r>
          </w:p>
          <w:p w14:paraId="0D8B5FE6" w14:textId="4F4CF763" w:rsidR="00492956" w:rsidRDefault="00492956" w:rsidP="00492956">
            <w:pPr>
              <w:ind w:firstLine="526"/>
              <w:jc w:val="both"/>
            </w:pPr>
            <w:r>
              <w:t>2.   Uplatňuje sa od 1. októbra 2023. Avšak:</w:t>
            </w:r>
          </w:p>
          <w:p w14:paraId="31EAE047" w14:textId="08BD1099" w:rsidR="00492956" w:rsidRDefault="00492956" w:rsidP="00492956">
            <w:pPr>
              <w:ind w:firstLine="526"/>
              <w:jc w:val="both"/>
            </w:pPr>
            <w:r>
              <w:t>a) články 5, 10, 14, 16 a 17 sa uplatňujú od 31. decembra 2024;</w:t>
            </w:r>
          </w:p>
          <w:p w14:paraId="0C99D73E" w14:textId="41C700FE" w:rsidR="00492956" w:rsidRDefault="00492956" w:rsidP="00492956">
            <w:pPr>
              <w:ind w:firstLine="526"/>
              <w:jc w:val="both"/>
            </w:pPr>
            <w:r>
              <w:t>b) článok 2 ods. 2 a články 4, 6 až 9, 15 a 19, článok 20 ods. 1, 3, 4 a 5, články 21 až 27 a článok 31 sa uplatňujú od 1. januára 2026.</w:t>
            </w:r>
          </w:p>
          <w:p w14:paraId="23A5BDD6" w14:textId="7EF6E803" w:rsidR="000A212F" w:rsidRPr="00791FE3" w:rsidRDefault="000A212F" w:rsidP="000A212F">
            <w:pPr>
              <w:jc w:val="both"/>
            </w:pPr>
          </w:p>
        </w:tc>
      </w:tr>
      <w:tr w:rsidR="00F7471C" w:rsidRPr="00791FE3" w14:paraId="311BD857" w14:textId="77777777" w:rsidTr="7740F89B">
        <w:trPr>
          <w:trHeight w:val="57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9F2E34" w14:textId="77777777" w:rsidR="00F7471C" w:rsidRPr="00791FE3" w:rsidRDefault="00F7471C" w:rsidP="00F95CA5">
            <w:pPr>
              <w:spacing w:after="25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BC2694" w14:textId="77777777" w:rsidR="00F7471C" w:rsidRPr="00791FE3" w:rsidRDefault="00F7471C" w:rsidP="00F95CA5">
            <w:pPr>
              <w:jc w:val="both"/>
            </w:pPr>
            <w:r w:rsidRPr="00791FE3"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0E39F" w14:textId="77777777" w:rsidR="00F7471C" w:rsidRPr="00791FE3" w:rsidRDefault="00F7471C" w:rsidP="00F95CA5">
            <w:pPr>
              <w:spacing w:after="250"/>
              <w:jc w:val="both"/>
              <w:rPr>
                <w:color w:val="000000"/>
              </w:rPr>
            </w:pPr>
            <w:r w:rsidRPr="00791FE3">
              <w:t xml:space="preserve">uviesť </w:t>
            </w:r>
            <w:r w:rsidRPr="00791FE3">
              <w:rPr>
                <w:color w:val="000000"/>
              </w:rPr>
              <w:t>informáciu o začatí konania v rámci „EÚ Pilot“ alebo o začatí postupu</w:t>
            </w:r>
            <w:r w:rsidR="009246B1" w:rsidRPr="00791FE3">
              <w:rPr>
                <w:color w:val="000000"/>
              </w:rPr>
              <w:t xml:space="preserve"> </w:t>
            </w:r>
            <w:r w:rsidRPr="00791FE3">
              <w:rPr>
                <w:color w:val="000000"/>
              </w:rPr>
              <w:t>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 Komisie,</w:t>
            </w:r>
          </w:p>
          <w:p w14:paraId="17714EC1" w14:textId="77777777" w:rsidR="00F811BB" w:rsidRDefault="00F811BB" w:rsidP="00F95CA5">
            <w:pPr>
              <w:spacing w:after="250"/>
              <w:jc w:val="both"/>
            </w:pPr>
            <w:r>
              <w:rPr>
                <w:color w:val="000000"/>
              </w:rPr>
              <w:t>V</w:t>
            </w:r>
            <w:r w:rsidRPr="00F811BB">
              <w:t>oči Slovenskej</w:t>
            </w:r>
            <w:r>
              <w:t xml:space="preserve"> republike bolo začaté konanie:</w:t>
            </w:r>
          </w:p>
          <w:p w14:paraId="3AA2B801" w14:textId="77777777" w:rsidR="00F811BB" w:rsidRDefault="00F811BB" w:rsidP="00F95CA5">
            <w:pPr>
              <w:spacing w:after="250"/>
              <w:jc w:val="both"/>
            </w:pPr>
            <w:r w:rsidRPr="00F811BB">
              <w:t xml:space="preserve">- o porušení zmlúv vedené podľa čl. 258 Zmluvy o fungovaní Európskej únie, registrované pod číslom INFR(2024)0139. Dôvodom pre uvedené konanie je neoznámenie transpozičných opatrení k smernici Európskeho parlamentu a Rady (EÚ) 2023/958, </w:t>
            </w:r>
          </w:p>
          <w:p w14:paraId="4C750936" w14:textId="53C1680B" w:rsidR="00F811BB" w:rsidRPr="00F811BB" w:rsidRDefault="4A6D2A18" w:rsidP="7740F89B">
            <w:pPr>
              <w:spacing w:after="250"/>
              <w:jc w:val="both"/>
              <w:rPr>
                <w:color w:val="000000" w:themeColor="text1"/>
              </w:rPr>
            </w:pPr>
            <w:r>
              <w:t>- o porušení povinnosti vedené podľa čl. 258 Zmluvy o fungovaní Európskej únie, registrované pod číslom INFR(2024)0140. Dôvodom pre uvedené konanie je neoznámenie transpozičných opatrení k smernici (EÚ) 2023/959.</w:t>
            </w:r>
          </w:p>
          <w:p w14:paraId="63C90042" w14:textId="7982644F" w:rsidR="00F811BB" w:rsidRPr="00F811BB" w:rsidRDefault="63B40CA9" w:rsidP="7740F89B">
            <w:pPr>
              <w:spacing w:after="250"/>
              <w:jc w:val="both"/>
              <w:rPr>
                <w:color w:val="000000"/>
              </w:rPr>
            </w:pPr>
            <w:r>
              <w:t xml:space="preserve">- o porušení zmlúv vedené podľa čl. 258 Zmluvy o fungovaní Európskej únie, registrované pod číslom INFR(2024)0205. Dôvodom pre uvedené konanie je neoznámenie transpozičných opatrení k smernici (EÚ) 2023/959. </w:t>
            </w:r>
          </w:p>
        </w:tc>
      </w:tr>
      <w:tr w:rsidR="00F7471C" w:rsidRPr="00791FE3" w14:paraId="46632DF3" w14:textId="77777777" w:rsidTr="7740F89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475ED2" w14:textId="77777777" w:rsidR="00F7471C" w:rsidRPr="00791FE3" w:rsidRDefault="00F7471C" w:rsidP="00F95CA5">
            <w:pPr>
              <w:spacing w:after="25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0D5045" w14:textId="77777777" w:rsidR="00F7471C" w:rsidRPr="00791FE3" w:rsidRDefault="00F7471C" w:rsidP="00F95CA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D2076" w14:textId="77777777" w:rsidR="00F7471C" w:rsidRPr="00791FE3" w:rsidRDefault="00F7471C" w:rsidP="00F95CA5">
            <w:pPr>
              <w:spacing w:after="250"/>
              <w:jc w:val="both"/>
            </w:pPr>
          </w:p>
        </w:tc>
      </w:tr>
      <w:tr w:rsidR="00F7471C" w:rsidRPr="00791FE3" w14:paraId="35C4414C" w14:textId="77777777" w:rsidTr="7740F89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B05F" w14:textId="77777777" w:rsidR="00F7471C" w:rsidRPr="00791FE3" w:rsidRDefault="00F7471C" w:rsidP="00F95CA5">
            <w:pPr>
              <w:spacing w:after="25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91855" w14:textId="77777777" w:rsidR="00F7471C" w:rsidRPr="00791FE3" w:rsidRDefault="00F7471C" w:rsidP="00F95CA5">
            <w:pPr>
              <w:jc w:val="both"/>
            </w:pPr>
            <w:r w:rsidRPr="00791FE3"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75D55" w14:textId="77777777" w:rsidR="00F7471C" w:rsidRPr="00791FE3" w:rsidRDefault="00F7471C" w:rsidP="00F95CA5">
            <w:pPr>
              <w:spacing w:after="250"/>
              <w:jc w:val="both"/>
            </w:pPr>
            <w:r w:rsidRPr="00791FE3">
              <w:t>uviesť informáciu o právnych predpisoch, v ktorých sú uvádzané právne akty Európskej únie  už preberané, spolu s uvedením rozsahu ich prebrania, príp. potreby prijatia ďalších úprav,</w:t>
            </w:r>
          </w:p>
        </w:tc>
      </w:tr>
      <w:tr w:rsidR="00F7471C" w:rsidRPr="00791FE3" w14:paraId="25B990B9" w14:textId="77777777" w:rsidTr="7740F89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09DC06" w14:textId="77777777" w:rsidR="00F7471C" w:rsidRPr="00791FE3" w:rsidRDefault="00F7471C" w:rsidP="00F95CA5">
            <w:pPr>
              <w:spacing w:after="25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4A9CBC" w14:textId="77777777" w:rsidR="00F7471C" w:rsidRPr="005F48FE" w:rsidRDefault="00F7471C" w:rsidP="00F95CA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D7FDC" w14:textId="0ED4E6C0" w:rsidR="00B42D7D" w:rsidRPr="005F48FE" w:rsidRDefault="000A212F" w:rsidP="005F48FE">
            <w:pPr>
              <w:jc w:val="both"/>
              <w:rPr>
                <w:color w:val="000000"/>
              </w:rPr>
            </w:pPr>
            <w:r w:rsidRPr="005F48FE">
              <w:rPr>
                <w:color w:val="000000"/>
              </w:rPr>
              <w:t>S</w:t>
            </w:r>
            <w:r w:rsidR="008B35ED" w:rsidRPr="005F48FE">
              <w:rPr>
                <w:color w:val="000000"/>
              </w:rPr>
              <w:t>mernica 2003/87/ES</w:t>
            </w:r>
          </w:p>
          <w:p w14:paraId="6520A811" w14:textId="77777777" w:rsidR="00F7471C" w:rsidRDefault="00B42D7D" w:rsidP="005F48FE">
            <w:pPr>
              <w:pStyle w:val="Odsekzoznamu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5F48FE">
              <w:rPr>
                <w:color w:val="000000"/>
              </w:rPr>
              <w:t xml:space="preserve">Zákon </w:t>
            </w:r>
            <w:r w:rsidR="00904DAC" w:rsidRPr="005F48FE">
              <w:rPr>
                <w:color w:val="000000"/>
              </w:rPr>
              <w:t xml:space="preserve">č. </w:t>
            </w:r>
            <w:r w:rsidR="00E07728" w:rsidRPr="005F48FE">
              <w:rPr>
                <w:color w:val="000000"/>
              </w:rPr>
              <w:t>414/2012 Z. z. o obchodovaní s emisnými kvótami a o zmene a doplnení niektorých zákonov</w:t>
            </w:r>
            <w:r w:rsidR="008B35ED" w:rsidRPr="005F48FE">
              <w:rPr>
                <w:color w:val="000000"/>
              </w:rPr>
              <w:t xml:space="preserve"> </w:t>
            </w:r>
            <w:r w:rsidR="00E07728" w:rsidRPr="005F48FE">
              <w:rPr>
                <w:color w:val="000000"/>
              </w:rPr>
              <w:t>v znení neskorších predpisov</w:t>
            </w:r>
          </w:p>
          <w:p w14:paraId="21752282" w14:textId="5F7D4DDB" w:rsidR="005F48FE" w:rsidRPr="005F48FE" w:rsidRDefault="005F48FE" w:rsidP="005F48FE">
            <w:pPr>
              <w:pStyle w:val="Odsekzoznamu"/>
              <w:jc w:val="both"/>
              <w:rPr>
                <w:color w:val="000000"/>
              </w:rPr>
            </w:pPr>
          </w:p>
        </w:tc>
      </w:tr>
      <w:tr w:rsidR="00F7471C" w:rsidRPr="00791FE3" w14:paraId="02DB0CD1" w14:textId="77777777" w:rsidTr="7740F89B">
        <w:trPr>
          <w:trHeight w:val="3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1C539" w14:textId="77777777" w:rsidR="00F7471C" w:rsidRPr="00791FE3" w:rsidRDefault="00F7471C" w:rsidP="00F95CA5">
            <w:pPr>
              <w:jc w:val="both"/>
              <w:rPr>
                <w:b/>
                <w:bCs/>
              </w:rPr>
            </w:pPr>
            <w:r w:rsidRPr="00791FE3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280882" w14:textId="77777777" w:rsidR="00F7471C" w:rsidRPr="00791FE3" w:rsidRDefault="00F7471C" w:rsidP="00E07354">
            <w:pPr>
              <w:spacing w:after="250"/>
              <w:jc w:val="both"/>
              <w:rPr>
                <w:b/>
                <w:bCs/>
              </w:rPr>
            </w:pPr>
            <w:r w:rsidRPr="00791FE3">
              <w:rPr>
                <w:b/>
                <w:bCs/>
              </w:rPr>
              <w:t xml:space="preserve">Návrh </w:t>
            </w:r>
            <w:r w:rsidR="00E07354" w:rsidRPr="00791FE3">
              <w:rPr>
                <w:b/>
                <w:bCs/>
              </w:rPr>
              <w:t>zákona</w:t>
            </w:r>
            <w:r w:rsidRPr="00791FE3">
              <w:rPr>
                <w:b/>
                <w:bCs/>
              </w:rPr>
              <w:t xml:space="preserve"> je zlučiteľný s právom Európskej únie:</w:t>
            </w:r>
          </w:p>
        </w:tc>
      </w:tr>
      <w:tr w:rsidR="00F7471C" w:rsidRPr="00791FE3" w14:paraId="4457AF51" w14:textId="77777777" w:rsidTr="7740F89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875A23" w14:textId="77777777" w:rsidR="00F7471C" w:rsidRPr="00791FE3" w:rsidRDefault="00F7471C" w:rsidP="00F95CA5">
            <w:pPr>
              <w:pStyle w:val="Odsekzoznamu"/>
              <w:numPr>
                <w:ilvl w:val="0"/>
                <w:numId w:val="2"/>
              </w:numPr>
              <w:spacing w:after="250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AAA2" w14:textId="77777777" w:rsidR="00F7471C" w:rsidRPr="00791FE3" w:rsidRDefault="00F7471C" w:rsidP="00F95CA5">
            <w:pPr>
              <w:jc w:val="both"/>
              <w:rPr>
                <w:strike/>
                <w:color w:val="0070C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095C" w14:textId="0F23C8C8" w:rsidR="00F7471C" w:rsidRPr="00791FE3" w:rsidRDefault="3292B3A9" w:rsidP="7740F89B">
            <w:pPr>
              <w:spacing w:after="250"/>
              <w:jc w:val="both"/>
            </w:pPr>
            <w:r>
              <w:t>čiastočne</w:t>
            </w:r>
          </w:p>
        </w:tc>
      </w:tr>
    </w:tbl>
    <w:p w14:paraId="1D460F0B" w14:textId="64BE35EB" w:rsidR="001A3236" w:rsidRDefault="001A3236"/>
    <w:sectPr w:rsidR="001A3236" w:rsidSect="00CF02CC"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202DE" w14:textId="77777777" w:rsidR="00535F90" w:rsidRDefault="00535F90">
      <w:r>
        <w:separator/>
      </w:r>
    </w:p>
  </w:endnote>
  <w:endnote w:type="continuationSeparator" w:id="0">
    <w:p w14:paraId="7CA7EC14" w14:textId="77777777" w:rsidR="00535F90" w:rsidRDefault="0053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329540"/>
      <w:docPartObj>
        <w:docPartGallery w:val="Page Numbers (Bottom of Page)"/>
        <w:docPartUnique/>
      </w:docPartObj>
    </w:sdtPr>
    <w:sdtEndPr/>
    <w:sdtContent>
      <w:p w14:paraId="36ACD8B2" w14:textId="45C8C236" w:rsidR="00806E61" w:rsidRDefault="00CF02CC">
        <w:pPr>
          <w:pStyle w:val="Pta"/>
          <w:jc w:val="center"/>
        </w:pPr>
        <w:r>
          <w:fldChar w:fldCharType="begin"/>
        </w:r>
        <w:r w:rsidR="00F7471C">
          <w:instrText>PAGE   \* MERGEFORMAT</w:instrText>
        </w:r>
        <w:r>
          <w:fldChar w:fldCharType="separate"/>
        </w:r>
        <w:r w:rsidR="00D70F9E">
          <w:rPr>
            <w:noProof/>
          </w:rPr>
          <w:t>2</w:t>
        </w:r>
        <w:r>
          <w:fldChar w:fldCharType="end"/>
        </w:r>
      </w:p>
    </w:sdtContent>
  </w:sdt>
  <w:p w14:paraId="2001E687" w14:textId="77777777" w:rsidR="00806E61" w:rsidRDefault="00535F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D79BC" w14:textId="77777777" w:rsidR="00535F90" w:rsidRDefault="00535F90">
      <w:r>
        <w:separator/>
      </w:r>
    </w:p>
  </w:footnote>
  <w:footnote w:type="continuationSeparator" w:id="0">
    <w:p w14:paraId="6FF35336" w14:textId="77777777" w:rsidR="00535F90" w:rsidRDefault="0053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0C6"/>
    <w:multiLevelType w:val="hybridMultilevel"/>
    <w:tmpl w:val="83141748"/>
    <w:lvl w:ilvl="0" w:tplc="2E8C2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C2C77"/>
    <w:multiLevelType w:val="hybridMultilevel"/>
    <w:tmpl w:val="54DE64A8"/>
    <w:lvl w:ilvl="0" w:tplc="934E91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81B74"/>
    <w:multiLevelType w:val="hybridMultilevel"/>
    <w:tmpl w:val="CA2CB27E"/>
    <w:lvl w:ilvl="0" w:tplc="0FE04AB0">
      <w:start w:val="1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B4846"/>
    <w:multiLevelType w:val="hybridMultilevel"/>
    <w:tmpl w:val="86280F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09"/>
    <w:rsid w:val="000A212F"/>
    <w:rsid w:val="001A3236"/>
    <w:rsid w:val="00304940"/>
    <w:rsid w:val="0034266D"/>
    <w:rsid w:val="00376974"/>
    <w:rsid w:val="00466098"/>
    <w:rsid w:val="00492956"/>
    <w:rsid w:val="00534CDD"/>
    <w:rsid w:val="00535F90"/>
    <w:rsid w:val="005559E2"/>
    <w:rsid w:val="005F48FE"/>
    <w:rsid w:val="0062300F"/>
    <w:rsid w:val="006533B9"/>
    <w:rsid w:val="006C5EDD"/>
    <w:rsid w:val="00791FE3"/>
    <w:rsid w:val="007A3CD9"/>
    <w:rsid w:val="008B35ED"/>
    <w:rsid w:val="00904DAC"/>
    <w:rsid w:val="009246B1"/>
    <w:rsid w:val="00942ABB"/>
    <w:rsid w:val="00953E6A"/>
    <w:rsid w:val="00A022DE"/>
    <w:rsid w:val="00A06767"/>
    <w:rsid w:val="00AB376E"/>
    <w:rsid w:val="00B42D7D"/>
    <w:rsid w:val="00B84006"/>
    <w:rsid w:val="00BB1109"/>
    <w:rsid w:val="00C918BA"/>
    <w:rsid w:val="00CA03C9"/>
    <w:rsid w:val="00CE2F00"/>
    <w:rsid w:val="00CF02CC"/>
    <w:rsid w:val="00D70F9E"/>
    <w:rsid w:val="00DE143F"/>
    <w:rsid w:val="00E07354"/>
    <w:rsid w:val="00E07728"/>
    <w:rsid w:val="00F15446"/>
    <w:rsid w:val="00F7471C"/>
    <w:rsid w:val="00F811BB"/>
    <w:rsid w:val="0B4CEC17"/>
    <w:rsid w:val="148C25F2"/>
    <w:rsid w:val="2D7EAA95"/>
    <w:rsid w:val="3292B3A9"/>
    <w:rsid w:val="43FB26D9"/>
    <w:rsid w:val="4A6D2A18"/>
    <w:rsid w:val="63B40CA9"/>
    <w:rsid w:val="758723DC"/>
    <w:rsid w:val="7740F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C6EF"/>
  <w15:docId w15:val="{3BE5B18C-FAA1-4831-931E-DB411F79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4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F7471C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F7471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F7471C"/>
  </w:style>
  <w:style w:type="paragraph" w:styleId="Pta">
    <w:name w:val="footer"/>
    <w:basedOn w:val="Normlny"/>
    <w:link w:val="PtaChar"/>
    <w:uiPriority w:val="99"/>
    <w:unhideWhenUsed/>
    <w:rsid w:val="00F747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471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B35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35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35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35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35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3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5E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j-normal">
    <w:name w:val="oj-normal"/>
    <w:basedOn w:val="Normlny"/>
    <w:rsid w:val="000A212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91C325F475246A7F054D8377FA663" ma:contentTypeVersion="4" ma:contentTypeDescription="Create a new document." ma:contentTypeScope="" ma:versionID="2ea1ef28e340a07c363a35ba1cab2c88">
  <xsd:schema xmlns:xsd="http://www.w3.org/2001/XMLSchema" xmlns:xs="http://www.w3.org/2001/XMLSchema" xmlns:p="http://schemas.microsoft.com/office/2006/metadata/properties" xmlns:ns2="e9cd1c1c-077c-491a-913f-56e66128da3e" targetNamespace="http://schemas.microsoft.com/office/2006/metadata/properties" ma:root="true" ma:fieldsID="41373fa616567074af015abe417ddd5f" ns2:_="">
    <xsd:import namespace="e9cd1c1c-077c-491a-913f-56e66128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1c1c-077c-491a-913f-56e66128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FA533-3FDB-4ABE-9A3A-60D0F4333B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3CF30-A9BB-4FCD-9618-744CD76A7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FA08C-8CF1-4AF2-85AA-C4CAB924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d1c1c-077c-491a-913f-56e66128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Broošová Natália</dc:creator>
  <cp:keywords/>
  <dc:description/>
  <cp:lastModifiedBy>Chvostalová Miroslava</cp:lastModifiedBy>
  <cp:revision>2</cp:revision>
  <dcterms:created xsi:type="dcterms:W3CDTF">2024-09-03T11:52:00Z</dcterms:created>
  <dcterms:modified xsi:type="dcterms:W3CDTF">2024-09-03T11:52:00Z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0x01010090491C325F475246A7F054D8377FA663</vt:lpwstr>
  </property>
</Properties>
</file>