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397995" w14:textId="77777777" w:rsidR="00CD1DF0" w:rsidRDefault="00CD1DF0" w:rsidP="00CD1DF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N Á R O  D N Á    R A  D A    S L O V E N S K E J    R E P U B L I K Y </w:t>
      </w:r>
      <w:r>
        <w:rPr>
          <w:rStyle w:val="eop"/>
        </w:rPr>
        <w:t> </w:t>
      </w:r>
    </w:p>
    <w:p w14:paraId="5AFA4655" w14:textId="77777777" w:rsidR="00CD1DF0" w:rsidRDefault="00CD1DF0" w:rsidP="00CD1DF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E6918CC" w14:textId="77777777" w:rsidR="00CD1DF0" w:rsidRDefault="00CD1DF0" w:rsidP="00CD1DF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</w:rPr>
        <w:t>IX. volebné obdobie</w:t>
      </w:r>
      <w:r>
        <w:rPr>
          <w:rStyle w:val="eop"/>
          <w:sz w:val="22"/>
          <w:szCs w:val="22"/>
        </w:rPr>
        <w:t> </w:t>
      </w:r>
    </w:p>
    <w:p w14:paraId="30E935DC" w14:textId="77777777" w:rsidR="00CD1DF0" w:rsidRDefault="00CD1DF0" w:rsidP="00CD1DF0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b/>
          <w:bCs/>
        </w:rPr>
        <w:t>___________________________________________________________________________</w:t>
      </w:r>
      <w:r>
        <w:rPr>
          <w:rStyle w:val="eop"/>
        </w:rPr>
        <w:t> </w:t>
      </w:r>
    </w:p>
    <w:p w14:paraId="7DC3F409" w14:textId="77777777" w:rsidR="00CD1DF0" w:rsidRPr="00CD1DF0" w:rsidRDefault="00CD1DF0" w:rsidP="00CD1DF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1760989" w14:textId="77777777" w:rsidR="00CD1DF0" w:rsidRDefault="005E015A" w:rsidP="00860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462</w:t>
      </w:r>
    </w:p>
    <w:p w14:paraId="0858A7D0" w14:textId="77777777" w:rsidR="005E015A" w:rsidRDefault="005E015A" w:rsidP="00860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2A7E46" w14:textId="77777777" w:rsidR="0086087D" w:rsidRDefault="005E015A" w:rsidP="00860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Návrh vlády</w:t>
      </w:r>
    </w:p>
    <w:p w14:paraId="153B279D" w14:textId="77777777" w:rsidR="00CD1DF0" w:rsidRPr="00AA4249" w:rsidRDefault="00CD1DF0" w:rsidP="008608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B5FE5" w14:textId="77777777" w:rsidR="0086087D" w:rsidRDefault="00C67E6D" w:rsidP="0090470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A4249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E87438">
        <w:rPr>
          <w:rFonts w:ascii="Times New Roman" w:hAnsi="Times New Roman" w:cs="Times New Roman"/>
          <w:b/>
          <w:sz w:val="24"/>
          <w:szCs w:val="24"/>
        </w:rPr>
        <w:t xml:space="preserve">skrátené legislatívne konanie o </w:t>
      </w:r>
      <w:r w:rsidR="00755036" w:rsidRPr="00755036">
        <w:rPr>
          <w:rFonts w:asciiTheme="majorBidi" w:hAnsiTheme="majorBidi" w:cstheme="majorBidi"/>
          <w:b/>
          <w:bCs/>
          <w:sz w:val="24"/>
          <w:szCs w:val="24"/>
        </w:rPr>
        <w:t xml:space="preserve">vládnom návrhu </w:t>
      </w:r>
      <w:r w:rsidR="0090470E">
        <w:rPr>
          <w:rFonts w:asciiTheme="majorBidi" w:hAnsiTheme="majorBidi" w:cstheme="majorBidi"/>
          <w:b/>
          <w:bCs/>
          <w:sz w:val="24"/>
          <w:szCs w:val="24"/>
        </w:rPr>
        <w:t>zákona</w:t>
      </w:r>
      <w:r w:rsidR="0090470E" w:rsidRPr="0090470E">
        <w:rPr>
          <w:rFonts w:asciiTheme="majorBidi" w:hAnsiTheme="majorBidi" w:cstheme="majorBidi"/>
          <w:b/>
          <w:bCs/>
          <w:sz w:val="24"/>
          <w:szCs w:val="24"/>
        </w:rPr>
        <w:t>, ktorým sa mení a dopĺňa zákon č. 414/2012 Z. z. o obchodovaní s emisnými kvótami a o zmene a doplnení niektorých zákonov v znení neskorších predpisov a ktorým sa menia a dopĺňajú niektoré zákony</w:t>
      </w:r>
    </w:p>
    <w:p w14:paraId="474A8DF6" w14:textId="77777777" w:rsidR="00CD1DF0" w:rsidRDefault="00CD1DF0" w:rsidP="0090470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34F1EF" w14:textId="77777777" w:rsidR="00E87438" w:rsidRPr="00494C54" w:rsidRDefault="00E87438" w:rsidP="00E87438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494C54">
        <w:rPr>
          <w:rFonts w:asciiTheme="majorBidi" w:hAnsiTheme="majorBidi" w:cstheme="majorBidi"/>
          <w:sz w:val="24"/>
          <w:szCs w:val="24"/>
        </w:rPr>
        <w:t xml:space="preserve">Podľa § 89 ods. 1 zákona Národnej rady Slovenskej republiky č. 350/1996 Z. z. </w:t>
      </w:r>
      <w:r w:rsidR="001B7A66" w:rsidRPr="00494C54">
        <w:rPr>
          <w:rFonts w:asciiTheme="majorBidi" w:hAnsiTheme="majorBidi" w:cstheme="majorBidi"/>
          <w:sz w:val="24"/>
          <w:szCs w:val="24"/>
        </w:rPr>
        <w:br/>
      </w:r>
      <w:r w:rsidRPr="00494C54">
        <w:rPr>
          <w:rFonts w:asciiTheme="majorBidi" w:hAnsiTheme="majorBidi" w:cstheme="majorBidi"/>
          <w:sz w:val="24"/>
          <w:szCs w:val="24"/>
        </w:rPr>
        <w:t>o rokovacom poriadku Nár</w:t>
      </w:r>
      <w:r w:rsidR="00752AF3" w:rsidRPr="00494C54">
        <w:rPr>
          <w:rFonts w:asciiTheme="majorBidi" w:hAnsiTheme="majorBidi" w:cstheme="majorBidi"/>
          <w:sz w:val="24"/>
          <w:szCs w:val="24"/>
        </w:rPr>
        <w:t xml:space="preserve">odnej rady Slovenskej republiky v </w:t>
      </w:r>
      <w:r w:rsidRPr="00494C54">
        <w:rPr>
          <w:rFonts w:asciiTheme="majorBidi" w:hAnsiTheme="majorBidi" w:cstheme="majorBidi"/>
          <w:sz w:val="24"/>
          <w:szCs w:val="24"/>
        </w:rPr>
        <w:t xml:space="preserve">znení neskorších predpisov </w:t>
      </w:r>
      <w:r w:rsidR="001B7A66" w:rsidRPr="00494C54">
        <w:rPr>
          <w:rFonts w:asciiTheme="majorBidi" w:hAnsiTheme="majorBidi" w:cstheme="majorBidi"/>
          <w:sz w:val="24"/>
          <w:szCs w:val="24"/>
        </w:rPr>
        <w:br/>
      </w:r>
      <w:r w:rsidRPr="00494C54">
        <w:rPr>
          <w:rFonts w:asciiTheme="majorBidi" w:hAnsiTheme="majorBidi" w:cstheme="majorBidi"/>
          <w:sz w:val="24"/>
          <w:szCs w:val="24"/>
        </w:rPr>
        <w:t>za mimoriadnych okolností, keď môže dôjsť k ohrozeniu základných ľudských práv a slobôd alebo bezpečnosti alebo ak hrozia štátu značné hospodárske škody, Národná rada Slovenskej republiky sa môže na návrh vlády uzniesť na skrátenom legislatívnom konaní o návrhu zákona.</w:t>
      </w:r>
    </w:p>
    <w:p w14:paraId="14320FF4" w14:textId="65CB253D" w:rsidR="0075776C" w:rsidRDefault="004E03F0" w:rsidP="0090470E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Vláda Slovenskej republiky </w:t>
      </w:r>
      <w:r w:rsidR="0090470E" w:rsidRPr="009F4766">
        <w:rPr>
          <w:sz w:val="23"/>
          <w:szCs w:val="23"/>
        </w:rPr>
        <w:t xml:space="preserve">predkladá na rokovanie </w:t>
      </w:r>
      <w:r w:rsidR="00674282">
        <w:rPr>
          <w:sz w:val="23"/>
          <w:szCs w:val="23"/>
        </w:rPr>
        <w:t>Národnej rady</w:t>
      </w:r>
      <w:r w:rsidR="0090470E" w:rsidRPr="009F4766">
        <w:rPr>
          <w:sz w:val="23"/>
          <w:szCs w:val="23"/>
        </w:rPr>
        <w:t xml:space="preserve"> Slovenskej republiky materiál „</w:t>
      </w:r>
      <w:r w:rsidR="0090470E" w:rsidRPr="00007F49">
        <w:rPr>
          <w:sz w:val="23"/>
          <w:szCs w:val="23"/>
        </w:rPr>
        <w:t>Návrh zákona</w:t>
      </w:r>
      <w:r w:rsidR="0090470E">
        <w:rPr>
          <w:sz w:val="23"/>
          <w:szCs w:val="23"/>
        </w:rPr>
        <w:t xml:space="preserve">, </w:t>
      </w:r>
      <w:r w:rsidR="0090470E" w:rsidRPr="00BB70EC">
        <w:rPr>
          <w:sz w:val="23"/>
          <w:szCs w:val="23"/>
        </w:rPr>
        <w:t>ktorým sa mení a dopĺňa zákon č. 414/2012 Z. z. o obchodovaní s emisnými kvótami a o zmene a doplnení niektorých zákonov v znení neskorších predpisov a ktorým sa menia a dopĺňajú niektoré zákony</w:t>
      </w:r>
      <w:r w:rsidR="0090470E" w:rsidRPr="009F4766">
        <w:rPr>
          <w:sz w:val="23"/>
          <w:szCs w:val="23"/>
        </w:rPr>
        <w:t xml:space="preserve">“ (ďalej len „návrh zákona“). </w:t>
      </w:r>
    </w:p>
    <w:p w14:paraId="5F9ACAF9" w14:textId="77777777" w:rsidR="0090470E" w:rsidRPr="0090470E" w:rsidRDefault="0090470E" w:rsidP="0090470E">
      <w:pPr>
        <w:pStyle w:val="Default"/>
        <w:ind w:firstLine="708"/>
        <w:jc w:val="both"/>
        <w:rPr>
          <w:sz w:val="23"/>
          <w:szCs w:val="23"/>
        </w:rPr>
      </w:pPr>
    </w:p>
    <w:p w14:paraId="5069894C" w14:textId="77777777" w:rsidR="0075776C" w:rsidRPr="0075776C" w:rsidRDefault="0075776C" w:rsidP="0090470E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75776C">
        <w:rPr>
          <w:rFonts w:asciiTheme="majorBidi" w:hAnsiTheme="majorBidi" w:cstheme="majorBidi"/>
          <w:sz w:val="24"/>
          <w:szCs w:val="24"/>
        </w:rPr>
        <w:t xml:space="preserve">V dôsledku prijatia smernice Európskeho parlamentu a Rady (EÚ) 2023/959 z 10. mája 2023, ktorou sa mení smernica 2003/87/ES o vytvorení systému obchodovania s emisnými kvótami skleníkových plynov v Únii a rozhodnutia (EÚ) 2015/1814 o zriadení a prevádzke trhovej stabilizačnej rezervy systému obchodovania s emisnými kvótami skleníkových plynov v Únii (ďalej len „smernica“) sa upravuje existujúci systém obchodovania s emisnými kvótami (ETS 1), konkrétne práva a povinnosti stacionárnych prevádzok. Zároveň sa bude postupne zavádzať nový systém obchodovania s emisnými kvótami pre sektory cestnej dopravy a budov (ETS 2). Slovenská republika musí umožniť plnenie týchto práv a povinností pre stacionárne prevádzky a monitorovacích a následne </w:t>
      </w:r>
      <w:proofErr w:type="spellStart"/>
      <w:r w:rsidRPr="0075776C">
        <w:rPr>
          <w:rFonts w:asciiTheme="majorBidi" w:hAnsiTheme="majorBidi" w:cstheme="majorBidi"/>
          <w:sz w:val="24"/>
          <w:szCs w:val="24"/>
        </w:rPr>
        <w:t>reportovacích</w:t>
      </w:r>
      <w:proofErr w:type="spellEnd"/>
      <w:r w:rsidRPr="0075776C">
        <w:rPr>
          <w:rFonts w:asciiTheme="majorBidi" w:hAnsiTheme="majorBidi" w:cstheme="majorBidi"/>
          <w:sz w:val="24"/>
          <w:szCs w:val="24"/>
        </w:rPr>
        <w:t xml:space="preserve"> povinností pre regulované subjekty už od septembra 2024. V opačnom prípade nebudú môcť stacionárne prevádzky riadne odovzdať emisné kvóty a regulované subjekty nebudú môcť získať povolenie na emisie skleníkových plynov (čiže vykonávať svoju činnosť v súlade s legislatívou), čoho následkom môže byť uloženie pokuty (v prípade najväčších prevádzok by mohlo ísť o desiatky miliónov eur). </w:t>
      </w:r>
      <w:r w:rsidR="004E03F0">
        <w:rPr>
          <w:rFonts w:asciiTheme="majorBidi" w:hAnsiTheme="majorBidi" w:cstheme="majorBidi"/>
          <w:sz w:val="24"/>
          <w:szCs w:val="24"/>
        </w:rPr>
        <w:t>N</w:t>
      </w:r>
      <w:r w:rsidRPr="0075776C">
        <w:rPr>
          <w:rFonts w:asciiTheme="majorBidi" w:hAnsiTheme="majorBidi" w:cstheme="majorBidi"/>
          <w:sz w:val="24"/>
          <w:szCs w:val="24"/>
        </w:rPr>
        <w:t xml:space="preserve">ávrhom zákona </w:t>
      </w:r>
      <w:r w:rsidR="004E03F0">
        <w:rPr>
          <w:rFonts w:asciiTheme="majorBidi" w:hAnsiTheme="majorBidi" w:cstheme="majorBidi"/>
          <w:sz w:val="24"/>
          <w:szCs w:val="24"/>
        </w:rPr>
        <w:t>je snaha</w:t>
      </w:r>
      <w:r w:rsidRPr="0075776C">
        <w:rPr>
          <w:rFonts w:asciiTheme="majorBidi" w:hAnsiTheme="majorBidi" w:cstheme="majorBidi"/>
          <w:sz w:val="24"/>
          <w:szCs w:val="24"/>
        </w:rPr>
        <w:t xml:space="preserve"> tejto situácií predchádzať a zvlášť v prípade regulovaných subjektov poskytnúť dostatočný časový priestor na adaptáciu na nové povinnosti. Zároveň sa návrhom zákona snaží zamedziť výraznému zvyšovaniu negatívnych sociálnych dopadov spôsobených zvyšovaným nákladov v sektore cestnej dopravy a budov.</w:t>
      </w:r>
    </w:p>
    <w:p w14:paraId="7BC51673" w14:textId="77777777" w:rsidR="0075776C" w:rsidRPr="0075776C" w:rsidRDefault="0075776C" w:rsidP="004E03F0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75776C">
        <w:rPr>
          <w:rFonts w:asciiTheme="majorBidi" w:hAnsiTheme="majorBidi" w:cstheme="majorBidi"/>
          <w:sz w:val="24"/>
          <w:szCs w:val="24"/>
        </w:rPr>
        <w:t xml:space="preserve">Ďalej návrh zákona reflektuje tri formálne oznámenia Európskej komisie Slovenskej republike z dôvodu neoznámenia transpozičných opatrení v oblasti klímy. Slovenská republika </w:t>
      </w:r>
      <w:r w:rsidRPr="0075776C">
        <w:rPr>
          <w:rFonts w:asciiTheme="majorBidi" w:hAnsiTheme="majorBidi" w:cstheme="majorBidi"/>
          <w:sz w:val="24"/>
          <w:szCs w:val="24"/>
        </w:rPr>
        <w:lastRenderedPageBreak/>
        <w:t>sa zaviazala aktívne komunikovať s Komisiou a vysvetľovať svoje kroky vedúce k úspešnému dokončeniu legislatívneho procesu a dokončeniu procesu transpozície pre oblasť obchodovania s emisnými kvótami ETS 1 a letectva. Úloha predložiť návrh zákona vyplýva aj z  uznesenia vlády č. 634 zo dňa 29. novembra 2023.</w:t>
      </w:r>
    </w:p>
    <w:p w14:paraId="52FB44EB" w14:textId="26E5EEB3" w:rsidR="00996BF8" w:rsidRDefault="0075776C" w:rsidP="007577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776C">
        <w:rPr>
          <w:rFonts w:asciiTheme="majorBidi" w:hAnsiTheme="majorBidi" w:cstheme="majorBidi"/>
          <w:sz w:val="24"/>
          <w:szCs w:val="24"/>
        </w:rPr>
        <w:t xml:space="preserve">Na základe uvedených skutočností, z dôvodu možného vzniku značných hospodárskych škôd, je potrebné podľa § 89 ods. 1 zákona Národnej rady Slovenskej republiky č. 350/1996 Z. z. o rokovacom poriadku, aby sa </w:t>
      </w:r>
      <w:r w:rsidR="00674282">
        <w:rPr>
          <w:rFonts w:asciiTheme="majorBidi" w:hAnsiTheme="majorBidi" w:cstheme="majorBidi"/>
          <w:sz w:val="24"/>
          <w:szCs w:val="24"/>
        </w:rPr>
        <w:t xml:space="preserve">Národná rada Slovenskej </w:t>
      </w:r>
      <w:proofErr w:type="spellStart"/>
      <w:r w:rsidR="00674282">
        <w:rPr>
          <w:rFonts w:asciiTheme="majorBidi" w:hAnsiTheme="majorBidi" w:cstheme="majorBidi"/>
          <w:sz w:val="24"/>
          <w:szCs w:val="24"/>
        </w:rPr>
        <w:t xml:space="preserve">republiky </w:t>
      </w:r>
      <w:proofErr w:type="spellEnd"/>
      <w:r w:rsidRPr="0075776C">
        <w:rPr>
          <w:rFonts w:asciiTheme="majorBidi" w:hAnsiTheme="majorBidi" w:cstheme="majorBidi"/>
          <w:sz w:val="24"/>
          <w:szCs w:val="24"/>
        </w:rPr>
        <w:t>uzniesla na skrátenom legislatívnom konaní o vládnom návrhu zákona.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14:paraId="0C8FD10D" w14:textId="77777777" w:rsidR="00DE725F" w:rsidRDefault="00DE725F" w:rsidP="001B7A6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53A5DC" w14:textId="77777777" w:rsidR="0086087D" w:rsidRDefault="00726D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Bratislave dňa 4. septembra 2024</w:t>
      </w:r>
    </w:p>
    <w:p w14:paraId="180E9D00" w14:textId="77777777" w:rsidR="00726D7A" w:rsidRDefault="00726D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A9C5B2" w14:textId="77777777" w:rsidR="00726D7A" w:rsidRDefault="00726D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1F616" w14:textId="77777777" w:rsidR="00726D7A" w:rsidRDefault="00726D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1A7B38" w14:textId="77777777" w:rsidR="00726D7A" w:rsidRDefault="00726D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F5C2ED" w14:textId="77777777" w:rsidR="00726D7A" w:rsidRDefault="00726D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43BEB0" w14:textId="77777777" w:rsidR="00726D7A" w:rsidRDefault="00726D7A" w:rsidP="00726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F74672" w14:textId="77777777" w:rsidR="00726D7A" w:rsidRPr="00084FF4" w:rsidRDefault="00726D7A" w:rsidP="00726D7A">
      <w:pPr>
        <w:spacing w:after="0" w:line="240" w:lineRule="auto"/>
        <w:ind w:left="35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084FF4">
        <w:rPr>
          <w:rFonts w:ascii="Times New Roman" w:eastAsia="Times New Roman" w:hAnsi="Times New Roman" w:cs="Times New Roman"/>
          <w:b/>
          <w:sz w:val="24"/>
          <w:szCs w:val="24"/>
        </w:rPr>
        <w:t>Robert Fico</w:t>
      </w:r>
    </w:p>
    <w:p w14:paraId="3A565B75" w14:textId="77777777" w:rsidR="00726D7A" w:rsidRDefault="00726D7A" w:rsidP="00726D7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predseda vlády Slovenskej republiky</w:t>
      </w:r>
    </w:p>
    <w:p w14:paraId="1DFF5B64" w14:textId="77777777" w:rsidR="00726D7A" w:rsidRDefault="00726D7A" w:rsidP="00726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61D488" w14:textId="77777777" w:rsidR="00726D7A" w:rsidRDefault="00726D7A" w:rsidP="00726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235102" w14:textId="77777777" w:rsidR="00726D7A" w:rsidRDefault="00726D7A" w:rsidP="00726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E766E9" w14:textId="77777777" w:rsidR="00726D7A" w:rsidRDefault="00726D7A" w:rsidP="00726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63C06D" w14:textId="77777777" w:rsidR="00726D7A" w:rsidRDefault="00726D7A" w:rsidP="00726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D9EFE3" w14:textId="77777777" w:rsidR="00726D7A" w:rsidRDefault="00726D7A" w:rsidP="00726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D4AC95" w14:textId="77777777" w:rsidR="00726D7A" w:rsidRDefault="00726D7A" w:rsidP="00726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EDB727" w14:textId="77777777" w:rsidR="00726D7A" w:rsidRDefault="00726D7A" w:rsidP="00726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984A02" w14:textId="77777777" w:rsidR="00726D7A" w:rsidRPr="00084FF4" w:rsidRDefault="00726D7A" w:rsidP="00726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4FF4">
        <w:rPr>
          <w:rFonts w:ascii="Times New Roman" w:eastAsia="Times New Roman" w:hAnsi="Times New Roman" w:cs="Times New Roman"/>
          <w:b/>
          <w:sz w:val="24"/>
          <w:szCs w:val="24"/>
        </w:rPr>
        <w:t>Tomáš Taraba</w:t>
      </w:r>
    </w:p>
    <w:p w14:paraId="6D5BE57F" w14:textId="77777777" w:rsidR="00726D7A" w:rsidRDefault="00726D7A" w:rsidP="00726D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podpredseda vlády a minister</w:t>
      </w:r>
    </w:p>
    <w:p w14:paraId="798030DF" w14:textId="77777777" w:rsidR="00726D7A" w:rsidRDefault="00726D7A" w:rsidP="00726D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životného prostredia Slovenskej republiky</w:t>
      </w:r>
    </w:p>
    <w:p w14:paraId="45DFCA6E" w14:textId="77777777" w:rsidR="00726D7A" w:rsidRDefault="00726D7A" w:rsidP="00726D7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14:paraId="3565BBB2" w14:textId="77777777" w:rsidR="00726D7A" w:rsidRPr="0086087D" w:rsidRDefault="00726D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26D7A" w:rsidRPr="0086087D" w:rsidSect="001E3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06358C2"/>
    <w:multiLevelType w:val="hybridMultilevel"/>
    <w:tmpl w:val="901E59E0"/>
    <w:lvl w:ilvl="0" w:tplc="3B8A92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D681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7C5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642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948B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86E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EE2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4249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A2C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9AA46BE"/>
    <w:multiLevelType w:val="hybridMultilevel"/>
    <w:tmpl w:val="EE70C9BA"/>
    <w:lvl w:ilvl="0" w:tplc="7BA022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333333"/>
        <w:sz w:val="27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698602">
    <w:abstractNumId w:val="0"/>
  </w:num>
  <w:num w:numId="2" w16cid:durableId="1904683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A09"/>
    <w:rsid w:val="00007DD7"/>
    <w:rsid w:val="0001756C"/>
    <w:rsid w:val="00055878"/>
    <w:rsid w:val="0006205F"/>
    <w:rsid w:val="00062D33"/>
    <w:rsid w:val="00084776"/>
    <w:rsid w:val="00091FEC"/>
    <w:rsid w:val="000D3856"/>
    <w:rsid w:val="000D7178"/>
    <w:rsid w:val="000F0E65"/>
    <w:rsid w:val="00105523"/>
    <w:rsid w:val="00110850"/>
    <w:rsid w:val="00136BA6"/>
    <w:rsid w:val="00146803"/>
    <w:rsid w:val="00165CA9"/>
    <w:rsid w:val="00170D19"/>
    <w:rsid w:val="00177405"/>
    <w:rsid w:val="001B7A66"/>
    <w:rsid w:val="001C27D9"/>
    <w:rsid w:val="001E3BCF"/>
    <w:rsid w:val="0022767C"/>
    <w:rsid w:val="00252F1F"/>
    <w:rsid w:val="002667C1"/>
    <w:rsid w:val="00290BEF"/>
    <w:rsid w:val="00292098"/>
    <w:rsid w:val="0029442E"/>
    <w:rsid w:val="002A4582"/>
    <w:rsid w:val="002D772D"/>
    <w:rsid w:val="002F16B6"/>
    <w:rsid w:val="002F2A04"/>
    <w:rsid w:val="002F7B8B"/>
    <w:rsid w:val="00302B68"/>
    <w:rsid w:val="00325B58"/>
    <w:rsid w:val="0033194A"/>
    <w:rsid w:val="0034302A"/>
    <w:rsid w:val="00377523"/>
    <w:rsid w:val="00390BC1"/>
    <w:rsid w:val="003A4924"/>
    <w:rsid w:val="003C2362"/>
    <w:rsid w:val="003C2CC5"/>
    <w:rsid w:val="003E0788"/>
    <w:rsid w:val="003E24CD"/>
    <w:rsid w:val="0040262D"/>
    <w:rsid w:val="00403A65"/>
    <w:rsid w:val="00404F6D"/>
    <w:rsid w:val="00412EA1"/>
    <w:rsid w:val="004140EC"/>
    <w:rsid w:val="00416A09"/>
    <w:rsid w:val="004412DD"/>
    <w:rsid w:val="00441F57"/>
    <w:rsid w:val="00444889"/>
    <w:rsid w:val="00494C54"/>
    <w:rsid w:val="00497F02"/>
    <w:rsid w:val="004A26FC"/>
    <w:rsid w:val="004A3CBE"/>
    <w:rsid w:val="004C1B4D"/>
    <w:rsid w:val="004E03F0"/>
    <w:rsid w:val="004E3528"/>
    <w:rsid w:val="004F6703"/>
    <w:rsid w:val="00542B9B"/>
    <w:rsid w:val="005774B2"/>
    <w:rsid w:val="005B2D89"/>
    <w:rsid w:val="005E015A"/>
    <w:rsid w:val="005E652B"/>
    <w:rsid w:val="005F2E8F"/>
    <w:rsid w:val="005F3E0C"/>
    <w:rsid w:val="00634BE8"/>
    <w:rsid w:val="00674282"/>
    <w:rsid w:val="00694C54"/>
    <w:rsid w:val="006A0277"/>
    <w:rsid w:val="006A465C"/>
    <w:rsid w:val="006C370C"/>
    <w:rsid w:val="006D47BF"/>
    <w:rsid w:val="006D6439"/>
    <w:rsid w:val="00722C4C"/>
    <w:rsid w:val="00726D7A"/>
    <w:rsid w:val="00733F76"/>
    <w:rsid w:val="00745289"/>
    <w:rsid w:val="00752AF3"/>
    <w:rsid w:val="00755036"/>
    <w:rsid w:val="0075776C"/>
    <w:rsid w:val="00776AD0"/>
    <w:rsid w:val="00786706"/>
    <w:rsid w:val="00787640"/>
    <w:rsid w:val="007A5FA4"/>
    <w:rsid w:val="007D406D"/>
    <w:rsid w:val="007D564D"/>
    <w:rsid w:val="00806F56"/>
    <w:rsid w:val="00815E8A"/>
    <w:rsid w:val="00822C11"/>
    <w:rsid w:val="008235CC"/>
    <w:rsid w:val="00831DDD"/>
    <w:rsid w:val="00836375"/>
    <w:rsid w:val="00843855"/>
    <w:rsid w:val="0086087D"/>
    <w:rsid w:val="0089596D"/>
    <w:rsid w:val="008A6F27"/>
    <w:rsid w:val="008B64A8"/>
    <w:rsid w:val="008F43B7"/>
    <w:rsid w:val="0090470E"/>
    <w:rsid w:val="00946FF5"/>
    <w:rsid w:val="009557AB"/>
    <w:rsid w:val="009575DF"/>
    <w:rsid w:val="00983387"/>
    <w:rsid w:val="009967FF"/>
    <w:rsid w:val="00996BF8"/>
    <w:rsid w:val="009A2B77"/>
    <w:rsid w:val="009A680B"/>
    <w:rsid w:val="009B6DC5"/>
    <w:rsid w:val="009C620B"/>
    <w:rsid w:val="009E3F46"/>
    <w:rsid w:val="009F4E95"/>
    <w:rsid w:val="009F4E99"/>
    <w:rsid w:val="009F4ED1"/>
    <w:rsid w:val="00A4423D"/>
    <w:rsid w:val="00A47520"/>
    <w:rsid w:val="00A777F5"/>
    <w:rsid w:val="00A801AF"/>
    <w:rsid w:val="00A823C3"/>
    <w:rsid w:val="00AA04FF"/>
    <w:rsid w:val="00AA3191"/>
    <w:rsid w:val="00AA4249"/>
    <w:rsid w:val="00AB6B71"/>
    <w:rsid w:val="00AE2D09"/>
    <w:rsid w:val="00B105A5"/>
    <w:rsid w:val="00B55651"/>
    <w:rsid w:val="00B93E1B"/>
    <w:rsid w:val="00BB6049"/>
    <w:rsid w:val="00BE3057"/>
    <w:rsid w:val="00C076DB"/>
    <w:rsid w:val="00C14D60"/>
    <w:rsid w:val="00C23D7D"/>
    <w:rsid w:val="00C31BEC"/>
    <w:rsid w:val="00C346F4"/>
    <w:rsid w:val="00C67E6D"/>
    <w:rsid w:val="00C7062F"/>
    <w:rsid w:val="00C82A2F"/>
    <w:rsid w:val="00C87F63"/>
    <w:rsid w:val="00C9324A"/>
    <w:rsid w:val="00CB29A0"/>
    <w:rsid w:val="00CD1DF0"/>
    <w:rsid w:val="00CE6005"/>
    <w:rsid w:val="00CF2C76"/>
    <w:rsid w:val="00D152F0"/>
    <w:rsid w:val="00D36FA6"/>
    <w:rsid w:val="00DB5153"/>
    <w:rsid w:val="00DE58E9"/>
    <w:rsid w:val="00DE725F"/>
    <w:rsid w:val="00E00734"/>
    <w:rsid w:val="00E03D1B"/>
    <w:rsid w:val="00E359EE"/>
    <w:rsid w:val="00E723B3"/>
    <w:rsid w:val="00E770E6"/>
    <w:rsid w:val="00E87438"/>
    <w:rsid w:val="00E90D7F"/>
    <w:rsid w:val="00E90DBB"/>
    <w:rsid w:val="00E928A3"/>
    <w:rsid w:val="00EA27E6"/>
    <w:rsid w:val="00EC30E1"/>
    <w:rsid w:val="00ED2EF5"/>
    <w:rsid w:val="00EE7379"/>
    <w:rsid w:val="00EF70AC"/>
    <w:rsid w:val="00EF75E5"/>
    <w:rsid w:val="00F24DF6"/>
    <w:rsid w:val="00F37F6F"/>
    <w:rsid w:val="00F46BEB"/>
    <w:rsid w:val="00F85698"/>
    <w:rsid w:val="00F90985"/>
    <w:rsid w:val="00F969B7"/>
    <w:rsid w:val="00FA38D5"/>
    <w:rsid w:val="00FC2AC3"/>
    <w:rsid w:val="00FD77A5"/>
    <w:rsid w:val="00F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4526"/>
  <w15:docId w15:val="{06E6F4B6-912B-4DC4-9F43-66267D35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3B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16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416A09"/>
    <w:rPr>
      <w:rFonts w:ascii="Times New Roman" w:hAnsi="Times New Roman" w:cs="Times New Roman" w:hint="default"/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959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596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596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59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596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96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03A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9575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j-italic">
    <w:name w:val="coj-italic"/>
    <w:basedOn w:val="Predvolenpsmoodseku"/>
    <w:rsid w:val="00A801AF"/>
  </w:style>
  <w:style w:type="paragraph" w:customStyle="1" w:styleId="paragraph">
    <w:name w:val="paragraph"/>
    <w:basedOn w:val="Normlny"/>
    <w:rsid w:val="00CD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D1DF0"/>
  </w:style>
  <w:style w:type="character" w:customStyle="1" w:styleId="eop">
    <w:name w:val="eop"/>
    <w:basedOn w:val="Predvolenpsmoodseku"/>
    <w:rsid w:val="00CD1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2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679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690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35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9FC28-9C2D-44CD-B6C4-4E672C1EB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Guštafíková Jana</dc:creator>
  <cp:lastModifiedBy>Chvostalová Miroslava</cp:lastModifiedBy>
  <cp:revision>2</cp:revision>
  <cp:lastPrinted>2024-08-27T12:08:00Z</cp:lastPrinted>
  <dcterms:created xsi:type="dcterms:W3CDTF">2024-09-05T12:55:00Z</dcterms:created>
  <dcterms:modified xsi:type="dcterms:W3CDTF">2024-09-05T12:55:00Z</dcterms:modified>
</cp:coreProperties>
</file>