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D13A2" w14:textId="77777777" w:rsidR="00525B3E" w:rsidRPr="00380841" w:rsidRDefault="00525B3E" w:rsidP="00525B3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380841">
        <w:rPr>
          <w:rFonts w:ascii="Times New Roman" w:eastAsia="Times New Roman" w:hAnsi="Times New Roman"/>
          <w:b/>
          <w:sz w:val="24"/>
          <w:szCs w:val="24"/>
          <w:lang w:eastAsia="en-US"/>
        </w:rPr>
        <w:t>DÔVODOVÁ SPRÁVA</w:t>
      </w:r>
    </w:p>
    <w:p w14:paraId="04F6D3B2" w14:textId="77777777" w:rsidR="00525B3E" w:rsidRPr="00380841" w:rsidRDefault="00525B3E" w:rsidP="00525B3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14:paraId="0C23FCBB" w14:textId="77777777" w:rsidR="00525B3E" w:rsidRPr="00380841" w:rsidRDefault="00525B3E" w:rsidP="00525B3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14:paraId="5BA33F39" w14:textId="77777777" w:rsidR="00525B3E" w:rsidRPr="00380841" w:rsidRDefault="00525B3E" w:rsidP="00AC5CD6">
      <w:pPr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380841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A. Všeobecná časť </w:t>
      </w:r>
    </w:p>
    <w:p w14:paraId="190638BB" w14:textId="733A61CC" w:rsidR="00525B3E" w:rsidRPr="00D65E8A" w:rsidRDefault="00525B3E" w:rsidP="00CA0C9F">
      <w:pPr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5E8A">
        <w:rPr>
          <w:rFonts w:ascii="Times New Roman" w:eastAsia="Times New Roman" w:hAnsi="Times New Roman"/>
          <w:color w:val="000000" w:themeColor="text1"/>
          <w:sz w:val="24"/>
          <w:szCs w:val="24"/>
        </w:rPr>
        <w:t>Návrh zákona,</w:t>
      </w:r>
      <w:r w:rsidR="00AC2FCD" w:rsidRPr="00D65E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12090" w:rsidRPr="00D65E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ktorým sa mení a dopĺňa zákon č. 595/2003 Z. z. o dani z príjmov v znení neskorších predpisov </w:t>
      </w:r>
      <w:r w:rsidRPr="00D65E8A">
        <w:rPr>
          <w:rFonts w:ascii="Times New Roman" w:eastAsia="Times New Roman" w:hAnsi="Times New Roman"/>
          <w:color w:val="000000" w:themeColor="text1"/>
          <w:sz w:val="24"/>
          <w:szCs w:val="24"/>
        </w:rPr>
        <w:t>(ďalej len „návrh zákona“)</w:t>
      </w:r>
      <w:r w:rsidR="004D49B2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D65E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54D7E" w:rsidRPr="00D65E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predkladá </w:t>
      </w:r>
      <w:r w:rsidR="00263639" w:rsidRPr="00D65E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poslanec Národnej rady Slovenskej republiky </w:t>
      </w:r>
      <w:r w:rsidR="00C853C3">
        <w:rPr>
          <w:rFonts w:ascii="Times New Roman" w:eastAsia="Times New Roman" w:hAnsi="Times New Roman"/>
          <w:color w:val="000000" w:themeColor="text1"/>
          <w:sz w:val="24"/>
          <w:szCs w:val="24"/>
        </w:rPr>
        <w:t>Roman Michelko</w:t>
      </w:r>
      <w:bookmarkStart w:id="0" w:name="_GoBack"/>
      <w:bookmarkEnd w:id="0"/>
      <w:r w:rsidR="00982632" w:rsidRPr="00D65E8A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334B4DB3" w14:textId="4424AA28" w:rsidR="00D70C7F" w:rsidRDefault="00954D7E" w:rsidP="004E125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65E8A">
        <w:rPr>
          <w:rFonts w:ascii="Times New Roman" w:hAnsi="Times New Roman"/>
          <w:bCs/>
          <w:sz w:val="24"/>
          <w:szCs w:val="24"/>
        </w:rPr>
        <w:t>Cieľom návrhu zákona je úp</w:t>
      </w:r>
      <w:r w:rsidR="004E1258">
        <w:rPr>
          <w:rFonts w:ascii="Times New Roman" w:hAnsi="Times New Roman"/>
          <w:bCs/>
          <w:sz w:val="24"/>
          <w:szCs w:val="24"/>
        </w:rPr>
        <w:t>rava</w:t>
      </w:r>
      <w:r w:rsidRPr="00D65E8A">
        <w:rPr>
          <w:rFonts w:ascii="Times New Roman" w:hAnsi="Times New Roman"/>
          <w:bCs/>
          <w:sz w:val="24"/>
          <w:szCs w:val="24"/>
        </w:rPr>
        <w:t xml:space="preserve"> legislatívneho rámca</w:t>
      </w:r>
      <w:r w:rsidR="004E1258">
        <w:rPr>
          <w:rFonts w:ascii="Times New Roman" w:hAnsi="Times New Roman"/>
          <w:bCs/>
          <w:sz w:val="24"/>
          <w:szCs w:val="24"/>
        </w:rPr>
        <w:t xml:space="preserve"> pre odpis</w:t>
      </w:r>
      <w:r w:rsidR="004E1258" w:rsidRPr="004E1258">
        <w:rPr>
          <w:rFonts w:ascii="Times New Roman" w:hAnsi="Times New Roman"/>
          <w:bCs/>
          <w:sz w:val="24"/>
          <w:szCs w:val="24"/>
        </w:rPr>
        <w:t xml:space="preserve"> budov, v ktor</w:t>
      </w:r>
      <w:r w:rsidR="004E1258">
        <w:rPr>
          <w:rFonts w:ascii="Times New Roman" w:hAnsi="Times New Roman"/>
          <w:bCs/>
          <w:sz w:val="24"/>
          <w:szCs w:val="24"/>
        </w:rPr>
        <w:t>ých</w:t>
      </w:r>
      <w:r w:rsidR="004E1258" w:rsidRPr="004E1258">
        <w:rPr>
          <w:rFonts w:ascii="Times New Roman" w:hAnsi="Times New Roman"/>
          <w:bCs/>
          <w:sz w:val="24"/>
          <w:szCs w:val="24"/>
        </w:rPr>
        <w:t xml:space="preserve"> sa poskytujú ubytovacie služby na základe zmluvy o ub</w:t>
      </w:r>
      <w:r w:rsidR="004E1258">
        <w:rPr>
          <w:rFonts w:ascii="Times New Roman" w:hAnsi="Times New Roman"/>
          <w:bCs/>
          <w:sz w:val="24"/>
          <w:szCs w:val="24"/>
        </w:rPr>
        <w:t>ytovaní</w:t>
      </w:r>
      <w:r w:rsidR="004E1258" w:rsidRPr="004E1258">
        <w:rPr>
          <w:rFonts w:ascii="Times New Roman" w:hAnsi="Times New Roman"/>
          <w:bCs/>
          <w:sz w:val="24"/>
          <w:szCs w:val="24"/>
        </w:rPr>
        <w:t xml:space="preserve"> a s nimi spojené služby</w:t>
      </w:r>
      <w:r w:rsidR="004E1258">
        <w:rPr>
          <w:rFonts w:ascii="Times New Roman" w:hAnsi="Times New Roman"/>
          <w:bCs/>
          <w:sz w:val="24"/>
          <w:szCs w:val="24"/>
        </w:rPr>
        <w:t>.</w:t>
      </w:r>
      <w:r w:rsidRPr="00D65E8A">
        <w:rPr>
          <w:rFonts w:ascii="Times New Roman" w:hAnsi="Times New Roman"/>
          <w:bCs/>
          <w:sz w:val="24"/>
          <w:szCs w:val="24"/>
        </w:rPr>
        <w:t xml:space="preserve"> </w:t>
      </w:r>
      <w:r w:rsidR="004E1258">
        <w:rPr>
          <w:rFonts w:ascii="Times New Roman" w:hAnsi="Times New Roman"/>
          <w:bCs/>
          <w:sz w:val="24"/>
          <w:szCs w:val="24"/>
        </w:rPr>
        <w:t>Úprava</w:t>
      </w:r>
      <w:r w:rsidR="00D70C7F">
        <w:rPr>
          <w:rFonts w:ascii="Times New Roman" w:hAnsi="Times New Roman"/>
          <w:bCs/>
          <w:sz w:val="24"/>
          <w:szCs w:val="24"/>
        </w:rPr>
        <w:t xml:space="preserve"> možnosti odpisu budov</w:t>
      </w:r>
      <w:r w:rsidR="005F0618">
        <w:rPr>
          <w:rFonts w:ascii="Times New Roman" w:hAnsi="Times New Roman"/>
          <w:bCs/>
          <w:sz w:val="24"/>
          <w:szCs w:val="24"/>
        </w:rPr>
        <w:t>, v ktorých sa poskytujú ubytovacie služby</w:t>
      </w:r>
      <w:r w:rsidR="00147B12">
        <w:rPr>
          <w:rFonts w:ascii="Times New Roman" w:hAnsi="Times New Roman"/>
          <w:bCs/>
          <w:sz w:val="24"/>
          <w:szCs w:val="24"/>
        </w:rPr>
        <w:t>,</w:t>
      </w:r>
      <w:r w:rsidR="00D70C7F" w:rsidRPr="00D70C7F">
        <w:rPr>
          <w:rFonts w:ascii="Times New Roman" w:hAnsi="Times New Roman"/>
          <w:bCs/>
          <w:sz w:val="24"/>
          <w:szCs w:val="24"/>
        </w:rPr>
        <w:t xml:space="preserve"> je krokom k zatraktívneniu podnikateľského prostredia</w:t>
      </w:r>
      <w:r w:rsidR="00D70C7F">
        <w:rPr>
          <w:rFonts w:ascii="Times New Roman" w:hAnsi="Times New Roman"/>
          <w:bCs/>
          <w:sz w:val="24"/>
          <w:szCs w:val="24"/>
        </w:rPr>
        <w:t xml:space="preserve"> v sektore cestovného ruchu</w:t>
      </w:r>
      <w:r w:rsidR="002B5D8C">
        <w:rPr>
          <w:rFonts w:ascii="Times New Roman" w:hAnsi="Times New Roman"/>
          <w:bCs/>
          <w:sz w:val="24"/>
          <w:szCs w:val="24"/>
        </w:rPr>
        <w:t xml:space="preserve"> </w:t>
      </w:r>
      <w:r w:rsidR="00D70C7F" w:rsidRPr="00D70C7F">
        <w:rPr>
          <w:rFonts w:ascii="Times New Roman" w:hAnsi="Times New Roman"/>
          <w:bCs/>
          <w:sz w:val="24"/>
          <w:szCs w:val="24"/>
        </w:rPr>
        <w:t>a k zvýšeniu investícií do majetku. Investície do hmotného majetku v podobe budov sa stanú pre podnikateľské subjekty návratnejšie</w:t>
      </w:r>
      <w:r w:rsidR="00147B12">
        <w:rPr>
          <w:rFonts w:ascii="Times New Roman" w:hAnsi="Times New Roman"/>
          <w:bCs/>
          <w:sz w:val="24"/>
          <w:szCs w:val="24"/>
        </w:rPr>
        <w:t>,</w:t>
      </w:r>
      <w:r w:rsidR="00D70C7F" w:rsidRPr="00D70C7F">
        <w:rPr>
          <w:rFonts w:ascii="Times New Roman" w:hAnsi="Times New Roman"/>
          <w:bCs/>
          <w:sz w:val="24"/>
          <w:szCs w:val="24"/>
        </w:rPr>
        <w:t xml:space="preserve"> a teda aj finančne atraktívnejšie. V prípade mnohých budov používaných na podnikateľské účely</w:t>
      </w:r>
      <w:r w:rsidR="00D70C7F">
        <w:rPr>
          <w:rFonts w:ascii="Times New Roman" w:hAnsi="Times New Roman"/>
          <w:bCs/>
          <w:sz w:val="24"/>
          <w:szCs w:val="24"/>
        </w:rPr>
        <w:t xml:space="preserve"> v sektore cestovného ruchu</w:t>
      </w:r>
      <w:r w:rsidR="00D70C7F" w:rsidRPr="00D70C7F">
        <w:rPr>
          <w:rFonts w:ascii="Times New Roman" w:hAnsi="Times New Roman"/>
          <w:bCs/>
          <w:sz w:val="24"/>
          <w:szCs w:val="24"/>
        </w:rPr>
        <w:t xml:space="preserve"> sa hovorí o nahromadenom investičnom dlhu. Naštartovanie investícií do budov bude mať pozitívny vplyv</w:t>
      </w:r>
      <w:r w:rsidR="00D70C7F">
        <w:rPr>
          <w:rFonts w:ascii="Times New Roman" w:hAnsi="Times New Roman"/>
          <w:bCs/>
          <w:sz w:val="24"/>
          <w:szCs w:val="24"/>
        </w:rPr>
        <w:t xml:space="preserve"> aj</w:t>
      </w:r>
      <w:r w:rsidR="00D70C7F" w:rsidRPr="00D70C7F">
        <w:rPr>
          <w:rFonts w:ascii="Times New Roman" w:hAnsi="Times New Roman"/>
          <w:bCs/>
          <w:sz w:val="24"/>
          <w:szCs w:val="24"/>
        </w:rPr>
        <w:t xml:space="preserve"> na stavebný sektor a s rastom </w:t>
      </w:r>
      <w:r w:rsidR="00D70C7F">
        <w:rPr>
          <w:rFonts w:ascii="Times New Roman" w:hAnsi="Times New Roman"/>
          <w:bCs/>
          <w:sz w:val="24"/>
          <w:szCs w:val="24"/>
        </w:rPr>
        <w:t>oboch</w:t>
      </w:r>
      <w:r w:rsidR="00D70C7F" w:rsidRPr="00D70C7F">
        <w:rPr>
          <w:rFonts w:ascii="Times New Roman" w:hAnsi="Times New Roman"/>
          <w:bCs/>
          <w:sz w:val="24"/>
          <w:szCs w:val="24"/>
        </w:rPr>
        <w:t xml:space="preserve"> sektor</w:t>
      </w:r>
      <w:r w:rsidR="00D70C7F">
        <w:rPr>
          <w:rFonts w:ascii="Times New Roman" w:hAnsi="Times New Roman"/>
          <w:bCs/>
          <w:sz w:val="24"/>
          <w:szCs w:val="24"/>
        </w:rPr>
        <w:t>ov</w:t>
      </w:r>
      <w:r w:rsidR="00D70C7F" w:rsidRPr="00D70C7F">
        <w:rPr>
          <w:rFonts w:ascii="Times New Roman" w:hAnsi="Times New Roman"/>
          <w:bCs/>
          <w:sz w:val="24"/>
          <w:szCs w:val="24"/>
        </w:rPr>
        <w:t xml:space="preserve"> možno očakávať aj vyššie príjmy do štátneho rozpočtu. Z hľadiska daňových príjmov sa síce na začiatku v dôsledku vyšších odpisov odhaduje väčší výpadok príjmov, avšak tento výpadok bude súbežne kompenzovaný daňovými príjmami z rastu sektor</w:t>
      </w:r>
      <w:r w:rsidR="00D70C7F">
        <w:rPr>
          <w:rFonts w:ascii="Times New Roman" w:hAnsi="Times New Roman"/>
          <w:bCs/>
          <w:sz w:val="24"/>
          <w:szCs w:val="24"/>
        </w:rPr>
        <w:t>ov</w:t>
      </w:r>
      <w:r w:rsidR="00D70C7F" w:rsidRPr="00D70C7F">
        <w:rPr>
          <w:rFonts w:ascii="Times New Roman" w:hAnsi="Times New Roman"/>
          <w:bCs/>
          <w:sz w:val="24"/>
          <w:szCs w:val="24"/>
        </w:rPr>
        <w:t xml:space="preserve">. </w:t>
      </w:r>
      <w:r w:rsidR="0086639A">
        <w:rPr>
          <w:rFonts w:ascii="Times New Roman" w:hAnsi="Times New Roman"/>
          <w:bCs/>
          <w:sz w:val="24"/>
          <w:szCs w:val="24"/>
        </w:rPr>
        <w:t xml:space="preserve">Rovnaké ciele </w:t>
      </w:r>
      <w:r w:rsidR="00057B4E">
        <w:rPr>
          <w:rFonts w:ascii="Times New Roman" w:hAnsi="Times New Roman"/>
          <w:bCs/>
          <w:sz w:val="24"/>
          <w:szCs w:val="24"/>
        </w:rPr>
        <w:t>a pozitívne vplyvy na stavebný sektor a podnikateľské prostredie sa očakávajú aj v</w:t>
      </w:r>
      <w:r w:rsidR="00056A79">
        <w:rPr>
          <w:rFonts w:ascii="Times New Roman" w:hAnsi="Times New Roman"/>
          <w:bCs/>
          <w:sz w:val="24"/>
          <w:szCs w:val="24"/>
        </w:rPr>
        <w:t> </w:t>
      </w:r>
      <w:r w:rsidR="00057B4E">
        <w:rPr>
          <w:rFonts w:ascii="Times New Roman" w:hAnsi="Times New Roman"/>
          <w:bCs/>
          <w:sz w:val="24"/>
          <w:szCs w:val="24"/>
        </w:rPr>
        <w:t>rámc</w:t>
      </w:r>
      <w:r w:rsidR="00056A79">
        <w:rPr>
          <w:rFonts w:ascii="Times New Roman" w:hAnsi="Times New Roman"/>
          <w:bCs/>
          <w:sz w:val="24"/>
          <w:szCs w:val="24"/>
        </w:rPr>
        <w:t xml:space="preserve">i </w:t>
      </w:r>
      <w:r w:rsidR="00F77AF4">
        <w:rPr>
          <w:rFonts w:ascii="Times New Roman" w:hAnsi="Times New Roman"/>
          <w:bCs/>
          <w:sz w:val="24"/>
          <w:szCs w:val="24"/>
        </w:rPr>
        <w:t>právnej</w:t>
      </w:r>
      <w:r w:rsidR="00056A79">
        <w:rPr>
          <w:rFonts w:ascii="Times New Roman" w:hAnsi="Times New Roman"/>
          <w:bCs/>
          <w:sz w:val="24"/>
          <w:szCs w:val="24"/>
        </w:rPr>
        <w:t xml:space="preserve"> úpravy týkajúcej sa odpisovania budov pre šport a športových stavieb, ktoré sa majú využívať výlučne na </w:t>
      </w:r>
      <w:r w:rsidR="00F77AF4">
        <w:rPr>
          <w:rFonts w:ascii="Times New Roman" w:hAnsi="Times New Roman"/>
          <w:bCs/>
          <w:sz w:val="24"/>
          <w:szCs w:val="24"/>
        </w:rPr>
        <w:t>účel vykonávania športu.</w:t>
      </w:r>
    </w:p>
    <w:p w14:paraId="3EAAFF90" w14:textId="1FA4A16D" w:rsidR="00525B3E" w:rsidRPr="00D65E8A" w:rsidRDefault="007233D7" w:rsidP="0074783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233D7">
        <w:rPr>
          <w:rFonts w:ascii="Times New Roman" w:hAnsi="Times New Roman"/>
          <w:sz w:val="24"/>
          <w:szCs w:val="24"/>
        </w:rPr>
        <w:t xml:space="preserve">Návrh zákona </w:t>
      </w:r>
      <w:r w:rsidR="005F7E56">
        <w:rPr>
          <w:rFonts w:ascii="Times New Roman" w:hAnsi="Times New Roman"/>
          <w:sz w:val="24"/>
          <w:szCs w:val="24"/>
        </w:rPr>
        <w:t>bude mať</w:t>
      </w:r>
      <w:r w:rsidRPr="007233D7">
        <w:rPr>
          <w:rFonts w:ascii="Times New Roman" w:hAnsi="Times New Roman"/>
          <w:sz w:val="24"/>
          <w:szCs w:val="24"/>
        </w:rPr>
        <w:t xml:space="preserve"> </w:t>
      </w:r>
      <w:r w:rsidR="00D70C7F">
        <w:rPr>
          <w:rFonts w:ascii="Times New Roman" w:hAnsi="Times New Roman"/>
          <w:sz w:val="24"/>
          <w:szCs w:val="24"/>
        </w:rPr>
        <w:t xml:space="preserve">krátkodobo </w:t>
      </w:r>
      <w:r w:rsidRPr="007233D7">
        <w:rPr>
          <w:rFonts w:ascii="Times New Roman" w:hAnsi="Times New Roman"/>
          <w:sz w:val="24"/>
          <w:szCs w:val="24"/>
        </w:rPr>
        <w:t>negatívny vplyv na rozpočet verejnej správy a pozitívny vplyv na podnikateľské prostredie a pozitívne sociálne vplyvy z dôvodu pozitívnych vplyvov na zamestnanosť. Návrh zákona ne</w:t>
      </w:r>
      <w:r w:rsidR="005F7E56">
        <w:rPr>
          <w:rFonts w:ascii="Times New Roman" w:hAnsi="Times New Roman"/>
          <w:sz w:val="24"/>
          <w:szCs w:val="24"/>
        </w:rPr>
        <w:t>bude mať</w:t>
      </w:r>
      <w:r w:rsidRPr="007233D7">
        <w:rPr>
          <w:rFonts w:ascii="Times New Roman" w:hAnsi="Times New Roman"/>
          <w:sz w:val="24"/>
          <w:szCs w:val="24"/>
        </w:rPr>
        <w:t xml:space="preserve"> vplyvy na životné prostredie, vplyvy na informatizáciu spoločnosti, vplyvy na manželstvo, rodičovstvo a rodinu a ani vplyvy na služby verejnej správy pre občana.</w:t>
      </w:r>
    </w:p>
    <w:p w14:paraId="411B1174" w14:textId="422D0CD0" w:rsidR="009775CB" w:rsidRPr="00D65E8A" w:rsidRDefault="00993A2B" w:rsidP="00CA0C9F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93A2B">
        <w:rPr>
          <w:rFonts w:ascii="Times New Roman" w:eastAsia="Times New Roman" w:hAnsi="Times New Roman"/>
          <w:sz w:val="24"/>
          <w:szCs w:val="24"/>
        </w:rPr>
        <w:t>Návrh zákona je v súlade s Ústavou Slovenskej republiky, ústavnými zákonmi, nálezmi Ústavného súdu Slovenskej republiky, zákonmi, medzinárodnými zmluvami a inými medzinárodnými dokumentmi, ktorými je Slovenská republika viazaná, ako aj s právne záväznými aktmi Európskej únie.</w:t>
      </w:r>
    </w:p>
    <w:p w14:paraId="7E3F7780" w14:textId="3AE4B7E2" w:rsidR="009775CB" w:rsidRPr="00380841" w:rsidRDefault="009775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CA4944" w14:textId="77777777" w:rsidR="00571CAB" w:rsidRDefault="00571CAB" w:rsidP="00AC5CD6">
      <w:pPr>
        <w:jc w:val="both"/>
        <w:rPr>
          <w:rFonts w:ascii="Times New Roman" w:hAnsi="Times New Roman"/>
          <w:b/>
          <w:sz w:val="24"/>
          <w:szCs w:val="24"/>
        </w:rPr>
      </w:pPr>
    </w:p>
    <w:p w14:paraId="65027F50" w14:textId="77777777" w:rsidR="00D65E8A" w:rsidRDefault="00D65E8A" w:rsidP="00AC5CD6">
      <w:pPr>
        <w:jc w:val="both"/>
        <w:rPr>
          <w:rFonts w:ascii="Times New Roman" w:hAnsi="Times New Roman"/>
          <w:b/>
          <w:sz w:val="24"/>
          <w:szCs w:val="24"/>
        </w:rPr>
      </w:pPr>
    </w:p>
    <w:p w14:paraId="0D0209F4" w14:textId="77777777" w:rsidR="00D65E8A" w:rsidRDefault="00D65E8A" w:rsidP="00AC5CD6">
      <w:pPr>
        <w:jc w:val="both"/>
        <w:rPr>
          <w:rFonts w:ascii="Times New Roman" w:hAnsi="Times New Roman"/>
          <w:b/>
          <w:sz w:val="24"/>
          <w:szCs w:val="24"/>
        </w:rPr>
      </w:pPr>
    </w:p>
    <w:p w14:paraId="08CDC727" w14:textId="77777777" w:rsidR="004E1258" w:rsidRDefault="004E1258" w:rsidP="00AC5CD6">
      <w:pPr>
        <w:jc w:val="both"/>
        <w:rPr>
          <w:rFonts w:ascii="Times New Roman" w:hAnsi="Times New Roman"/>
          <w:b/>
          <w:sz w:val="24"/>
          <w:szCs w:val="24"/>
        </w:rPr>
      </w:pPr>
    </w:p>
    <w:p w14:paraId="015F0557" w14:textId="77777777" w:rsidR="004E1258" w:rsidRDefault="004E1258" w:rsidP="00AC5CD6">
      <w:pPr>
        <w:jc w:val="both"/>
        <w:rPr>
          <w:rFonts w:ascii="Times New Roman" w:hAnsi="Times New Roman"/>
          <w:b/>
          <w:sz w:val="24"/>
          <w:szCs w:val="24"/>
        </w:rPr>
      </w:pPr>
    </w:p>
    <w:p w14:paraId="3C479BD8" w14:textId="77777777" w:rsidR="004E1258" w:rsidRDefault="004E1258" w:rsidP="00AC5CD6">
      <w:pPr>
        <w:jc w:val="both"/>
        <w:rPr>
          <w:rFonts w:ascii="Times New Roman" w:hAnsi="Times New Roman"/>
          <w:b/>
          <w:sz w:val="24"/>
          <w:szCs w:val="24"/>
        </w:rPr>
      </w:pPr>
    </w:p>
    <w:p w14:paraId="3D0B571D" w14:textId="77777777" w:rsidR="004E1258" w:rsidRDefault="004E1258" w:rsidP="00AC5CD6">
      <w:pPr>
        <w:jc w:val="both"/>
        <w:rPr>
          <w:rFonts w:ascii="Times New Roman" w:hAnsi="Times New Roman"/>
          <w:b/>
          <w:sz w:val="24"/>
          <w:szCs w:val="24"/>
        </w:rPr>
      </w:pPr>
    </w:p>
    <w:p w14:paraId="345BA860" w14:textId="77777777" w:rsidR="004E1258" w:rsidRDefault="004E1258" w:rsidP="00AC5CD6">
      <w:pPr>
        <w:jc w:val="both"/>
        <w:rPr>
          <w:rFonts w:ascii="Times New Roman" w:hAnsi="Times New Roman"/>
          <w:b/>
          <w:sz w:val="24"/>
          <w:szCs w:val="24"/>
        </w:rPr>
      </w:pPr>
    </w:p>
    <w:p w14:paraId="7C8EBDEA" w14:textId="77777777" w:rsidR="00D95F61" w:rsidRDefault="00D95F61" w:rsidP="00AC5CD6">
      <w:pPr>
        <w:jc w:val="both"/>
        <w:rPr>
          <w:rFonts w:ascii="Times New Roman" w:hAnsi="Times New Roman"/>
          <w:b/>
          <w:sz w:val="24"/>
          <w:szCs w:val="24"/>
        </w:rPr>
      </w:pPr>
    </w:p>
    <w:p w14:paraId="2AFC2A48" w14:textId="648279FD" w:rsidR="00C62B94" w:rsidRPr="00380841" w:rsidRDefault="00C62B94" w:rsidP="00AC5CD6">
      <w:pPr>
        <w:jc w:val="both"/>
        <w:rPr>
          <w:rFonts w:ascii="Times New Roman" w:hAnsi="Times New Roman"/>
          <w:b/>
          <w:sz w:val="24"/>
          <w:szCs w:val="24"/>
        </w:rPr>
      </w:pPr>
      <w:r w:rsidRPr="00380841">
        <w:rPr>
          <w:rFonts w:ascii="Times New Roman" w:hAnsi="Times New Roman"/>
          <w:b/>
          <w:sz w:val="24"/>
          <w:szCs w:val="24"/>
        </w:rPr>
        <w:lastRenderedPageBreak/>
        <w:t>B. Osobitná časť</w:t>
      </w:r>
    </w:p>
    <w:p w14:paraId="26EED284" w14:textId="5A59F5A2" w:rsidR="00530560" w:rsidRDefault="00530560" w:rsidP="0053056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0841">
        <w:rPr>
          <w:rFonts w:ascii="Times New Roman" w:hAnsi="Times New Roman"/>
          <w:b/>
          <w:sz w:val="24"/>
          <w:szCs w:val="24"/>
        </w:rPr>
        <w:t>Čl. I</w:t>
      </w:r>
    </w:p>
    <w:p w14:paraId="0B41F55D" w14:textId="0682D9A1" w:rsidR="00571CAB" w:rsidRDefault="00571CAB" w:rsidP="0053056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_Hlk175228304"/>
      <w:r>
        <w:rPr>
          <w:rFonts w:ascii="Times New Roman" w:hAnsi="Times New Roman"/>
          <w:b/>
          <w:sz w:val="24"/>
          <w:szCs w:val="24"/>
        </w:rPr>
        <w:t>K bodu 1</w:t>
      </w:r>
    </w:p>
    <w:p w14:paraId="4F4DF01A" w14:textId="4107ADD7" w:rsidR="00483CC4" w:rsidRPr="00B84E53" w:rsidRDefault="00CE6645" w:rsidP="00483CC4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6645">
        <w:rPr>
          <w:rFonts w:ascii="Times New Roman" w:hAnsi="Times New Roman"/>
          <w:bCs/>
          <w:sz w:val="24"/>
          <w:szCs w:val="24"/>
        </w:rPr>
        <w:t xml:space="preserve">Hlavným cieľom opatrenia má byť podpora a obnova existujúcich budov, v ktorých sa </w:t>
      </w:r>
      <w:r w:rsidR="007362BA" w:rsidRPr="00885915">
        <w:rPr>
          <w:rFonts w:ascii="Times New Roman" w:eastAsia="Calibri" w:hAnsi="Times New Roman"/>
          <w:sz w:val="24"/>
          <w:szCs w:val="24"/>
        </w:rPr>
        <w:t>poskytujú ubytovacie služby na základe zmluvy o</w:t>
      </w:r>
      <w:r w:rsidR="007362BA">
        <w:rPr>
          <w:rFonts w:ascii="Times New Roman" w:eastAsia="Calibri" w:hAnsi="Times New Roman"/>
          <w:sz w:val="24"/>
          <w:szCs w:val="24"/>
        </w:rPr>
        <w:t> </w:t>
      </w:r>
      <w:r w:rsidR="007362BA" w:rsidRPr="00885915">
        <w:rPr>
          <w:rFonts w:ascii="Times New Roman" w:eastAsia="Calibri" w:hAnsi="Times New Roman"/>
          <w:sz w:val="24"/>
          <w:szCs w:val="24"/>
        </w:rPr>
        <w:t>ubytovan</w:t>
      </w:r>
      <w:r w:rsidR="007362BA">
        <w:rPr>
          <w:rFonts w:ascii="Times New Roman" w:eastAsia="Calibri" w:hAnsi="Times New Roman"/>
          <w:sz w:val="24"/>
          <w:szCs w:val="24"/>
        </w:rPr>
        <w:t>í</w:t>
      </w:r>
      <w:r w:rsidR="007362BA" w:rsidRPr="00885915">
        <w:rPr>
          <w:rFonts w:ascii="Times New Roman" w:eastAsia="Calibri" w:hAnsi="Times New Roman"/>
          <w:sz w:val="24"/>
          <w:szCs w:val="24"/>
        </w:rPr>
        <w:t xml:space="preserve"> </w:t>
      </w:r>
      <w:r w:rsidR="00483CC4">
        <w:rPr>
          <w:rFonts w:ascii="Times New Roman" w:eastAsia="Calibri" w:hAnsi="Times New Roman"/>
          <w:sz w:val="24"/>
          <w:szCs w:val="24"/>
        </w:rPr>
        <w:t xml:space="preserve">podľa ustanovení § 754 až 759 Občianskeho zákonníka </w:t>
      </w:r>
      <w:r w:rsidR="007362BA" w:rsidRPr="00885915">
        <w:rPr>
          <w:rFonts w:ascii="Times New Roman" w:eastAsia="Calibri" w:hAnsi="Times New Roman"/>
          <w:sz w:val="24"/>
          <w:szCs w:val="24"/>
        </w:rPr>
        <w:t>a s nimi spojené služby</w:t>
      </w:r>
      <w:r w:rsidRPr="00CE6645">
        <w:rPr>
          <w:rFonts w:ascii="Times New Roman" w:hAnsi="Times New Roman"/>
          <w:bCs/>
          <w:sz w:val="24"/>
          <w:szCs w:val="24"/>
        </w:rPr>
        <w:t xml:space="preserve">. </w:t>
      </w:r>
      <w:r w:rsidR="00483CC4">
        <w:rPr>
          <w:rFonts w:ascii="Times New Roman" w:hAnsi="Times New Roman"/>
          <w:bCs/>
          <w:sz w:val="24"/>
          <w:szCs w:val="24"/>
        </w:rPr>
        <w:t xml:space="preserve">V zmysle § 754 ods. 1 Občianskeho zákonníka </w:t>
      </w:r>
      <w:r w:rsidR="00F357B3">
        <w:rPr>
          <w:rFonts w:ascii="Times New Roman" w:hAnsi="Times New Roman"/>
          <w:bCs/>
          <w:sz w:val="24"/>
          <w:szCs w:val="24"/>
        </w:rPr>
        <w:t>sa</w:t>
      </w:r>
      <w:r w:rsidR="00483CC4">
        <w:rPr>
          <w:rFonts w:ascii="Times New Roman" w:hAnsi="Times New Roman"/>
          <w:bCs/>
          <w:sz w:val="24"/>
          <w:szCs w:val="24"/>
        </w:rPr>
        <w:t xml:space="preserve"> </w:t>
      </w:r>
      <w:r w:rsidR="00F357B3">
        <w:rPr>
          <w:rFonts w:ascii="Times New Roman" w:hAnsi="Times New Roman"/>
          <w:bCs/>
          <w:sz w:val="24"/>
          <w:szCs w:val="24"/>
        </w:rPr>
        <w:t xml:space="preserve">za takéto budovy považujú predovšetkým </w:t>
      </w:r>
      <w:r w:rsidR="00483CC4" w:rsidRPr="00B84E53">
        <w:rPr>
          <w:rFonts w:ascii="Times New Roman" w:hAnsi="Times New Roman"/>
          <w:bCs/>
          <w:sz w:val="24"/>
          <w:szCs w:val="24"/>
        </w:rPr>
        <w:t>hotely, nocľahárne, ubytovne a iné zariadenia.</w:t>
      </w:r>
    </w:p>
    <w:p w14:paraId="4CD1B19C" w14:textId="10A89DCE" w:rsidR="00CE6645" w:rsidRPr="00CE6645" w:rsidRDefault="00CE6645" w:rsidP="00CE664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6645">
        <w:rPr>
          <w:rFonts w:ascii="Times New Roman" w:hAnsi="Times New Roman"/>
          <w:bCs/>
          <w:sz w:val="24"/>
          <w:szCs w:val="24"/>
        </w:rPr>
        <w:t xml:space="preserve">Navrhovanou úpravou sa úhrn technického zhodnotenia a opráv vykonaných na budove, ktorá </w:t>
      </w:r>
      <w:r w:rsidR="00A3166D">
        <w:rPr>
          <w:rFonts w:ascii="Times New Roman" w:hAnsi="Times New Roman"/>
          <w:bCs/>
          <w:sz w:val="24"/>
          <w:szCs w:val="24"/>
        </w:rPr>
        <w:t>slúži na poskytovanie ubytovacích služieb a</w:t>
      </w:r>
      <w:r w:rsidR="00C81C47">
        <w:rPr>
          <w:rFonts w:ascii="Times New Roman" w:hAnsi="Times New Roman"/>
          <w:bCs/>
          <w:sz w:val="24"/>
          <w:szCs w:val="24"/>
        </w:rPr>
        <w:t> s nimi spojených služieb</w:t>
      </w:r>
      <w:r w:rsidRPr="00CE6645">
        <w:rPr>
          <w:rFonts w:ascii="Times New Roman" w:hAnsi="Times New Roman"/>
          <w:bCs/>
          <w:sz w:val="24"/>
          <w:szCs w:val="24"/>
        </w:rPr>
        <w:t xml:space="preserve">, bude považovať za iný majetok, ak úhrn technického zhodnotenia a opráv v príslušnom zdaňovacom období bude rovný alebo vyšší ako 10 % vstupnej ceny budovy (na ktorej sa technické zhodnotenia a opravy vykonali) stanovenej podľa § 25 ods. 1 a 2. Takýto úhrn technického zhodnotenia a opráv bude odpisovaný samostatne oddelene od budovy a zaradený do odpisovej skupiny 2 s dobou odpisovania 6 rokov. </w:t>
      </w:r>
    </w:p>
    <w:p w14:paraId="23978DE2" w14:textId="20BAFEA9" w:rsidR="00CE6645" w:rsidRDefault="00CE6645" w:rsidP="00CE664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6645">
        <w:rPr>
          <w:rFonts w:ascii="Times New Roman" w:hAnsi="Times New Roman"/>
          <w:bCs/>
          <w:sz w:val="24"/>
          <w:szCs w:val="24"/>
        </w:rPr>
        <w:t xml:space="preserve">Za iný majetok sa bude považovať aj úhrn hodnoty technického zhodnotenia a opráv vykonaných nájomcom na prenajatej budove </w:t>
      </w:r>
      <w:r w:rsidR="00D325A8">
        <w:rPr>
          <w:rFonts w:ascii="Times New Roman" w:hAnsi="Times New Roman"/>
          <w:bCs/>
          <w:sz w:val="24"/>
          <w:szCs w:val="24"/>
        </w:rPr>
        <w:t>slúžiacej na poskytovanie ubytovacích služieb</w:t>
      </w:r>
      <w:r w:rsidRPr="00CE6645">
        <w:rPr>
          <w:rFonts w:ascii="Times New Roman" w:hAnsi="Times New Roman"/>
          <w:bCs/>
          <w:sz w:val="24"/>
          <w:szCs w:val="24"/>
        </w:rPr>
        <w:t xml:space="preserve"> na základe predchádzajúceho písomného súhlasu prenajímateľa, ak jednotlivé technické zhodnotenia a opravy vykonané v príslušnom zdaňovacom období nie sú uhradené prenajímateľom nájomcovi.</w:t>
      </w:r>
    </w:p>
    <w:p w14:paraId="2A61E207" w14:textId="77777777" w:rsidR="005C2936" w:rsidRDefault="00565B17" w:rsidP="00D534D7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Rovnaká právna úprava </w:t>
      </w:r>
      <w:r w:rsidR="00855979">
        <w:rPr>
          <w:rFonts w:ascii="Times New Roman" w:hAnsi="Times New Roman"/>
          <w:bCs/>
          <w:sz w:val="24"/>
          <w:szCs w:val="24"/>
        </w:rPr>
        <w:t xml:space="preserve">sa vzťahuje aj na </w:t>
      </w:r>
      <w:r w:rsidR="00240F15">
        <w:rPr>
          <w:rFonts w:ascii="Times New Roman" w:eastAsia="Calibri" w:hAnsi="Times New Roman"/>
          <w:sz w:val="24"/>
          <w:szCs w:val="24"/>
        </w:rPr>
        <w:t xml:space="preserve">budovy pre šport a športové stavby využívané výlučne na účel výkonu športu, pod ktorými sa podľa </w:t>
      </w:r>
      <w:r w:rsidR="00B85D3C">
        <w:rPr>
          <w:rFonts w:ascii="Times New Roman" w:eastAsia="Calibri" w:hAnsi="Times New Roman"/>
          <w:sz w:val="24"/>
          <w:szCs w:val="24"/>
        </w:rPr>
        <w:t xml:space="preserve">prílohy </w:t>
      </w:r>
      <w:r w:rsidR="00240F15">
        <w:rPr>
          <w:rFonts w:ascii="Times New Roman" w:eastAsia="Calibri" w:hAnsi="Times New Roman"/>
          <w:sz w:val="24"/>
          <w:szCs w:val="24"/>
        </w:rPr>
        <w:t xml:space="preserve">vyhlášky </w:t>
      </w:r>
      <w:r w:rsidR="006C3EF7">
        <w:rPr>
          <w:rFonts w:ascii="Times New Roman" w:eastAsia="Calibri" w:hAnsi="Times New Roman"/>
          <w:sz w:val="24"/>
          <w:szCs w:val="24"/>
        </w:rPr>
        <w:t xml:space="preserve">Štatistického úradu Slovenskej republiky č. </w:t>
      </w:r>
      <w:r w:rsidR="006C3EF7" w:rsidRPr="0066195A">
        <w:rPr>
          <w:rFonts w:ascii="Times New Roman" w:eastAsia="Calibri" w:hAnsi="Times New Roman"/>
          <w:sz w:val="24"/>
          <w:szCs w:val="24"/>
        </w:rPr>
        <w:t>323/2010 Z. z.</w:t>
      </w:r>
      <w:r w:rsidR="006C3EF7">
        <w:rPr>
          <w:rFonts w:ascii="Times New Roman" w:eastAsia="Calibri" w:hAnsi="Times New Roman"/>
          <w:sz w:val="24"/>
          <w:szCs w:val="24"/>
        </w:rPr>
        <w:t xml:space="preserve">, </w:t>
      </w:r>
      <w:r w:rsidR="006C3EF7" w:rsidRPr="0066195A">
        <w:rPr>
          <w:rFonts w:ascii="Times New Roman" w:eastAsia="Calibri" w:hAnsi="Times New Roman"/>
          <w:sz w:val="24"/>
          <w:szCs w:val="24"/>
        </w:rPr>
        <w:t>ktorou sa vydáva Štatistická klasifikácia stavieb</w:t>
      </w:r>
      <w:r w:rsidR="00DF01BE">
        <w:rPr>
          <w:rFonts w:ascii="Times New Roman" w:eastAsia="Calibri" w:hAnsi="Times New Roman"/>
          <w:sz w:val="24"/>
          <w:szCs w:val="24"/>
        </w:rPr>
        <w:t xml:space="preserve">, rozumejú budovy pre šport zaradené do typu 1, oddielu 12, skupiny </w:t>
      </w:r>
      <w:r w:rsidR="00884B19">
        <w:rPr>
          <w:rFonts w:ascii="Times New Roman" w:eastAsia="Calibri" w:hAnsi="Times New Roman"/>
          <w:sz w:val="24"/>
          <w:szCs w:val="24"/>
        </w:rPr>
        <w:t>126 a triedy 1265 a športové stavby zaradené do typu 2, oddielu 24</w:t>
      </w:r>
      <w:r w:rsidR="00A90EC8">
        <w:rPr>
          <w:rFonts w:ascii="Times New Roman" w:eastAsia="Calibri" w:hAnsi="Times New Roman"/>
          <w:sz w:val="24"/>
          <w:szCs w:val="24"/>
        </w:rPr>
        <w:t>,</w:t>
      </w:r>
      <w:r w:rsidR="00C21533">
        <w:rPr>
          <w:rFonts w:ascii="Times New Roman" w:eastAsia="Calibri" w:hAnsi="Times New Roman"/>
          <w:sz w:val="24"/>
          <w:szCs w:val="24"/>
        </w:rPr>
        <w:t> skupiny 241</w:t>
      </w:r>
      <w:r w:rsidR="00A90EC8">
        <w:rPr>
          <w:rFonts w:ascii="Times New Roman" w:eastAsia="Calibri" w:hAnsi="Times New Roman"/>
          <w:sz w:val="24"/>
          <w:szCs w:val="24"/>
        </w:rPr>
        <w:t xml:space="preserve"> a</w:t>
      </w:r>
      <w:r w:rsidR="005C2936">
        <w:rPr>
          <w:rFonts w:ascii="Times New Roman" w:eastAsia="Calibri" w:hAnsi="Times New Roman"/>
          <w:sz w:val="24"/>
          <w:szCs w:val="24"/>
        </w:rPr>
        <w:t> </w:t>
      </w:r>
      <w:r w:rsidR="00A90EC8">
        <w:rPr>
          <w:rFonts w:ascii="Times New Roman" w:eastAsia="Calibri" w:hAnsi="Times New Roman"/>
          <w:sz w:val="24"/>
          <w:szCs w:val="24"/>
        </w:rPr>
        <w:t>tr</w:t>
      </w:r>
      <w:r w:rsidR="005C2936">
        <w:rPr>
          <w:rFonts w:ascii="Times New Roman" w:eastAsia="Calibri" w:hAnsi="Times New Roman"/>
          <w:sz w:val="24"/>
          <w:szCs w:val="24"/>
        </w:rPr>
        <w:t>ied 2411 a 2412 s výnimkou rekreačných stavieb</w:t>
      </w:r>
      <w:r w:rsidR="00C21533">
        <w:rPr>
          <w:rFonts w:ascii="Times New Roman" w:eastAsia="Calibri" w:hAnsi="Times New Roman"/>
          <w:sz w:val="24"/>
          <w:szCs w:val="24"/>
        </w:rPr>
        <w:t>.</w:t>
      </w:r>
      <w:r w:rsidR="009769EB">
        <w:rPr>
          <w:rFonts w:ascii="Times New Roman" w:eastAsia="Calibri" w:hAnsi="Times New Roman"/>
          <w:sz w:val="24"/>
          <w:szCs w:val="24"/>
        </w:rPr>
        <w:t xml:space="preserve"> </w:t>
      </w:r>
    </w:p>
    <w:p w14:paraId="15C1D53C" w14:textId="2F0E5184" w:rsidR="00565B17" w:rsidRPr="00CE6645" w:rsidRDefault="00D534D7" w:rsidP="00CE664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Trieda 1265</w:t>
      </w:r>
      <w:r w:rsidRPr="00D534D7">
        <w:rPr>
          <w:rFonts w:ascii="Times New Roman" w:eastAsia="Calibri" w:hAnsi="Times New Roman"/>
          <w:sz w:val="24"/>
          <w:szCs w:val="24"/>
        </w:rPr>
        <w:t xml:space="preserve"> zahŕňa budovy na halové športy (basketbalové ihriská, bazény, telocvične, klziská, atď.) s miestami pre divákov (terasami, sedadlami) a miestnosťami pre účastníkov (šatňami a sprchami).</w:t>
      </w:r>
      <w:r w:rsidR="00086ACC">
        <w:rPr>
          <w:rFonts w:ascii="Times New Roman" w:eastAsia="Calibri" w:hAnsi="Times New Roman"/>
          <w:sz w:val="24"/>
          <w:szCs w:val="24"/>
        </w:rPr>
        <w:t xml:space="preserve"> </w:t>
      </w:r>
      <w:r w:rsidR="00A90EC8">
        <w:rPr>
          <w:rFonts w:ascii="Times New Roman" w:eastAsia="Calibri" w:hAnsi="Times New Roman"/>
          <w:sz w:val="24"/>
          <w:szCs w:val="24"/>
        </w:rPr>
        <w:t xml:space="preserve">Trieda </w:t>
      </w:r>
      <w:r w:rsidR="00086ACC">
        <w:rPr>
          <w:rFonts w:ascii="Times New Roman" w:eastAsia="Calibri" w:hAnsi="Times New Roman"/>
          <w:sz w:val="24"/>
          <w:szCs w:val="24"/>
        </w:rPr>
        <w:t>241</w:t>
      </w:r>
      <w:r w:rsidR="00A90EC8">
        <w:rPr>
          <w:rFonts w:ascii="Times New Roman" w:eastAsia="Calibri" w:hAnsi="Times New Roman"/>
          <w:sz w:val="24"/>
          <w:szCs w:val="24"/>
        </w:rPr>
        <w:t>1</w:t>
      </w:r>
      <w:r w:rsidR="00086ACC">
        <w:rPr>
          <w:rFonts w:ascii="Times New Roman" w:eastAsia="Calibri" w:hAnsi="Times New Roman"/>
          <w:sz w:val="24"/>
          <w:szCs w:val="24"/>
        </w:rPr>
        <w:t xml:space="preserve"> zahŕňa napríklad</w:t>
      </w:r>
      <w:r w:rsidR="00464ADE">
        <w:rPr>
          <w:rFonts w:ascii="Times New Roman" w:eastAsia="Calibri" w:hAnsi="Times New Roman"/>
          <w:sz w:val="24"/>
          <w:szCs w:val="24"/>
        </w:rPr>
        <w:t xml:space="preserve"> </w:t>
      </w:r>
      <w:r w:rsidRPr="00D534D7">
        <w:rPr>
          <w:rFonts w:ascii="Times New Roman" w:eastAsia="Calibri" w:hAnsi="Times New Roman"/>
          <w:sz w:val="24"/>
          <w:szCs w:val="24"/>
        </w:rPr>
        <w:t xml:space="preserve">športové ihriská na vonkajšie športy ako je futbal, basketbal, volejbal, ragby, na automobilové, motocyklové a bicyklové preteky, konské dostihy a vodné športy. </w:t>
      </w:r>
      <w:r w:rsidR="005C2936">
        <w:rPr>
          <w:rFonts w:ascii="Times New Roman" w:eastAsia="Calibri" w:hAnsi="Times New Roman"/>
          <w:sz w:val="24"/>
          <w:szCs w:val="24"/>
        </w:rPr>
        <w:t>Trieda 2412</w:t>
      </w:r>
      <w:r w:rsidR="005A4FA7">
        <w:rPr>
          <w:rFonts w:ascii="Times New Roman" w:eastAsia="Calibri" w:hAnsi="Times New Roman"/>
          <w:sz w:val="24"/>
          <w:szCs w:val="24"/>
        </w:rPr>
        <w:t xml:space="preserve"> vo vzťahu k ostatným športovým stavbám </w:t>
      </w:r>
      <w:r w:rsidRPr="00D534D7">
        <w:rPr>
          <w:rFonts w:ascii="Times New Roman" w:eastAsia="Calibri" w:hAnsi="Times New Roman"/>
          <w:sz w:val="24"/>
          <w:szCs w:val="24"/>
        </w:rPr>
        <w:t>zahŕňa</w:t>
      </w:r>
      <w:r w:rsidR="005A4FA7">
        <w:rPr>
          <w:rFonts w:ascii="Times New Roman" w:eastAsia="Calibri" w:hAnsi="Times New Roman"/>
          <w:sz w:val="24"/>
          <w:szCs w:val="24"/>
        </w:rPr>
        <w:t xml:space="preserve"> napríklad </w:t>
      </w:r>
      <w:r w:rsidRPr="00D534D7">
        <w:rPr>
          <w:rFonts w:ascii="Times New Roman" w:eastAsia="Calibri" w:hAnsi="Times New Roman"/>
          <w:sz w:val="24"/>
          <w:szCs w:val="24"/>
        </w:rPr>
        <w:t>golfové ihriská</w:t>
      </w:r>
      <w:r w:rsidR="005A4FA7">
        <w:rPr>
          <w:rFonts w:ascii="Times New Roman" w:eastAsia="Calibri" w:hAnsi="Times New Roman"/>
          <w:sz w:val="24"/>
          <w:szCs w:val="24"/>
        </w:rPr>
        <w:t xml:space="preserve"> a</w:t>
      </w:r>
      <w:r w:rsidRPr="00D534D7">
        <w:rPr>
          <w:rFonts w:ascii="Times New Roman" w:eastAsia="Calibri" w:hAnsi="Times New Roman"/>
          <w:sz w:val="24"/>
          <w:szCs w:val="24"/>
        </w:rPr>
        <w:t xml:space="preserve"> lanovkové dráhy. </w:t>
      </w:r>
    </w:p>
    <w:p w14:paraId="6753D8D5" w14:textId="430AEC4C" w:rsidR="003404E6" w:rsidRPr="007B01A7" w:rsidRDefault="003404E6" w:rsidP="00F6155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01A7">
        <w:rPr>
          <w:rFonts w:ascii="Times New Roman" w:hAnsi="Times New Roman"/>
          <w:b/>
          <w:sz w:val="24"/>
          <w:szCs w:val="24"/>
        </w:rPr>
        <w:t>K bodu 2</w:t>
      </w:r>
    </w:p>
    <w:p w14:paraId="4F5EC1CE" w14:textId="5800BDDC" w:rsidR="004E17BC" w:rsidRPr="004E17BC" w:rsidRDefault="004E17BC" w:rsidP="004E17BC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E17BC">
        <w:rPr>
          <w:rFonts w:ascii="Times New Roman" w:hAnsi="Times New Roman"/>
          <w:bCs/>
          <w:sz w:val="24"/>
          <w:szCs w:val="24"/>
        </w:rPr>
        <w:t xml:space="preserve">Navrhovanou úpravou sa umožňuje odpisovať budovy, </w:t>
      </w:r>
      <w:r w:rsidR="009D1A58">
        <w:rPr>
          <w:rFonts w:ascii="Times New Roman" w:hAnsi="Times New Roman"/>
          <w:bCs/>
          <w:sz w:val="24"/>
          <w:szCs w:val="24"/>
        </w:rPr>
        <w:t xml:space="preserve">v </w:t>
      </w:r>
      <w:r w:rsidR="009D1A58" w:rsidRPr="00F61558">
        <w:rPr>
          <w:rFonts w:ascii="Times New Roman" w:hAnsi="Times New Roman"/>
          <w:bCs/>
          <w:sz w:val="24"/>
          <w:szCs w:val="24"/>
        </w:rPr>
        <w:t>ktorý</w:t>
      </w:r>
      <w:r w:rsidR="009D1A58">
        <w:rPr>
          <w:rFonts w:ascii="Times New Roman" w:hAnsi="Times New Roman"/>
          <w:bCs/>
          <w:sz w:val="24"/>
          <w:szCs w:val="24"/>
        </w:rPr>
        <w:t>ch</w:t>
      </w:r>
      <w:r w:rsidR="009D1A58" w:rsidRPr="00F61558">
        <w:rPr>
          <w:rFonts w:ascii="Times New Roman" w:hAnsi="Times New Roman"/>
          <w:bCs/>
          <w:sz w:val="24"/>
          <w:szCs w:val="24"/>
        </w:rPr>
        <w:t xml:space="preserve"> sa poskytujú ubytovacie služby na základe zmluvy o ubytovaní a s nimi spojené služby</w:t>
      </w:r>
      <w:r w:rsidRPr="004E17BC">
        <w:rPr>
          <w:rFonts w:ascii="Times New Roman" w:hAnsi="Times New Roman"/>
          <w:bCs/>
          <w:sz w:val="24"/>
          <w:szCs w:val="24"/>
        </w:rPr>
        <w:t xml:space="preserve">, počas polovice doby odpisovania ustanovenej pre odpisovú skupinu 6 pri použití rovnomerného spôsobu odpisovania. </w:t>
      </w:r>
    </w:p>
    <w:p w14:paraId="4F2CF6F0" w14:textId="40AB1AAE" w:rsidR="00273149" w:rsidRDefault="00273149" w:rsidP="0027314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73149">
        <w:rPr>
          <w:rFonts w:ascii="Times New Roman" w:hAnsi="Times New Roman"/>
          <w:bCs/>
          <w:sz w:val="24"/>
          <w:szCs w:val="24"/>
        </w:rPr>
        <w:t>Z</w:t>
      </w:r>
      <w:r w:rsidR="009D1A58">
        <w:rPr>
          <w:rFonts w:ascii="Times New Roman" w:hAnsi="Times New Roman"/>
          <w:bCs/>
          <w:sz w:val="24"/>
          <w:szCs w:val="24"/>
        </w:rPr>
        <w:t xml:space="preserve"> navrhovaného </w:t>
      </w:r>
      <w:r w:rsidRPr="00273149">
        <w:rPr>
          <w:rFonts w:ascii="Times New Roman" w:hAnsi="Times New Roman"/>
          <w:bCs/>
          <w:sz w:val="24"/>
          <w:szCs w:val="24"/>
        </w:rPr>
        <w:t>znenia ustanovenia ods</w:t>
      </w:r>
      <w:r w:rsidR="009D1A58">
        <w:rPr>
          <w:rFonts w:ascii="Times New Roman" w:hAnsi="Times New Roman"/>
          <w:bCs/>
          <w:sz w:val="24"/>
          <w:szCs w:val="24"/>
        </w:rPr>
        <w:t>eku</w:t>
      </w:r>
      <w:r w:rsidRPr="00273149">
        <w:rPr>
          <w:rFonts w:ascii="Times New Roman" w:hAnsi="Times New Roman"/>
          <w:bCs/>
          <w:sz w:val="24"/>
          <w:szCs w:val="24"/>
        </w:rPr>
        <w:t xml:space="preserve"> 1</w:t>
      </w:r>
      <w:r w:rsidR="009D1A58">
        <w:rPr>
          <w:rFonts w:ascii="Times New Roman" w:hAnsi="Times New Roman"/>
          <w:bCs/>
          <w:sz w:val="24"/>
          <w:szCs w:val="24"/>
        </w:rPr>
        <w:t>3</w:t>
      </w:r>
      <w:r w:rsidRPr="00273149">
        <w:rPr>
          <w:rFonts w:ascii="Times New Roman" w:hAnsi="Times New Roman"/>
          <w:bCs/>
          <w:sz w:val="24"/>
          <w:szCs w:val="24"/>
        </w:rPr>
        <w:t xml:space="preserve"> </w:t>
      </w:r>
      <w:r w:rsidR="004F4242">
        <w:rPr>
          <w:rFonts w:ascii="Times New Roman" w:hAnsi="Times New Roman"/>
          <w:bCs/>
          <w:sz w:val="24"/>
          <w:szCs w:val="24"/>
        </w:rPr>
        <w:t xml:space="preserve">tak </w:t>
      </w:r>
      <w:r w:rsidRPr="00273149">
        <w:rPr>
          <w:rFonts w:ascii="Times New Roman" w:hAnsi="Times New Roman"/>
          <w:bCs/>
          <w:sz w:val="24"/>
          <w:szCs w:val="24"/>
        </w:rPr>
        <w:t>vyplýva možnosť daňovníka stanoviť si skrátenú dobu odpisovania</w:t>
      </w:r>
      <w:r w:rsidR="004F4242">
        <w:rPr>
          <w:rFonts w:ascii="Times New Roman" w:hAnsi="Times New Roman"/>
          <w:bCs/>
          <w:sz w:val="24"/>
          <w:szCs w:val="24"/>
        </w:rPr>
        <w:t>, ktorá</w:t>
      </w:r>
      <w:r w:rsidRPr="00273149">
        <w:rPr>
          <w:rFonts w:ascii="Times New Roman" w:hAnsi="Times New Roman"/>
          <w:bCs/>
          <w:sz w:val="24"/>
          <w:szCs w:val="24"/>
        </w:rPr>
        <w:t xml:space="preserve"> sa uplatní iba na tie budovy, ktoré sú podľa </w:t>
      </w:r>
      <w:r w:rsidR="004F4242">
        <w:rPr>
          <w:rFonts w:ascii="Times New Roman" w:hAnsi="Times New Roman"/>
          <w:bCs/>
          <w:sz w:val="24"/>
          <w:szCs w:val="24"/>
        </w:rPr>
        <w:t>p</w:t>
      </w:r>
      <w:r w:rsidRPr="00273149">
        <w:rPr>
          <w:rFonts w:ascii="Times New Roman" w:hAnsi="Times New Roman"/>
          <w:bCs/>
          <w:sz w:val="24"/>
          <w:szCs w:val="24"/>
        </w:rPr>
        <w:t xml:space="preserve">rílohy č. 1 k zákonu o dani z príjmov zaradené v odpisovej skupine 6 s dobou odpisovania 40 rokov. Poznámka pod čiarou k odkazu </w:t>
      </w:r>
      <w:r w:rsidR="004F4242">
        <w:rPr>
          <w:rFonts w:ascii="Times New Roman" w:hAnsi="Times New Roman"/>
          <w:bCs/>
          <w:sz w:val="24"/>
          <w:szCs w:val="24"/>
        </w:rPr>
        <w:t>119</w:t>
      </w:r>
      <w:r w:rsidRPr="00273149">
        <w:rPr>
          <w:rFonts w:ascii="Times New Roman" w:hAnsi="Times New Roman"/>
          <w:bCs/>
          <w:sz w:val="24"/>
          <w:szCs w:val="24"/>
        </w:rPr>
        <w:t>a odkazuje na ustanoveni</w:t>
      </w:r>
      <w:r w:rsidR="004F4242">
        <w:rPr>
          <w:rFonts w:ascii="Times New Roman" w:hAnsi="Times New Roman"/>
          <w:bCs/>
          <w:sz w:val="24"/>
          <w:szCs w:val="24"/>
        </w:rPr>
        <w:t>a</w:t>
      </w:r>
      <w:r w:rsidRPr="00273149">
        <w:rPr>
          <w:rFonts w:ascii="Times New Roman" w:hAnsi="Times New Roman"/>
          <w:bCs/>
          <w:sz w:val="24"/>
          <w:szCs w:val="24"/>
        </w:rPr>
        <w:t xml:space="preserve"> § </w:t>
      </w:r>
      <w:r w:rsidR="004F4242">
        <w:rPr>
          <w:rFonts w:ascii="Times New Roman" w:hAnsi="Times New Roman"/>
          <w:bCs/>
          <w:sz w:val="24"/>
          <w:szCs w:val="24"/>
        </w:rPr>
        <w:t>754 až 759</w:t>
      </w:r>
      <w:r w:rsidRPr="00273149">
        <w:rPr>
          <w:rFonts w:ascii="Times New Roman" w:hAnsi="Times New Roman"/>
          <w:bCs/>
          <w:sz w:val="24"/>
          <w:szCs w:val="24"/>
        </w:rPr>
        <w:t xml:space="preserve"> </w:t>
      </w:r>
      <w:r w:rsidR="004F4242">
        <w:rPr>
          <w:rFonts w:ascii="Times New Roman" w:hAnsi="Times New Roman"/>
          <w:bCs/>
          <w:sz w:val="24"/>
          <w:szCs w:val="24"/>
        </w:rPr>
        <w:t xml:space="preserve">Občianskeho </w:t>
      </w:r>
      <w:r w:rsidRPr="00273149">
        <w:rPr>
          <w:rFonts w:ascii="Times New Roman" w:hAnsi="Times New Roman"/>
          <w:bCs/>
          <w:sz w:val="24"/>
          <w:szCs w:val="24"/>
        </w:rPr>
        <w:t>zákon</w:t>
      </w:r>
      <w:r w:rsidR="004F4242">
        <w:rPr>
          <w:rFonts w:ascii="Times New Roman" w:hAnsi="Times New Roman"/>
          <w:bCs/>
          <w:sz w:val="24"/>
          <w:szCs w:val="24"/>
        </w:rPr>
        <w:t>ník</w:t>
      </w:r>
      <w:r w:rsidRPr="00273149">
        <w:rPr>
          <w:rFonts w:ascii="Times New Roman" w:hAnsi="Times New Roman"/>
          <w:bCs/>
          <w:sz w:val="24"/>
          <w:szCs w:val="24"/>
        </w:rPr>
        <w:t>a.</w:t>
      </w:r>
    </w:p>
    <w:p w14:paraId="50515BA1" w14:textId="47AC7CDF" w:rsidR="00D11C86" w:rsidRDefault="00D11C86" w:rsidP="0027314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Občiansky z</w:t>
      </w:r>
      <w:r w:rsidRPr="00704558">
        <w:rPr>
          <w:rFonts w:ascii="Times New Roman" w:hAnsi="Times New Roman"/>
          <w:bCs/>
          <w:sz w:val="24"/>
          <w:szCs w:val="24"/>
        </w:rPr>
        <w:t>ákon</w:t>
      </w:r>
      <w:r>
        <w:rPr>
          <w:rFonts w:ascii="Times New Roman" w:hAnsi="Times New Roman"/>
          <w:bCs/>
          <w:sz w:val="24"/>
          <w:szCs w:val="24"/>
        </w:rPr>
        <w:t>ník</w:t>
      </w:r>
      <w:r w:rsidRPr="00704558">
        <w:rPr>
          <w:rFonts w:ascii="Times New Roman" w:hAnsi="Times New Roman"/>
          <w:bCs/>
          <w:sz w:val="24"/>
          <w:szCs w:val="24"/>
        </w:rPr>
        <w:t xml:space="preserve"> v ustanovení </w:t>
      </w:r>
      <w:r w:rsidRPr="002D680D">
        <w:rPr>
          <w:rFonts w:ascii="Times New Roman" w:hAnsi="Times New Roman"/>
          <w:bCs/>
          <w:sz w:val="24"/>
          <w:szCs w:val="24"/>
        </w:rPr>
        <w:t xml:space="preserve">§ 754 ods. 1 </w:t>
      </w:r>
      <w:r w:rsidRPr="00704558">
        <w:rPr>
          <w:rFonts w:ascii="Times New Roman" w:hAnsi="Times New Roman"/>
          <w:bCs/>
          <w:i/>
          <w:iCs/>
          <w:sz w:val="24"/>
          <w:szCs w:val="24"/>
        </w:rPr>
        <w:t>in fine</w:t>
      </w:r>
      <w:r w:rsidRPr="00704558">
        <w:rPr>
          <w:rFonts w:ascii="Times New Roman" w:hAnsi="Times New Roman"/>
          <w:bCs/>
          <w:sz w:val="24"/>
          <w:szCs w:val="24"/>
        </w:rPr>
        <w:t xml:space="preserve"> uvádza niektoré ubytovacie zariadenia, ktorých sa zmluva o ubytovaní týka. Sú to najmä hotely, motely, penzióny, ubytovne a iné </w:t>
      </w:r>
      <w:r w:rsidRPr="002D680D">
        <w:rPr>
          <w:rFonts w:ascii="Times New Roman" w:hAnsi="Times New Roman"/>
          <w:bCs/>
          <w:sz w:val="24"/>
          <w:szCs w:val="24"/>
        </w:rPr>
        <w:t>zariadenia ako kúpeľné alebo liečebné zariadenia,</w:t>
      </w:r>
      <w:r w:rsidRPr="00704558">
        <w:rPr>
          <w:rFonts w:ascii="Times New Roman" w:hAnsi="Times New Roman"/>
          <w:bCs/>
          <w:sz w:val="24"/>
          <w:szCs w:val="24"/>
        </w:rPr>
        <w:t xml:space="preserve"> vysokoškolské internáty, kempingy a pod. </w:t>
      </w:r>
      <w:r w:rsidRPr="00704558">
        <w:rPr>
          <w:rFonts w:ascii="Times New Roman" w:hAnsi="Times New Roman"/>
          <w:bCs/>
          <w:sz w:val="24"/>
          <w:szCs w:val="24"/>
        </w:rPr>
        <w:lastRenderedPageBreak/>
        <w:t>Účel, pre ktorý sa ubytovanie poskytuje, ovplyvňuje v konkrétnom prípade obsah právneho vzťahu.</w:t>
      </w:r>
    </w:p>
    <w:p w14:paraId="137A3A19" w14:textId="1FAA5928" w:rsidR="000E712C" w:rsidRPr="00273149" w:rsidRDefault="000E712C" w:rsidP="0027314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Rovnaká právna úprava </w:t>
      </w:r>
      <w:r w:rsidR="00F26254">
        <w:rPr>
          <w:rFonts w:ascii="Times New Roman" w:hAnsi="Times New Roman"/>
          <w:bCs/>
          <w:sz w:val="24"/>
          <w:szCs w:val="24"/>
        </w:rPr>
        <w:t xml:space="preserve">sa aplikuje aj na </w:t>
      </w:r>
      <w:r w:rsidR="00F26254">
        <w:rPr>
          <w:rFonts w:ascii="Times New Roman" w:eastAsia="Calibri" w:hAnsi="Times New Roman"/>
          <w:sz w:val="24"/>
          <w:szCs w:val="24"/>
        </w:rPr>
        <w:t xml:space="preserve">budovy pre šport a športové stavby, ktoré sa využívajú výlučne na účel výkonu športu, a pod ktorými sa podľa prílohy vyhlášky Štatistického úradu Slovenskej republiky č. </w:t>
      </w:r>
      <w:r w:rsidR="00F26254" w:rsidRPr="0066195A">
        <w:rPr>
          <w:rFonts w:ascii="Times New Roman" w:eastAsia="Calibri" w:hAnsi="Times New Roman"/>
          <w:sz w:val="24"/>
          <w:szCs w:val="24"/>
        </w:rPr>
        <w:t>323/2010 Z. z.</w:t>
      </w:r>
      <w:r w:rsidR="00F26254">
        <w:rPr>
          <w:rFonts w:ascii="Times New Roman" w:eastAsia="Calibri" w:hAnsi="Times New Roman"/>
          <w:sz w:val="24"/>
          <w:szCs w:val="24"/>
        </w:rPr>
        <w:t xml:space="preserve">, </w:t>
      </w:r>
      <w:r w:rsidR="00F26254" w:rsidRPr="0066195A">
        <w:rPr>
          <w:rFonts w:ascii="Times New Roman" w:eastAsia="Calibri" w:hAnsi="Times New Roman"/>
          <w:sz w:val="24"/>
          <w:szCs w:val="24"/>
        </w:rPr>
        <w:t>ktorou sa vydáva Štatistická klasifikácia stavieb</w:t>
      </w:r>
      <w:r w:rsidR="00F26254">
        <w:rPr>
          <w:rFonts w:ascii="Times New Roman" w:eastAsia="Calibri" w:hAnsi="Times New Roman"/>
          <w:sz w:val="24"/>
          <w:szCs w:val="24"/>
        </w:rPr>
        <w:t>, rozumejú budovy pre šport zaradené do typu 1, oddielu 12, skupiny 126 a triedy 1265 a športové stavby zaradené do typu 2, oddielu 24 a skupiny 241.</w:t>
      </w:r>
    </w:p>
    <w:p w14:paraId="2B0D8D11" w14:textId="636484A3" w:rsidR="00273149" w:rsidRPr="007B01A7" w:rsidRDefault="006A595A" w:rsidP="0027314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3</w:t>
      </w:r>
    </w:p>
    <w:p w14:paraId="41E98191" w14:textId="4F2FDE36" w:rsidR="00273149" w:rsidRPr="00273149" w:rsidRDefault="00273149" w:rsidP="0027314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73149">
        <w:rPr>
          <w:rFonts w:ascii="Times New Roman" w:hAnsi="Times New Roman"/>
          <w:bCs/>
          <w:sz w:val="24"/>
          <w:szCs w:val="24"/>
        </w:rPr>
        <w:t>Podľa prechodného ustanovenia § 52z</w:t>
      </w:r>
      <w:r w:rsidR="006A595A">
        <w:rPr>
          <w:rFonts w:ascii="Times New Roman" w:hAnsi="Times New Roman"/>
          <w:bCs/>
          <w:sz w:val="24"/>
          <w:szCs w:val="24"/>
        </w:rPr>
        <w:t>zzb</w:t>
      </w:r>
      <w:r w:rsidRPr="00273149">
        <w:rPr>
          <w:rFonts w:ascii="Times New Roman" w:hAnsi="Times New Roman"/>
          <w:bCs/>
          <w:sz w:val="24"/>
          <w:szCs w:val="24"/>
        </w:rPr>
        <w:t xml:space="preserve"> zákona o dani z príjmov sa ustanoveni</w:t>
      </w:r>
      <w:r w:rsidR="007D60DF">
        <w:rPr>
          <w:rFonts w:ascii="Times New Roman" w:hAnsi="Times New Roman"/>
          <w:bCs/>
          <w:sz w:val="24"/>
          <w:szCs w:val="24"/>
        </w:rPr>
        <w:t>a</w:t>
      </w:r>
      <w:r w:rsidRPr="00273149">
        <w:rPr>
          <w:rFonts w:ascii="Times New Roman" w:hAnsi="Times New Roman"/>
          <w:bCs/>
          <w:sz w:val="24"/>
          <w:szCs w:val="24"/>
        </w:rPr>
        <w:t xml:space="preserve"> § 26 ods. 1</w:t>
      </w:r>
      <w:r w:rsidR="00953CBA">
        <w:rPr>
          <w:rFonts w:ascii="Times New Roman" w:hAnsi="Times New Roman"/>
          <w:bCs/>
          <w:sz w:val="24"/>
          <w:szCs w:val="24"/>
        </w:rPr>
        <w:t>3</w:t>
      </w:r>
      <w:r w:rsidR="007D60DF">
        <w:rPr>
          <w:rFonts w:ascii="Times New Roman" w:hAnsi="Times New Roman"/>
          <w:bCs/>
          <w:sz w:val="24"/>
          <w:szCs w:val="24"/>
        </w:rPr>
        <w:t xml:space="preserve"> a ods. 14</w:t>
      </w:r>
      <w:r w:rsidRPr="00273149">
        <w:rPr>
          <w:rFonts w:ascii="Times New Roman" w:hAnsi="Times New Roman"/>
          <w:bCs/>
          <w:sz w:val="24"/>
          <w:szCs w:val="24"/>
        </w:rPr>
        <w:t xml:space="preserve"> v znení účinnom od 1.</w:t>
      </w:r>
      <w:r w:rsidR="00953CBA">
        <w:rPr>
          <w:rFonts w:ascii="Times New Roman" w:hAnsi="Times New Roman"/>
          <w:bCs/>
          <w:sz w:val="24"/>
          <w:szCs w:val="24"/>
        </w:rPr>
        <w:t xml:space="preserve"> januára </w:t>
      </w:r>
      <w:r w:rsidRPr="00273149">
        <w:rPr>
          <w:rFonts w:ascii="Times New Roman" w:hAnsi="Times New Roman"/>
          <w:bCs/>
          <w:sz w:val="24"/>
          <w:szCs w:val="24"/>
        </w:rPr>
        <w:t>20</w:t>
      </w:r>
      <w:r w:rsidR="00953CBA">
        <w:rPr>
          <w:rFonts w:ascii="Times New Roman" w:hAnsi="Times New Roman"/>
          <w:bCs/>
          <w:sz w:val="24"/>
          <w:szCs w:val="24"/>
        </w:rPr>
        <w:t>25</w:t>
      </w:r>
      <w:r w:rsidRPr="00273149">
        <w:rPr>
          <w:rFonts w:ascii="Times New Roman" w:hAnsi="Times New Roman"/>
          <w:bCs/>
          <w:sz w:val="24"/>
          <w:szCs w:val="24"/>
        </w:rPr>
        <w:t xml:space="preserve"> prvýkrát použij</w:t>
      </w:r>
      <w:r w:rsidR="007D60DF">
        <w:rPr>
          <w:rFonts w:ascii="Times New Roman" w:hAnsi="Times New Roman"/>
          <w:bCs/>
          <w:sz w:val="24"/>
          <w:szCs w:val="24"/>
        </w:rPr>
        <w:t>ú</w:t>
      </w:r>
      <w:r w:rsidRPr="00273149">
        <w:rPr>
          <w:rFonts w:ascii="Times New Roman" w:hAnsi="Times New Roman"/>
          <w:bCs/>
          <w:sz w:val="24"/>
          <w:szCs w:val="24"/>
        </w:rPr>
        <w:t xml:space="preserve"> v zdaňovacom období začínajúcom najskôr </w:t>
      </w:r>
      <w:r w:rsidR="00953CBA" w:rsidRPr="00273149">
        <w:rPr>
          <w:rFonts w:ascii="Times New Roman" w:hAnsi="Times New Roman"/>
          <w:bCs/>
          <w:sz w:val="24"/>
          <w:szCs w:val="24"/>
        </w:rPr>
        <w:t>1.</w:t>
      </w:r>
      <w:r w:rsidR="00953CBA">
        <w:rPr>
          <w:rFonts w:ascii="Times New Roman" w:hAnsi="Times New Roman"/>
          <w:bCs/>
          <w:sz w:val="24"/>
          <w:szCs w:val="24"/>
        </w:rPr>
        <w:t xml:space="preserve"> januára </w:t>
      </w:r>
      <w:r w:rsidR="00953CBA" w:rsidRPr="00273149">
        <w:rPr>
          <w:rFonts w:ascii="Times New Roman" w:hAnsi="Times New Roman"/>
          <w:bCs/>
          <w:sz w:val="24"/>
          <w:szCs w:val="24"/>
        </w:rPr>
        <w:t>20</w:t>
      </w:r>
      <w:r w:rsidR="00953CBA">
        <w:rPr>
          <w:rFonts w:ascii="Times New Roman" w:hAnsi="Times New Roman"/>
          <w:bCs/>
          <w:sz w:val="24"/>
          <w:szCs w:val="24"/>
        </w:rPr>
        <w:t>25</w:t>
      </w:r>
      <w:r w:rsidRPr="00273149">
        <w:rPr>
          <w:rFonts w:ascii="Times New Roman" w:hAnsi="Times New Roman"/>
          <w:bCs/>
          <w:sz w:val="24"/>
          <w:szCs w:val="24"/>
        </w:rPr>
        <w:t>, a to aj na majetok, ktorý bol odpisovaný podľa predpisu účinného do 31.</w:t>
      </w:r>
      <w:r w:rsidR="00953CBA">
        <w:rPr>
          <w:rFonts w:ascii="Times New Roman" w:hAnsi="Times New Roman"/>
          <w:bCs/>
          <w:sz w:val="24"/>
          <w:szCs w:val="24"/>
        </w:rPr>
        <w:t xml:space="preserve"> decembra </w:t>
      </w:r>
      <w:r w:rsidRPr="00273149">
        <w:rPr>
          <w:rFonts w:ascii="Times New Roman" w:hAnsi="Times New Roman"/>
          <w:bCs/>
          <w:sz w:val="24"/>
          <w:szCs w:val="24"/>
        </w:rPr>
        <w:t>20</w:t>
      </w:r>
      <w:r w:rsidR="00953CBA">
        <w:rPr>
          <w:rFonts w:ascii="Times New Roman" w:hAnsi="Times New Roman"/>
          <w:bCs/>
          <w:sz w:val="24"/>
          <w:szCs w:val="24"/>
        </w:rPr>
        <w:t>24</w:t>
      </w:r>
      <w:r w:rsidRPr="00273149">
        <w:rPr>
          <w:rFonts w:ascii="Times New Roman" w:hAnsi="Times New Roman"/>
          <w:bCs/>
          <w:sz w:val="24"/>
          <w:szCs w:val="24"/>
        </w:rPr>
        <w:t>, pričom už uplatnené odpisy sa spätne neupravujú.</w:t>
      </w:r>
    </w:p>
    <w:bookmarkEnd w:id="1"/>
    <w:p w14:paraId="047D4777" w14:textId="7F7DBE02" w:rsidR="00C66CF6" w:rsidRDefault="00C66CF6" w:rsidP="0053056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</w:t>
      </w:r>
      <w:r w:rsidR="00090E6E">
        <w:rPr>
          <w:rFonts w:ascii="Times New Roman" w:hAnsi="Times New Roman"/>
          <w:b/>
          <w:sz w:val="24"/>
          <w:szCs w:val="24"/>
        </w:rPr>
        <w:t>om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53CBA">
        <w:rPr>
          <w:rFonts w:ascii="Times New Roman" w:hAnsi="Times New Roman"/>
          <w:b/>
          <w:sz w:val="24"/>
          <w:szCs w:val="24"/>
        </w:rPr>
        <w:t>4</w:t>
      </w:r>
      <w:r w:rsidR="00090E6E">
        <w:rPr>
          <w:rFonts w:ascii="Times New Roman" w:hAnsi="Times New Roman"/>
          <w:b/>
          <w:sz w:val="24"/>
          <w:szCs w:val="24"/>
        </w:rPr>
        <w:t xml:space="preserve"> a 5</w:t>
      </w:r>
    </w:p>
    <w:p w14:paraId="6C967A0B" w14:textId="4E1DC9AB" w:rsidR="004A38F3" w:rsidRDefault="00EA0791" w:rsidP="0053056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Ú</w:t>
      </w:r>
      <w:r w:rsidR="004A38F3" w:rsidRPr="00CE6645">
        <w:rPr>
          <w:rFonts w:ascii="Times New Roman" w:hAnsi="Times New Roman"/>
          <w:bCs/>
          <w:sz w:val="24"/>
          <w:szCs w:val="24"/>
        </w:rPr>
        <w:t xml:space="preserve">hrn technického zhodnotenia a opráv </w:t>
      </w:r>
      <w:r>
        <w:rPr>
          <w:rFonts w:ascii="Times New Roman" w:hAnsi="Times New Roman"/>
          <w:bCs/>
          <w:sz w:val="24"/>
          <w:szCs w:val="24"/>
        </w:rPr>
        <w:t xml:space="preserve">týkajúcich sa budov, v </w:t>
      </w:r>
      <w:r w:rsidRPr="00F61558">
        <w:rPr>
          <w:rFonts w:ascii="Times New Roman" w:hAnsi="Times New Roman"/>
          <w:bCs/>
          <w:sz w:val="24"/>
          <w:szCs w:val="24"/>
        </w:rPr>
        <w:t>ktorý</w:t>
      </w:r>
      <w:r>
        <w:rPr>
          <w:rFonts w:ascii="Times New Roman" w:hAnsi="Times New Roman"/>
          <w:bCs/>
          <w:sz w:val="24"/>
          <w:szCs w:val="24"/>
        </w:rPr>
        <w:t>ch</w:t>
      </w:r>
      <w:r w:rsidRPr="00F61558">
        <w:rPr>
          <w:rFonts w:ascii="Times New Roman" w:hAnsi="Times New Roman"/>
          <w:bCs/>
          <w:sz w:val="24"/>
          <w:szCs w:val="24"/>
        </w:rPr>
        <w:t xml:space="preserve"> sa poskytujú ubytovacie služby a s nimi spojené služby</w:t>
      </w:r>
      <w:r w:rsidR="008B6AE6">
        <w:rPr>
          <w:rFonts w:ascii="Times New Roman" w:hAnsi="Times New Roman"/>
          <w:bCs/>
          <w:sz w:val="24"/>
          <w:szCs w:val="24"/>
        </w:rPr>
        <w:t xml:space="preserve">, </w:t>
      </w:r>
      <w:r w:rsidR="00AA17B1">
        <w:rPr>
          <w:rFonts w:ascii="Times New Roman" w:hAnsi="Times New Roman"/>
          <w:bCs/>
          <w:sz w:val="24"/>
          <w:szCs w:val="24"/>
        </w:rPr>
        <w:t>a budov</w:t>
      </w:r>
      <w:r w:rsidR="00AA17B1">
        <w:rPr>
          <w:rFonts w:ascii="Times New Roman" w:eastAsia="Calibri" w:hAnsi="Times New Roman"/>
          <w:sz w:val="24"/>
          <w:szCs w:val="24"/>
        </w:rPr>
        <w:t xml:space="preserve"> pre šport a športových stavieb</w:t>
      </w:r>
      <w:r w:rsidR="00AA17B1" w:rsidRPr="00F666D2">
        <w:rPr>
          <w:rFonts w:ascii="Times New Roman" w:eastAsia="Calibri" w:hAnsi="Times New Roman"/>
          <w:sz w:val="24"/>
          <w:szCs w:val="24"/>
        </w:rPr>
        <w:t xml:space="preserve">, </w:t>
      </w:r>
      <w:r w:rsidR="00AA17B1">
        <w:rPr>
          <w:rFonts w:ascii="Times New Roman" w:eastAsia="Calibri" w:hAnsi="Times New Roman"/>
          <w:sz w:val="24"/>
          <w:szCs w:val="24"/>
        </w:rPr>
        <w:t>ktoré sa využívajú na účel výkonu športu,</w:t>
      </w:r>
      <w:r w:rsidR="00AA17B1">
        <w:rPr>
          <w:rFonts w:ascii="Times New Roman" w:hAnsi="Times New Roman"/>
          <w:bCs/>
          <w:sz w:val="24"/>
          <w:szCs w:val="24"/>
        </w:rPr>
        <w:t xml:space="preserve"> </w:t>
      </w:r>
      <w:r w:rsidR="008B6AE6">
        <w:rPr>
          <w:rFonts w:ascii="Times New Roman" w:hAnsi="Times New Roman"/>
          <w:bCs/>
          <w:sz w:val="24"/>
          <w:szCs w:val="24"/>
        </w:rPr>
        <w:t xml:space="preserve">je navrhovanou úpravou zaradený </w:t>
      </w:r>
      <w:r w:rsidR="001038E7">
        <w:rPr>
          <w:rFonts w:ascii="Times New Roman" w:hAnsi="Times New Roman"/>
          <w:bCs/>
          <w:sz w:val="24"/>
          <w:szCs w:val="24"/>
        </w:rPr>
        <w:t>do</w:t>
      </w:r>
      <w:r w:rsidR="008B6AE6">
        <w:rPr>
          <w:rFonts w:ascii="Times New Roman" w:hAnsi="Times New Roman"/>
          <w:bCs/>
          <w:sz w:val="24"/>
          <w:szCs w:val="24"/>
        </w:rPr>
        <w:t> príloh</w:t>
      </w:r>
      <w:r w:rsidR="001038E7">
        <w:rPr>
          <w:rFonts w:ascii="Times New Roman" w:hAnsi="Times New Roman"/>
          <w:bCs/>
          <w:sz w:val="24"/>
          <w:szCs w:val="24"/>
        </w:rPr>
        <w:t>y</w:t>
      </w:r>
      <w:r w:rsidR="008B6AE6">
        <w:rPr>
          <w:rFonts w:ascii="Times New Roman" w:hAnsi="Times New Roman"/>
          <w:bCs/>
          <w:sz w:val="24"/>
          <w:szCs w:val="24"/>
        </w:rPr>
        <w:t xml:space="preserve"> č. 1 </w:t>
      </w:r>
      <w:r w:rsidR="001038E7">
        <w:rPr>
          <w:rFonts w:ascii="Times New Roman" w:hAnsi="Times New Roman"/>
          <w:bCs/>
          <w:sz w:val="24"/>
          <w:szCs w:val="24"/>
        </w:rPr>
        <w:t xml:space="preserve">odpisovej skupiny </w:t>
      </w:r>
      <w:r w:rsidR="004A38F3" w:rsidRPr="00CE6645">
        <w:rPr>
          <w:rFonts w:ascii="Times New Roman" w:hAnsi="Times New Roman"/>
          <w:bCs/>
          <w:sz w:val="24"/>
          <w:szCs w:val="24"/>
        </w:rPr>
        <w:t>2 s dobou odpisovania 6 rokov</w:t>
      </w:r>
      <w:r w:rsidR="001038E7">
        <w:rPr>
          <w:rFonts w:ascii="Times New Roman" w:hAnsi="Times New Roman"/>
          <w:bCs/>
          <w:sz w:val="24"/>
          <w:szCs w:val="24"/>
        </w:rPr>
        <w:t>.</w:t>
      </w:r>
    </w:p>
    <w:p w14:paraId="1454BF9E" w14:textId="77777777" w:rsidR="006F2030" w:rsidRDefault="006F2030" w:rsidP="00530560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C6FD88" w14:textId="7ACFE36D" w:rsidR="00F458C0" w:rsidRDefault="00571CAB" w:rsidP="00530560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II</w:t>
      </w:r>
    </w:p>
    <w:p w14:paraId="0DD24974" w14:textId="6382B141" w:rsidR="00571CAB" w:rsidRPr="00571CAB" w:rsidRDefault="00571CAB" w:rsidP="005305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1CAB">
        <w:rPr>
          <w:rFonts w:ascii="Times New Roman" w:hAnsi="Times New Roman"/>
          <w:sz w:val="24"/>
          <w:szCs w:val="24"/>
        </w:rPr>
        <w:t>Navrhuje sa dátum nadobudnutia účinnosti zákona</w:t>
      </w:r>
      <w:r w:rsidR="00F91CE4">
        <w:rPr>
          <w:rFonts w:ascii="Times New Roman" w:hAnsi="Times New Roman"/>
          <w:sz w:val="24"/>
          <w:szCs w:val="24"/>
        </w:rPr>
        <w:t xml:space="preserve"> 1. januára 2025</w:t>
      </w:r>
      <w:r w:rsidRPr="00571CAB">
        <w:rPr>
          <w:rFonts w:ascii="Times New Roman" w:hAnsi="Times New Roman"/>
          <w:sz w:val="24"/>
          <w:szCs w:val="24"/>
        </w:rPr>
        <w:t>.</w:t>
      </w:r>
    </w:p>
    <w:p w14:paraId="76C34309" w14:textId="7475B29C" w:rsidR="001C12C5" w:rsidRDefault="001C12C5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p w14:paraId="62520900" w14:textId="0030286F" w:rsidR="00C853C3" w:rsidRDefault="00C853C3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p w14:paraId="528BDF39" w14:textId="5AFF70B0" w:rsidR="00C853C3" w:rsidRDefault="00C853C3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p w14:paraId="1492F625" w14:textId="64F993A0" w:rsidR="00C853C3" w:rsidRDefault="00C853C3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p w14:paraId="55A14514" w14:textId="26E3F5F2" w:rsidR="00C853C3" w:rsidRDefault="00C853C3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p w14:paraId="125F0B0D" w14:textId="6337A5CC" w:rsidR="00C853C3" w:rsidRDefault="00C853C3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p w14:paraId="68E0662A" w14:textId="03BC380C" w:rsidR="00C853C3" w:rsidRDefault="00C853C3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p w14:paraId="66BECF37" w14:textId="41206D49" w:rsidR="00C853C3" w:rsidRDefault="00C853C3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p w14:paraId="140D7079" w14:textId="62A09B76" w:rsidR="00C853C3" w:rsidRDefault="00C853C3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p w14:paraId="4678DEF9" w14:textId="260EDFE2" w:rsidR="00C853C3" w:rsidRDefault="00C853C3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p w14:paraId="23AFAA62" w14:textId="25283DCE" w:rsidR="00C853C3" w:rsidRDefault="00C853C3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p w14:paraId="13D7D743" w14:textId="5A69ED7F" w:rsidR="00C853C3" w:rsidRDefault="00C853C3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p w14:paraId="2CC8F7E8" w14:textId="34DB3FCC" w:rsidR="00C853C3" w:rsidRDefault="00C853C3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p w14:paraId="5A2B37A5" w14:textId="47029A2B" w:rsidR="00C853C3" w:rsidRDefault="00C853C3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p w14:paraId="3CEDE454" w14:textId="0D5D3812" w:rsidR="00C853C3" w:rsidRDefault="00C853C3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p w14:paraId="514F9141" w14:textId="77777777" w:rsidR="00C853C3" w:rsidRDefault="00C853C3" w:rsidP="00C853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Doložka</w:t>
      </w:r>
    </w:p>
    <w:p w14:paraId="7484481F" w14:textId="77777777" w:rsidR="00C853C3" w:rsidRDefault="00C853C3" w:rsidP="00C853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vybraných vplyvov</w:t>
      </w:r>
    </w:p>
    <w:p w14:paraId="11CFC17B" w14:textId="77777777" w:rsidR="00C853C3" w:rsidRDefault="00C853C3" w:rsidP="00C853C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A3E34AB" w14:textId="77777777" w:rsidR="00C853C3" w:rsidRDefault="00C853C3" w:rsidP="00C853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A.1. Názov materiálu: </w:t>
      </w:r>
    </w:p>
    <w:p w14:paraId="6F776BAB" w14:textId="77777777" w:rsidR="00C853C3" w:rsidRDefault="00C853C3" w:rsidP="00C853C3">
      <w:pPr>
        <w:spacing w:after="0" w:line="240" w:lineRule="auto"/>
        <w:jc w:val="both"/>
        <w:rPr>
          <w:rFonts w:ascii="Times New Roman" w:eastAsia="Book Antiqua" w:hAnsi="Times New Roman"/>
          <w:color w:val="000000"/>
          <w:sz w:val="24"/>
          <w:szCs w:val="24"/>
        </w:rPr>
      </w:pPr>
      <w:r w:rsidRPr="00A97724">
        <w:rPr>
          <w:rFonts w:ascii="Times New Roman" w:eastAsia="Book Antiqua" w:hAnsi="Times New Roman"/>
          <w:color w:val="000000"/>
          <w:sz w:val="24"/>
          <w:szCs w:val="24"/>
        </w:rPr>
        <w:t>Zákon, ktorým sa mení a dopĺňa zákon č. 595/2003 Z. z. o dani z príjmov v znení neskorších predpisov</w:t>
      </w:r>
    </w:p>
    <w:p w14:paraId="536A805F" w14:textId="77777777" w:rsidR="00C853C3" w:rsidRDefault="00C853C3" w:rsidP="00C853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7CBA317" w14:textId="77777777" w:rsidR="00C853C3" w:rsidRDefault="00C853C3" w:rsidP="00C853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A.2. Vplyvy: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C853C3" w14:paraId="2654AC6C" w14:textId="77777777" w:rsidTr="001D2521">
        <w:trPr>
          <w:trHeight w:val="285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C7662" w14:textId="77777777" w:rsidR="00C853C3" w:rsidRDefault="00C853C3" w:rsidP="001D252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65CF4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8BDD4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748E7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Negatívne</w:t>
            </w:r>
          </w:p>
        </w:tc>
      </w:tr>
      <w:tr w:rsidR="00C853C3" w14:paraId="22647ECC" w14:textId="77777777" w:rsidTr="001D2521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714C" w14:textId="77777777" w:rsidR="00C853C3" w:rsidRDefault="00C853C3" w:rsidP="001D252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21DB8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ADCA9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FF770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C853C3" w14:paraId="5313B972" w14:textId="77777777" w:rsidTr="001D2521">
        <w:trPr>
          <w:trHeight w:val="570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11C4C" w14:textId="77777777" w:rsidR="00C853C3" w:rsidRDefault="00C853C3" w:rsidP="001D252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4E54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4A145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B82BF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53C3" w14:paraId="42CB2AEF" w14:textId="77777777" w:rsidTr="001D2521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E1F02" w14:textId="77777777" w:rsidR="00C853C3" w:rsidRDefault="00C853C3" w:rsidP="001D252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86C57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10C90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BCAAC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53C3" w14:paraId="3F916E73" w14:textId="77777777" w:rsidTr="001D2521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AF5CF" w14:textId="77777777" w:rsidR="00C853C3" w:rsidRDefault="00C853C3" w:rsidP="001D252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4B7A6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65702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4E3BC" w14:textId="77777777" w:rsidR="00C853C3" w:rsidRDefault="00C853C3" w:rsidP="001D252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53C3" w14:paraId="117148D3" w14:textId="77777777" w:rsidTr="001D2521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712BC" w14:textId="77777777" w:rsidR="00C853C3" w:rsidRDefault="00C853C3" w:rsidP="001D252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sociálnu exklúziu,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691C9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39D8A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FA8F2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53C3" w14:paraId="2696CC44" w14:textId="77777777" w:rsidTr="001D2521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7256" w14:textId="77777777" w:rsidR="00C853C3" w:rsidRDefault="00C853C3" w:rsidP="001D252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6231D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DC928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AD128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53C3" w14:paraId="1DA6F5A5" w14:textId="77777777" w:rsidTr="001D2521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7134A" w14:textId="77777777" w:rsidR="00C853C3" w:rsidRDefault="00C853C3" w:rsidP="001D252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BB568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B211D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22734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53C3" w14:paraId="1E32AF28" w14:textId="77777777" w:rsidTr="001D2521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A893E" w14:textId="77777777" w:rsidR="00C853C3" w:rsidRDefault="00C853C3" w:rsidP="001D252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FE23E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752BF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E2447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53C3" w14:paraId="0742705D" w14:textId="77777777" w:rsidTr="001D2521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652A6" w14:textId="77777777" w:rsidR="00C853C3" w:rsidRDefault="00C853C3" w:rsidP="001D252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D57DC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07D8C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D299F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53C3" w14:paraId="79C55554" w14:textId="77777777" w:rsidTr="001D2521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D4AB9" w14:textId="77777777" w:rsidR="00C853C3" w:rsidRDefault="00C853C3" w:rsidP="001D252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851C1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53BF2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7CCC" w14:textId="77777777" w:rsidR="00C853C3" w:rsidRDefault="00C853C3" w:rsidP="001D252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26772B3" w14:textId="77777777" w:rsidR="00C853C3" w:rsidRDefault="00C853C3" w:rsidP="00C853C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5A8082D" w14:textId="77777777" w:rsidR="00C853C3" w:rsidRDefault="00C853C3" w:rsidP="00C853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A.3. Poznámky</w:t>
      </w:r>
    </w:p>
    <w:p w14:paraId="4A4EADAB" w14:textId="77777777" w:rsidR="00C853C3" w:rsidRPr="00CD7F4D" w:rsidRDefault="00C853C3" w:rsidP="00C853C3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bookmarkStart w:id="2" w:name="_Hlk175230917"/>
      <w:r>
        <w:rPr>
          <w:rFonts w:ascii="Times New Roman" w:eastAsia="Calibri" w:hAnsi="Times New Roman"/>
          <w:sz w:val="24"/>
          <w:szCs w:val="24"/>
        </w:rPr>
        <w:t>Návrh zákona predpokladá krátkodobo negatívny vplyv na rozpočet verejnej správy a</w:t>
      </w:r>
      <w:r w:rsidRPr="006E51F0">
        <w:t xml:space="preserve"> </w:t>
      </w:r>
      <w:r w:rsidRPr="006E51F0">
        <w:rPr>
          <w:rFonts w:ascii="Times New Roman" w:eastAsia="Calibri" w:hAnsi="Times New Roman"/>
          <w:sz w:val="24"/>
          <w:szCs w:val="24"/>
        </w:rPr>
        <w:t>pozitívny vplyv na podnikateľské prostredie a pozitívne sociálne vplyvy z dôvodu pozitívnych vplyvov na zamestnanosť</w:t>
      </w:r>
      <w:r>
        <w:rPr>
          <w:rFonts w:ascii="Times New Roman" w:eastAsia="Calibri" w:hAnsi="Times New Roman"/>
          <w:sz w:val="24"/>
          <w:szCs w:val="24"/>
        </w:rPr>
        <w:t xml:space="preserve">. Návrh zákona nepredpokladá vplyvy na životné prostredie, vplyvy na </w:t>
      </w:r>
      <w:r>
        <w:rPr>
          <w:rFonts w:ascii="Times New Roman" w:eastAsia="Times New Roman" w:hAnsi="Times New Roman"/>
          <w:sz w:val="24"/>
          <w:szCs w:val="24"/>
        </w:rPr>
        <w:t>informatizáciu spoločnosti, vplyvy na manželstvo, rodičovstvo a rodinu a ani vplyvy na služby verejnej správy pre občana.</w:t>
      </w:r>
      <w:bookmarkEnd w:id="2"/>
    </w:p>
    <w:p w14:paraId="476954C2" w14:textId="77777777" w:rsidR="00C853C3" w:rsidRDefault="00C853C3" w:rsidP="00C853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E575F0" w14:textId="77777777" w:rsidR="00C853C3" w:rsidRDefault="00C853C3" w:rsidP="00C853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A.4. Alternatívne riešenia</w:t>
      </w:r>
    </w:p>
    <w:p w14:paraId="33EA3B66" w14:textId="77777777" w:rsidR="00C853C3" w:rsidRDefault="00C853C3" w:rsidP="00C853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Nepredkladajú sa.</w:t>
      </w:r>
    </w:p>
    <w:p w14:paraId="3BF58F46" w14:textId="77777777" w:rsidR="00C853C3" w:rsidRDefault="00C853C3" w:rsidP="00C853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863463" w14:textId="77777777" w:rsidR="00C853C3" w:rsidRDefault="00C853C3" w:rsidP="00C853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A.5. Stanovisko gestorov</w:t>
      </w:r>
    </w:p>
    <w:p w14:paraId="7594B080" w14:textId="77777777" w:rsidR="00C853C3" w:rsidRDefault="00C853C3" w:rsidP="00C853C3">
      <w:pPr>
        <w:spacing w:line="240" w:lineRule="auto"/>
        <w:jc w:val="both"/>
      </w:pPr>
      <w:r w:rsidRPr="005501D9">
        <w:rPr>
          <w:rFonts w:ascii="Times New Roman" w:eastAsia="Times New Roman" w:hAnsi="Times New Roman"/>
          <w:sz w:val="24"/>
          <w:szCs w:val="24"/>
        </w:rPr>
        <w:t>Návrh zákona bol zaslaný na vyjadrenie Ministerstvu financií S</w:t>
      </w:r>
      <w:r>
        <w:rPr>
          <w:rFonts w:ascii="Times New Roman" w:eastAsia="Times New Roman" w:hAnsi="Times New Roman"/>
          <w:sz w:val="24"/>
          <w:szCs w:val="24"/>
        </w:rPr>
        <w:t>lovenskej republiky</w:t>
      </w:r>
      <w:r w:rsidRPr="005501D9">
        <w:rPr>
          <w:rFonts w:ascii="Times New Roman" w:eastAsia="Times New Roman" w:hAnsi="Times New Roman"/>
          <w:sz w:val="24"/>
          <w:szCs w:val="24"/>
        </w:rPr>
        <w:t>.</w:t>
      </w:r>
    </w:p>
    <w:p w14:paraId="4C3CBDF1" w14:textId="1065E0AE" w:rsidR="00C853C3" w:rsidRDefault="00C853C3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p w14:paraId="2F693B12" w14:textId="730BDC6E" w:rsidR="00C853C3" w:rsidRDefault="00C853C3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p w14:paraId="29145F53" w14:textId="0D99B445" w:rsidR="00C853C3" w:rsidRDefault="00C853C3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p w14:paraId="5CA5689F" w14:textId="50AB8662" w:rsidR="00C853C3" w:rsidRDefault="00C853C3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p w14:paraId="5F4F49A6" w14:textId="7FC93C4B" w:rsidR="00C853C3" w:rsidRDefault="00C853C3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p w14:paraId="359CBA15" w14:textId="77777777" w:rsidR="00C853C3" w:rsidRDefault="00C853C3" w:rsidP="00C853C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89B779E" w14:textId="77777777" w:rsidR="00C853C3" w:rsidRPr="00E46BD6" w:rsidRDefault="00C853C3" w:rsidP="00C853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6BD6">
        <w:rPr>
          <w:rFonts w:ascii="Times New Roman" w:hAnsi="Times New Roman"/>
          <w:b/>
          <w:sz w:val="24"/>
          <w:szCs w:val="24"/>
        </w:rPr>
        <w:t>DOLOŽKA ZLUČITEĽNOSTI</w:t>
      </w:r>
    </w:p>
    <w:p w14:paraId="5F48C6E2" w14:textId="77777777" w:rsidR="00C853C3" w:rsidRDefault="00C853C3" w:rsidP="00C853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6BD6">
        <w:rPr>
          <w:rFonts w:ascii="Times New Roman" w:hAnsi="Times New Roman"/>
          <w:b/>
          <w:sz w:val="24"/>
          <w:szCs w:val="24"/>
        </w:rPr>
        <w:t>návrhu zákona s právom Európskej únie</w:t>
      </w:r>
    </w:p>
    <w:p w14:paraId="0602A7D1" w14:textId="77777777" w:rsidR="00C853C3" w:rsidRPr="00AA3F1E" w:rsidRDefault="00C853C3" w:rsidP="00C853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ECBCFE" w14:textId="6378A217" w:rsidR="00C853C3" w:rsidRPr="00AA3F1E" w:rsidRDefault="00C853C3" w:rsidP="00C853C3">
      <w:pPr>
        <w:pStyle w:val="Odsekzoznamu"/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1E">
        <w:rPr>
          <w:rFonts w:ascii="Times New Roman" w:hAnsi="Times New Roman" w:cs="Times New Roman"/>
          <w:b/>
          <w:sz w:val="24"/>
          <w:szCs w:val="24"/>
        </w:rPr>
        <w:t>Navrhovateľ zákona</w:t>
      </w:r>
      <w:r w:rsidRPr="00AA3F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Poslanci</w:t>
      </w:r>
      <w:r w:rsidRPr="00AA3F1E">
        <w:rPr>
          <w:rFonts w:ascii="Times New Roman" w:hAnsi="Times New Roman" w:cs="Times New Roman"/>
          <w:sz w:val="24"/>
          <w:szCs w:val="24"/>
        </w:rPr>
        <w:t xml:space="preserve"> Národnej rady Slovenskej republiky.</w:t>
      </w:r>
    </w:p>
    <w:p w14:paraId="4B1B1B5D" w14:textId="77777777" w:rsidR="00C853C3" w:rsidRDefault="00C853C3" w:rsidP="00C853C3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59660" w14:textId="77777777" w:rsidR="00C853C3" w:rsidRDefault="00C853C3" w:rsidP="00C853C3">
      <w:pPr>
        <w:pStyle w:val="Odsekzoznamu"/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530">
        <w:rPr>
          <w:rFonts w:ascii="Times New Roman" w:hAnsi="Times New Roman" w:cs="Times New Roman"/>
          <w:b/>
          <w:sz w:val="24"/>
          <w:szCs w:val="24"/>
        </w:rPr>
        <w:t>Názov návrhu zákona</w:t>
      </w:r>
      <w:r w:rsidRPr="00C04530">
        <w:rPr>
          <w:rFonts w:ascii="Times New Roman" w:hAnsi="Times New Roman" w:cs="Times New Roman"/>
          <w:sz w:val="24"/>
          <w:szCs w:val="24"/>
        </w:rPr>
        <w:t xml:space="preserve">: Zákon, </w:t>
      </w:r>
      <w:r w:rsidRPr="00B43D27">
        <w:rPr>
          <w:rFonts w:ascii="Times New Roman" w:hAnsi="Times New Roman" w:cs="Times New Roman"/>
          <w:sz w:val="24"/>
          <w:szCs w:val="24"/>
        </w:rPr>
        <w:t>ktorým sa mení a dopĺňa zákon č. 595/2003 Z. z. o dani z príjmov v znení neskorších predpisov</w:t>
      </w:r>
    </w:p>
    <w:p w14:paraId="0D96C7AE" w14:textId="77777777" w:rsidR="00C853C3" w:rsidRPr="00E1665E" w:rsidRDefault="00C853C3" w:rsidP="00C853C3">
      <w:pPr>
        <w:pStyle w:val="Default"/>
        <w:numPr>
          <w:ilvl w:val="0"/>
          <w:numId w:val="15"/>
        </w:numPr>
        <w:jc w:val="both"/>
      </w:pPr>
      <w:r w:rsidRPr="00E46BD6">
        <w:rPr>
          <w:b/>
        </w:rPr>
        <w:t>Predmet návrhu zákona</w:t>
      </w:r>
      <w:r>
        <w:rPr>
          <w:b/>
        </w:rPr>
        <w:t xml:space="preserve"> </w:t>
      </w:r>
      <w:r w:rsidRPr="00E1665E">
        <w:rPr>
          <w:b/>
          <w:bCs/>
        </w:rPr>
        <w:t>je upravený v práve Európskej únie</w:t>
      </w:r>
      <w:r w:rsidRPr="00E1665E">
        <w:t xml:space="preserve">: </w:t>
      </w:r>
    </w:p>
    <w:p w14:paraId="6C7719C7" w14:textId="77777777" w:rsidR="00C853C3" w:rsidRPr="00E1665E" w:rsidRDefault="00C853C3" w:rsidP="00C853C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E1665E">
        <w:rPr>
          <w:rFonts w:ascii="Times New Roman" w:eastAsia="Times New Roman" w:hAnsi="Times New Roman"/>
          <w:sz w:val="24"/>
          <w:szCs w:val="24"/>
        </w:rPr>
        <w:t>v primárnom práve</w:t>
      </w:r>
    </w:p>
    <w:p w14:paraId="3024D0A5" w14:textId="77777777" w:rsidR="00C853C3" w:rsidRDefault="00C853C3" w:rsidP="00C853C3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nie je</w:t>
      </w:r>
      <w:r w:rsidRPr="00796DA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F650C68" w14:textId="77777777" w:rsidR="00C853C3" w:rsidRPr="00796DAB" w:rsidRDefault="00C853C3" w:rsidP="00C853C3">
      <w:pPr>
        <w:pStyle w:val="Odsekzoznamu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99A9AE" w14:textId="77777777" w:rsidR="00C853C3" w:rsidRPr="00E1665E" w:rsidRDefault="00C853C3" w:rsidP="00C853C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E1665E">
        <w:rPr>
          <w:rFonts w:ascii="Times New Roman" w:eastAsia="Times New Roman" w:hAnsi="Times New Roman"/>
          <w:sz w:val="24"/>
          <w:szCs w:val="24"/>
        </w:rPr>
        <w:t>v sekundárnom práve</w:t>
      </w:r>
    </w:p>
    <w:p w14:paraId="4C0F3F05" w14:textId="77777777" w:rsidR="00C853C3" w:rsidRPr="00BE5F34" w:rsidRDefault="00C853C3" w:rsidP="00C853C3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je, </w:t>
      </w:r>
    </w:p>
    <w:p w14:paraId="7FF16F3D" w14:textId="77777777" w:rsidR="00C853C3" w:rsidRPr="00E1665E" w:rsidRDefault="00C853C3" w:rsidP="00C85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4581DA" w14:textId="77777777" w:rsidR="00C853C3" w:rsidRDefault="00C853C3" w:rsidP="00C853C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E1665E">
        <w:rPr>
          <w:rFonts w:ascii="Times New Roman" w:eastAsia="Times New Roman" w:hAnsi="Times New Roman"/>
          <w:sz w:val="24"/>
          <w:szCs w:val="24"/>
        </w:rPr>
        <w:t xml:space="preserve">v judikatúre Súdneho dvora Európskej únie </w:t>
      </w:r>
    </w:p>
    <w:p w14:paraId="41936A6D" w14:textId="77777777" w:rsidR="00C853C3" w:rsidRPr="00BE5F34" w:rsidRDefault="00C853C3" w:rsidP="00C853C3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je. </w:t>
      </w:r>
    </w:p>
    <w:p w14:paraId="4F66B688" w14:textId="77777777" w:rsidR="00C853C3" w:rsidRDefault="00C853C3" w:rsidP="00C853C3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14:paraId="32755E91" w14:textId="77777777" w:rsidR="00C853C3" w:rsidRDefault="00C853C3" w:rsidP="00C853C3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14:paraId="5BB9AE60" w14:textId="77777777" w:rsidR="00C853C3" w:rsidRPr="00E2096C" w:rsidRDefault="00C853C3" w:rsidP="00C853C3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  <w:r w:rsidRPr="00E2096C">
        <w:rPr>
          <w:rFonts w:ascii="Times New Roman" w:eastAsia="Times New Roman" w:hAnsi="Times New Roman"/>
          <w:b/>
          <w:sz w:val="24"/>
          <w:szCs w:val="24"/>
        </w:rPr>
        <w:t>Predmet</w:t>
      </w:r>
      <w:r w:rsidRPr="00E2096C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 </w:t>
      </w:r>
      <w:r w:rsidRPr="00E2096C">
        <w:rPr>
          <w:rFonts w:ascii="Times New Roman" w:eastAsia="Times New Roman" w:hAnsi="Times New Roman"/>
          <w:b/>
          <w:sz w:val="24"/>
          <w:szCs w:val="24"/>
        </w:rPr>
        <w:t>návrhu</w:t>
      </w:r>
      <w:r w:rsidRPr="00E2096C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 </w:t>
      </w:r>
      <w:r w:rsidRPr="00E2096C">
        <w:rPr>
          <w:rFonts w:ascii="Times New Roman" w:eastAsia="Times New Roman" w:hAnsi="Times New Roman"/>
          <w:b/>
          <w:sz w:val="24"/>
          <w:szCs w:val="24"/>
        </w:rPr>
        <w:t>zákona</w:t>
      </w:r>
      <w:r w:rsidRPr="00E2096C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 </w:t>
      </w:r>
      <w:r w:rsidRPr="00E2096C">
        <w:rPr>
          <w:rFonts w:ascii="Times New Roman" w:eastAsia="Times New Roman" w:hAnsi="Times New Roman"/>
          <w:b/>
          <w:sz w:val="24"/>
          <w:szCs w:val="24"/>
        </w:rPr>
        <w:t>nie</w:t>
      </w:r>
      <w:r w:rsidRPr="00E2096C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 </w:t>
      </w:r>
      <w:r w:rsidRPr="00E2096C">
        <w:rPr>
          <w:rFonts w:ascii="Times New Roman" w:eastAsia="Times New Roman" w:hAnsi="Times New Roman"/>
          <w:b/>
          <w:sz w:val="24"/>
          <w:szCs w:val="24"/>
        </w:rPr>
        <w:t>je</w:t>
      </w:r>
      <w:r w:rsidRPr="00E2096C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 </w:t>
      </w:r>
      <w:r w:rsidRPr="00E2096C">
        <w:rPr>
          <w:rFonts w:ascii="Times New Roman" w:eastAsia="Times New Roman" w:hAnsi="Times New Roman"/>
          <w:b/>
          <w:sz w:val="24"/>
          <w:szCs w:val="24"/>
        </w:rPr>
        <w:t>v</w:t>
      </w:r>
      <w:r w:rsidRPr="00E2096C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 </w:t>
      </w:r>
      <w:r w:rsidRPr="00E2096C">
        <w:rPr>
          <w:rFonts w:ascii="Times New Roman" w:eastAsia="Times New Roman" w:hAnsi="Times New Roman"/>
          <w:b/>
          <w:sz w:val="24"/>
          <w:szCs w:val="24"/>
        </w:rPr>
        <w:t>práve</w:t>
      </w:r>
      <w:r w:rsidRPr="00E2096C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 </w:t>
      </w:r>
      <w:r w:rsidRPr="00E2096C">
        <w:rPr>
          <w:rFonts w:ascii="Times New Roman" w:eastAsia="Times New Roman" w:hAnsi="Times New Roman"/>
          <w:b/>
          <w:sz w:val="24"/>
          <w:szCs w:val="24"/>
        </w:rPr>
        <w:t>Európskej</w:t>
      </w:r>
      <w:r w:rsidRPr="00E2096C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 </w:t>
      </w:r>
      <w:r w:rsidRPr="00E2096C">
        <w:rPr>
          <w:rFonts w:ascii="Times New Roman" w:eastAsia="Times New Roman" w:hAnsi="Times New Roman"/>
          <w:b/>
          <w:sz w:val="24"/>
          <w:szCs w:val="24"/>
        </w:rPr>
        <w:t>únie</w:t>
      </w:r>
      <w:r w:rsidRPr="00E2096C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 </w:t>
      </w:r>
      <w:r w:rsidRPr="00E2096C">
        <w:rPr>
          <w:rFonts w:ascii="Times New Roman" w:eastAsia="Times New Roman" w:hAnsi="Times New Roman"/>
          <w:b/>
          <w:sz w:val="24"/>
          <w:szCs w:val="24"/>
        </w:rPr>
        <w:t>upravený,</w:t>
      </w:r>
      <w:r w:rsidRPr="00E2096C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 </w:t>
      </w:r>
      <w:r w:rsidRPr="00E2096C">
        <w:rPr>
          <w:rFonts w:ascii="Times New Roman" w:eastAsia="Times New Roman" w:hAnsi="Times New Roman"/>
          <w:b/>
          <w:sz w:val="24"/>
          <w:szCs w:val="24"/>
        </w:rPr>
        <w:t>preto</w:t>
      </w:r>
      <w:r w:rsidRPr="00E2096C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 </w:t>
      </w:r>
      <w:r w:rsidRPr="00E2096C">
        <w:rPr>
          <w:rFonts w:ascii="Times New Roman" w:eastAsia="Times New Roman" w:hAnsi="Times New Roman"/>
          <w:b/>
          <w:sz w:val="24"/>
          <w:szCs w:val="24"/>
        </w:rPr>
        <w:t>sa</w:t>
      </w:r>
      <w:r w:rsidRPr="00E2096C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 </w:t>
      </w:r>
      <w:r w:rsidRPr="00E2096C">
        <w:rPr>
          <w:rFonts w:ascii="Times New Roman" w:eastAsia="Times New Roman" w:hAnsi="Times New Roman"/>
          <w:b/>
          <w:sz w:val="24"/>
          <w:szCs w:val="24"/>
        </w:rPr>
        <w:t>body</w:t>
      </w:r>
      <w:r w:rsidRPr="00E2096C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 </w:t>
      </w:r>
      <w:r w:rsidRPr="00E2096C">
        <w:rPr>
          <w:rFonts w:ascii="Times New Roman" w:eastAsia="Times New Roman" w:hAnsi="Times New Roman"/>
          <w:b/>
          <w:sz w:val="24"/>
          <w:szCs w:val="24"/>
        </w:rPr>
        <w:t>4</w:t>
      </w:r>
      <w:r w:rsidRPr="00E2096C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 </w:t>
      </w:r>
      <w:r w:rsidRPr="00E2096C">
        <w:rPr>
          <w:rFonts w:ascii="Times New Roman" w:eastAsia="Times New Roman" w:hAnsi="Times New Roman"/>
          <w:b/>
          <w:sz w:val="24"/>
          <w:szCs w:val="24"/>
        </w:rPr>
        <w:t>a</w:t>
      </w:r>
      <w:r w:rsidRPr="00E2096C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 </w:t>
      </w:r>
      <w:r w:rsidRPr="00E2096C">
        <w:rPr>
          <w:rFonts w:ascii="Times New Roman" w:eastAsia="Times New Roman" w:hAnsi="Times New Roman"/>
          <w:b/>
          <w:sz w:val="24"/>
          <w:szCs w:val="24"/>
        </w:rPr>
        <w:t>5 nevypĺňajú.</w:t>
      </w:r>
    </w:p>
    <w:p w14:paraId="7D638093" w14:textId="77777777" w:rsidR="00C853C3" w:rsidRDefault="00C853C3" w:rsidP="00C853C3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87039" w14:textId="77777777" w:rsidR="00C853C3" w:rsidRPr="001D1455" w:rsidRDefault="00C853C3" w:rsidP="00C853C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F063F69" w14:textId="77777777" w:rsidR="00C853C3" w:rsidRPr="001D1455" w:rsidRDefault="00C853C3" w:rsidP="00C853C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DBB46A1" w14:textId="77777777" w:rsidR="00C853C3" w:rsidRDefault="00C853C3" w:rsidP="00C853C3">
      <w:pPr>
        <w:spacing w:line="240" w:lineRule="auto"/>
      </w:pPr>
    </w:p>
    <w:p w14:paraId="661B0507" w14:textId="77777777" w:rsidR="00C853C3" w:rsidRPr="00380841" w:rsidRDefault="00C853C3" w:rsidP="00A31FD2">
      <w:pPr>
        <w:jc w:val="both"/>
        <w:rPr>
          <w:rFonts w:ascii="Times New Roman" w:eastAsia="Times New Roman" w:hAnsi="Times New Roman"/>
          <w:strike/>
          <w:sz w:val="24"/>
        </w:rPr>
      </w:pPr>
    </w:p>
    <w:sectPr w:rsidR="00C853C3" w:rsidRPr="00380841" w:rsidSect="00B53113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6353D" w14:textId="77777777" w:rsidR="0052250A" w:rsidRDefault="0052250A" w:rsidP="00D90E79">
      <w:pPr>
        <w:spacing w:after="0" w:line="240" w:lineRule="auto"/>
      </w:pPr>
      <w:r>
        <w:separator/>
      </w:r>
    </w:p>
  </w:endnote>
  <w:endnote w:type="continuationSeparator" w:id="0">
    <w:p w14:paraId="3BD387F5" w14:textId="77777777" w:rsidR="0052250A" w:rsidRDefault="0052250A" w:rsidP="00D9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8429701"/>
      <w:docPartObj>
        <w:docPartGallery w:val="Page Numbers (Bottom of Page)"/>
        <w:docPartUnique/>
      </w:docPartObj>
    </w:sdtPr>
    <w:sdtEndPr/>
    <w:sdtContent>
      <w:p w14:paraId="643007F7" w14:textId="73146664" w:rsidR="00DD43DF" w:rsidRDefault="00DD43D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4E1">
          <w:rPr>
            <w:noProof/>
          </w:rPr>
          <w:t>5</w:t>
        </w:r>
        <w:r>
          <w:fldChar w:fldCharType="end"/>
        </w:r>
      </w:p>
    </w:sdtContent>
  </w:sdt>
  <w:p w14:paraId="21AE7263" w14:textId="77777777" w:rsidR="00DD43DF" w:rsidRDefault="00DD43D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0C3AB" w14:textId="77777777" w:rsidR="0052250A" w:rsidRDefault="0052250A" w:rsidP="00D90E79">
      <w:pPr>
        <w:spacing w:after="0" w:line="240" w:lineRule="auto"/>
      </w:pPr>
      <w:r>
        <w:separator/>
      </w:r>
    </w:p>
  </w:footnote>
  <w:footnote w:type="continuationSeparator" w:id="0">
    <w:p w14:paraId="4E47191B" w14:textId="77777777" w:rsidR="0052250A" w:rsidRDefault="0052250A" w:rsidP="00D90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E4846"/>
    <w:multiLevelType w:val="hybridMultilevel"/>
    <w:tmpl w:val="596C012E"/>
    <w:lvl w:ilvl="0" w:tplc="BEF0A53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0413"/>
    <w:multiLevelType w:val="hybridMultilevel"/>
    <w:tmpl w:val="EA0A3DA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35E6C"/>
    <w:multiLevelType w:val="hybridMultilevel"/>
    <w:tmpl w:val="AFCEF4E0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D127E7D"/>
    <w:multiLevelType w:val="hybridMultilevel"/>
    <w:tmpl w:val="24E4ADD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97FE1"/>
    <w:multiLevelType w:val="hybridMultilevel"/>
    <w:tmpl w:val="46A821F8"/>
    <w:lvl w:ilvl="0" w:tplc="BB6257CA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A715D94"/>
    <w:multiLevelType w:val="hybridMultilevel"/>
    <w:tmpl w:val="33A6EBDE"/>
    <w:lvl w:ilvl="0" w:tplc="FB988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980"/>
    <w:multiLevelType w:val="hybridMultilevel"/>
    <w:tmpl w:val="FE2A243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11B50"/>
    <w:multiLevelType w:val="hybridMultilevel"/>
    <w:tmpl w:val="08306256"/>
    <w:lvl w:ilvl="0" w:tplc="FB988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8711E"/>
    <w:multiLevelType w:val="hybridMultilevel"/>
    <w:tmpl w:val="FA6806F8"/>
    <w:lvl w:ilvl="0" w:tplc="65FE33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41D37"/>
    <w:multiLevelType w:val="hybridMultilevel"/>
    <w:tmpl w:val="EFD6ACF6"/>
    <w:lvl w:ilvl="0" w:tplc="FB988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F2162"/>
    <w:multiLevelType w:val="hybridMultilevel"/>
    <w:tmpl w:val="198451FA"/>
    <w:lvl w:ilvl="0" w:tplc="E44AAC5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44263"/>
    <w:multiLevelType w:val="hybridMultilevel"/>
    <w:tmpl w:val="5D2E0E66"/>
    <w:lvl w:ilvl="0" w:tplc="FB988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768E5"/>
    <w:multiLevelType w:val="hybridMultilevel"/>
    <w:tmpl w:val="10D655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1D61C0"/>
    <w:multiLevelType w:val="hybridMultilevel"/>
    <w:tmpl w:val="34502752"/>
    <w:lvl w:ilvl="0" w:tplc="FCD4F36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037E9"/>
    <w:multiLevelType w:val="hybridMultilevel"/>
    <w:tmpl w:val="6CA42BEA"/>
    <w:lvl w:ilvl="0" w:tplc="810412E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C1D5B"/>
    <w:multiLevelType w:val="hybridMultilevel"/>
    <w:tmpl w:val="F2BA791C"/>
    <w:lvl w:ilvl="0" w:tplc="C4462E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11"/>
  </w:num>
  <w:num w:numId="8">
    <w:abstractNumId w:val="7"/>
  </w:num>
  <w:num w:numId="9">
    <w:abstractNumId w:val="14"/>
  </w:num>
  <w:num w:numId="10">
    <w:abstractNumId w:val="10"/>
  </w:num>
  <w:num w:numId="11">
    <w:abstractNumId w:val="0"/>
  </w:num>
  <w:num w:numId="12">
    <w:abstractNumId w:val="13"/>
  </w:num>
  <w:num w:numId="13">
    <w:abstractNumId w:val="8"/>
  </w:num>
  <w:num w:numId="14">
    <w:abstractNumId w:val="12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0E"/>
    <w:rsid w:val="00000194"/>
    <w:rsid w:val="00002E56"/>
    <w:rsid w:val="00007388"/>
    <w:rsid w:val="000104D4"/>
    <w:rsid w:val="00011528"/>
    <w:rsid w:val="00012EF0"/>
    <w:rsid w:val="00013845"/>
    <w:rsid w:val="00023715"/>
    <w:rsid w:val="0002447C"/>
    <w:rsid w:val="00030273"/>
    <w:rsid w:val="000303EF"/>
    <w:rsid w:val="00036884"/>
    <w:rsid w:val="00037CCB"/>
    <w:rsid w:val="00041FB2"/>
    <w:rsid w:val="00041FCD"/>
    <w:rsid w:val="00043EA3"/>
    <w:rsid w:val="00045EC9"/>
    <w:rsid w:val="000466B5"/>
    <w:rsid w:val="00051D13"/>
    <w:rsid w:val="00056A79"/>
    <w:rsid w:val="00057B4E"/>
    <w:rsid w:val="0006157F"/>
    <w:rsid w:val="00066E68"/>
    <w:rsid w:val="0006709D"/>
    <w:rsid w:val="0007070F"/>
    <w:rsid w:val="000709A9"/>
    <w:rsid w:val="000749A1"/>
    <w:rsid w:val="00074D53"/>
    <w:rsid w:val="0007511D"/>
    <w:rsid w:val="00076D71"/>
    <w:rsid w:val="0007719D"/>
    <w:rsid w:val="00077C76"/>
    <w:rsid w:val="00080668"/>
    <w:rsid w:val="000823BD"/>
    <w:rsid w:val="000826AA"/>
    <w:rsid w:val="00083ED7"/>
    <w:rsid w:val="00084CD1"/>
    <w:rsid w:val="00084E2A"/>
    <w:rsid w:val="00086ACC"/>
    <w:rsid w:val="00090E6E"/>
    <w:rsid w:val="00091152"/>
    <w:rsid w:val="00092C53"/>
    <w:rsid w:val="0009632C"/>
    <w:rsid w:val="00096B18"/>
    <w:rsid w:val="00097CBD"/>
    <w:rsid w:val="000A3005"/>
    <w:rsid w:val="000A3921"/>
    <w:rsid w:val="000A43B1"/>
    <w:rsid w:val="000A484A"/>
    <w:rsid w:val="000B016E"/>
    <w:rsid w:val="000B05C3"/>
    <w:rsid w:val="000B0602"/>
    <w:rsid w:val="000B1E66"/>
    <w:rsid w:val="000B503D"/>
    <w:rsid w:val="000C180D"/>
    <w:rsid w:val="000C5F30"/>
    <w:rsid w:val="000C75B1"/>
    <w:rsid w:val="000D1685"/>
    <w:rsid w:val="000D333D"/>
    <w:rsid w:val="000D7957"/>
    <w:rsid w:val="000E060C"/>
    <w:rsid w:val="000E15C1"/>
    <w:rsid w:val="000E204A"/>
    <w:rsid w:val="000E269F"/>
    <w:rsid w:val="000E4FFF"/>
    <w:rsid w:val="000E712C"/>
    <w:rsid w:val="000F0335"/>
    <w:rsid w:val="000F038E"/>
    <w:rsid w:val="000F04F8"/>
    <w:rsid w:val="000F08BF"/>
    <w:rsid w:val="000F2C8C"/>
    <w:rsid w:val="000F516A"/>
    <w:rsid w:val="00100075"/>
    <w:rsid w:val="001007FE"/>
    <w:rsid w:val="00101081"/>
    <w:rsid w:val="00102A12"/>
    <w:rsid w:val="00102D02"/>
    <w:rsid w:val="00103716"/>
    <w:rsid w:val="001038E7"/>
    <w:rsid w:val="00104CAF"/>
    <w:rsid w:val="00110C5E"/>
    <w:rsid w:val="00112A49"/>
    <w:rsid w:val="00114E8E"/>
    <w:rsid w:val="001203F9"/>
    <w:rsid w:val="001209AF"/>
    <w:rsid w:val="00120FDF"/>
    <w:rsid w:val="00122ACD"/>
    <w:rsid w:val="00123A65"/>
    <w:rsid w:val="0012625F"/>
    <w:rsid w:val="00126703"/>
    <w:rsid w:val="00131606"/>
    <w:rsid w:val="001324F3"/>
    <w:rsid w:val="00134EDF"/>
    <w:rsid w:val="00140B13"/>
    <w:rsid w:val="00141A03"/>
    <w:rsid w:val="00141B58"/>
    <w:rsid w:val="001421B7"/>
    <w:rsid w:val="00143CD9"/>
    <w:rsid w:val="00145103"/>
    <w:rsid w:val="00146510"/>
    <w:rsid w:val="00146DA9"/>
    <w:rsid w:val="00147B12"/>
    <w:rsid w:val="001539EC"/>
    <w:rsid w:val="00155CD0"/>
    <w:rsid w:val="001561F3"/>
    <w:rsid w:val="001569FA"/>
    <w:rsid w:val="00160814"/>
    <w:rsid w:val="00162404"/>
    <w:rsid w:val="00162A71"/>
    <w:rsid w:val="0016319D"/>
    <w:rsid w:val="001633BB"/>
    <w:rsid w:val="00163E96"/>
    <w:rsid w:val="00164376"/>
    <w:rsid w:val="0016466A"/>
    <w:rsid w:val="0016791F"/>
    <w:rsid w:val="001705BA"/>
    <w:rsid w:val="00180048"/>
    <w:rsid w:val="0018098B"/>
    <w:rsid w:val="00181816"/>
    <w:rsid w:val="0018226A"/>
    <w:rsid w:val="00182F45"/>
    <w:rsid w:val="001859B8"/>
    <w:rsid w:val="00187827"/>
    <w:rsid w:val="0018789A"/>
    <w:rsid w:val="001914C3"/>
    <w:rsid w:val="001918F4"/>
    <w:rsid w:val="00192344"/>
    <w:rsid w:val="0019686A"/>
    <w:rsid w:val="00196AEB"/>
    <w:rsid w:val="00196FC9"/>
    <w:rsid w:val="0019751F"/>
    <w:rsid w:val="001976C6"/>
    <w:rsid w:val="00197DC9"/>
    <w:rsid w:val="001A4E88"/>
    <w:rsid w:val="001A5349"/>
    <w:rsid w:val="001B136C"/>
    <w:rsid w:val="001B2BB0"/>
    <w:rsid w:val="001B44EA"/>
    <w:rsid w:val="001C0F16"/>
    <w:rsid w:val="001C12C5"/>
    <w:rsid w:val="001C1522"/>
    <w:rsid w:val="001C5A15"/>
    <w:rsid w:val="001C6245"/>
    <w:rsid w:val="001C63A9"/>
    <w:rsid w:val="001D1032"/>
    <w:rsid w:val="001D1D31"/>
    <w:rsid w:val="001D3060"/>
    <w:rsid w:val="001D3314"/>
    <w:rsid w:val="001D41E4"/>
    <w:rsid w:val="001D6CE4"/>
    <w:rsid w:val="001E0025"/>
    <w:rsid w:val="001E1FCA"/>
    <w:rsid w:val="001E2D18"/>
    <w:rsid w:val="001E2F9F"/>
    <w:rsid w:val="001E63BE"/>
    <w:rsid w:val="001E6DAA"/>
    <w:rsid w:val="001F02A0"/>
    <w:rsid w:val="001F1F80"/>
    <w:rsid w:val="001F6097"/>
    <w:rsid w:val="00200315"/>
    <w:rsid w:val="00200569"/>
    <w:rsid w:val="00214746"/>
    <w:rsid w:val="0021544C"/>
    <w:rsid w:val="002166A9"/>
    <w:rsid w:val="002206B2"/>
    <w:rsid w:val="002210A3"/>
    <w:rsid w:val="00222BB7"/>
    <w:rsid w:val="002234D2"/>
    <w:rsid w:val="00224440"/>
    <w:rsid w:val="00225D71"/>
    <w:rsid w:val="00233D9E"/>
    <w:rsid w:val="00236330"/>
    <w:rsid w:val="00237619"/>
    <w:rsid w:val="00240F15"/>
    <w:rsid w:val="00243641"/>
    <w:rsid w:val="00243A77"/>
    <w:rsid w:val="00243CBE"/>
    <w:rsid w:val="0024516D"/>
    <w:rsid w:val="00245D37"/>
    <w:rsid w:val="002527E2"/>
    <w:rsid w:val="002543DE"/>
    <w:rsid w:val="002556DF"/>
    <w:rsid w:val="0026075F"/>
    <w:rsid w:val="002626BE"/>
    <w:rsid w:val="00263639"/>
    <w:rsid w:val="00266203"/>
    <w:rsid w:val="00267BC7"/>
    <w:rsid w:val="00272F79"/>
    <w:rsid w:val="00273149"/>
    <w:rsid w:val="002772B0"/>
    <w:rsid w:val="00280963"/>
    <w:rsid w:val="00282DBB"/>
    <w:rsid w:val="002835A4"/>
    <w:rsid w:val="002859A3"/>
    <w:rsid w:val="002873B8"/>
    <w:rsid w:val="002911BC"/>
    <w:rsid w:val="00294D92"/>
    <w:rsid w:val="002A2603"/>
    <w:rsid w:val="002A319C"/>
    <w:rsid w:val="002A3E82"/>
    <w:rsid w:val="002A5E5D"/>
    <w:rsid w:val="002B4DCE"/>
    <w:rsid w:val="002B5D8C"/>
    <w:rsid w:val="002B7C29"/>
    <w:rsid w:val="002C19AA"/>
    <w:rsid w:val="002C65C0"/>
    <w:rsid w:val="002D5B2F"/>
    <w:rsid w:val="002D5BDE"/>
    <w:rsid w:val="002D680D"/>
    <w:rsid w:val="002D7FFA"/>
    <w:rsid w:val="002E79CC"/>
    <w:rsid w:val="002F3AE0"/>
    <w:rsid w:val="002F7E4F"/>
    <w:rsid w:val="003003E7"/>
    <w:rsid w:val="00305CE6"/>
    <w:rsid w:val="00305F25"/>
    <w:rsid w:val="00315093"/>
    <w:rsid w:val="0031787C"/>
    <w:rsid w:val="0032163F"/>
    <w:rsid w:val="003223BD"/>
    <w:rsid w:val="0032719D"/>
    <w:rsid w:val="00330CA6"/>
    <w:rsid w:val="00330FD8"/>
    <w:rsid w:val="0033171B"/>
    <w:rsid w:val="00332CC1"/>
    <w:rsid w:val="00333722"/>
    <w:rsid w:val="00335CDF"/>
    <w:rsid w:val="0033629B"/>
    <w:rsid w:val="003371D9"/>
    <w:rsid w:val="003404E6"/>
    <w:rsid w:val="0034066B"/>
    <w:rsid w:val="00342B2F"/>
    <w:rsid w:val="00343C8E"/>
    <w:rsid w:val="003460CD"/>
    <w:rsid w:val="003549A5"/>
    <w:rsid w:val="00355839"/>
    <w:rsid w:val="0035636C"/>
    <w:rsid w:val="003608C6"/>
    <w:rsid w:val="0036180E"/>
    <w:rsid w:val="00362E2E"/>
    <w:rsid w:val="00365D7C"/>
    <w:rsid w:val="00366ED5"/>
    <w:rsid w:val="003670F2"/>
    <w:rsid w:val="0037202A"/>
    <w:rsid w:val="0037362E"/>
    <w:rsid w:val="00373A7B"/>
    <w:rsid w:val="00374132"/>
    <w:rsid w:val="00377D21"/>
    <w:rsid w:val="00380841"/>
    <w:rsid w:val="00381F9C"/>
    <w:rsid w:val="00382793"/>
    <w:rsid w:val="00383752"/>
    <w:rsid w:val="0038504E"/>
    <w:rsid w:val="00385509"/>
    <w:rsid w:val="0038582F"/>
    <w:rsid w:val="00386685"/>
    <w:rsid w:val="00393286"/>
    <w:rsid w:val="00394675"/>
    <w:rsid w:val="003A05B2"/>
    <w:rsid w:val="003A0BEA"/>
    <w:rsid w:val="003A0CD7"/>
    <w:rsid w:val="003A178B"/>
    <w:rsid w:val="003A4B2E"/>
    <w:rsid w:val="003A5134"/>
    <w:rsid w:val="003B0922"/>
    <w:rsid w:val="003B2701"/>
    <w:rsid w:val="003B4ED2"/>
    <w:rsid w:val="003B5AAD"/>
    <w:rsid w:val="003B65F5"/>
    <w:rsid w:val="003B7B46"/>
    <w:rsid w:val="003C0609"/>
    <w:rsid w:val="003C3970"/>
    <w:rsid w:val="003C4651"/>
    <w:rsid w:val="003C4EB1"/>
    <w:rsid w:val="003C588B"/>
    <w:rsid w:val="003C5997"/>
    <w:rsid w:val="003C7E24"/>
    <w:rsid w:val="003D06BC"/>
    <w:rsid w:val="003D0B5A"/>
    <w:rsid w:val="003D54FA"/>
    <w:rsid w:val="003D6D0E"/>
    <w:rsid w:val="003D7816"/>
    <w:rsid w:val="003D7F4B"/>
    <w:rsid w:val="003E0FF3"/>
    <w:rsid w:val="003E372C"/>
    <w:rsid w:val="003E3776"/>
    <w:rsid w:val="003E396E"/>
    <w:rsid w:val="003E3F96"/>
    <w:rsid w:val="003E4CC3"/>
    <w:rsid w:val="003E649D"/>
    <w:rsid w:val="003E6DCA"/>
    <w:rsid w:val="003F3C88"/>
    <w:rsid w:val="003F5296"/>
    <w:rsid w:val="003F5C00"/>
    <w:rsid w:val="003F766A"/>
    <w:rsid w:val="003F7A85"/>
    <w:rsid w:val="00400342"/>
    <w:rsid w:val="004006DE"/>
    <w:rsid w:val="004024A5"/>
    <w:rsid w:val="00404E49"/>
    <w:rsid w:val="00406B75"/>
    <w:rsid w:val="00407CE1"/>
    <w:rsid w:val="00410775"/>
    <w:rsid w:val="0041082B"/>
    <w:rsid w:val="00417E09"/>
    <w:rsid w:val="00420AD4"/>
    <w:rsid w:val="004237BF"/>
    <w:rsid w:val="00427E94"/>
    <w:rsid w:val="00430161"/>
    <w:rsid w:val="00430AE1"/>
    <w:rsid w:val="0043479D"/>
    <w:rsid w:val="00435580"/>
    <w:rsid w:val="00437A97"/>
    <w:rsid w:val="004429A7"/>
    <w:rsid w:val="00443A3E"/>
    <w:rsid w:val="00445649"/>
    <w:rsid w:val="00447478"/>
    <w:rsid w:val="00453190"/>
    <w:rsid w:val="00453992"/>
    <w:rsid w:val="00457747"/>
    <w:rsid w:val="00460D9F"/>
    <w:rsid w:val="00461DAD"/>
    <w:rsid w:val="00464ADE"/>
    <w:rsid w:val="00465F69"/>
    <w:rsid w:val="004663C1"/>
    <w:rsid w:val="00471145"/>
    <w:rsid w:val="00471C08"/>
    <w:rsid w:val="00472B25"/>
    <w:rsid w:val="00472D61"/>
    <w:rsid w:val="00473937"/>
    <w:rsid w:val="0047587F"/>
    <w:rsid w:val="004807B5"/>
    <w:rsid w:val="00480DA5"/>
    <w:rsid w:val="00483C27"/>
    <w:rsid w:val="00483CC4"/>
    <w:rsid w:val="00484D13"/>
    <w:rsid w:val="0048658B"/>
    <w:rsid w:val="00487C7A"/>
    <w:rsid w:val="004915A3"/>
    <w:rsid w:val="0049192B"/>
    <w:rsid w:val="004A0BEA"/>
    <w:rsid w:val="004A1D60"/>
    <w:rsid w:val="004A38F3"/>
    <w:rsid w:val="004A4029"/>
    <w:rsid w:val="004A409B"/>
    <w:rsid w:val="004A4736"/>
    <w:rsid w:val="004A75A9"/>
    <w:rsid w:val="004B04C4"/>
    <w:rsid w:val="004B0839"/>
    <w:rsid w:val="004B0B26"/>
    <w:rsid w:val="004B0E95"/>
    <w:rsid w:val="004B37AB"/>
    <w:rsid w:val="004B737B"/>
    <w:rsid w:val="004B7AB7"/>
    <w:rsid w:val="004D0B24"/>
    <w:rsid w:val="004D1704"/>
    <w:rsid w:val="004D278E"/>
    <w:rsid w:val="004D3A0C"/>
    <w:rsid w:val="004D49B2"/>
    <w:rsid w:val="004D7631"/>
    <w:rsid w:val="004E1258"/>
    <w:rsid w:val="004E17BC"/>
    <w:rsid w:val="004E2490"/>
    <w:rsid w:val="004E5DDB"/>
    <w:rsid w:val="004E69E1"/>
    <w:rsid w:val="004F172E"/>
    <w:rsid w:val="004F25E1"/>
    <w:rsid w:val="004F3FFB"/>
    <w:rsid w:val="004F4242"/>
    <w:rsid w:val="004F51A4"/>
    <w:rsid w:val="004F5C17"/>
    <w:rsid w:val="004F6347"/>
    <w:rsid w:val="004F719A"/>
    <w:rsid w:val="004F772A"/>
    <w:rsid w:val="004F77C0"/>
    <w:rsid w:val="00500B71"/>
    <w:rsid w:val="0050118C"/>
    <w:rsid w:val="00501CFE"/>
    <w:rsid w:val="005020A3"/>
    <w:rsid w:val="00502DAA"/>
    <w:rsid w:val="005061E7"/>
    <w:rsid w:val="0051465A"/>
    <w:rsid w:val="00514664"/>
    <w:rsid w:val="00515211"/>
    <w:rsid w:val="00515D7F"/>
    <w:rsid w:val="00516778"/>
    <w:rsid w:val="00520054"/>
    <w:rsid w:val="005219C0"/>
    <w:rsid w:val="0052250A"/>
    <w:rsid w:val="00522A74"/>
    <w:rsid w:val="005250FB"/>
    <w:rsid w:val="00525B3E"/>
    <w:rsid w:val="005267B8"/>
    <w:rsid w:val="0052766D"/>
    <w:rsid w:val="00530238"/>
    <w:rsid w:val="00530560"/>
    <w:rsid w:val="00530E1D"/>
    <w:rsid w:val="005316CE"/>
    <w:rsid w:val="0053265F"/>
    <w:rsid w:val="005337D7"/>
    <w:rsid w:val="00534B61"/>
    <w:rsid w:val="00534F08"/>
    <w:rsid w:val="00535384"/>
    <w:rsid w:val="00535F2A"/>
    <w:rsid w:val="00545DBF"/>
    <w:rsid w:val="005469F5"/>
    <w:rsid w:val="00546A7F"/>
    <w:rsid w:val="005471DB"/>
    <w:rsid w:val="00547D59"/>
    <w:rsid w:val="0055264B"/>
    <w:rsid w:val="00553B9C"/>
    <w:rsid w:val="00554045"/>
    <w:rsid w:val="00554C53"/>
    <w:rsid w:val="00565B17"/>
    <w:rsid w:val="005701FC"/>
    <w:rsid w:val="00571CAB"/>
    <w:rsid w:val="00574E2D"/>
    <w:rsid w:val="005755C3"/>
    <w:rsid w:val="0058099B"/>
    <w:rsid w:val="00581024"/>
    <w:rsid w:val="00581BBC"/>
    <w:rsid w:val="00584F4E"/>
    <w:rsid w:val="005856DB"/>
    <w:rsid w:val="00597427"/>
    <w:rsid w:val="005A1FC5"/>
    <w:rsid w:val="005A312A"/>
    <w:rsid w:val="005A4FA7"/>
    <w:rsid w:val="005A5121"/>
    <w:rsid w:val="005A5D25"/>
    <w:rsid w:val="005B0577"/>
    <w:rsid w:val="005B0ABA"/>
    <w:rsid w:val="005B149B"/>
    <w:rsid w:val="005B1BA6"/>
    <w:rsid w:val="005B4BF3"/>
    <w:rsid w:val="005B4CAC"/>
    <w:rsid w:val="005B60D6"/>
    <w:rsid w:val="005B72AB"/>
    <w:rsid w:val="005C2936"/>
    <w:rsid w:val="005C3016"/>
    <w:rsid w:val="005C3DC4"/>
    <w:rsid w:val="005C5195"/>
    <w:rsid w:val="005C51AD"/>
    <w:rsid w:val="005C73F4"/>
    <w:rsid w:val="005C7C26"/>
    <w:rsid w:val="005D0B1A"/>
    <w:rsid w:val="005D26A3"/>
    <w:rsid w:val="005D367E"/>
    <w:rsid w:val="005D3AEF"/>
    <w:rsid w:val="005D65C2"/>
    <w:rsid w:val="005E57C1"/>
    <w:rsid w:val="005E6DA0"/>
    <w:rsid w:val="005F02D9"/>
    <w:rsid w:val="005F0618"/>
    <w:rsid w:val="005F20C7"/>
    <w:rsid w:val="005F22E9"/>
    <w:rsid w:val="005F61BC"/>
    <w:rsid w:val="005F7E56"/>
    <w:rsid w:val="006023FA"/>
    <w:rsid w:val="00610A74"/>
    <w:rsid w:val="00610FD6"/>
    <w:rsid w:val="0061148C"/>
    <w:rsid w:val="00612B9D"/>
    <w:rsid w:val="00612C94"/>
    <w:rsid w:val="00613F24"/>
    <w:rsid w:val="006227A7"/>
    <w:rsid w:val="00622B43"/>
    <w:rsid w:val="00624893"/>
    <w:rsid w:val="006269B7"/>
    <w:rsid w:val="00627AAF"/>
    <w:rsid w:val="00627BFE"/>
    <w:rsid w:val="00631E7E"/>
    <w:rsid w:val="00632A8A"/>
    <w:rsid w:val="006358A5"/>
    <w:rsid w:val="00637BFB"/>
    <w:rsid w:val="006406B6"/>
    <w:rsid w:val="0064553F"/>
    <w:rsid w:val="00647489"/>
    <w:rsid w:val="00651AA2"/>
    <w:rsid w:val="0065343C"/>
    <w:rsid w:val="00654751"/>
    <w:rsid w:val="0065574C"/>
    <w:rsid w:val="006570A3"/>
    <w:rsid w:val="0065787A"/>
    <w:rsid w:val="00657938"/>
    <w:rsid w:val="006579C1"/>
    <w:rsid w:val="006608B2"/>
    <w:rsid w:val="006618C0"/>
    <w:rsid w:val="00663318"/>
    <w:rsid w:val="00670D6D"/>
    <w:rsid w:val="0067550C"/>
    <w:rsid w:val="00680F93"/>
    <w:rsid w:val="00686BCF"/>
    <w:rsid w:val="00686D4C"/>
    <w:rsid w:val="006874B9"/>
    <w:rsid w:val="00692FC5"/>
    <w:rsid w:val="0069479C"/>
    <w:rsid w:val="006A2C87"/>
    <w:rsid w:val="006A2F59"/>
    <w:rsid w:val="006A3A43"/>
    <w:rsid w:val="006A3EF7"/>
    <w:rsid w:val="006A595A"/>
    <w:rsid w:val="006A6A1F"/>
    <w:rsid w:val="006A7377"/>
    <w:rsid w:val="006A7CAA"/>
    <w:rsid w:val="006A7E05"/>
    <w:rsid w:val="006B3AD9"/>
    <w:rsid w:val="006B4001"/>
    <w:rsid w:val="006B4A6E"/>
    <w:rsid w:val="006C03FF"/>
    <w:rsid w:val="006C05A3"/>
    <w:rsid w:val="006C211B"/>
    <w:rsid w:val="006C26DE"/>
    <w:rsid w:val="006C3883"/>
    <w:rsid w:val="006C3E5E"/>
    <w:rsid w:val="006C3EF7"/>
    <w:rsid w:val="006C3F26"/>
    <w:rsid w:val="006C441D"/>
    <w:rsid w:val="006C4BAA"/>
    <w:rsid w:val="006C5AD4"/>
    <w:rsid w:val="006D14A5"/>
    <w:rsid w:val="006D1A9F"/>
    <w:rsid w:val="006D1FC4"/>
    <w:rsid w:val="006D219D"/>
    <w:rsid w:val="006D2639"/>
    <w:rsid w:val="006D282D"/>
    <w:rsid w:val="006D5112"/>
    <w:rsid w:val="006E25C6"/>
    <w:rsid w:val="006E2BBA"/>
    <w:rsid w:val="006E2E44"/>
    <w:rsid w:val="006E34F6"/>
    <w:rsid w:val="006E4A1D"/>
    <w:rsid w:val="006E5BE3"/>
    <w:rsid w:val="006F2030"/>
    <w:rsid w:val="006F310C"/>
    <w:rsid w:val="006F4F90"/>
    <w:rsid w:val="006F5241"/>
    <w:rsid w:val="006F5283"/>
    <w:rsid w:val="00701810"/>
    <w:rsid w:val="00703F20"/>
    <w:rsid w:val="00704558"/>
    <w:rsid w:val="00705C57"/>
    <w:rsid w:val="00706590"/>
    <w:rsid w:val="00710294"/>
    <w:rsid w:val="007136B4"/>
    <w:rsid w:val="007168EF"/>
    <w:rsid w:val="007206C9"/>
    <w:rsid w:val="007233A1"/>
    <w:rsid w:val="007233D7"/>
    <w:rsid w:val="0072770C"/>
    <w:rsid w:val="007362BA"/>
    <w:rsid w:val="007411BE"/>
    <w:rsid w:val="00741B32"/>
    <w:rsid w:val="0074328B"/>
    <w:rsid w:val="00743F21"/>
    <w:rsid w:val="00744C5A"/>
    <w:rsid w:val="00747837"/>
    <w:rsid w:val="00747982"/>
    <w:rsid w:val="00751362"/>
    <w:rsid w:val="00754F63"/>
    <w:rsid w:val="00762314"/>
    <w:rsid w:val="00762F3A"/>
    <w:rsid w:val="00764594"/>
    <w:rsid w:val="00770902"/>
    <w:rsid w:val="00771655"/>
    <w:rsid w:val="0077256D"/>
    <w:rsid w:val="007743AF"/>
    <w:rsid w:val="00776455"/>
    <w:rsid w:val="007766D4"/>
    <w:rsid w:val="00785BE7"/>
    <w:rsid w:val="00787075"/>
    <w:rsid w:val="00791EEA"/>
    <w:rsid w:val="0079279E"/>
    <w:rsid w:val="00795370"/>
    <w:rsid w:val="007A2D16"/>
    <w:rsid w:val="007A37D9"/>
    <w:rsid w:val="007A427B"/>
    <w:rsid w:val="007A6066"/>
    <w:rsid w:val="007A77D8"/>
    <w:rsid w:val="007A7C34"/>
    <w:rsid w:val="007B01A7"/>
    <w:rsid w:val="007B1B65"/>
    <w:rsid w:val="007B1C16"/>
    <w:rsid w:val="007B1E0E"/>
    <w:rsid w:val="007B28B7"/>
    <w:rsid w:val="007B5AC8"/>
    <w:rsid w:val="007B64E4"/>
    <w:rsid w:val="007B6B94"/>
    <w:rsid w:val="007C245E"/>
    <w:rsid w:val="007C3237"/>
    <w:rsid w:val="007C5BED"/>
    <w:rsid w:val="007C7A31"/>
    <w:rsid w:val="007D60DF"/>
    <w:rsid w:val="007D6C41"/>
    <w:rsid w:val="007D777E"/>
    <w:rsid w:val="007D7BE5"/>
    <w:rsid w:val="007E30FC"/>
    <w:rsid w:val="007E3677"/>
    <w:rsid w:val="007E54C1"/>
    <w:rsid w:val="007E6BB0"/>
    <w:rsid w:val="007E7902"/>
    <w:rsid w:val="007E7AF0"/>
    <w:rsid w:val="007F1E1F"/>
    <w:rsid w:val="007F2A6D"/>
    <w:rsid w:val="007F4E3F"/>
    <w:rsid w:val="007F56D6"/>
    <w:rsid w:val="007F59CE"/>
    <w:rsid w:val="007F600D"/>
    <w:rsid w:val="00805A08"/>
    <w:rsid w:val="00805DD9"/>
    <w:rsid w:val="00810683"/>
    <w:rsid w:val="00810903"/>
    <w:rsid w:val="00810F41"/>
    <w:rsid w:val="008111BD"/>
    <w:rsid w:val="0081285D"/>
    <w:rsid w:val="00812D43"/>
    <w:rsid w:val="008301A9"/>
    <w:rsid w:val="00832D29"/>
    <w:rsid w:val="0084009E"/>
    <w:rsid w:val="00840808"/>
    <w:rsid w:val="00840CD0"/>
    <w:rsid w:val="0084132E"/>
    <w:rsid w:val="008416FF"/>
    <w:rsid w:val="008432F1"/>
    <w:rsid w:val="008445D6"/>
    <w:rsid w:val="00846664"/>
    <w:rsid w:val="00847517"/>
    <w:rsid w:val="008515BB"/>
    <w:rsid w:val="00855979"/>
    <w:rsid w:val="00855A86"/>
    <w:rsid w:val="00861E71"/>
    <w:rsid w:val="00863FAD"/>
    <w:rsid w:val="00865CCA"/>
    <w:rsid w:val="00866205"/>
    <w:rsid w:val="0086639A"/>
    <w:rsid w:val="00870865"/>
    <w:rsid w:val="00871064"/>
    <w:rsid w:val="0087355F"/>
    <w:rsid w:val="00874B89"/>
    <w:rsid w:val="00876F30"/>
    <w:rsid w:val="008844E1"/>
    <w:rsid w:val="00884B19"/>
    <w:rsid w:val="00885D8F"/>
    <w:rsid w:val="00893691"/>
    <w:rsid w:val="00894170"/>
    <w:rsid w:val="00894F3C"/>
    <w:rsid w:val="008A1AF3"/>
    <w:rsid w:val="008A1B41"/>
    <w:rsid w:val="008A3B71"/>
    <w:rsid w:val="008A4853"/>
    <w:rsid w:val="008A6146"/>
    <w:rsid w:val="008A7825"/>
    <w:rsid w:val="008B5A8A"/>
    <w:rsid w:val="008B633E"/>
    <w:rsid w:val="008B6AE6"/>
    <w:rsid w:val="008C0A8D"/>
    <w:rsid w:val="008C4A24"/>
    <w:rsid w:val="008C68D6"/>
    <w:rsid w:val="008D07B6"/>
    <w:rsid w:val="008D171C"/>
    <w:rsid w:val="008D17D3"/>
    <w:rsid w:val="008D3153"/>
    <w:rsid w:val="008D318D"/>
    <w:rsid w:val="008D7B3F"/>
    <w:rsid w:val="008E7E3D"/>
    <w:rsid w:val="008F0AB1"/>
    <w:rsid w:val="008F390A"/>
    <w:rsid w:val="009020DC"/>
    <w:rsid w:val="00905EB6"/>
    <w:rsid w:val="00906054"/>
    <w:rsid w:val="0091214E"/>
    <w:rsid w:val="00912C22"/>
    <w:rsid w:val="009131E3"/>
    <w:rsid w:val="00916449"/>
    <w:rsid w:val="00921091"/>
    <w:rsid w:val="0092425C"/>
    <w:rsid w:val="00924D73"/>
    <w:rsid w:val="0092742A"/>
    <w:rsid w:val="009325CC"/>
    <w:rsid w:val="00936C2B"/>
    <w:rsid w:val="00940873"/>
    <w:rsid w:val="00943ADF"/>
    <w:rsid w:val="0094404D"/>
    <w:rsid w:val="00951615"/>
    <w:rsid w:val="00951B76"/>
    <w:rsid w:val="00953CBA"/>
    <w:rsid w:val="00953E8E"/>
    <w:rsid w:val="00954396"/>
    <w:rsid w:val="009543A4"/>
    <w:rsid w:val="0095469E"/>
    <w:rsid w:val="00954763"/>
    <w:rsid w:val="00954D7E"/>
    <w:rsid w:val="00956063"/>
    <w:rsid w:val="00962BC8"/>
    <w:rsid w:val="00964BA9"/>
    <w:rsid w:val="00964E36"/>
    <w:rsid w:val="00964EE1"/>
    <w:rsid w:val="00970699"/>
    <w:rsid w:val="00971C9B"/>
    <w:rsid w:val="009720FF"/>
    <w:rsid w:val="00975E04"/>
    <w:rsid w:val="009766F1"/>
    <w:rsid w:val="009769EB"/>
    <w:rsid w:val="00976B11"/>
    <w:rsid w:val="009775CB"/>
    <w:rsid w:val="00980E85"/>
    <w:rsid w:val="0098199A"/>
    <w:rsid w:val="009825C6"/>
    <w:rsid w:val="00982632"/>
    <w:rsid w:val="00983B1D"/>
    <w:rsid w:val="00985749"/>
    <w:rsid w:val="00987FBF"/>
    <w:rsid w:val="00990770"/>
    <w:rsid w:val="0099088F"/>
    <w:rsid w:val="00991D7B"/>
    <w:rsid w:val="00993A2B"/>
    <w:rsid w:val="009A533F"/>
    <w:rsid w:val="009B0A1D"/>
    <w:rsid w:val="009B1C9B"/>
    <w:rsid w:val="009B27DC"/>
    <w:rsid w:val="009B32D0"/>
    <w:rsid w:val="009B4B73"/>
    <w:rsid w:val="009B4B9E"/>
    <w:rsid w:val="009B6400"/>
    <w:rsid w:val="009B7381"/>
    <w:rsid w:val="009C13C0"/>
    <w:rsid w:val="009C4FD9"/>
    <w:rsid w:val="009C6DB0"/>
    <w:rsid w:val="009D03FB"/>
    <w:rsid w:val="009D164F"/>
    <w:rsid w:val="009D1A58"/>
    <w:rsid w:val="009D38BA"/>
    <w:rsid w:val="009D52A1"/>
    <w:rsid w:val="009D6207"/>
    <w:rsid w:val="009D6B4A"/>
    <w:rsid w:val="009D6C5C"/>
    <w:rsid w:val="009D727E"/>
    <w:rsid w:val="009E025E"/>
    <w:rsid w:val="009F021D"/>
    <w:rsid w:val="009F184C"/>
    <w:rsid w:val="009F5E36"/>
    <w:rsid w:val="009F64CB"/>
    <w:rsid w:val="00A06389"/>
    <w:rsid w:val="00A11A3C"/>
    <w:rsid w:val="00A1311D"/>
    <w:rsid w:val="00A15302"/>
    <w:rsid w:val="00A2131F"/>
    <w:rsid w:val="00A2200F"/>
    <w:rsid w:val="00A27FBF"/>
    <w:rsid w:val="00A3166D"/>
    <w:rsid w:val="00A31FD2"/>
    <w:rsid w:val="00A41044"/>
    <w:rsid w:val="00A43F9C"/>
    <w:rsid w:val="00A51C94"/>
    <w:rsid w:val="00A5566C"/>
    <w:rsid w:val="00A60113"/>
    <w:rsid w:val="00A608DE"/>
    <w:rsid w:val="00A623DB"/>
    <w:rsid w:val="00A6249B"/>
    <w:rsid w:val="00A62FD0"/>
    <w:rsid w:val="00A663BE"/>
    <w:rsid w:val="00A664D2"/>
    <w:rsid w:val="00A742BB"/>
    <w:rsid w:val="00A747F7"/>
    <w:rsid w:val="00A778D5"/>
    <w:rsid w:val="00A82039"/>
    <w:rsid w:val="00A8316E"/>
    <w:rsid w:val="00A836C2"/>
    <w:rsid w:val="00A83B93"/>
    <w:rsid w:val="00A83F1F"/>
    <w:rsid w:val="00A87887"/>
    <w:rsid w:val="00A87C24"/>
    <w:rsid w:val="00A87D5B"/>
    <w:rsid w:val="00A90D4E"/>
    <w:rsid w:val="00A90EC8"/>
    <w:rsid w:val="00A969CF"/>
    <w:rsid w:val="00AA17B1"/>
    <w:rsid w:val="00AA3AB2"/>
    <w:rsid w:val="00AA3BC5"/>
    <w:rsid w:val="00AB3F06"/>
    <w:rsid w:val="00AB4529"/>
    <w:rsid w:val="00AB62E0"/>
    <w:rsid w:val="00AC2FCD"/>
    <w:rsid w:val="00AC5CD6"/>
    <w:rsid w:val="00AD2E0D"/>
    <w:rsid w:val="00AD3DDB"/>
    <w:rsid w:val="00AD41A2"/>
    <w:rsid w:val="00AD5ED4"/>
    <w:rsid w:val="00AE0C8F"/>
    <w:rsid w:val="00AE3D90"/>
    <w:rsid w:val="00AF0308"/>
    <w:rsid w:val="00AF0A24"/>
    <w:rsid w:val="00AF11B4"/>
    <w:rsid w:val="00AF1232"/>
    <w:rsid w:val="00AF19E5"/>
    <w:rsid w:val="00AF483F"/>
    <w:rsid w:val="00AF4CFC"/>
    <w:rsid w:val="00AF6046"/>
    <w:rsid w:val="00B11990"/>
    <w:rsid w:val="00B13E7C"/>
    <w:rsid w:val="00B21E84"/>
    <w:rsid w:val="00B22EE5"/>
    <w:rsid w:val="00B23ABC"/>
    <w:rsid w:val="00B24A71"/>
    <w:rsid w:val="00B24D0F"/>
    <w:rsid w:val="00B30497"/>
    <w:rsid w:val="00B30AB1"/>
    <w:rsid w:val="00B325A4"/>
    <w:rsid w:val="00B33199"/>
    <w:rsid w:val="00B401B6"/>
    <w:rsid w:val="00B41813"/>
    <w:rsid w:val="00B419C9"/>
    <w:rsid w:val="00B4316B"/>
    <w:rsid w:val="00B4397D"/>
    <w:rsid w:val="00B439C4"/>
    <w:rsid w:val="00B43D57"/>
    <w:rsid w:val="00B467CC"/>
    <w:rsid w:val="00B46CAA"/>
    <w:rsid w:val="00B53113"/>
    <w:rsid w:val="00B56298"/>
    <w:rsid w:val="00B624FF"/>
    <w:rsid w:val="00B64435"/>
    <w:rsid w:val="00B66658"/>
    <w:rsid w:val="00B66A1F"/>
    <w:rsid w:val="00B711CE"/>
    <w:rsid w:val="00B72926"/>
    <w:rsid w:val="00B74685"/>
    <w:rsid w:val="00B75125"/>
    <w:rsid w:val="00B75894"/>
    <w:rsid w:val="00B760DC"/>
    <w:rsid w:val="00B77ED0"/>
    <w:rsid w:val="00B81D2B"/>
    <w:rsid w:val="00B84E53"/>
    <w:rsid w:val="00B85D3C"/>
    <w:rsid w:val="00B90112"/>
    <w:rsid w:val="00B95091"/>
    <w:rsid w:val="00BA166D"/>
    <w:rsid w:val="00BA4365"/>
    <w:rsid w:val="00BB054C"/>
    <w:rsid w:val="00BB05EA"/>
    <w:rsid w:val="00BB0C3F"/>
    <w:rsid w:val="00BB304B"/>
    <w:rsid w:val="00BB4EF4"/>
    <w:rsid w:val="00BB520D"/>
    <w:rsid w:val="00BC2B95"/>
    <w:rsid w:val="00BC54EC"/>
    <w:rsid w:val="00BC7FE2"/>
    <w:rsid w:val="00BD03FA"/>
    <w:rsid w:val="00BD0FDC"/>
    <w:rsid w:val="00BD1B94"/>
    <w:rsid w:val="00BD27F6"/>
    <w:rsid w:val="00BD32D8"/>
    <w:rsid w:val="00BD3884"/>
    <w:rsid w:val="00BD4943"/>
    <w:rsid w:val="00BD598D"/>
    <w:rsid w:val="00BD6594"/>
    <w:rsid w:val="00BE2A8B"/>
    <w:rsid w:val="00BE4EAD"/>
    <w:rsid w:val="00BE55FF"/>
    <w:rsid w:val="00BF0B44"/>
    <w:rsid w:val="00BF1D82"/>
    <w:rsid w:val="00BF4C34"/>
    <w:rsid w:val="00BF4CA1"/>
    <w:rsid w:val="00BF6064"/>
    <w:rsid w:val="00BF60A6"/>
    <w:rsid w:val="00BF69A6"/>
    <w:rsid w:val="00C007ED"/>
    <w:rsid w:val="00C00A4F"/>
    <w:rsid w:val="00C02AFF"/>
    <w:rsid w:val="00C114C4"/>
    <w:rsid w:val="00C11770"/>
    <w:rsid w:val="00C12090"/>
    <w:rsid w:val="00C17369"/>
    <w:rsid w:val="00C21533"/>
    <w:rsid w:val="00C229C2"/>
    <w:rsid w:val="00C23009"/>
    <w:rsid w:val="00C2512D"/>
    <w:rsid w:val="00C25FDC"/>
    <w:rsid w:val="00C26561"/>
    <w:rsid w:val="00C26C2F"/>
    <w:rsid w:val="00C26DC3"/>
    <w:rsid w:val="00C31203"/>
    <w:rsid w:val="00C31D0B"/>
    <w:rsid w:val="00C36BA6"/>
    <w:rsid w:val="00C36E9B"/>
    <w:rsid w:val="00C40C8B"/>
    <w:rsid w:val="00C41592"/>
    <w:rsid w:val="00C42DCA"/>
    <w:rsid w:val="00C438E0"/>
    <w:rsid w:val="00C52E70"/>
    <w:rsid w:val="00C5345B"/>
    <w:rsid w:val="00C536C6"/>
    <w:rsid w:val="00C5408D"/>
    <w:rsid w:val="00C56D5B"/>
    <w:rsid w:val="00C56DB0"/>
    <w:rsid w:val="00C62776"/>
    <w:rsid w:val="00C62B94"/>
    <w:rsid w:val="00C6462C"/>
    <w:rsid w:val="00C647B0"/>
    <w:rsid w:val="00C654FD"/>
    <w:rsid w:val="00C660D6"/>
    <w:rsid w:val="00C66CF6"/>
    <w:rsid w:val="00C67D98"/>
    <w:rsid w:val="00C71B43"/>
    <w:rsid w:val="00C72F96"/>
    <w:rsid w:val="00C73231"/>
    <w:rsid w:val="00C817CF"/>
    <w:rsid w:val="00C81C47"/>
    <w:rsid w:val="00C84183"/>
    <w:rsid w:val="00C853C3"/>
    <w:rsid w:val="00C865EC"/>
    <w:rsid w:val="00C906CC"/>
    <w:rsid w:val="00C914A8"/>
    <w:rsid w:val="00C91511"/>
    <w:rsid w:val="00C94423"/>
    <w:rsid w:val="00CA0C9F"/>
    <w:rsid w:val="00CA116C"/>
    <w:rsid w:val="00CA3808"/>
    <w:rsid w:val="00CA421E"/>
    <w:rsid w:val="00CA56DE"/>
    <w:rsid w:val="00CA6BD3"/>
    <w:rsid w:val="00CA6D8B"/>
    <w:rsid w:val="00CB0B13"/>
    <w:rsid w:val="00CB188C"/>
    <w:rsid w:val="00CB2FD7"/>
    <w:rsid w:val="00CB530C"/>
    <w:rsid w:val="00CB5A6F"/>
    <w:rsid w:val="00CC244E"/>
    <w:rsid w:val="00CC2B30"/>
    <w:rsid w:val="00CC5B10"/>
    <w:rsid w:val="00CD1583"/>
    <w:rsid w:val="00CD191C"/>
    <w:rsid w:val="00CD43D1"/>
    <w:rsid w:val="00CD47F3"/>
    <w:rsid w:val="00CD683C"/>
    <w:rsid w:val="00CE1136"/>
    <w:rsid w:val="00CE2CC1"/>
    <w:rsid w:val="00CE4889"/>
    <w:rsid w:val="00CE50F8"/>
    <w:rsid w:val="00CE6645"/>
    <w:rsid w:val="00CE7A08"/>
    <w:rsid w:val="00CF04C9"/>
    <w:rsid w:val="00CF22B5"/>
    <w:rsid w:val="00CF29D0"/>
    <w:rsid w:val="00D02236"/>
    <w:rsid w:val="00D03463"/>
    <w:rsid w:val="00D05AA8"/>
    <w:rsid w:val="00D101F8"/>
    <w:rsid w:val="00D11631"/>
    <w:rsid w:val="00D11C35"/>
    <w:rsid w:val="00D11C86"/>
    <w:rsid w:val="00D13E31"/>
    <w:rsid w:val="00D16DF6"/>
    <w:rsid w:val="00D17BFE"/>
    <w:rsid w:val="00D20B93"/>
    <w:rsid w:val="00D25A51"/>
    <w:rsid w:val="00D25B4F"/>
    <w:rsid w:val="00D260CC"/>
    <w:rsid w:val="00D278ED"/>
    <w:rsid w:val="00D325A8"/>
    <w:rsid w:val="00D32B04"/>
    <w:rsid w:val="00D32BAD"/>
    <w:rsid w:val="00D36123"/>
    <w:rsid w:val="00D37050"/>
    <w:rsid w:val="00D37F25"/>
    <w:rsid w:val="00D40022"/>
    <w:rsid w:val="00D401AE"/>
    <w:rsid w:val="00D4264D"/>
    <w:rsid w:val="00D453CB"/>
    <w:rsid w:val="00D461F8"/>
    <w:rsid w:val="00D463C4"/>
    <w:rsid w:val="00D4711E"/>
    <w:rsid w:val="00D47A1E"/>
    <w:rsid w:val="00D47F71"/>
    <w:rsid w:val="00D5006D"/>
    <w:rsid w:val="00D52CA0"/>
    <w:rsid w:val="00D52E0D"/>
    <w:rsid w:val="00D534D7"/>
    <w:rsid w:val="00D54905"/>
    <w:rsid w:val="00D56F2A"/>
    <w:rsid w:val="00D60953"/>
    <w:rsid w:val="00D63099"/>
    <w:rsid w:val="00D65E8A"/>
    <w:rsid w:val="00D70C7F"/>
    <w:rsid w:val="00D713E0"/>
    <w:rsid w:val="00D7211B"/>
    <w:rsid w:val="00D736DF"/>
    <w:rsid w:val="00D74FA3"/>
    <w:rsid w:val="00D90E79"/>
    <w:rsid w:val="00D928AC"/>
    <w:rsid w:val="00D93EBF"/>
    <w:rsid w:val="00D94A62"/>
    <w:rsid w:val="00D95F61"/>
    <w:rsid w:val="00D96237"/>
    <w:rsid w:val="00DA39C9"/>
    <w:rsid w:val="00DA42A1"/>
    <w:rsid w:val="00DA75E6"/>
    <w:rsid w:val="00DB0CC6"/>
    <w:rsid w:val="00DB1D53"/>
    <w:rsid w:val="00DB2273"/>
    <w:rsid w:val="00DB4126"/>
    <w:rsid w:val="00DB4ED0"/>
    <w:rsid w:val="00DB4FDE"/>
    <w:rsid w:val="00DB6304"/>
    <w:rsid w:val="00DB6D7A"/>
    <w:rsid w:val="00DC3720"/>
    <w:rsid w:val="00DC3F6D"/>
    <w:rsid w:val="00DC440A"/>
    <w:rsid w:val="00DC5211"/>
    <w:rsid w:val="00DD0890"/>
    <w:rsid w:val="00DD1E91"/>
    <w:rsid w:val="00DD2290"/>
    <w:rsid w:val="00DD43DF"/>
    <w:rsid w:val="00DD49A5"/>
    <w:rsid w:val="00DD5184"/>
    <w:rsid w:val="00DE2230"/>
    <w:rsid w:val="00DE4986"/>
    <w:rsid w:val="00DE4AA3"/>
    <w:rsid w:val="00DF01BE"/>
    <w:rsid w:val="00DF1262"/>
    <w:rsid w:val="00DF275F"/>
    <w:rsid w:val="00E00253"/>
    <w:rsid w:val="00E003A0"/>
    <w:rsid w:val="00E0090E"/>
    <w:rsid w:val="00E02ADF"/>
    <w:rsid w:val="00E032F5"/>
    <w:rsid w:val="00E05769"/>
    <w:rsid w:val="00E06A5C"/>
    <w:rsid w:val="00E06B8E"/>
    <w:rsid w:val="00E11B1D"/>
    <w:rsid w:val="00E13501"/>
    <w:rsid w:val="00E15470"/>
    <w:rsid w:val="00E16364"/>
    <w:rsid w:val="00E165E9"/>
    <w:rsid w:val="00E17303"/>
    <w:rsid w:val="00E21148"/>
    <w:rsid w:val="00E21B7A"/>
    <w:rsid w:val="00E2267E"/>
    <w:rsid w:val="00E2357B"/>
    <w:rsid w:val="00E246D4"/>
    <w:rsid w:val="00E26E0A"/>
    <w:rsid w:val="00E27BD6"/>
    <w:rsid w:val="00E27F95"/>
    <w:rsid w:val="00E318EE"/>
    <w:rsid w:val="00E31A2E"/>
    <w:rsid w:val="00E3306B"/>
    <w:rsid w:val="00E33640"/>
    <w:rsid w:val="00E34F1A"/>
    <w:rsid w:val="00E3596D"/>
    <w:rsid w:val="00E36B0E"/>
    <w:rsid w:val="00E36CBF"/>
    <w:rsid w:val="00E41A59"/>
    <w:rsid w:val="00E424CB"/>
    <w:rsid w:val="00E472B5"/>
    <w:rsid w:val="00E50C14"/>
    <w:rsid w:val="00E52AA8"/>
    <w:rsid w:val="00E54504"/>
    <w:rsid w:val="00E55520"/>
    <w:rsid w:val="00E55E4F"/>
    <w:rsid w:val="00E5641D"/>
    <w:rsid w:val="00E56D73"/>
    <w:rsid w:val="00E607A0"/>
    <w:rsid w:val="00E6120E"/>
    <w:rsid w:val="00E627A8"/>
    <w:rsid w:val="00E62EE2"/>
    <w:rsid w:val="00E63820"/>
    <w:rsid w:val="00E63AE3"/>
    <w:rsid w:val="00E63E42"/>
    <w:rsid w:val="00E71A23"/>
    <w:rsid w:val="00E72D10"/>
    <w:rsid w:val="00E82371"/>
    <w:rsid w:val="00E85086"/>
    <w:rsid w:val="00E86173"/>
    <w:rsid w:val="00E96D8E"/>
    <w:rsid w:val="00EA0791"/>
    <w:rsid w:val="00EA1F55"/>
    <w:rsid w:val="00EA4966"/>
    <w:rsid w:val="00EA5395"/>
    <w:rsid w:val="00EA66DF"/>
    <w:rsid w:val="00EB2462"/>
    <w:rsid w:val="00EB4995"/>
    <w:rsid w:val="00EB56BD"/>
    <w:rsid w:val="00EB6542"/>
    <w:rsid w:val="00EB689C"/>
    <w:rsid w:val="00EB7041"/>
    <w:rsid w:val="00EC0B4D"/>
    <w:rsid w:val="00EC1266"/>
    <w:rsid w:val="00EC2C6B"/>
    <w:rsid w:val="00EC5B9E"/>
    <w:rsid w:val="00EC5DFF"/>
    <w:rsid w:val="00EC6928"/>
    <w:rsid w:val="00ED6558"/>
    <w:rsid w:val="00EE3F18"/>
    <w:rsid w:val="00EE4413"/>
    <w:rsid w:val="00EE6198"/>
    <w:rsid w:val="00EF035A"/>
    <w:rsid w:val="00EF45ED"/>
    <w:rsid w:val="00F00DA5"/>
    <w:rsid w:val="00F02747"/>
    <w:rsid w:val="00F0320C"/>
    <w:rsid w:val="00F0452B"/>
    <w:rsid w:val="00F045DB"/>
    <w:rsid w:val="00F06EF3"/>
    <w:rsid w:val="00F10123"/>
    <w:rsid w:val="00F10596"/>
    <w:rsid w:val="00F12813"/>
    <w:rsid w:val="00F141A8"/>
    <w:rsid w:val="00F16D1B"/>
    <w:rsid w:val="00F175FB"/>
    <w:rsid w:val="00F17F81"/>
    <w:rsid w:val="00F207F8"/>
    <w:rsid w:val="00F21B12"/>
    <w:rsid w:val="00F24557"/>
    <w:rsid w:val="00F25DF9"/>
    <w:rsid w:val="00F26254"/>
    <w:rsid w:val="00F273A5"/>
    <w:rsid w:val="00F30329"/>
    <w:rsid w:val="00F30FE0"/>
    <w:rsid w:val="00F31995"/>
    <w:rsid w:val="00F33C26"/>
    <w:rsid w:val="00F357B3"/>
    <w:rsid w:val="00F35844"/>
    <w:rsid w:val="00F36A01"/>
    <w:rsid w:val="00F37BB0"/>
    <w:rsid w:val="00F408EE"/>
    <w:rsid w:val="00F411B2"/>
    <w:rsid w:val="00F4341E"/>
    <w:rsid w:val="00F43F21"/>
    <w:rsid w:val="00F458C0"/>
    <w:rsid w:val="00F45EE2"/>
    <w:rsid w:val="00F50161"/>
    <w:rsid w:val="00F543F2"/>
    <w:rsid w:val="00F55FA2"/>
    <w:rsid w:val="00F56E0A"/>
    <w:rsid w:val="00F61558"/>
    <w:rsid w:val="00F61855"/>
    <w:rsid w:val="00F61B85"/>
    <w:rsid w:val="00F630B0"/>
    <w:rsid w:val="00F71F39"/>
    <w:rsid w:val="00F725BF"/>
    <w:rsid w:val="00F77AF4"/>
    <w:rsid w:val="00F81A5B"/>
    <w:rsid w:val="00F8696A"/>
    <w:rsid w:val="00F90B13"/>
    <w:rsid w:val="00F91CE4"/>
    <w:rsid w:val="00F95C3E"/>
    <w:rsid w:val="00FA2669"/>
    <w:rsid w:val="00FA38FA"/>
    <w:rsid w:val="00FB245A"/>
    <w:rsid w:val="00FB2EF4"/>
    <w:rsid w:val="00FB2FE4"/>
    <w:rsid w:val="00FB7FC0"/>
    <w:rsid w:val="00FC36B3"/>
    <w:rsid w:val="00FC5B8D"/>
    <w:rsid w:val="00FC6166"/>
    <w:rsid w:val="00FD0764"/>
    <w:rsid w:val="00FD1E66"/>
    <w:rsid w:val="00FD2113"/>
    <w:rsid w:val="00FD2511"/>
    <w:rsid w:val="00FD458E"/>
    <w:rsid w:val="00FE54CE"/>
    <w:rsid w:val="00FE64C9"/>
    <w:rsid w:val="00FE6944"/>
    <w:rsid w:val="00FF21E3"/>
    <w:rsid w:val="00FF3BDB"/>
    <w:rsid w:val="00FF4792"/>
    <w:rsid w:val="00FF6B4A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F02A"/>
  <w15:docId w15:val="{D6B99361-B5EF-4DEA-944E-7CA31B7F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6CF6"/>
    <w:pPr>
      <w:spacing w:after="160" w:line="259" w:lineRule="auto"/>
      <w:jc w:val="left"/>
    </w:pPr>
    <w:rPr>
      <w:rFonts w:asciiTheme="minorHAnsi" w:eastAsiaTheme="minorEastAsia" w:hAnsiTheme="minorHAns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C62B94"/>
    <w:pPr>
      <w:spacing w:after="200" w:line="276" w:lineRule="auto"/>
      <w:ind w:left="720"/>
      <w:contextualSpacing/>
    </w:pPr>
    <w:rPr>
      <w:rFonts w:ascii="Calibri" w:eastAsia="Times New Roman" w:hAnsi="Calibri"/>
      <w:lang w:eastAsia="en-US"/>
    </w:rPr>
  </w:style>
  <w:style w:type="character" w:styleId="Zstupntext">
    <w:name w:val="Placeholder Text"/>
    <w:basedOn w:val="Predvolenpsmoodseku"/>
    <w:uiPriority w:val="99"/>
    <w:rsid w:val="00C62B94"/>
    <w:rPr>
      <w:rFonts w:cs="Times New Roman"/>
      <w:color w:val="808080"/>
    </w:rPr>
  </w:style>
  <w:style w:type="paragraph" w:styleId="Normlnywebov">
    <w:name w:val="Normal (Web)"/>
    <w:aliases w:val="webb"/>
    <w:basedOn w:val="Normlny"/>
    <w:uiPriority w:val="99"/>
    <w:unhideWhenUsed/>
    <w:rsid w:val="00C62B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CB188C"/>
    <w:pPr>
      <w:ind w:left="720"/>
      <w:contextualSpacing/>
    </w:pPr>
    <w:rPr>
      <w:rFonts w:eastAsiaTheme="minorHAnsi" w:cstheme="minorBid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7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7C7A"/>
    <w:rPr>
      <w:rFonts w:ascii="Segoe UI" w:eastAsiaTheme="minorEastAsia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D49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D494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D4943"/>
    <w:rPr>
      <w:rFonts w:asciiTheme="minorHAnsi" w:eastAsiaTheme="minorEastAsia" w:hAnsiTheme="minorHAns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49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4943"/>
    <w:rPr>
      <w:rFonts w:asciiTheme="minorHAnsi" w:eastAsiaTheme="minorEastAsia" w:hAnsiTheme="minorHAnsi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D0764"/>
    <w:pPr>
      <w:jc w:val="left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99"/>
    <w:qFormat/>
    <w:rsid w:val="00FD0764"/>
    <w:rPr>
      <w:rFonts w:ascii="Times New Roman" w:hAnsi="Times New Roman" w:cs="Times New Roman"/>
      <w:b/>
      <w:bCs/>
    </w:rPr>
  </w:style>
  <w:style w:type="character" w:customStyle="1" w:styleId="awspan">
    <w:name w:val="awspan"/>
    <w:basedOn w:val="Predvolenpsmoodseku"/>
    <w:rsid w:val="0092425C"/>
  </w:style>
  <w:style w:type="paragraph" w:styleId="Hlavika">
    <w:name w:val="header"/>
    <w:basedOn w:val="Normlny"/>
    <w:link w:val="HlavikaChar"/>
    <w:uiPriority w:val="99"/>
    <w:unhideWhenUsed/>
    <w:rsid w:val="00D9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0E79"/>
    <w:rPr>
      <w:rFonts w:asciiTheme="minorHAnsi" w:eastAsiaTheme="minorEastAsia" w:hAnsiTheme="minorHAns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9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0E79"/>
    <w:rPr>
      <w:rFonts w:asciiTheme="minorHAnsi" w:eastAsiaTheme="minorEastAsia" w:hAnsiTheme="minorHAnsi"/>
      <w:lang w:eastAsia="sk-SK"/>
    </w:rPr>
  </w:style>
  <w:style w:type="paragraph" w:styleId="Revzia">
    <w:name w:val="Revision"/>
    <w:hidden/>
    <w:uiPriority w:val="99"/>
    <w:semiHidden/>
    <w:rsid w:val="00F55FA2"/>
    <w:pPr>
      <w:jc w:val="left"/>
    </w:pPr>
    <w:rPr>
      <w:rFonts w:asciiTheme="minorHAnsi" w:eastAsiaTheme="minorEastAsia" w:hAnsiTheme="minorHAns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70D6D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70D6D"/>
    <w:rPr>
      <w:rFonts w:asciiTheme="minorHAnsi" w:hAnsiTheme="minorHAnsi" w:cstheme="minorBidi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670D6D"/>
    <w:rPr>
      <w:color w:val="0563C1" w:themeColor="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670D6D"/>
    <w:rPr>
      <w:vertAlign w:val="superscript"/>
    </w:rPr>
  </w:style>
  <w:style w:type="paragraph" w:styleId="Zkladntext">
    <w:name w:val="Body Text"/>
    <w:basedOn w:val="Normlny"/>
    <w:link w:val="ZkladntextChar"/>
    <w:uiPriority w:val="99"/>
    <w:rsid w:val="00D32B04"/>
    <w:pPr>
      <w:spacing w:before="240"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32B04"/>
    <w:rPr>
      <w:rFonts w:eastAsia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704558"/>
    <w:rPr>
      <w:color w:val="605E5C"/>
      <w:shd w:val="clear" w:color="auto" w:fill="E1DFDD"/>
    </w:rPr>
  </w:style>
  <w:style w:type="paragraph" w:customStyle="1" w:styleId="Default">
    <w:name w:val="Default"/>
    <w:rsid w:val="00C853C3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778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35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24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57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92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6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4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Dôvodová správa" edit="true"/>
    <f:field ref="objsubject" par="" text="" edit="true"/>
    <f:field ref="objcreatedby" par="" text="Verešová Lenka, JUDr."/>
    <f:field ref="objcreatedat" par="" date="2022-02-23T14:40:32" text="23.2.2022 14:40:32"/>
    <f:field ref="objchangedby" par="" text="Verešová Lenka, JUDr."/>
    <f:field ref="objmodifiedat" par="" date="2022-02-23T14:40:32" text="23.2.2022 14:40:32"/>
    <f:field ref="doc_FSCFOLIO_1_1001_FieldDocumentNumber" par="" text=""/>
    <f:field ref="doc_FSCFOLIO_1_1001_FieldSubject" par="" text=""/>
    <f:field ref="FSCFOLIO_1_1001_FieldCurrentUser" par="" text="JUDr. Dóra Marczellová"/>
    <f:field ref="CCAPRECONFIG_15_1001_Objektname" par="" text="Dôvodová sprá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5454AE6-0EF1-0E45-8E47-70B44CEB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5</cp:revision>
  <cp:lastPrinted>2022-11-04T12:17:00Z</cp:lastPrinted>
  <dcterms:created xsi:type="dcterms:W3CDTF">2024-08-23T08:52:00Z</dcterms:created>
  <dcterms:modified xsi:type="dcterms:W3CDTF">2024-08-23T10:45:00Z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DVRR@103.510:md_stupen_dovernosti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JUDr. Valeria Cyprianová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23. 2. 2022, 14:40</vt:lpwstr>
  </property>
  <property fmtid="{D5CDD505-2E9C-101B-9397-08002B2CF9AE}" pid="56" name="FSC#SKEDITIONREG@103.510:curruserrolegroup">
    <vt:lpwstr>DH20 Odbor všeobecnej legislatívy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/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dopravy a výstavby Slovenskej republiky</vt:lpwstr>
  </property>
  <property fmtid="{D5CDD505-2E9C-101B-9397-08002B2CF9AE}" pid="66" name="FSC#SKEDITIONREG@103.510:sk_org_ico">
    <vt:lpwstr>30416094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</vt:lpwstr>
  </property>
  <property fmtid="{D5CDD505-2E9C-101B-9397-08002B2CF9AE}" pid="70" name="FSC#SKEDITIONREG@103.510:sk_org_street">
    <vt:lpwstr>Námestie slobody 6</vt:lpwstr>
  </property>
  <property fmtid="{D5CDD505-2E9C-101B-9397-08002B2CF9AE}" pid="71" name="FSC#SKEDITIONREG@103.510:sk_org_zip">
    <vt:lpwstr/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COOELAK@1.1001:Subject">
    <vt:lpwstr/>
  </property>
  <property fmtid="{D5CDD505-2E9C-101B-9397-08002B2CF9AE}" pid="255" name="FSC#COOELAK@1.1001:FileReference">
    <vt:lpwstr/>
  </property>
  <property fmtid="{D5CDD505-2E9C-101B-9397-08002B2CF9AE}" pid="256" name="FSC#COOELAK@1.1001:FileRefYear">
    <vt:lpwstr/>
  </property>
  <property fmtid="{D5CDD505-2E9C-101B-9397-08002B2CF9AE}" pid="257" name="FSC#COOELAK@1.1001:FileRefOrdinal">
    <vt:lpwstr/>
  </property>
  <property fmtid="{D5CDD505-2E9C-101B-9397-08002B2CF9AE}" pid="258" name="FSC#COOELAK@1.1001:FileRefOU">
    <vt:lpwstr/>
  </property>
  <property fmtid="{D5CDD505-2E9C-101B-9397-08002B2CF9AE}" pid="259" name="FSC#COOELAK@1.1001:Organization">
    <vt:lpwstr/>
  </property>
  <property fmtid="{D5CDD505-2E9C-101B-9397-08002B2CF9AE}" pid="260" name="FSC#COOELAK@1.1001:Owner">
    <vt:lpwstr>Cyprianová, Valeria, JUDr.</vt:lpwstr>
  </property>
  <property fmtid="{D5CDD505-2E9C-101B-9397-08002B2CF9AE}" pid="261" name="FSC#COOELAK@1.1001:OwnerExtension">
    <vt:lpwstr/>
  </property>
  <property fmtid="{D5CDD505-2E9C-101B-9397-08002B2CF9AE}" pid="262" name="FSC#COOELAK@1.1001:OwnerFaxExtension">
    <vt:lpwstr/>
  </property>
  <property fmtid="{D5CDD505-2E9C-101B-9397-08002B2CF9AE}" pid="263" name="FSC#COOELAK@1.1001:DispatchedBy">
    <vt:lpwstr/>
  </property>
  <property fmtid="{D5CDD505-2E9C-101B-9397-08002B2CF9AE}" pid="264" name="FSC#COOELAK@1.1001:DispatchedAt">
    <vt:lpwstr/>
  </property>
  <property fmtid="{D5CDD505-2E9C-101B-9397-08002B2CF9AE}" pid="265" name="FSC#COOELAK@1.1001:ApprovedBy">
    <vt:lpwstr/>
  </property>
  <property fmtid="{D5CDD505-2E9C-101B-9397-08002B2CF9AE}" pid="266" name="FSC#COOELAK@1.1001:ApprovedAt">
    <vt:lpwstr/>
  </property>
  <property fmtid="{D5CDD505-2E9C-101B-9397-08002B2CF9AE}" pid="267" name="FSC#COOELAK@1.1001:Department">
    <vt:lpwstr>DH00-SL (DH00 Sekcia legislatívna)</vt:lpwstr>
  </property>
  <property fmtid="{D5CDD505-2E9C-101B-9397-08002B2CF9AE}" pid="268" name="FSC#COOELAK@1.1001:CreatedAt">
    <vt:lpwstr>23.02.2022</vt:lpwstr>
  </property>
  <property fmtid="{D5CDD505-2E9C-101B-9397-08002B2CF9AE}" pid="269" name="FSC#COOELAK@1.1001:OU">
    <vt:lpwstr>DH00-SL (DH00 Sekcia legislatívna)</vt:lpwstr>
  </property>
  <property fmtid="{D5CDD505-2E9C-101B-9397-08002B2CF9AE}" pid="270" name="FSC#COOELAK@1.1001:Priority">
    <vt:lpwstr> ()</vt:lpwstr>
  </property>
  <property fmtid="{D5CDD505-2E9C-101B-9397-08002B2CF9AE}" pid="271" name="FSC#COOELAK@1.1001:ObjBarCode">
    <vt:lpwstr>*COO.2178.100.12.8167945*</vt:lpwstr>
  </property>
  <property fmtid="{D5CDD505-2E9C-101B-9397-08002B2CF9AE}" pid="272" name="FSC#COOELAK@1.1001:RefBarCode">
    <vt:lpwstr/>
  </property>
  <property fmtid="{D5CDD505-2E9C-101B-9397-08002B2CF9AE}" pid="273" name="FSC#COOELAK@1.1001:FileRefBarCode">
    <vt:lpwstr>**</vt:lpwstr>
  </property>
  <property fmtid="{D5CDD505-2E9C-101B-9397-08002B2CF9AE}" pid="274" name="FSC#COOELAK@1.1001:ExternalRef">
    <vt:lpwstr/>
  </property>
  <property fmtid="{D5CDD505-2E9C-101B-9397-08002B2CF9AE}" pid="275" name="FSC#COOELAK@1.1001:IncomingNumber">
    <vt:lpwstr/>
  </property>
  <property fmtid="{D5CDD505-2E9C-101B-9397-08002B2CF9AE}" pid="276" name="FSC#COOELAK@1.1001:IncomingSubject">
    <vt:lpwstr/>
  </property>
  <property fmtid="{D5CDD505-2E9C-101B-9397-08002B2CF9AE}" pid="277" name="FSC#COOELAK@1.1001:ProcessResponsible">
    <vt:lpwstr/>
  </property>
  <property fmtid="{D5CDD505-2E9C-101B-9397-08002B2CF9AE}" pid="278" name="FSC#COOELAK@1.1001:ProcessResponsiblePhone">
    <vt:lpwstr/>
  </property>
  <property fmtid="{D5CDD505-2E9C-101B-9397-08002B2CF9AE}" pid="279" name="FSC#COOELAK@1.1001:ProcessResponsibleMail">
    <vt:lpwstr/>
  </property>
  <property fmtid="{D5CDD505-2E9C-101B-9397-08002B2CF9AE}" pid="280" name="FSC#COOELAK@1.1001:ProcessResponsibleFax">
    <vt:lpwstr/>
  </property>
  <property fmtid="{D5CDD505-2E9C-101B-9397-08002B2CF9AE}" pid="281" name="FSC#COOELAK@1.1001:ApproverFirstName">
    <vt:lpwstr/>
  </property>
  <property fmtid="{D5CDD505-2E9C-101B-9397-08002B2CF9AE}" pid="282" name="FSC#COOELAK@1.1001:ApproverSurName">
    <vt:lpwstr/>
  </property>
  <property fmtid="{D5CDD505-2E9C-101B-9397-08002B2CF9AE}" pid="283" name="FSC#COOELAK@1.1001:ApproverTitle">
    <vt:lpwstr/>
  </property>
  <property fmtid="{D5CDD505-2E9C-101B-9397-08002B2CF9AE}" pid="284" name="FSC#COOELAK@1.1001:ExternalDate">
    <vt:lpwstr/>
  </property>
  <property fmtid="{D5CDD505-2E9C-101B-9397-08002B2CF9AE}" pid="285" name="FSC#COOELAK@1.1001:SettlementApprovedAt">
    <vt:lpwstr/>
  </property>
  <property fmtid="{D5CDD505-2E9C-101B-9397-08002B2CF9AE}" pid="286" name="FSC#COOELAK@1.1001:BaseNumber">
    <vt:lpwstr/>
  </property>
  <property fmtid="{D5CDD505-2E9C-101B-9397-08002B2CF9AE}" pid="287" name="FSC#COOELAK@1.1001:CurrentUserRolePos">
    <vt:lpwstr>referent 8</vt:lpwstr>
  </property>
  <property fmtid="{D5CDD505-2E9C-101B-9397-08002B2CF9AE}" pid="288" name="FSC#COOELAK@1.1001:CurrentUserEmail">
    <vt:lpwstr>dora.marczellova@mindop.sk</vt:lpwstr>
  </property>
  <property fmtid="{D5CDD505-2E9C-101B-9397-08002B2CF9AE}" pid="289" name="FSC#ELAKGOV@1.1001:PersonalSubjGender">
    <vt:lpwstr/>
  </property>
  <property fmtid="{D5CDD505-2E9C-101B-9397-08002B2CF9AE}" pid="290" name="FSC#ELAKGOV@1.1001:PersonalSubjFirstName">
    <vt:lpwstr/>
  </property>
  <property fmtid="{D5CDD505-2E9C-101B-9397-08002B2CF9AE}" pid="291" name="FSC#ELAKGOV@1.1001:PersonalSubjSurName">
    <vt:lpwstr/>
  </property>
  <property fmtid="{D5CDD505-2E9C-101B-9397-08002B2CF9AE}" pid="292" name="FSC#ELAKGOV@1.1001:PersonalSubjSalutation">
    <vt:lpwstr/>
  </property>
  <property fmtid="{D5CDD505-2E9C-101B-9397-08002B2CF9AE}" pid="293" name="FSC#ELAKGOV@1.1001:PersonalSubjAddress">
    <vt:lpwstr/>
  </property>
  <property fmtid="{D5CDD505-2E9C-101B-9397-08002B2CF9AE}" pid="294" name="FSC#ATSTATECFG@1.1001:Office">
    <vt:lpwstr/>
  </property>
  <property fmtid="{D5CDD505-2E9C-101B-9397-08002B2CF9AE}" pid="295" name="FSC#ATSTATECFG@1.1001:Agent">
    <vt:lpwstr/>
  </property>
  <property fmtid="{D5CDD505-2E9C-101B-9397-08002B2CF9AE}" pid="296" name="FSC#ATSTATECFG@1.1001:AgentPhone">
    <vt:lpwstr/>
  </property>
  <property fmtid="{D5CDD505-2E9C-101B-9397-08002B2CF9AE}" pid="297" name="FSC#ATSTATECFG@1.1001:DepartmentFax">
    <vt:lpwstr/>
  </property>
  <property fmtid="{D5CDD505-2E9C-101B-9397-08002B2CF9AE}" pid="298" name="FSC#ATSTATECFG@1.1001:DepartmentEmail">
    <vt:lpwstr/>
  </property>
  <property fmtid="{D5CDD505-2E9C-101B-9397-08002B2CF9AE}" pid="299" name="FSC#ATSTATECFG@1.1001:SubfileDate">
    <vt:lpwstr/>
  </property>
  <property fmtid="{D5CDD505-2E9C-101B-9397-08002B2CF9AE}" pid="300" name="FSC#ATSTATECFG@1.1001:SubfileSubject">
    <vt:lpwstr/>
  </property>
  <property fmtid="{D5CDD505-2E9C-101B-9397-08002B2CF9AE}" pid="301" name="FSC#ATSTATECFG@1.1001:DepartmentZipCode">
    <vt:lpwstr/>
  </property>
  <property fmtid="{D5CDD505-2E9C-101B-9397-08002B2CF9AE}" pid="302" name="FSC#ATSTATECFG@1.1001:DepartmentCountry">
    <vt:lpwstr/>
  </property>
  <property fmtid="{D5CDD505-2E9C-101B-9397-08002B2CF9AE}" pid="303" name="FSC#ATSTATECFG@1.1001:DepartmentCity">
    <vt:lpwstr/>
  </property>
  <property fmtid="{D5CDD505-2E9C-101B-9397-08002B2CF9AE}" pid="304" name="FSC#ATSTATECFG@1.1001:DepartmentStreet">
    <vt:lpwstr/>
  </property>
  <property fmtid="{D5CDD505-2E9C-101B-9397-08002B2CF9AE}" pid="305" name="FSC#ATSTATECFG@1.1001:DepartmentDVR">
    <vt:lpwstr/>
  </property>
  <property fmtid="{D5CDD505-2E9C-101B-9397-08002B2CF9AE}" pid="306" name="FSC#ATSTATECFG@1.1001:DepartmentUID">
    <vt:lpwstr/>
  </property>
  <property fmtid="{D5CDD505-2E9C-101B-9397-08002B2CF9AE}" pid="307" name="FSC#ATSTATECFG@1.1001:SubfileReference">
    <vt:lpwstr/>
  </property>
  <property fmtid="{D5CDD505-2E9C-101B-9397-08002B2CF9AE}" pid="308" name="FSC#ATSTATECFG@1.1001:Clause">
    <vt:lpwstr/>
  </property>
  <property fmtid="{D5CDD505-2E9C-101B-9397-08002B2CF9AE}" pid="309" name="FSC#ATSTATECFG@1.1001:ApprovedSignature">
    <vt:lpwstr/>
  </property>
  <property fmtid="{D5CDD505-2E9C-101B-9397-08002B2CF9AE}" pid="310" name="FSC#ATSTATECFG@1.1001:BankAccount">
    <vt:lpwstr/>
  </property>
  <property fmtid="{D5CDD505-2E9C-101B-9397-08002B2CF9AE}" pid="311" name="FSC#ATSTATECFG@1.1001:BankAccountOwner">
    <vt:lpwstr/>
  </property>
  <property fmtid="{D5CDD505-2E9C-101B-9397-08002B2CF9AE}" pid="312" name="FSC#ATSTATECFG@1.1001:BankInstitute">
    <vt:lpwstr/>
  </property>
  <property fmtid="{D5CDD505-2E9C-101B-9397-08002B2CF9AE}" pid="313" name="FSC#ATSTATECFG@1.1001:BankAccountID">
    <vt:lpwstr/>
  </property>
  <property fmtid="{D5CDD505-2E9C-101B-9397-08002B2CF9AE}" pid="314" name="FSC#ATSTATECFG@1.1001:BankAccountIBAN">
    <vt:lpwstr/>
  </property>
  <property fmtid="{D5CDD505-2E9C-101B-9397-08002B2CF9AE}" pid="315" name="FSC#ATSTATECFG@1.1001:BankAccountBIC">
    <vt:lpwstr/>
  </property>
  <property fmtid="{D5CDD505-2E9C-101B-9397-08002B2CF9AE}" pid="316" name="FSC#ATSTATECFG@1.1001:BankName">
    <vt:lpwstr/>
  </property>
  <property fmtid="{D5CDD505-2E9C-101B-9397-08002B2CF9AE}" pid="317" name="FSC#COOELAK@1.1001:ObjectAddressees">
    <vt:lpwstr/>
  </property>
  <property fmtid="{D5CDD505-2E9C-101B-9397-08002B2CF9AE}" pid="318" name="FSC#SKCONV@103.510:docname">
    <vt:lpwstr/>
  </property>
  <property fmtid="{D5CDD505-2E9C-101B-9397-08002B2CF9AE}" pid="319" name="FSC#COOSYSTEM@1.1:Container">
    <vt:lpwstr>COO.2178.100.12.8167945</vt:lpwstr>
  </property>
  <property fmtid="{D5CDD505-2E9C-101B-9397-08002B2CF9AE}" pid="320" name="FSC#FSCFOLIO@1.1001:docpropproject">
    <vt:lpwstr/>
  </property>
  <property fmtid="{D5CDD505-2E9C-101B-9397-08002B2CF9AE}" pid="321" name="MSIP_Label_defa4170-0d19-0005-0004-bc88714345d2_Enabled">
    <vt:lpwstr>true</vt:lpwstr>
  </property>
  <property fmtid="{D5CDD505-2E9C-101B-9397-08002B2CF9AE}" pid="322" name="MSIP_Label_defa4170-0d19-0005-0004-bc88714345d2_SetDate">
    <vt:lpwstr>2024-05-15T06:29:02Z</vt:lpwstr>
  </property>
  <property fmtid="{D5CDD505-2E9C-101B-9397-08002B2CF9AE}" pid="323" name="MSIP_Label_defa4170-0d19-0005-0004-bc88714345d2_Method">
    <vt:lpwstr>Standard</vt:lpwstr>
  </property>
  <property fmtid="{D5CDD505-2E9C-101B-9397-08002B2CF9AE}" pid="324" name="MSIP_Label_defa4170-0d19-0005-0004-bc88714345d2_Name">
    <vt:lpwstr>defa4170-0d19-0005-0004-bc88714345d2</vt:lpwstr>
  </property>
  <property fmtid="{D5CDD505-2E9C-101B-9397-08002B2CF9AE}" pid="325" name="MSIP_Label_defa4170-0d19-0005-0004-bc88714345d2_SiteId">
    <vt:lpwstr>8e9b86cd-3ff9-4412-b358-62fa272e1859</vt:lpwstr>
  </property>
  <property fmtid="{D5CDD505-2E9C-101B-9397-08002B2CF9AE}" pid="326" name="MSIP_Label_defa4170-0d19-0005-0004-bc88714345d2_ActionId">
    <vt:lpwstr>ca341064-1a05-4bee-8c56-0bb66686300f</vt:lpwstr>
  </property>
  <property fmtid="{D5CDD505-2E9C-101B-9397-08002B2CF9AE}" pid="327" name="MSIP_Label_defa4170-0d19-0005-0004-bc88714345d2_ContentBits">
    <vt:lpwstr>0</vt:lpwstr>
  </property>
</Properties>
</file>