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8BDF5" w14:textId="77777777" w:rsidR="006C6EAA" w:rsidRDefault="00032ECA">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NÁRODNÁ RADA SLOVENSKEJ REPUBLIKY</w:t>
      </w:r>
    </w:p>
    <w:p w14:paraId="6D08BDF6" w14:textId="77777777" w:rsidR="006C6EAA" w:rsidRDefault="00032ECA">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IX. volebné obdobie</w:t>
      </w:r>
    </w:p>
    <w:p w14:paraId="6D08BDF7" w14:textId="77777777" w:rsidR="006C6EAA" w:rsidRDefault="00032ECA">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w:t>
      </w:r>
    </w:p>
    <w:p w14:paraId="6D08BDF8" w14:textId="77777777" w:rsidR="006C6EAA" w:rsidRDefault="006C6EAA">
      <w:pPr>
        <w:shd w:val="clear" w:color="auto" w:fill="FFFFFF"/>
        <w:spacing w:after="0" w:line="240" w:lineRule="auto"/>
        <w:jc w:val="center"/>
        <w:rPr>
          <w:rFonts w:eastAsia="Times New Roman"/>
          <w:i/>
          <w:iCs/>
          <w:color w:val="222222"/>
          <w:lang w:eastAsia="sk-SK"/>
        </w:rPr>
      </w:pPr>
    </w:p>
    <w:p w14:paraId="6D08BDF9" w14:textId="77777777" w:rsidR="006C6EAA" w:rsidRDefault="006C6EAA">
      <w:pPr>
        <w:shd w:val="clear" w:color="auto" w:fill="FFFFFF"/>
        <w:spacing w:after="0" w:line="240" w:lineRule="auto"/>
        <w:jc w:val="center"/>
        <w:rPr>
          <w:rFonts w:eastAsia="Times New Roman"/>
          <w:i/>
          <w:iCs/>
          <w:color w:val="222222"/>
          <w:lang w:eastAsia="sk-SK"/>
        </w:rPr>
      </w:pPr>
    </w:p>
    <w:p w14:paraId="6D08BDFA" w14:textId="77777777" w:rsidR="006C6EAA" w:rsidRDefault="00032ECA">
      <w:pPr>
        <w:shd w:val="clear" w:color="auto" w:fill="FFFFFF"/>
        <w:spacing w:after="0" w:line="240" w:lineRule="auto"/>
        <w:jc w:val="center"/>
        <w:rPr>
          <w:rFonts w:eastAsia="Times New Roman"/>
          <w:i/>
          <w:iCs/>
          <w:color w:val="222222"/>
          <w:lang w:eastAsia="sk-SK"/>
        </w:rPr>
      </w:pPr>
      <w:r>
        <w:rPr>
          <w:rFonts w:eastAsia="Times New Roman"/>
          <w:i/>
          <w:iCs/>
          <w:color w:val="222222"/>
          <w:lang w:eastAsia="sk-SK"/>
        </w:rPr>
        <w:t>Návrh</w:t>
      </w:r>
    </w:p>
    <w:p w14:paraId="6D08BDFB" w14:textId="77777777" w:rsidR="006C6EAA" w:rsidRDefault="006C6EAA">
      <w:pPr>
        <w:shd w:val="clear" w:color="auto" w:fill="FFFFFF"/>
        <w:spacing w:after="0" w:line="240" w:lineRule="auto"/>
        <w:jc w:val="center"/>
        <w:rPr>
          <w:rFonts w:ascii="Calibri" w:eastAsia="Times New Roman" w:hAnsi="Calibri" w:cs="Calibri"/>
          <w:color w:val="222222"/>
          <w:lang w:eastAsia="sk-SK"/>
        </w:rPr>
      </w:pPr>
    </w:p>
    <w:p w14:paraId="6D08BDFC" w14:textId="77777777" w:rsidR="006C6EAA" w:rsidRDefault="006C6EAA">
      <w:pPr>
        <w:shd w:val="clear" w:color="auto" w:fill="FFFFFF"/>
        <w:spacing w:after="0" w:line="240" w:lineRule="auto"/>
        <w:jc w:val="center"/>
        <w:rPr>
          <w:rFonts w:ascii="Calibri" w:eastAsia="Times New Roman" w:hAnsi="Calibri" w:cs="Calibri"/>
          <w:color w:val="222222"/>
          <w:lang w:eastAsia="sk-SK"/>
        </w:rPr>
      </w:pPr>
    </w:p>
    <w:p w14:paraId="6D08BDFD" w14:textId="77777777" w:rsidR="006C6EAA" w:rsidRDefault="00032ECA">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ZÁKON</w:t>
      </w:r>
    </w:p>
    <w:p w14:paraId="6D08BDFE"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DFF"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0" w14:textId="77777777" w:rsidR="006C6EAA" w:rsidRDefault="00032ECA">
      <w:pPr>
        <w:shd w:val="clear" w:color="auto" w:fill="FFFFFF"/>
        <w:spacing w:after="0" w:line="240" w:lineRule="auto"/>
        <w:jc w:val="center"/>
        <w:rPr>
          <w:rFonts w:eastAsia="Times New Roman"/>
          <w:color w:val="222222"/>
          <w:lang w:eastAsia="sk-SK"/>
        </w:rPr>
      </w:pPr>
      <w:r>
        <w:rPr>
          <w:rFonts w:eastAsia="Times New Roman"/>
          <w:color w:val="222222"/>
          <w:lang w:eastAsia="sk-SK"/>
        </w:rPr>
        <w:t>z .... 2024,</w:t>
      </w:r>
    </w:p>
    <w:p w14:paraId="6D08BE01"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2" w14:textId="77777777" w:rsidR="006C6EAA" w:rsidRDefault="006C6EAA">
      <w:pPr>
        <w:shd w:val="clear" w:color="auto" w:fill="FFFFFF"/>
        <w:spacing w:after="0" w:line="240" w:lineRule="auto"/>
        <w:jc w:val="center"/>
        <w:rPr>
          <w:rFonts w:ascii="Arial Narrow" w:eastAsia="Times New Roman" w:hAnsi="Arial Narrow"/>
          <w:color w:val="222222"/>
          <w:sz w:val="20"/>
          <w:szCs w:val="20"/>
          <w:lang w:eastAsia="sk-SK"/>
        </w:rPr>
      </w:pPr>
    </w:p>
    <w:p w14:paraId="6D08BE03" w14:textId="77777777" w:rsidR="006C6EAA" w:rsidRDefault="00032ECA">
      <w:pPr>
        <w:jc w:val="center"/>
        <w:rPr>
          <w:b/>
          <w:bCs/>
        </w:rPr>
      </w:pPr>
      <w:bookmarkStart w:id="0" w:name="_Hlk111382520"/>
      <w:bookmarkStart w:id="1" w:name="_Hlk110351615"/>
      <w:r>
        <w:rPr>
          <w:rFonts w:eastAsia="Calibri"/>
          <w:b/>
          <w:bCs/>
          <w:lang w:val="sk" w:bidi="ar"/>
        </w:rPr>
        <w:t>ktorým sa mení zákon č. 30</w:t>
      </w:r>
      <w:r>
        <w:rPr>
          <w:rFonts w:eastAsia="Calibri"/>
          <w:b/>
          <w:bCs/>
          <w:lang w:bidi="ar"/>
        </w:rPr>
        <w:t>1</w:t>
      </w:r>
      <w:r>
        <w:rPr>
          <w:rFonts w:eastAsia="Calibri"/>
          <w:b/>
          <w:bCs/>
          <w:lang w:val="sk" w:bidi="ar"/>
        </w:rPr>
        <w:t xml:space="preserve">/2005 Z. z. Trestný </w:t>
      </w:r>
      <w:r>
        <w:rPr>
          <w:rFonts w:eastAsia="Calibri"/>
          <w:b/>
          <w:bCs/>
          <w:lang w:bidi="ar"/>
        </w:rPr>
        <w:t>poriadok</w:t>
      </w:r>
      <w:r>
        <w:rPr>
          <w:rFonts w:eastAsia="Calibri"/>
          <w:b/>
          <w:bCs/>
          <w:lang w:val="sk" w:bidi="ar"/>
        </w:rPr>
        <w:t xml:space="preserve"> v znení neskorších predpisov</w:t>
      </w:r>
    </w:p>
    <w:bookmarkEnd w:id="0"/>
    <w:p w14:paraId="6D08BE04" w14:textId="77777777" w:rsidR="006C6EAA" w:rsidRDefault="006C6EAA">
      <w:pPr>
        <w:spacing w:after="0"/>
        <w:jc w:val="center"/>
      </w:pPr>
    </w:p>
    <w:p w14:paraId="6D08BE05" w14:textId="77777777" w:rsidR="006C6EAA" w:rsidRDefault="00032ECA">
      <w:pPr>
        <w:pStyle w:val="Zkladntext"/>
        <w:ind w:firstLine="708"/>
        <w:rPr>
          <w:color w:val="auto"/>
          <w:szCs w:val="24"/>
        </w:rPr>
      </w:pPr>
      <w:r>
        <w:rPr>
          <w:color w:val="auto"/>
          <w:szCs w:val="24"/>
        </w:rPr>
        <w:t>Národná rada Slovenskej republiky sa uzniesla na tomto zákone:</w:t>
      </w:r>
    </w:p>
    <w:p w14:paraId="6D08BE06" w14:textId="77777777" w:rsidR="006C6EAA" w:rsidRDefault="006C6EAA">
      <w:pPr>
        <w:spacing w:after="0"/>
        <w:jc w:val="center"/>
        <w:rPr>
          <w:b/>
          <w:bCs/>
        </w:rPr>
      </w:pPr>
    </w:p>
    <w:p w14:paraId="6D08BE07" w14:textId="77777777" w:rsidR="006C6EAA" w:rsidRDefault="00032ECA">
      <w:pPr>
        <w:spacing w:after="0"/>
        <w:jc w:val="center"/>
        <w:rPr>
          <w:b/>
          <w:bCs/>
        </w:rPr>
      </w:pPr>
      <w:r>
        <w:rPr>
          <w:b/>
          <w:bCs/>
        </w:rPr>
        <w:t>Čl. I</w:t>
      </w:r>
    </w:p>
    <w:p w14:paraId="6D08BE08" w14:textId="77777777" w:rsidR="006C6EAA" w:rsidRDefault="006C6EAA">
      <w:pPr>
        <w:spacing w:after="0" w:line="240" w:lineRule="auto"/>
        <w:jc w:val="center"/>
        <w:rPr>
          <w:b/>
          <w:bCs/>
        </w:rPr>
      </w:pPr>
    </w:p>
    <w:p w14:paraId="6D08BE09" w14:textId="77777777" w:rsidR="006C6EAA" w:rsidRDefault="00032ECA">
      <w:pPr>
        <w:spacing w:after="0" w:line="240" w:lineRule="auto"/>
        <w:ind w:firstLine="708"/>
        <w:jc w:val="both"/>
        <w:rPr>
          <w:rFonts w:eastAsia="Segoe UI"/>
          <w:shd w:val="clear" w:color="auto" w:fill="FFFFFF"/>
        </w:rPr>
      </w:pPr>
      <w:r>
        <w:rPr>
          <w:rFonts w:eastAsia="Segoe UI"/>
          <w:shd w:val="clear" w:color="auto" w:fill="FFFFFF"/>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 zákona č. 192/2023 Z. z. a zákona č. 40/2024 Z. z.  sa mení  takto:</w:t>
      </w:r>
    </w:p>
    <w:p w14:paraId="6D08BE0A" w14:textId="77777777" w:rsidR="006C6EAA" w:rsidRDefault="006C6EAA">
      <w:pPr>
        <w:spacing w:after="0" w:line="240" w:lineRule="auto"/>
        <w:jc w:val="both"/>
        <w:rPr>
          <w:rFonts w:ascii="Segoe UI" w:eastAsia="Segoe UI" w:hAnsi="Segoe UI" w:cs="Segoe UI"/>
          <w:color w:val="494949"/>
          <w:sz w:val="21"/>
          <w:szCs w:val="21"/>
          <w:shd w:val="clear" w:color="auto" w:fill="FFFFFF"/>
        </w:rPr>
      </w:pPr>
    </w:p>
    <w:p w14:paraId="3B67F062" w14:textId="1704C62A" w:rsidR="004E15DA" w:rsidRDefault="004E15DA" w:rsidP="004E15DA">
      <w:pPr>
        <w:spacing w:after="0"/>
        <w:ind w:firstLine="708"/>
        <w:jc w:val="both"/>
      </w:pPr>
      <w:r>
        <w:t>V § 380 odsek 4 znie:</w:t>
      </w:r>
    </w:p>
    <w:p w14:paraId="1D7DC3B5" w14:textId="77777777" w:rsidR="004E15DA" w:rsidRDefault="004E15DA" w:rsidP="004E15DA">
      <w:pPr>
        <w:spacing w:after="0"/>
        <w:jc w:val="both"/>
      </w:pPr>
    </w:p>
    <w:p w14:paraId="7CC9C400" w14:textId="5692B243" w:rsidR="004E15DA" w:rsidRDefault="004E15DA" w:rsidP="004E15DA">
      <w:pPr>
        <w:spacing w:after="0"/>
        <w:ind w:firstLine="708"/>
        <w:jc w:val="both"/>
      </w:pPr>
      <w:r>
        <w:t xml:space="preserve">„(4) Minister spravodlivosti alebo generálny prokurátor môže voči výkonu rozhodnutia, proti ktorému podal dovolanie, podať dovolaciemu súdu návrh na odloženie alebo prerušenie až do rozhodnutia. Po podaní dovolania môže tak urobiť aj dovolací súd aj bez návrhu. </w:t>
      </w:r>
      <w:r w:rsidR="00032ECA">
        <w:t xml:space="preserve">Ak </w:t>
      </w:r>
      <w:r>
        <w:t xml:space="preserve"> minister spravodlivosti alebo generálny prokurátor označí návrh na odloženie alebo prerušenie výkonu rozhodnutia ako obzvlášť naliehavý, rozhodne o ňom prvostupňový súd bez odkladu, </w:t>
      </w:r>
      <w:r>
        <w:lastRenderedPageBreak/>
        <w:t xml:space="preserve">najneskôr do 10 dní. Dovolací súd môže o danom návrhu rozhodnúť, ak mu prvostupňový súd nevyhovel.”. </w:t>
      </w:r>
    </w:p>
    <w:p w14:paraId="63713E9E" w14:textId="77777777" w:rsidR="004E15DA" w:rsidRDefault="004E15DA" w:rsidP="004E15DA">
      <w:pPr>
        <w:spacing w:after="0"/>
        <w:jc w:val="both"/>
      </w:pPr>
    </w:p>
    <w:p w14:paraId="6D08BE0D" w14:textId="77777777" w:rsidR="006C6EAA" w:rsidRDefault="00032ECA">
      <w:pPr>
        <w:spacing w:after="0"/>
        <w:jc w:val="center"/>
        <w:rPr>
          <w:b/>
          <w:bCs/>
        </w:rPr>
      </w:pPr>
      <w:r>
        <w:rPr>
          <w:b/>
          <w:bCs/>
        </w:rPr>
        <w:t>Čl. II</w:t>
      </w:r>
    </w:p>
    <w:p w14:paraId="6D08BE0E" w14:textId="77777777" w:rsidR="006C6EAA" w:rsidRDefault="006C6EAA">
      <w:pPr>
        <w:pStyle w:val="Odsekzoznamu"/>
        <w:rPr>
          <w:rFonts w:eastAsia="Times New Roman"/>
          <w:lang w:eastAsia="sk-SK"/>
        </w:rPr>
      </w:pPr>
    </w:p>
    <w:p w14:paraId="6D08BE0F" w14:textId="29F73417" w:rsidR="006C6EAA" w:rsidRDefault="00032ECA">
      <w:pPr>
        <w:pStyle w:val="Odsekzoznamu"/>
        <w:rPr>
          <w:rFonts w:eastAsia="Times New Roman"/>
          <w:lang w:eastAsia="sk-SK"/>
        </w:rPr>
      </w:pPr>
      <w:r>
        <w:rPr>
          <w:rFonts w:eastAsia="Times New Roman"/>
          <w:lang w:eastAsia="sk-SK"/>
        </w:rPr>
        <w:t xml:space="preserve">Tento zákon nadobúda účinnosť </w:t>
      </w:r>
      <w:r w:rsidR="00C33067">
        <w:rPr>
          <w:rFonts w:eastAsia="Times New Roman"/>
          <w:lang w:eastAsia="sk-SK"/>
        </w:rPr>
        <w:t>dňom vyhlásenia</w:t>
      </w:r>
      <w:r>
        <w:rPr>
          <w:rFonts w:eastAsia="Times New Roman"/>
          <w:lang w:eastAsia="sk-SK"/>
        </w:rPr>
        <w:t>.</w:t>
      </w:r>
    </w:p>
    <w:bookmarkEnd w:id="1"/>
    <w:p w14:paraId="6D08BE10" w14:textId="77777777" w:rsidR="006C6EAA" w:rsidRDefault="006C6EAA">
      <w:pPr>
        <w:pStyle w:val="Odsekzoznamu"/>
        <w:rPr>
          <w:rFonts w:eastAsia="Times New Roman"/>
          <w:lang w:eastAsia="sk-SK"/>
        </w:rPr>
      </w:pPr>
    </w:p>
    <w:sectPr w:rsidR="006C6EA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8BE13" w14:textId="77777777" w:rsidR="006C6EAA" w:rsidRDefault="00032ECA">
      <w:pPr>
        <w:spacing w:line="240" w:lineRule="auto"/>
      </w:pPr>
      <w:r>
        <w:separator/>
      </w:r>
    </w:p>
  </w:endnote>
  <w:endnote w:type="continuationSeparator" w:id="0">
    <w:p w14:paraId="6D08BE14" w14:textId="77777777" w:rsidR="006C6EAA" w:rsidRDefault="00032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8BE15" w14:textId="77777777" w:rsidR="006C6EAA" w:rsidRDefault="006C6EAA">
    <w:pPr>
      <w:pStyle w:val="Pta"/>
      <w:jc w:val="center"/>
    </w:pPr>
  </w:p>
  <w:p w14:paraId="6D08BE16" w14:textId="77777777" w:rsidR="006C6EAA" w:rsidRDefault="006C6E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8BE11" w14:textId="77777777" w:rsidR="006C6EAA" w:rsidRDefault="00032ECA">
      <w:pPr>
        <w:spacing w:after="0"/>
      </w:pPr>
      <w:r>
        <w:separator/>
      </w:r>
    </w:p>
  </w:footnote>
  <w:footnote w:type="continuationSeparator" w:id="0">
    <w:p w14:paraId="6D08BE12" w14:textId="77777777" w:rsidR="006C6EAA" w:rsidRDefault="00032E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03AC9"/>
    <w:rsid w:val="00013627"/>
    <w:rsid w:val="000205BA"/>
    <w:rsid w:val="00024789"/>
    <w:rsid w:val="00026632"/>
    <w:rsid w:val="00027E96"/>
    <w:rsid w:val="00032ECA"/>
    <w:rsid w:val="000419DC"/>
    <w:rsid w:val="00051D83"/>
    <w:rsid w:val="00054BAE"/>
    <w:rsid w:val="0005771C"/>
    <w:rsid w:val="00063DBE"/>
    <w:rsid w:val="00066157"/>
    <w:rsid w:val="00067352"/>
    <w:rsid w:val="00072277"/>
    <w:rsid w:val="00074535"/>
    <w:rsid w:val="00083704"/>
    <w:rsid w:val="00085126"/>
    <w:rsid w:val="000879FE"/>
    <w:rsid w:val="000A08C9"/>
    <w:rsid w:val="000A2333"/>
    <w:rsid w:val="000A7EEC"/>
    <w:rsid w:val="000B2AA9"/>
    <w:rsid w:val="000B72DA"/>
    <w:rsid w:val="000B7687"/>
    <w:rsid w:val="000C15A5"/>
    <w:rsid w:val="000C779C"/>
    <w:rsid w:val="000D1D08"/>
    <w:rsid w:val="000D6087"/>
    <w:rsid w:val="000E6925"/>
    <w:rsid w:val="00102A32"/>
    <w:rsid w:val="0010330D"/>
    <w:rsid w:val="0010591E"/>
    <w:rsid w:val="00111837"/>
    <w:rsid w:val="00114E5D"/>
    <w:rsid w:val="00126C29"/>
    <w:rsid w:val="00130B98"/>
    <w:rsid w:val="00131D67"/>
    <w:rsid w:val="0014140B"/>
    <w:rsid w:val="0014328A"/>
    <w:rsid w:val="0015685B"/>
    <w:rsid w:val="001619AE"/>
    <w:rsid w:val="00166446"/>
    <w:rsid w:val="00183051"/>
    <w:rsid w:val="001A19A9"/>
    <w:rsid w:val="001A6032"/>
    <w:rsid w:val="001A6E7E"/>
    <w:rsid w:val="001B6DC4"/>
    <w:rsid w:val="001C025B"/>
    <w:rsid w:val="001C0F25"/>
    <w:rsid w:val="001C45EA"/>
    <w:rsid w:val="001C74E8"/>
    <w:rsid w:val="001D7D20"/>
    <w:rsid w:val="001E1AD1"/>
    <w:rsid w:val="001E3BBD"/>
    <w:rsid w:val="001E3BE0"/>
    <w:rsid w:val="001E55E8"/>
    <w:rsid w:val="001F5FBE"/>
    <w:rsid w:val="002046AA"/>
    <w:rsid w:val="00207053"/>
    <w:rsid w:val="0021081F"/>
    <w:rsid w:val="002153B7"/>
    <w:rsid w:val="00216ADC"/>
    <w:rsid w:val="002231E7"/>
    <w:rsid w:val="00232BF9"/>
    <w:rsid w:val="00234912"/>
    <w:rsid w:val="00235D8B"/>
    <w:rsid w:val="00240680"/>
    <w:rsid w:val="002438F7"/>
    <w:rsid w:val="00245584"/>
    <w:rsid w:val="00255048"/>
    <w:rsid w:val="002618A9"/>
    <w:rsid w:val="002769CE"/>
    <w:rsid w:val="0028598C"/>
    <w:rsid w:val="00285BF0"/>
    <w:rsid w:val="0028621C"/>
    <w:rsid w:val="0029208B"/>
    <w:rsid w:val="0029395B"/>
    <w:rsid w:val="00293EA5"/>
    <w:rsid w:val="002A2389"/>
    <w:rsid w:val="002A6CB0"/>
    <w:rsid w:val="002B0B3D"/>
    <w:rsid w:val="002B49CD"/>
    <w:rsid w:val="002B4F7B"/>
    <w:rsid w:val="002B5F9B"/>
    <w:rsid w:val="002E0751"/>
    <w:rsid w:val="002E1028"/>
    <w:rsid w:val="002E3AEC"/>
    <w:rsid w:val="002E5303"/>
    <w:rsid w:val="002F15E6"/>
    <w:rsid w:val="0030161A"/>
    <w:rsid w:val="003033D3"/>
    <w:rsid w:val="00305F9F"/>
    <w:rsid w:val="003172B3"/>
    <w:rsid w:val="003323C3"/>
    <w:rsid w:val="00332A83"/>
    <w:rsid w:val="00335E66"/>
    <w:rsid w:val="003447ED"/>
    <w:rsid w:val="0034561F"/>
    <w:rsid w:val="00346971"/>
    <w:rsid w:val="00350FA9"/>
    <w:rsid w:val="00367154"/>
    <w:rsid w:val="00374E95"/>
    <w:rsid w:val="003853D4"/>
    <w:rsid w:val="00390987"/>
    <w:rsid w:val="00391EE9"/>
    <w:rsid w:val="003923CA"/>
    <w:rsid w:val="0039551A"/>
    <w:rsid w:val="00396181"/>
    <w:rsid w:val="003A428A"/>
    <w:rsid w:val="003A4F9E"/>
    <w:rsid w:val="003A6646"/>
    <w:rsid w:val="003B7254"/>
    <w:rsid w:val="003C2378"/>
    <w:rsid w:val="003C3CBC"/>
    <w:rsid w:val="003C5540"/>
    <w:rsid w:val="003C59F0"/>
    <w:rsid w:val="003D0392"/>
    <w:rsid w:val="003D306B"/>
    <w:rsid w:val="003D4E8E"/>
    <w:rsid w:val="003F0281"/>
    <w:rsid w:val="003F1776"/>
    <w:rsid w:val="003F2E12"/>
    <w:rsid w:val="003F2ECB"/>
    <w:rsid w:val="003F4401"/>
    <w:rsid w:val="004059A4"/>
    <w:rsid w:val="004133D2"/>
    <w:rsid w:val="004138D6"/>
    <w:rsid w:val="00413E3B"/>
    <w:rsid w:val="00416DC4"/>
    <w:rsid w:val="0042188E"/>
    <w:rsid w:val="004255BB"/>
    <w:rsid w:val="00426870"/>
    <w:rsid w:val="00435E2F"/>
    <w:rsid w:val="00462CE9"/>
    <w:rsid w:val="00463C44"/>
    <w:rsid w:val="0047040A"/>
    <w:rsid w:val="004719AE"/>
    <w:rsid w:val="004722D2"/>
    <w:rsid w:val="00475E7C"/>
    <w:rsid w:val="004768B2"/>
    <w:rsid w:val="0048006F"/>
    <w:rsid w:val="004857D3"/>
    <w:rsid w:val="00494C81"/>
    <w:rsid w:val="004A371C"/>
    <w:rsid w:val="004A7D83"/>
    <w:rsid w:val="004B0E4B"/>
    <w:rsid w:val="004B3BBA"/>
    <w:rsid w:val="004C34C8"/>
    <w:rsid w:val="004D2264"/>
    <w:rsid w:val="004D416B"/>
    <w:rsid w:val="004E15DA"/>
    <w:rsid w:val="004E2E65"/>
    <w:rsid w:val="004E3291"/>
    <w:rsid w:val="004F17AF"/>
    <w:rsid w:val="004F34C9"/>
    <w:rsid w:val="004F49BF"/>
    <w:rsid w:val="0050575E"/>
    <w:rsid w:val="00507F8C"/>
    <w:rsid w:val="00511D3C"/>
    <w:rsid w:val="00512C2A"/>
    <w:rsid w:val="00522E92"/>
    <w:rsid w:val="00523BDF"/>
    <w:rsid w:val="00530DC5"/>
    <w:rsid w:val="005379E7"/>
    <w:rsid w:val="0054056D"/>
    <w:rsid w:val="00543769"/>
    <w:rsid w:val="00547180"/>
    <w:rsid w:val="00555840"/>
    <w:rsid w:val="00586906"/>
    <w:rsid w:val="00590B25"/>
    <w:rsid w:val="00590DDD"/>
    <w:rsid w:val="005957E7"/>
    <w:rsid w:val="005A6C7C"/>
    <w:rsid w:val="005B19E4"/>
    <w:rsid w:val="005C2D1D"/>
    <w:rsid w:val="005C61C1"/>
    <w:rsid w:val="005D442D"/>
    <w:rsid w:val="005E5A0E"/>
    <w:rsid w:val="005E5A79"/>
    <w:rsid w:val="005F0BAF"/>
    <w:rsid w:val="005F7D6A"/>
    <w:rsid w:val="00603587"/>
    <w:rsid w:val="0060726B"/>
    <w:rsid w:val="00607BDA"/>
    <w:rsid w:val="00622D2B"/>
    <w:rsid w:val="006365AC"/>
    <w:rsid w:val="0064016E"/>
    <w:rsid w:val="00642407"/>
    <w:rsid w:val="006434DD"/>
    <w:rsid w:val="0065181C"/>
    <w:rsid w:val="0065473E"/>
    <w:rsid w:val="00660AD1"/>
    <w:rsid w:val="0066724D"/>
    <w:rsid w:val="00667A58"/>
    <w:rsid w:val="00671DF0"/>
    <w:rsid w:val="00673DC9"/>
    <w:rsid w:val="0067539F"/>
    <w:rsid w:val="006805ED"/>
    <w:rsid w:val="00682D34"/>
    <w:rsid w:val="00687FAF"/>
    <w:rsid w:val="0069242A"/>
    <w:rsid w:val="006957E7"/>
    <w:rsid w:val="00695CE3"/>
    <w:rsid w:val="006A2D81"/>
    <w:rsid w:val="006A7131"/>
    <w:rsid w:val="006B1C38"/>
    <w:rsid w:val="006B5B30"/>
    <w:rsid w:val="006B62F7"/>
    <w:rsid w:val="006C6EAA"/>
    <w:rsid w:val="006D2333"/>
    <w:rsid w:val="006D6D56"/>
    <w:rsid w:val="006E23BF"/>
    <w:rsid w:val="006E7407"/>
    <w:rsid w:val="006E787C"/>
    <w:rsid w:val="006F37B2"/>
    <w:rsid w:val="006F6069"/>
    <w:rsid w:val="006F7264"/>
    <w:rsid w:val="00701453"/>
    <w:rsid w:val="00712217"/>
    <w:rsid w:val="00712C60"/>
    <w:rsid w:val="00715078"/>
    <w:rsid w:val="00721BFE"/>
    <w:rsid w:val="00732E15"/>
    <w:rsid w:val="00733529"/>
    <w:rsid w:val="007347E8"/>
    <w:rsid w:val="007360FB"/>
    <w:rsid w:val="00737E13"/>
    <w:rsid w:val="0074477F"/>
    <w:rsid w:val="00747FDC"/>
    <w:rsid w:val="007565EE"/>
    <w:rsid w:val="00760AA9"/>
    <w:rsid w:val="00764836"/>
    <w:rsid w:val="00771B34"/>
    <w:rsid w:val="00774845"/>
    <w:rsid w:val="00776070"/>
    <w:rsid w:val="007867DD"/>
    <w:rsid w:val="00792DA9"/>
    <w:rsid w:val="007A25FA"/>
    <w:rsid w:val="007A4107"/>
    <w:rsid w:val="007B2C12"/>
    <w:rsid w:val="007C2047"/>
    <w:rsid w:val="007C28BA"/>
    <w:rsid w:val="007C359C"/>
    <w:rsid w:val="007E040B"/>
    <w:rsid w:val="007E4142"/>
    <w:rsid w:val="007E69B0"/>
    <w:rsid w:val="007F30FA"/>
    <w:rsid w:val="00802CB6"/>
    <w:rsid w:val="008033D0"/>
    <w:rsid w:val="0081323D"/>
    <w:rsid w:val="008222F3"/>
    <w:rsid w:val="00824456"/>
    <w:rsid w:val="008336BF"/>
    <w:rsid w:val="00833D4C"/>
    <w:rsid w:val="0084084D"/>
    <w:rsid w:val="00840871"/>
    <w:rsid w:val="00843462"/>
    <w:rsid w:val="00851C72"/>
    <w:rsid w:val="008602E7"/>
    <w:rsid w:val="00862214"/>
    <w:rsid w:val="008707B9"/>
    <w:rsid w:val="00881600"/>
    <w:rsid w:val="0088391F"/>
    <w:rsid w:val="00896C80"/>
    <w:rsid w:val="008A376F"/>
    <w:rsid w:val="008B279B"/>
    <w:rsid w:val="008B5167"/>
    <w:rsid w:val="008C0513"/>
    <w:rsid w:val="008C56EA"/>
    <w:rsid w:val="008D2986"/>
    <w:rsid w:val="008D38B2"/>
    <w:rsid w:val="008D657B"/>
    <w:rsid w:val="008E4472"/>
    <w:rsid w:val="008F55F7"/>
    <w:rsid w:val="00901C71"/>
    <w:rsid w:val="00905D57"/>
    <w:rsid w:val="00911200"/>
    <w:rsid w:val="00921013"/>
    <w:rsid w:val="00924BAD"/>
    <w:rsid w:val="00930B7D"/>
    <w:rsid w:val="009331E7"/>
    <w:rsid w:val="00937BAB"/>
    <w:rsid w:val="009419C9"/>
    <w:rsid w:val="00943358"/>
    <w:rsid w:val="00955AA4"/>
    <w:rsid w:val="009643CB"/>
    <w:rsid w:val="00965A41"/>
    <w:rsid w:val="00966187"/>
    <w:rsid w:val="009675AE"/>
    <w:rsid w:val="00971934"/>
    <w:rsid w:val="00971A77"/>
    <w:rsid w:val="00972A87"/>
    <w:rsid w:val="00974D56"/>
    <w:rsid w:val="00977483"/>
    <w:rsid w:val="009777EE"/>
    <w:rsid w:val="009827E4"/>
    <w:rsid w:val="009849F6"/>
    <w:rsid w:val="00991FC8"/>
    <w:rsid w:val="00992030"/>
    <w:rsid w:val="00997644"/>
    <w:rsid w:val="00997C23"/>
    <w:rsid w:val="009A0376"/>
    <w:rsid w:val="009B3985"/>
    <w:rsid w:val="009B5C36"/>
    <w:rsid w:val="009B5E40"/>
    <w:rsid w:val="009C32BF"/>
    <w:rsid w:val="009D2CDB"/>
    <w:rsid w:val="009D39E5"/>
    <w:rsid w:val="009E2BF6"/>
    <w:rsid w:val="009E6EA6"/>
    <w:rsid w:val="009E7B4C"/>
    <w:rsid w:val="00A00053"/>
    <w:rsid w:val="00A01172"/>
    <w:rsid w:val="00A02D12"/>
    <w:rsid w:val="00A04D9B"/>
    <w:rsid w:val="00A0511F"/>
    <w:rsid w:val="00A05217"/>
    <w:rsid w:val="00A21E28"/>
    <w:rsid w:val="00A22B47"/>
    <w:rsid w:val="00A22C43"/>
    <w:rsid w:val="00A311B5"/>
    <w:rsid w:val="00A34255"/>
    <w:rsid w:val="00A3661D"/>
    <w:rsid w:val="00A439DE"/>
    <w:rsid w:val="00A46CC9"/>
    <w:rsid w:val="00A46F54"/>
    <w:rsid w:val="00A522E6"/>
    <w:rsid w:val="00A52B25"/>
    <w:rsid w:val="00A602A2"/>
    <w:rsid w:val="00A61979"/>
    <w:rsid w:val="00A64D67"/>
    <w:rsid w:val="00A65719"/>
    <w:rsid w:val="00A66741"/>
    <w:rsid w:val="00A71412"/>
    <w:rsid w:val="00A752FC"/>
    <w:rsid w:val="00A82AAC"/>
    <w:rsid w:val="00A83653"/>
    <w:rsid w:val="00A915B6"/>
    <w:rsid w:val="00A97D7B"/>
    <w:rsid w:val="00AA57EB"/>
    <w:rsid w:val="00AB64E0"/>
    <w:rsid w:val="00AC5A5B"/>
    <w:rsid w:val="00AC7163"/>
    <w:rsid w:val="00AD2B4B"/>
    <w:rsid w:val="00AF6DC3"/>
    <w:rsid w:val="00B0420A"/>
    <w:rsid w:val="00B0605A"/>
    <w:rsid w:val="00B10824"/>
    <w:rsid w:val="00B117A6"/>
    <w:rsid w:val="00B11C96"/>
    <w:rsid w:val="00B1439E"/>
    <w:rsid w:val="00B15B17"/>
    <w:rsid w:val="00B3145E"/>
    <w:rsid w:val="00B42407"/>
    <w:rsid w:val="00B44C3A"/>
    <w:rsid w:val="00B5397A"/>
    <w:rsid w:val="00B608A7"/>
    <w:rsid w:val="00B612C8"/>
    <w:rsid w:val="00B61D89"/>
    <w:rsid w:val="00B64EC9"/>
    <w:rsid w:val="00B764E2"/>
    <w:rsid w:val="00B8212F"/>
    <w:rsid w:val="00B8643C"/>
    <w:rsid w:val="00B93786"/>
    <w:rsid w:val="00BA1831"/>
    <w:rsid w:val="00BA1A6E"/>
    <w:rsid w:val="00BA38B3"/>
    <w:rsid w:val="00BC4000"/>
    <w:rsid w:val="00BD27E1"/>
    <w:rsid w:val="00BD7171"/>
    <w:rsid w:val="00BE1116"/>
    <w:rsid w:val="00BE3F5E"/>
    <w:rsid w:val="00BF7228"/>
    <w:rsid w:val="00C00808"/>
    <w:rsid w:val="00C03BA8"/>
    <w:rsid w:val="00C05D57"/>
    <w:rsid w:val="00C06D48"/>
    <w:rsid w:val="00C23A33"/>
    <w:rsid w:val="00C23A80"/>
    <w:rsid w:val="00C3025F"/>
    <w:rsid w:val="00C33067"/>
    <w:rsid w:val="00C36F8B"/>
    <w:rsid w:val="00C42A9C"/>
    <w:rsid w:val="00C539A9"/>
    <w:rsid w:val="00C53F3C"/>
    <w:rsid w:val="00C54B11"/>
    <w:rsid w:val="00C55628"/>
    <w:rsid w:val="00C63E48"/>
    <w:rsid w:val="00C70CC5"/>
    <w:rsid w:val="00C7568B"/>
    <w:rsid w:val="00C77B86"/>
    <w:rsid w:val="00C82BAE"/>
    <w:rsid w:val="00C86518"/>
    <w:rsid w:val="00C90285"/>
    <w:rsid w:val="00C92983"/>
    <w:rsid w:val="00C93ADC"/>
    <w:rsid w:val="00CA75F1"/>
    <w:rsid w:val="00CB2484"/>
    <w:rsid w:val="00CB27E4"/>
    <w:rsid w:val="00CC004A"/>
    <w:rsid w:val="00CC0AB0"/>
    <w:rsid w:val="00CE6AED"/>
    <w:rsid w:val="00CF2C1C"/>
    <w:rsid w:val="00D12E80"/>
    <w:rsid w:val="00D17117"/>
    <w:rsid w:val="00D22433"/>
    <w:rsid w:val="00D2561A"/>
    <w:rsid w:val="00D26EFB"/>
    <w:rsid w:val="00D32316"/>
    <w:rsid w:val="00D33DAE"/>
    <w:rsid w:val="00D365F5"/>
    <w:rsid w:val="00D41D37"/>
    <w:rsid w:val="00D54246"/>
    <w:rsid w:val="00D57A5A"/>
    <w:rsid w:val="00D62966"/>
    <w:rsid w:val="00D63985"/>
    <w:rsid w:val="00D6456F"/>
    <w:rsid w:val="00D65AD6"/>
    <w:rsid w:val="00D7189A"/>
    <w:rsid w:val="00D76AC2"/>
    <w:rsid w:val="00D83514"/>
    <w:rsid w:val="00D92F82"/>
    <w:rsid w:val="00D9774A"/>
    <w:rsid w:val="00DA2B63"/>
    <w:rsid w:val="00DA4B63"/>
    <w:rsid w:val="00DB58D3"/>
    <w:rsid w:val="00DD0063"/>
    <w:rsid w:val="00DD04C3"/>
    <w:rsid w:val="00DD220B"/>
    <w:rsid w:val="00DD7805"/>
    <w:rsid w:val="00DE00E9"/>
    <w:rsid w:val="00DE3088"/>
    <w:rsid w:val="00DF19AB"/>
    <w:rsid w:val="00E02901"/>
    <w:rsid w:val="00E07F3A"/>
    <w:rsid w:val="00E103E4"/>
    <w:rsid w:val="00E105EB"/>
    <w:rsid w:val="00E1117B"/>
    <w:rsid w:val="00E131DE"/>
    <w:rsid w:val="00E1398B"/>
    <w:rsid w:val="00E140EE"/>
    <w:rsid w:val="00E17483"/>
    <w:rsid w:val="00E24DC6"/>
    <w:rsid w:val="00E40AFE"/>
    <w:rsid w:val="00E41C16"/>
    <w:rsid w:val="00E42B0D"/>
    <w:rsid w:val="00E70906"/>
    <w:rsid w:val="00E773F9"/>
    <w:rsid w:val="00E83103"/>
    <w:rsid w:val="00E8796D"/>
    <w:rsid w:val="00E90698"/>
    <w:rsid w:val="00E94207"/>
    <w:rsid w:val="00E95231"/>
    <w:rsid w:val="00E96313"/>
    <w:rsid w:val="00EA6C20"/>
    <w:rsid w:val="00EC5AF8"/>
    <w:rsid w:val="00ED1FB6"/>
    <w:rsid w:val="00ED42F4"/>
    <w:rsid w:val="00ED5801"/>
    <w:rsid w:val="00ED7B7A"/>
    <w:rsid w:val="00EE3CA5"/>
    <w:rsid w:val="00EE4DB8"/>
    <w:rsid w:val="00EF27CE"/>
    <w:rsid w:val="00EF41A3"/>
    <w:rsid w:val="00F05676"/>
    <w:rsid w:val="00F13F6E"/>
    <w:rsid w:val="00F155F3"/>
    <w:rsid w:val="00F35840"/>
    <w:rsid w:val="00F35A02"/>
    <w:rsid w:val="00F40BC3"/>
    <w:rsid w:val="00F44410"/>
    <w:rsid w:val="00F454E6"/>
    <w:rsid w:val="00F47D81"/>
    <w:rsid w:val="00F577AF"/>
    <w:rsid w:val="00F600F9"/>
    <w:rsid w:val="00F65E7C"/>
    <w:rsid w:val="00F66A1E"/>
    <w:rsid w:val="00F73F4F"/>
    <w:rsid w:val="00F80FDF"/>
    <w:rsid w:val="00F821D3"/>
    <w:rsid w:val="00F901B4"/>
    <w:rsid w:val="00F90457"/>
    <w:rsid w:val="00F964C5"/>
    <w:rsid w:val="00FA3EC6"/>
    <w:rsid w:val="00FA632B"/>
    <w:rsid w:val="00FB1EAD"/>
    <w:rsid w:val="00FD31B8"/>
    <w:rsid w:val="00FD3EB1"/>
    <w:rsid w:val="00FE0E9A"/>
    <w:rsid w:val="00FE3164"/>
    <w:rsid w:val="00FE47E1"/>
    <w:rsid w:val="00FE67F3"/>
    <w:rsid w:val="00FF0CCA"/>
    <w:rsid w:val="00FF243F"/>
    <w:rsid w:val="00FF245F"/>
    <w:rsid w:val="00FF55B8"/>
    <w:rsid w:val="00FF714B"/>
    <w:rsid w:val="3A8E13D8"/>
    <w:rsid w:val="52DA7D33"/>
    <w:rsid w:val="787D038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BDF5"/>
  <w15:docId w15:val="{F5C902FA-0E4F-4D4A-AD85-3DC4BD3D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eastAsiaTheme="minorHAnsi"/>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PremennHTML">
    <w:name w:val="HTML Variable"/>
    <w:basedOn w:val="Predvolenpsmoodseku"/>
    <w:uiPriority w:val="99"/>
    <w:semiHidden/>
    <w:unhideWhenUsed/>
    <w:qFormat/>
    <w:rPr>
      <w:i/>
      <w:iCs/>
    </w:rPr>
  </w:style>
  <w:style w:type="character" w:styleId="Hypertextovprepojenie">
    <w:name w:val="Hyperlink"/>
    <w:basedOn w:val="Predvolenpsmoodseku"/>
    <w:uiPriority w:val="99"/>
    <w:unhideWhenUsed/>
    <w:qFormat/>
    <w:rPr>
      <w:color w:val="0000FF"/>
      <w:u w:val="single"/>
    </w:rPr>
  </w:style>
  <w:style w:type="paragraph" w:styleId="Normlnywebov">
    <w:name w:val="Normal (Web)"/>
    <w:basedOn w:val="Normlny"/>
    <w:uiPriority w:val="99"/>
    <w:semiHidden/>
    <w:unhideWhenUsed/>
    <w:qFormat/>
    <w:pPr>
      <w:spacing w:before="100" w:beforeAutospacing="1" w:after="100" w:afterAutospacing="1" w:line="240" w:lineRule="auto"/>
    </w:pPr>
    <w:rPr>
      <w:rFonts w:eastAsia="Times New Roman"/>
      <w:lang w:eastAsia="sk-SK"/>
    </w:rPr>
  </w:style>
  <w:style w:type="table" w:styleId="Mriekatabuky">
    <w:name w:val="Table Grid"/>
    <w:basedOn w:val="Normlnatabu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customStyle="1" w:styleId="Zkladntext">
    <w:name w:val="Základní text"/>
    <w:qFormat/>
    <w:pPr>
      <w:widowControl w:val="0"/>
      <w:snapToGrid w:val="0"/>
    </w:pPr>
    <w:rPr>
      <w:rFonts w:eastAsia="Times New Roman"/>
      <w:color w:val="000000"/>
      <w:sz w:val="24"/>
    </w:rPr>
  </w:style>
  <w:style w:type="character" w:customStyle="1" w:styleId="ams">
    <w:name w:val="ams"/>
    <w:basedOn w:val="Predvolenpsmoodseku"/>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2281</Characters>
  <Application>Microsoft Office Word</Application>
  <DocSecurity>0</DocSecurity>
  <Lines>55</Lines>
  <Paragraphs>15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182</cp:revision>
  <cp:lastPrinted>2020-12-17T09:04:00Z</cp:lastPrinted>
  <dcterms:created xsi:type="dcterms:W3CDTF">2024-04-16T20:35:00Z</dcterms:created>
  <dcterms:modified xsi:type="dcterms:W3CDTF">2024-08-23T13:11:00Z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67b883a947a55f32f99670069239464e4955b67c2b49755eb1e844023292452c</vt:lpwstr>
  </property>
  <property fmtid="{D5CDD505-2E9C-101B-9397-08002B2CF9AE}" pid="3" name="KSOProductBuildVer">
    <vt:lpwstr>1033-12.2.0.17562</vt:lpwstr>
  </property>
  <property fmtid="{D5CDD505-2E9C-101B-9397-08002B2CF9AE}" pid="4" name="ICV">
    <vt:lpwstr>B1CE382E19B64D3EA6EB564E598A651A_12</vt:lpwstr>
  </property>
</Properties>
</file>