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21525" w:rsidRPr="00525D40" w:rsidRDefault="00321525" w:rsidP="00321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18373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Doložka vybraných vplyvov</w:t>
      </w:r>
    </w:p>
    <w:p w:rsidR="00321525" w:rsidRPr="00525D40" w:rsidRDefault="00321525" w:rsidP="00321525">
      <w:pPr>
        <w:spacing w:after="200" w:line="240" w:lineRule="auto"/>
        <w:ind w:left="426"/>
        <w:contextualSpacing/>
        <w:rPr>
          <w:rFonts w:ascii="Arial" w:eastAsia="Calibri" w:hAnsi="Arial" w:cs="Arial"/>
          <w:b/>
          <w:kern w:val="0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321525" w:rsidRPr="00525D40" w:rsidTr="0046682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Základné údaje</w:t>
            </w: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321525" w:rsidRPr="00525D40" w:rsidRDefault="00321525" w:rsidP="0046682C">
            <w:pPr>
              <w:spacing w:after="200" w:line="240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Názov materiálu</w:t>
            </w: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21525">
              <w:rPr>
                <w:rFonts w:ascii="Times New Roman" w:hAnsi="Times New Roman" w:cs="Times New Roman"/>
                <w:sz w:val="20"/>
                <w:szCs w:val="24"/>
              </w:rPr>
              <w:t>Návrh zákona, ktorým sa mení a dopĺňa zákon č. 219/1996 Z. z. o ochrane pred zneužívaním alkoholických nápojov a o zriaďovaní a prevádzke protialkoholických záchytných izieb v znení neskorších predpisov (ďalej len „návrh zákona“) predkladá na rokovanie Národnej rady Slovenskej republiky poslanec Národnej rady Slovenskej republiky</w:t>
            </w:r>
            <w:r w:rsidR="000E22A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6934A7">
              <w:rPr>
                <w:rFonts w:ascii="Times New Roman" w:hAnsi="Times New Roman" w:cs="Times New Roman"/>
                <w:sz w:val="20"/>
                <w:szCs w:val="24"/>
              </w:rPr>
              <w:t>Zdenko Svoboda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(ďalej len „návrh zákona“).</w:t>
            </w: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321525" w:rsidRPr="00525D40" w:rsidRDefault="00321525" w:rsidP="0046682C">
            <w:pPr>
              <w:spacing w:after="200" w:line="240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Predkladateľ (a spolupredkladateľ)</w:t>
            </w: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zdravotníctva Slovenskej republiky</w:t>
            </w:r>
          </w:p>
        </w:tc>
      </w:tr>
      <w:tr w:rsidR="00321525" w:rsidRPr="00525D40" w:rsidTr="0046682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321525" w:rsidRPr="00525D40" w:rsidRDefault="00321525" w:rsidP="0046682C">
            <w:pPr>
              <w:spacing w:after="200" w:line="240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Materiál nelegislatívnej povahy</w:t>
            </w:r>
          </w:p>
        </w:tc>
      </w:tr>
      <w:tr w:rsidR="00321525" w:rsidRPr="00525D40" w:rsidTr="0046682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Materiál legislatívnej povahy</w:t>
            </w:r>
          </w:p>
        </w:tc>
      </w:tr>
      <w:tr w:rsidR="00321525" w:rsidRPr="00525D40" w:rsidTr="0046682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Transpozícia/ implementácia práva EÚ</w:t>
            </w: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>V prípade transpozície/implementácie uveďte zoznam transponovaných/implementovaných predpisov: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200" w:line="240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200" w:line="240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  <w:t>09</w:t>
            </w: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  <w:t>/2024</w:t>
            </w:r>
          </w:p>
        </w:tc>
      </w:tr>
      <w:tr w:rsidR="00321525" w:rsidRPr="00525D40" w:rsidTr="0046682C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20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  <w:t>09/2024</w:t>
            </w: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Definovanie problému</w:t>
            </w:r>
          </w:p>
        </w:tc>
      </w:tr>
      <w:tr w:rsidR="00321525" w:rsidRPr="00525D40" w:rsidTr="0046682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:rsidR="00321525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21525">
              <w:rPr>
                <w:rFonts w:ascii="Times New Roman" w:hAnsi="Times New Roman" w:cs="Times New Roman"/>
                <w:bCs/>
                <w:sz w:val="20"/>
                <w:szCs w:val="24"/>
              </w:rPr>
              <w:t>Pri vyšetrení vodiča, či nie je pod vplyvom omamných a psychotropných látok, sa postupuje podľa ustanovenia zákona č. 219/1996 Z. z. o ochrane pred zneužívaním alkoholických nápojov a o zriaďovaní a prevádzke protialkoholických záchytných izieb v znení neskorších predpisov, ktoré pripúšťa len možnosť vyšetrenia orientačným testovacím prístrojom, o ktorého existencii pre tieto účely nemáme vedomosť. Z uvedeného dôvodu sa pri zisťovaní možného ovplyvnenia vodiča omamnými alebo psychotropnými látkami v súčasnosti postupuje podľa ustanovenia § 5 ods. 7 citovaného zákona, čo je však komplikované, časovo zdĺhavé a finančne náročné.</w:t>
            </w: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</w:pPr>
            <w:r w:rsidRPr="00321525">
              <w:rPr>
                <w:rFonts w:ascii="Times New Roman" w:hAnsi="Times New Roman" w:cs="Times New Roman"/>
                <w:bCs/>
                <w:sz w:val="20"/>
                <w:szCs w:val="24"/>
              </w:rPr>
              <w:t>Právna úprava zriaďovania protialkoholických záchytných izieb je v súčasných podmienkach Slovenskej republiky obsolentná a nevykonateľná a z tohto dôvodu sa navrhuje jej vypustenie.</w:t>
            </w:r>
          </w:p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Ciele a výsledný stav</w:t>
            </w:r>
          </w:p>
        </w:tc>
      </w:tr>
      <w:tr w:rsidR="00321525" w:rsidRPr="00525D40" w:rsidTr="0046682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:rsidR="00321525" w:rsidRPr="00321525" w:rsidRDefault="00321525" w:rsidP="0046682C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21525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  <w:t xml:space="preserve">Cieľom je umožnenie používania </w:t>
            </w:r>
            <w:r w:rsidRPr="00321525">
              <w:rPr>
                <w:rFonts w:ascii="Times New Roman" w:hAnsi="Times New Roman" w:cs="Times New Roman"/>
                <w:bCs/>
                <w:sz w:val="20"/>
                <w:szCs w:val="24"/>
              </w:rPr>
              <w:t>skríningových testovacích súprav policajtmi pri výkone dohľadu nad bezpečnosťou a plynulosťou cestnej premávky v prípadoch, keď má policajt pri kontrole vodiča podozrenie, že je pod vplyvom omamných a psychotropných látok. Používanie skríningových testovacích súprav značne zjednoduší a zrýchli spôsob zisťovania možného ovplyvnenia vodiča omamnými a psychotropnými látkami a umožní takéhoto vodiča efektívne eliminovať z cestnej premávky čo v konečnom dôsledku bude mať výrazne pozitívny vplyv na bezpečnosť cestnej premávky.</w:t>
            </w:r>
          </w:p>
          <w:p w:rsidR="00321525" w:rsidRPr="00321525" w:rsidRDefault="00321525" w:rsidP="0046682C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21525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Cieľom je ďalej vypustenie právnej úpravy zriaďovania protialkoholických záchytných izieb z dôvodu jej obsolentnosti a nevykonateľnosti. Uvedená problematika nepatrí do gescie rezortu zdravotníctva z dôvodu, že v protialkoholických záchytných izbách nie je poskytovaná zdravotná starostlivosť ale slúžia ako poriadkové opatrenie, resp. sú zriaďované a prevádzkované s cieľom zabezpečenia verejného poriadku mesta alebo obce. </w:t>
            </w:r>
          </w:p>
          <w:p w:rsidR="00321525" w:rsidRPr="00525D40" w:rsidRDefault="00321525" w:rsidP="0046682C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Dotknuté subjekty</w:t>
            </w: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 xml:space="preserve">Uveďte subjekty, ktorých sa zmeny predkladaného materiálu dotknú priamo aj nepriamo: 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321525" w:rsidRPr="00321525" w:rsidRDefault="00321525" w:rsidP="004668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>Ministerstvo zdravotníctva SR</w:t>
            </w:r>
          </w:p>
          <w:p w:rsidR="00321525" w:rsidRPr="00321525" w:rsidRDefault="00321525" w:rsidP="004668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>Úrad pre dohľad nad zdravotnou starostlivosťou</w:t>
            </w:r>
          </w:p>
          <w:p w:rsidR="00321525" w:rsidRPr="00321525" w:rsidRDefault="00321525" w:rsidP="004668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lastRenderedPageBreak/>
              <w:t>Samosprávne kraje</w:t>
            </w:r>
          </w:p>
          <w:p w:rsidR="00321525" w:rsidRPr="00321525" w:rsidRDefault="00321525" w:rsidP="004668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>Národné centrum zdravotníckych informácií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Alternatívne riešenia</w:t>
            </w:r>
          </w:p>
        </w:tc>
      </w:tr>
      <w:tr w:rsidR="00321525" w:rsidRPr="00525D40" w:rsidTr="0046682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>Aké alternatívne riešenia vedúce k stanovenému cieľu boli identifikované a posudzované pre riešenie definovaného problému?</w:t>
            </w:r>
          </w:p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</w:pPr>
            <w:r w:rsidRPr="00321525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  <w:t xml:space="preserve">Ak nepríde k implementácii predmetných návrhov do praxe, zisťovanie možného ovplyvnenia </w:t>
            </w: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21525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  <w:t xml:space="preserve">Vodičov omamnými a psychotropnými látkami ostane v praxi </w:t>
            </w:r>
            <w:r w:rsidRPr="00321525">
              <w:rPr>
                <w:rFonts w:ascii="Times New Roman" w:hAnsi="Times New Roman" w:cs="Times New Roman"/>
                <w:bCs/>
                <w:sz w:val="20"/>
                <w:szCs w:val="24"/>
              </w:rPr>
              <w:t>komplikované, časovo zdĺhavé a finančne náročné, čo môže mať v konečnom dôsledku negatívny vplyv na efektívnu elimináciu vodičom jazdiacich pod vplyvom omamných a psychotropných látok z cestnej premávky.</w:t>
            </w:r>
          </w:p>
          <w:p w:rsidR="00321525" w:rsidRPr="00321525" w:rsidRDefault="00321525" w:rsidP="0046682C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321525">
              <w:rPr>
                <w:rFonts w:ascii="Times New Roman" w:hAnsi="Times New Roman" w:cs="Times New Roman"/>
                <w:bCs/>
                <w:sz w:val="20"/>
                <w:szCs w:val="24"/>
              </w:rPr>
              <w:t>Ak nedôjde k vypusteniu ustanovení upravujúcich zriaďovanie a prevádzkovanie protialkoholických izieb ostane v platnosti obsolentná a nevykonateľná právna úprava a nebude možné vytvoriť nový mechanizmus pre riešenie zabezpečenia verejného poriadku v súvislosti s osobami, ktoré prejavujú príznaky požitia alkoholických nápojov a v dôsledku toho vzbudzujú verejné pohoršenie alebo ohrozujú seba, svoju rodinu alebo iné osoby, verejný poriadok alebo majetok.</w:t>
            </w:r>
          </w:p>
          <w:p w:rsidR="00321525" w:rsidRPr="00183731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Vykonávacie predpisy</w:t>
            </w:r>
          </w:p>
        </w:tc>
      </w:tr>
      <w:tr w:rsidR="00321525" w:rsidRPr="00525D40" w:rsidTr="0046682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Nie</w:t>
            </w: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525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>Ak áno, uveďte ktoré oblasti budú nimi upravené, resp. ktorých vykonávacích predpisov sa zmena dotkne: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 xml:space="preserve"> </w:t>
            </w:r>
          </w:p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Transpozícia/implementácia práva EÚ </w:t>
            </w:r>
          </w:p>
        </w:tc>
      </w:tr>
      <w:tr w:rsidR="00321525" w:rsidRPr="00525D40" w:rsidTr="0046682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321525" w:rsidRPr="00525D40" w:rsidTr="0046682C">
              <w:trPr>
                <w:trHeight w:val="90"/>
              </w:trPr>
              <w:tc>
                <w:tcPr>
                  <w:tcW w:w="8643" w:type="dxa"/>
                </w:tcPr>
                <w:p w:rsidR="00321525" w:rsidRPr="00525D40" w:rsidRDefault="00321525" w:rsidP="004668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525D40">
                    <w:rPr>
                      <w:rFonts w:ascii="Times New Roman" w:eastAsia="Times New Roman" w:hAnsi="Times New Roman" w:cs="Times New Roman"/>
                      <w:i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t>Uveďte, či v predkladanom návrhu právneho predpisu dochádza ku goldplatingu podľa tabuľky zhody, resp. či ku goldplatingu dochádza pri implementácii práva EÚ.</w:t>
                  </w:r>
                  <w:r w:rsidRPr="00525D40"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0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  <w:tr w:rsidR="00321525" w:rsidRPr="00525D40" w:rsidTr="0046682C">
              <w:trPr>
                <w:trHeight w:val="296"/>
              </w:trPr>
              <w:tc>
                <w:tcPr>
                  <w:tcW w:w="8643" w:type="dxa"/>
                </w:tcPr>
                <w:p w:rsidR="00321525" w:rsidRPr="00525D40" w:rsidRDefault="00321525" w:rsidP="004668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4"/>
                      <w:szCs w:val="24"/>
                      <w14:ligatures w14:val="none"/>
                    </w:rPr>
                  </w:pPr>
                  <w:r w:rsidRPr="00525D40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4"/>
                      <w:szCs w:val="24"/>
                      <w14:ligatures w14:val="none"/>
                    </w:rPr>
                    <w:t xml:space="preserve">    </w:t>
                  </w:r>
                  <w:r w:rsidRPr="00525D40">
                    <w:rPr>
                      <w:rFonts w:ascii="Segoe UI Symbol" w:eastAsia="Calibri" w:hAnsi="Segoe UI Symbol" w:cs="Segoe UI Symbol"/>
                      <w:kern w:val="0"/>
                      <w:sz w:val="24"/>
                      <w:szCs w:val="24"/>
                      <w14:ligatures w14:val="none"/>
                    </w:rPr>
                    <w:t>☐</w:t>
                  </w:r>
                  <w:r w:rsidRPr="00525D40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4"/>
                      <w:szCs w:val="24"/>
                      <w14:ligatures w14:val="none"/>
                    </w:rPr>
                    <w:t xml:space="preserve">Áno                  </w:t>
                  </w:r>
                  <w:r w:rsidRPr="00525D40">
                    <w:rPr>
                      <w:rFonts w:ascii="Segoe UI Symbol" w:eastAsia="Calibri" w:hAnsi="Segoe UI Symbol" w:cs="Segoe UI Symbol"/>
                      <w:kern w:val="0"/>
                      <w:sz w:val="24"/>
                      <w:szCs w:val="24"/>
                      <w14:ligatures w14:val="none"/>
                    </w:rPr>
                    <w:t>☒</w:t>
                  </w:r>
                  <w:r w:rsidRPr="00525D40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4"/>
                      <w:szCs w:val="24"/>
                      <w14:ligatures w14:val="none"/>
                    </w:rPr>
                    <w:t xml:space="preserve"> Nie</w:t>
                  </w:r>
                </w:p>
                <w:p w:rsidR="00321525" w:rsidRPr="00525D40" w:rsidRDefault="00321525" w:rsidP="004668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525D40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4"/>
                      <w:lang w:eastAsia="sk-SK"/>
                      <w14:ligatures w14:val="none"/>
                    </w:rPr>
                    <w:t>Ak áno, uveďte, ktorých vplyvov podľa bodu 9 sa goldplating týka:</w:t>
                  </w:r>
                  <w:r w:rsidRPr="00525D40"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</w:p>
              </w:tc>
            </w:tr>
            <w:tr w:rsidR="00321525" w:rsidRPr="00525D40" w:rsidTr="0046682C">
              <w:trPr>
                <w:trHeight w:val="296"/>
              </w:trPr>
              <w:tc>
                <w:tcPr>
                  <w:tcW w:w="8643" w:type="dxa"/>
                </w:tcPr>
                <w:p w:rsidR="00321525" w:rsidRPr="00525D40" w:rsidRDefault="00321525" w:rsidP="004668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</w:tbl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Preskúmanie účelnosti</w:t>
            </w: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>Uveďte termín, kedy by malo dôjsť k preskúmaniu účinnosti a účelnosti predkladaného materiálu.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>Uveďte kritériá, na základe ktorých bude preskúmanie vykonané.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Preskúmanie účinnosti a účelnosti navrhovaného predpisu bude vykonávané priebežne po nadobudnutí jeho účinnosti. </w:t>
            </w:r>
          </w:p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25" w:rsidRPr="00525D40" w:rsidTr="0046682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:lang w:eastAsia="sk-SK"/>
                <w14:ligatures w14:val="none"/>
              </w:rPr>
            </w:pPr>
          </w:p>
          <w:p w:rsidR="00321525" w:rsidRPr="00525D40" w:rsidRDefault="00321525" w:rsidP="0046682C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  <w:t>** vyplniť iba v prípade, ak sa záverečné posúdenie vybraných vplyvov uskutočnilo v zmysle bodu 9.1. jednotnej metodiky.</w:t>
            </w:r>
          </w:p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:lang w:eastAsia="sk-SK"/>
                <w14:ligatures w14:val="none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Vybrané vplyvy  materiálu</w:t>
            </w:r>
          </w:p>
        </w:tc>
      </w:tr>
      <w:tr w:rsidR="00321525" w:rsidRPr="00525D40" w:rsidTr="004668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172A19" w:rsidRDefault="00321525" w:rsidP="0046682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525" w:rsidRPr="00172A19" w:rsidRDefault="00321525" w:rsidP="0046682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2A1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z toho rozpočtovo zabezpečené vplyvy,         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v prípade identifikovaného negatívneho 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vplyvu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Nie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Čiastočne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 tom vplyvy na rozpočty obcí a vyšších územných celkov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 toho rozpočtovo zabezpečené vplyvy,</w:t>
            </w:r>
          </w:p>
          <w:p w:rsidR="00321525" w:rsidRPr="00525D40" w:rsidRDefault="00321525" w:rsidP="0046682C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 prípade identifikovaného negatívneho vplyvu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Nie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Čiastočne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Vplyv na dlhodobú udržateľnosť verejných financií v prípade vybraných opatrení ***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Nie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Vplyvy na limit verejných výdavkov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21525" w:rsidRPr="00172A19" w:rsidRDefault="00321525" w:rsidP="0046682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1525" w:rsidRPr="00172A19" w:rsidRDefault="00321525" w:rsidP="0046682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2A1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z toho vplyvy na MSP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Mechanizmus znižovania byrokracie    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a nákladov sa uplatňuje:</w:t>
            </w:r>
          </w:p>
        </w:tc>
        <w:tc>
          <w:tcPr>
            <w:tcW w:w="54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Nie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Nie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Vplyvy na informatizáciu spoločnosti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</w:tbl>
    <w:p w:rsidR="00321525" w:rsidRPr="00525D40" w:rsidRDefault="00321525" w:rsidP="00321525">
      <w:pPr>
        <w:spacing w:after="0" w:line="240" w:lineRule="auto"/>
        <w:rPr>
          <w:rFonts w:ascii="Times New Roman" w:eastAsia="Calibri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321525" w:rsidRPr="00525D40" w:rsidTr="004668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  <w:tr w:rsidR="00321525" w:rsidRPr="00525D40" w:rsidTr="004668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</w:tbl>
    <w:p w:rsidR="00321525" w:rsidRPr="00525D40" w:rsidRDefault="00321525" w:rsidP="00321525">
      <w:pPr>
        <w:spacing w:after="0" w:line="240" w:lineRule="auto"/>
        <w:rPr>
          <w:rFonts w:ascii="Times New Roman" w:eastAsia="Calibri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321525" w:rsidRPr="00525D40" w:rsidTr="004668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Vplyvy na manželstvo, rodičovstvo a rodinu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Pozitívne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Segoe UI Symbol" w:eastAsia="Times New Roman" w:hAnsi="Segoe UI Symbol" w:cs="Segoe UI Symbol"/>
                <w:b/>
                <w:kern w:val="0"/>
                <w:sz w:val="24"/>
                <w:szCs w:val="24"/>
                <w:lang w:eastAsia="sk-SK"/>
                <w14:ligatures w14:val="none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5" w:rsidRPr="00525D40" w:rsidRDefault="00321525" w:rsidP="0046682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Negatívne</w:t>
            </w:r>
          </w:p>
        </w:tc>
      </w:tr>
    </w:tbl>
    <w:p w:rsidR="00321525" w:rsidRPr="00525D40" w:rsidRDefault="00321525" w:rsidP="00321525">
      <w:pPr>
        <w:spacing w:after="0" w:line="240" w:lineRule="auto"/>
        <w:ind w:right="141"/>
        <w:rPr>
          <w:rFonts w:ascii="Arial" w:eastAsia="Times New Roman" w:hAnsi="Arial" w:cs="Arial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</w:tblGrid>
      <w:tr w:rsidR="00321525" w:rsidRPr="00525D40" w:rsidTr="004668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Poznámky</w:t>
            </w:r>
          </w:p>
        </w:tc>
      </w:tr>
      <w:tr w:rsidR="00321525" w:rsidRPr="00525D40" w:rsidTr="004668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 xml:space="preserve">V prípade potreby uveďte doplňujúce informácie k identifikovaným vplyvom a ich analýzam. </w:t>
            </w:r>
          </w:p>
          <w:p w:rsidR="00321525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:rsidR="00321525" w:rsidRPr="00172A19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25D4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Kontakt na spracovateľa</w:t>
            </w: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/súčinnosť</w:t>
            </w:r>
          </w:p>
        </w:tc>
      </w:tr>
      <w:tr w:rsidR="00321525" w:rsidRPr="00525D40" w:rsidTr="0046682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525" w:rsidRPr="000774E5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32"/>
                <w:lang w:eastAsia="sk-SK"/>
                <w14:ligatures w14:val="none"/>
              </w:rPr>
            </w:pPr>
            <w:r w:rsidRPr="000774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32"/>
                <w:lang w:eastAsia="sk-SK"/>
                <w14:ligatures w14:val="none"/>
              </w:rPr>
              <w:t>Vypracovali ste návrh zákona v súčinnosti s príslušným ministerstvom?</w:t>
            </w:r>
            <w:r w:rsidRPr="000774E5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32"/>
                <w:lang w:eastAsia="sk-SK"/>
                <w14:ligatures w14:val="none"/>
              </w:rPr>
              <w:t xml:space="preserve">       </w:t>
            </w:r>
            <w:r w:rsidRPr="000774E5">
              <w:rPr>
                <w:rFonts w:ascii="Segoe UI Symbol" w:eastAsia="Times New Roman" w:hAnsi="Segoe UI Symbol" w:cs="Segoe UI Symbol"/>
                <w:b/>
                <w:bCs/>
                <w:iCs/>
                <w:kern w:val="0"/>
                <w:sz w:val="24"/>
                <w:szCs w:val="32"/>
                <w:lang w:eastAsia="sk-SK"/>
                <w14:ligatures w14:val="none"/>
              </w:rPr>
              <w:t>☒</w:t>
            </w:r>
            <w:r w:rsidRPr="000774E5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32"/>
                <w:lang w:eastAsia="sk-SK"/>
                <w14:ligatures w14:val="none"/>
              </w:rPr>
              <w:t xml:space="preserve"> Áno    </w:t>
            </w:r>
            <w:r w:rsidRPr="000774E5">
              <w:rPr>
                <w:rFonts w:ascii="Segoe UI Symbol" w:eastAsia="Times New Roman" w:hAnsi="Segoe UI Symbol" w:cs="Segoe UI Symbol"/>
                <w:b/>
                <w:bCs/>
                <w:iCs/>
                <w:kern w:val="0"/>
                <w:sz w:val="24"/>
                <w:szCs w:val="32"/>
                <w:lang w:eastAsia="sk-SK"/>
                <w14:ligatures w14:val="none"/>
              </w:rPr>
              <w:t>☐</w:t>
            </w:r>
            <w:r w:rsidRPr="000774E5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32"/>
                <w:lang w:eastAsia="sk-SK"/>
                <w14:ligatures w14:val="none"/>
              </w:rPr>
              <w:t xml:space="preserve">  Nie</w:t>
            </w:r>
          </w:p>
          <w:p w:rsidR="00321525" w:rsidRPr="00172A19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172A1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Uveďte údaje na kontaktnú osobu, ktorú je možné kontaktovať v súvislosti s posúdením vybraných vplyvov</w:t>
            </w:r>
          </w:p>
          <w:p w:rsidR="00321525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32"/>
                <w:lang w:eastAsia="sk-SK"/>
                <w14:ligatures w14:val="none"/>
              </w:rPr>
            </w:pP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32"/>
                <w:lang w:eastAsia="sk-SK"/>
                <w14:ligatures w14:val="none"/>
              </w:rPr>
            </w:pPr>
            <w:r w:rsidRPr="00321525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32"/>
                <w:lang w:eastAsia="sk-SK"/>
                <w14:ligatures w14:val="none"/>
              </w:rPr>
              <w:t xml:space="preserve">Ing. Peter Čvapek MBA, MPH, generálny riaditeľ Sekcie zdravia, Ministerstvo zdravotníctva SR, </w:t>
            </w:r>
            <w:hyperlink r:id="rId7" w:history="1">
              <w:r w:rsidRPr="00321525">
                <w:rPr>
                  <w:rStyle w:val="Hypertextovprepojenie"/>
                  <w:rFonts w:ascii="Times New Roman" w:eastAsia="Times New Roman" w:hAnsi="Times New Roman" w:cs="Times New Roman"/>
                  <w:iCs/>
                  <w:kern w:val="0"/>
                  <w:sz w:val="20"/>
                  <w:szCs w:val="32"/>
                  <w:lang w:eastAsia="sk-SK"/>
                  <w14:ligatures w14:val="none"/>
                </w:rPr>
                <w:t>peter.cvapek@health.gov.sk</w:t>
              </w:r>
            </w:hyperlink>
            <w:r w:rsidRPr="00321525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32"/>
                <w:lang w:eastAsia="sk-SK"/>
                <w14:ligatures w14:val="none"/>
              </w:rPr>
              <w:t xml:space="preserve">; </w:t>
            </w: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32"/>
                <w:lang w:eastAsia="sk-SK"/>
                <w14:ligatures w14:val="none"/>
              </w:rPr>
            </w:pP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32"/>
                <w:lang w:eastAsia="sk-SK"/>
                <w14:ligatures w14:val="none"/>
              </w:rPr>
            </w:pPr>
            <w:r w:rsidRPr="00321525">
              <w:rPr>
                <w:rFonts w:ascii="Times New Roman" w:eastAsia="Times New Roman" w:hAnsi="Times New Roman" w:cs="Times New Roman"/>
                <w:kern w:val="0"/>
                <w:sz w:val="20"/>
                <w:szCs w:val="32"/>
                <w:lang w:eastAsia="sk-SK"/>
                <w14:ligatures w14:val="none"/>
              </w:rPr>
              <w:t xml:space="preserve">pplk. Mgr. Ivan Dudoma, starší referent špecialista, Odbor dopravnej polície, Prezídium Policajného zboru SR, </w:t>
            </w:r>
            <w:hyperlink r:id="rId8" w:history="1">
              <w:r w:rsidRPr="00321525">
                <w:rPr>
                  <w:rStyle w:val="Hypertextovprepojenie"/>
                  <w:rFonts w:ascii="Times New Roman" w:eastAsia="Times New Roman" w:hAnsi="Times New Roman" w:cs="Times New Roman"/>
                  <w:kern w:val="0"/>
                  <w:sz w:val="20"/>
                  <w:szCs w:val="32"/>
                  <w:lang w:eastAsia="sk-SK"/>
                  <w14:ligatures w14:val="none"/>
                </w:rPr>
                <w:t>ivan.dudoma@minv.sk</w:t>
              </w:r>
            </w:hyperlink>
            <w:r w:rsidRPr="00321525">
              <w:rPr>
                <w:rFonts w:ascii="Times New Roman" w:eastAsia="Times New Roman" w:hAnsi="Times New Roman" w:cs="Times New Roman"/>
                <w:kern w:val="0"/>
                <w:sz w:val="20"/>
                <w:szCs w:val="32"/>
                <w:lang w:eastAsia="sk-SK"/>
                <w14:ligatures w14:val="none"/>
              </w:rPr>
              <w:t xml:space="preserve"> .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21525" w:rsidRPr="00525D40" w:rsidTr="004668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321525" w:rsidRPr="00525D40" w:rsidRDefault="00321525" w:rsidP="0046682C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Stanovisko gestorov</w:t>
            </w:r>
          </w:p>
        </w:tc>
      </w:tr>
      <w:tr w:rsidR="00321525" w:rsidRPr="00525D40" w:rsidTr="0046682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</w:pPr>
            <w:r w:rsidRPr="00525D40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4"/>
                <w:lang w:eastAsia="sk-SK"/>
                <w14:ligatures w14:val="none"/>
              </w:rPr>
              <w:lastRenderedPageBreak/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525D40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</w:t>
            </w:r>
          </w:p>
          <w:p w:rsidR="00321525" w:rsidRPr="00525D40" w:rsidRDefault="00321525" w:rsidP="00466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321525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4"/>
                <w14:ligatures w14:val="none"/>
              </w:rPr>
              <w:t>Stanovisko Ministerstva financií SR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                       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  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     </w:t>
            </w:r>
            <w:r w:rsidRPr="00321525">
              <w:rPr>
                <w:rFonts w:ascii="Segoe UI Symbol" w:eastAsia="Calibri" w:hAnsi="Segoe UI Symbol" w:cs="Segoe UI Symbol"/>
                <w:kern w:val="0"/>
                <w:sz w:val="20"/>
                <w:szCs w:val="24"/>
                <w14:ligatures w14:val="none"/>
              </w:rPr>
              <w:t>☒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vyžiadané          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 </w:t>
            </w:r>
            <w:r w:rsidRPr="00321525">
              <w:rPr>
                <w:rFonts w:ascii="Segoe UI Symbol" w:eastAsia="Calibri" w:hAnsi="Segoe UI Symbol" w:cs="Segoe UI Symbol"/>
                <w:kern w:val="0"/>
                <w:sz w:val="20"/>
                <w:szCs w:val="24"/>
                <w14:ligatures w14:val="none"/>
              </w:rPr>
              <w:t>☐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 priložené</w:t>
            </w: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321525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4"/>
                <w14:ligatures w14:val="none"/>
              </w:rPr>
              <w:t>Stanovisko Ministerstva zdravotníctva SR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                        </w:t>
            </w:r>
            <w:r w:rsidRPr="00321525">
              <w:rPr>
                <w:rFonts w:ascii="Segoe UI Symbol" w:eastAsia="Calibri" w:hAnsi="Segoe UI Symbol" w:cs="Segoe UI Symbol"/>
                <w:kern w:val="0"/>
                <w:sz w:val="20"/>
                <w:szCs w:val="24"/>
                <w14:ligatures w14:val="none"/>
              </w:rPr>
              <w:t>☒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vyžiadané              </w:t>
            </w:r>
            <w:r w:rsidRPr="00321525">
              <w:rPr>
                <w:rFonts w:ascii="Segoe UI Symbol" w:eastAsia="Calibri" w:hAnsi="Segoe UI Symbol" w:cs="Segoe UI Symbol"/>
                <w:kern w:val="0"/>
                <w:sz w:val="20"/>
                <w:szCs w:val="24"/>
                <w14:ligatures w14:val="none"/>
              </w:rPr>
              <w:t>☐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 priložené</w:t>
            </w: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</w:pPr>
            <w:r w:rsidRPr="00321525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4"/>
                <w14:ligatures w14:val="none"/>
              </w:rPr>
              <w:t>Stanovisko Ministerstva vnútra SR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                                   </w:t>
            </w:r>
            <w:r w:rsidRPr="00321525">
              <w:rPr>
                <w:rFonts w:ascii="Segoe UI Symbol" w:eastAsia="Calibri" w:hAnsi="Segoe UI Symbol" w:cs="Segoe UI Symbol"/>
                <w:kern w:val="0"/>
                <w:sz w:val="20"/>
                <w:szCs w:val="24"/>
                <w14:ligatures w14:val="none"/>
              </w:rPr>
              <w:t>☒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vyžiadané              </w:t>
            </w:r>
            <w:r w:rsidRPr="00321525">
              <w:rPr>
                <w:rFonts w:ascii="Segoe UI Symbol" w:eastAsia="Calibri" w:hAnsi="Segoe UI Symbol" w:cs="Segoe UI Symbol"/>
                <w:kern w:val="0"/>
                <w:sz w:val="20"/>
                <w:szCs w:val="24"/>
                <w14:ligatures w14:val="none"/>
              </w:rPr>
              <w:t>☐</w:t>
            </w:r>
            <w:r w:rsidRPr="00321525">
              <w:rPr>
                <w:rFonts w:ascii="Times New Roman" w:eastAsia="Calibri" w:hAnsi="Times New Roman" w:cs="Times New Roman"/>
                <w:kern w:val="0"/>
                <w:sz w:val="20"/>
                <w:szCs w:val="24"/>
                <w14:ligatures w14:val="none"/>
              </w:rPr>
              <w:t xml:space="preserve">  priložené</w:t>
            </w: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4"/>
                <w14:ligatures w14:val="none"/>
              </w:rPr>
            </w:pPr>
          </w:p>
          <w:p w:rsidR="00321525" w:rsidRPr="00321525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4"/>
                <w14:ligatures w14:val="none"/>
              </w:rPr>
            </w:pPr>
            <w:r w:rsidRPr="00321525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4"/>
                <w14:ligatures w14:val="none"/>
              </w:rPr>
              <w:t>V prípade potreby uveďte doplňujúce informácie alebo poznámky k stanovisku.</w:t>
            </w:r>
          </w:p>
          <w:p w:rsidR="00321525" w:rsidRPr="00525D40" w:rsidRDefault="00321525" w:rsidP="00466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:rsidR="00321525" w:rsidRPr="00525D40" w:rsidRDefault="00321525" w:rsidP="00321525">
      <w:pPr>
        <w:rPr>
          <w:rFonts w:ascii="Calibri" w:eastAsia="Calibri" w:hAnsi="Calibri" w:cs="Times New Roman"/>
          <w:kern w:val="0"/>
          <w14:ligatures w14:val="none"/>
        </w:rPr>
      </w:pPr>
    </w:p>
    <w:p w:rsidR="00321525" w:rsidRPr="00525D40" w:rsidRDefault="00321525" w:rsidP="00321525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:rsidR="00321525" w:rsidRPr="00C748EF" w:rsidRDefault="00321525" w:rsidP="003215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9EE" w:rsidRDefault="002D19EE" w:rsidP="00321525"/>
    <w:sectPr w:rsidR="002D19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660B4" w:rsidRDefault="001660B4" w:rsidP="000A3499">
      <w:pPr>
        <w:spacing w:after="0" w:line="240" w:lineRule="auto"/>
      </w:pPr>
      <w:r>
        <w:separator/>
      </w:r>
    </w:p>
  </w:endnote>
  <w:endnote w:type="continuationSeparator" w:id="0">
    <w:p w:rsidR="001660B4" w:rsidRDefault="001660B4" w:rsidP="000A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3499" w:rsidRDefault="000A34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3499" w:rsidRDefault="000A349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3499" w:rsidRDefault="000A34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660B4" w:rsidRDefault="001660B4" w:rsidP="000A3499">
      <w:pPr>
        <w:spacing w:after="0" w:line="240" w:lineRule="auto"/>
      </w:pPr>
      <w:r>
        <w:separator/>
      </w:r>
    </w:p>
  </w:footnote>
  <w:footnote w:type="continuationSeparator" w:id="0">
    <w:p w:rsidR="001660B4" w:rsidRDefault="001660B4" w:rsidP="000A3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3499" w:rsidRDefault="000A349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3499" w:rsidRDefault="000A349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A3499" w:rsidRDefault="000A34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3557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25"/>
    <w:rsid w:val="000A3499"/>
    <w:rsid w:val="000E22A9"/>
    <w:rsid w:val="001660B4"/>
    <w:rsid w:val="00272141"/>
    <w:rsid w:val="002D19EE"/>
    <w:rsid w:val="00321525"/>
    <w:rsid w:val="005C37AE"/>
    <w:rsid w:val="006934A7"/>
    <w:rsid w:val="00B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94A3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1525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2152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A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499"/>
    <w:rPr>
      <w:kern w:val="2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0A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49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dudoma@minv.sk" TargetMode="External" /><Relationship Id="rId13" Type="http://schemas.openxmlformats.org/officeDocument/2006/relationships/header" Target="header3.xml" /><Relationship Id="rId3" Type="http://schemas.openxmlformats.org/officeDocument/2006/relationships/settings" Target="settings.xml" /><Relationship Id="rId7" Type="http://schemas.openxmlformats.org/officeDocument/2006/relationships/hyperlink" Target="mailto:peter.cvapek@health.gov.sk" TargetMode="External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1335</Words>
  <Characters>7615</Characters>
  <Application>Microsoft Office Word</Application>
  <DocSecurity>0</DocSecurity>
  <Lines>63</Lines>
  <Paragraphs>17</Paragraphs>
  <ScaleCrop>false</ScaleCrop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2024-08-23T10:57:00Z</dcterms:created>
  <dcterms:modified xsi:type="dcterms:W3CDTF">2024-08-23T10:57:00Z</dcterms:modified>
</cp:coreProperties>
</file>