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8563E" w14:textId="77777777" w:rsidR="004C0B02" w:rsidRDefault="00E6166F">
      <w:pPr>
        <w:spacing w:after="172"/>
        <w:ind w:right="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DOLOŽKA VYBRANÝCH VPLYVOV </w:t>
      </w:r>
    </w:p>
    <w:p w14:paraId="6EE156BF" w14:textId="77777777" w:rsidR="004C0B02" w:rsidRDefault="00E6166F">
      <w:pPr>
        <w:spacing w:after="269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55C9CF80" w14:textId="77777777" w:rsidR="004C0B02" w:rsidRDefault="00E6166F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 A.1. Názov materiálu: </w:t>
      </w:r>
    </w:p>
    <w:p w14:paraId="3A2A53EB" w14:textId="647B9779" w:rsidR="004C0B02" w:rsidRDefault="00E6166F">
      <w:pPr>
        <w:spacing w:after="0"/>
        <w:jc w:val="both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242424"/>
        </w:rPr>
        <w:t xml:space="preserve">Návrh zákona, ktorým sa mení a dopĺňa zákon </w:t>
      </w:r>
      <w:r>
        <w:rPr>
          <w:rFonts w:ascii="Times New Roman" w:eastAsia="Times New Roman" w:hAnsi="Times New Roman" w:cs="Times New Roman"/>
          <w:color w:val="222222"/>
        </w:rPr>
        <w:t xml:space="preserve">č. 447/2008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Z.z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. </w:t>
      </w:r>
      <w:r>
        <w:rPr>
          <w:rFonts w:ascii="Times New Roman" w:eastAsia="Times New Roman" w:hAnsi="Times New Roman" w:cs="Times New Roman"/>
          <w:highlight w:val="white"/>
        </w:rPr>
        <w:t>o peňažných príspevkoch na kompenzáciu ťažkého zdravotného postihnutia a o zmene a doplnení niektorých zákonov</w:t>
      </w:r>
      <w:r>
        <w:rPr>
          <w:rFonts w:ascii="Times New Roman" w:eastAsia="Times New Roman" w:hAnsi="Times New Roman" w:cs="Times New Roman"/>
          <w:color w:val="070707"/>
        </w:rPr>
        <w:t xml:space="preserve"> v znení neskorších predpisov</w:t>
      </w:r>
      <w:bookmarkStart w:id="0" w:name="_GoBack"/>
      <w:bookmarkEnd w:id="0"/>
    </w:p>
    <w:p w14:paraId="04E21FDD" w14:textId="77777777" w:rsidR="004C0B02" w:rsidRDefault="004C0B02">
      <w:pPr>
        <w:spacing w:after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71ED0B51" w14:textId="77777777" w:rsidR="004C0B02" w:rsidRDefault="00E6166F">
      <w:pPr>
        <w:spacing w:after="0"/>
        <w:jc w:val="both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A.2. Vplyvy:  </w:t>
      </w:r>
    </w:p>
    <w:tbl>
      <w:tblPr>
        <w:tblStyle w:val="a"/>
        <w:tblW w:w="92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081"/>
        <w:gridCol w:w="1123"/>
        <w:gridCol w:w="884"/>
        <w:gridCol w:w="1202"/>
      </w:tblGrid>
      <w:tr w:rsidR="004C0B02" w14:paraId="6E4C7351" w14:textId="77777777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1ECF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2C1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Pozitívne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81DC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Žiadne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B668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Negatívne </w:t>
            </w:r>
          </w:p>
        </w:tc>
      </w:tr>
      <w:tr w:rsidR="004C0B02" w14:paraId="12646953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EBD5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1. Vplyvy na rozpočet verejnej správy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F22B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2067" w14:textId="77777777" w:rsidR="004C0B02" w:rsidRDefault="004C0B02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05E1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     X</w:t>
            </w:r>
          </w:p>
        </w:tc>
      </w:tr>
      <w:tr w:rsidR="004C0B02" w14:paraId="253B6DAD" w14:textId="77777777" w:rsidTr="00880830">
        <w:trPr>
          <w:trHeight w:val="845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4DCD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2. Vplyvy na podnikateľské prostredie dochádza zvýšeniu regulačného zaťaženia?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A713D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FABD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0CBC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03FC2D0B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5678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3. Sociálne vplyvy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2485" w14:textId="41DBF316" w:rsidR="004C0B02" w:rsidRDefault="00E616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BD95" w14:textId="77777777" w:rsidR="004C0B02" w:rsidRDefault="004C0B02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F0F9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28F6CBA3" w14:textId="77777777" w:rsidTr="00880830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B564" w14:textId="77777777" w:rsidR="004C0B02" w:rsidRDefault="00E6166F">
            <w:pPr>
              <w:tabs>
                <w:tab w:val="center" w:pos="400"/>
                <w:tab w:val="center" w:pos="254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vplyvy na hospodárenie obyvateľstva,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B895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24B0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57D1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42F8E560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F679" w14:textId="77777777" w:rsidR="004C0B02" w:rsidRDefault="00E6166F">
            <w:pPr>
              <w:tabs>
                <w:tab w:val="center" w:pos="400"/>
                <w:tab w:val="center" w:pos="162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sociálnu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33A8" w14:textId="77777777" w:rsidR="004C0B02" w:rsidRDefault="00E6166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X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9A9C" w14:textId="77777777" w:rsidR="004C0B02" w:rsidRDefault="004C0B02">
            <w:pPr>
              <w:ind w:right="59"/>
              <w:jc w:val="center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1FB3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7CF076B3" w14:textId="77777777" w:rsidTr="00880830">
        <w:trPr>
          <w:trHeight w:val="562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7B6D" w14:textId="77777777" w:rsidR="004C0B02" w:rsidRDefault="00E6166F">
            <w:pPr>
              <w:ind w:left="720" w:right="405" w:hanging="360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242424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rovnosť príležitostí a rodovú rovnosť a vplyvy na zamestnanosť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DF7D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7E8C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AD49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1D279D59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9F2C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4. Vplyvy na životné prostredie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356D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534B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1CAB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36353382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0EEA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5. Vplyvy na informatizáciu spoločnosti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E799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A216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071A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3C6DE307" w14:textId="77777777" w:rsidTr="00880830">
        <w:trPr>
          <w:trHeight w:val="528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B82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6. Vplyvy na manželstvo, rodičovstvo a rodinu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066E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   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963" w14:textId="77777777" w:rsidR="004C0B02" w:rsidRDefault="00E6166F">
            <w:pPr>
              <w:ind w:right="59"/>
              <w:jc w:val="center"/>
            </w:pPr>
            <w:r w:rsidRPr="00880830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X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9931F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  <w:tr w:rsidR="004C0B02" w14:paraId="6B633BC7" w14:textId="77777777" w:rsidTr="00880830">
        <w:trPr>
          <w:trHeight w:val="526"/>
        </w:trPr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6A6B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7. Vplyvy na služby verejnej správy pre občana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73C5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31CC" w14:textId="77777777" w:rsidR="004C0B02" w:rsidRDefault="00E6166F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X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F21DE" w14:textId="77777777" w:rsidR="004C0B02" w:rsidRDefault="00E6166F"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</w:p>
        </w:tc>
      </w:tr>
    </w:tbl>
    <w:p w14:paraId="58F94457" w14:textId="77777777" w:rsidR="004C0B02" w:rsidRDefault="00E6166F">
      <w:pPr>
        <w:spacing w:after="273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6DBFB1F7" w14:textId="77777777" w:rsidR="004C0B02" w:rsidRDefault="00E6166F">
      <w:pPr>
        <w:spacing w:after="256"/>
        <w:ind w:left="-5" w:hanging="10"/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A.3. Poznámky </w:t>
      </w:r>
    </w:p>
    <w:p w14:paraId="6E1B544D" w14:textId="77777777" w:rsidR="004C0B02" w:rsidRDefault="00E6166F">
      <w:pPr>
        <w:spacing w:after="271"/>
        <w:ind w:left="-5" w:hanging="1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5C1B8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</w:rPr>
        <w:t>Vplyvy na rozpočet verejnej správy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:</w:t>
      </w:r>
    </w:p>
    <w:p w14:paraId="297E0CAE" w14:textId="336CA2EF" w:rsidR="004C0B02" w:rsidRDefault="00E6166F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Predkladaný návrh zákon predpokladá negatívny vplyv na štátny rozpočet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 to zvýšením počtu osôb, ktorým sa poskytne peňažný príspevok na opatrovanie. Podľa dát Ministerstva práce, sociálnych vecí a rodiny 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Slovenskej republiky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sa poskytuje peňažný príspevok na opatrovanie 70 638 opatrovateľom. Príspevok na opatrovanie je 615,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5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EUR pri jednej opatrovanej osobe a viacerých osobám s ťažkým zdravotným postihnutím je výška príspevku na opatrovanie 818,8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EUR. Za jún 2024 bolo vyplatených 36 605 289 EUR.</w:t>
      </w:r>
    </w:p>
    <w:p w14:paraId="4E81D961" w14:textId="77777777" w:rsidR="00516527" w:rsidRDefault="00516527">
      <w:pPr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488939FD" w14:textId="77777777" w:rsidR="00516527" w:rsidRDefault="00516527">
      <w:pPr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516527">
          <w:pgSz w:w="11906" w:h="16838"/>
          <w:pgMar w:top="1440" w:right="1415" w:bottom="1440" w:left="1416" w:header="708" w:footer="708" w:gutter="0"/>
          <w:pgNumType w:start="1"/>
          <w:cols w:space="708"/>
        </w:sectPr>
      </w:pPr>
    </w:p>
    <w:p w14:paraId="37277729" w14:textId="49535C9F" w:rsidR="00516527" w:rsidRDefault="00516527">
      <w:pPr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 xml:space="preserve">Nasledujúca tabuľka predstavuje vyčíslené náklady v súvislosti s navrhovanými </w:t>
      </w:r>
      <w:r w:rsidRPr="00516527">
        <w:rPr>
          <w:rFonts w:ascii="Times New Roman" w:eastAsia="Times New Roman" w:hAnsi="Times New Roman" w:cs="Times New Roman"/>
          <w:color w:val="242424"/>
          <w:sz w:val="24"/>
          <w:szCs w:val="24"/>
        </w:rPr>
        <w:t>zmen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ami vo vyplácaní a výške</w:t>
      </w:r>
      <w:r w:rsidRPr="0051652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opatrovateľského príspevku. Vychádza z implikovaných ročných výdavkov v prípade zrušenia všetkých odpočtov z príspevku (na základe dát ÚPSVaR). N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á</w:t>
      </w:r>
      <w:r w:rsidRPr="00516527">
        <w:rPr>
          <w:rFonts w:ascii="Times New Roman" w:eastAsia="Times New Roman" w:hAnsi="Times New Roman" w:cs="Times New Roman"/>
          <w:color w:val="242424"/>
          <w:sz w:val="24"/>
          <w:szCs w:val="24"/>
        </w:rPr>
        <w:t>sledne bolo vypočítané maximálne zníženie odpočtov z príspevkov na opatrenia týkajúce sa ZŤP det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í</w:t>
      </w:r>
      <w:r w:rsidRPr="00516527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plynúce z opatrenia, s čím bola určená spodná hranica ceny opatrenia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tbl>
      <w:tblPr>
        <w:tblW w:w="1559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2510"/>
        <w:gridCol w:w="6378"/>
      </w:tblGrid>
      <w:tr w:rsidR="00516527" w:rsidRPr="00516527" w14:paraId="178C9FF9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2AD124" w14:textId="7AB133DB" w:rsidR="00516527" w:rsidRPr="00516527" w:rsidRDefault="00516527" w:rsidP="00516527">
            <w:pPr>
              <w:spacing w:after="0"/>
              <w:ind w:left="-6" w:hanging="11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Vstup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5FE49" w14:textId="34D0FDE8" w:rsidR="00516527" w:rsidRPr="00516527" w:rsidRDefault="00516527" w:rsidP="00516527">
            <w:pPr>
              <w:spacing w:after="0"/>
              <w:ind w:left="-6" w:hanging="11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Hodnota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 v EUR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1916CE" w14:textId="77777777" w:rsidR="00516527" w:rsidRPr="00516527" w:rsidRDefault="00516527" w:rsidP="00516527">
            <w:pPr>
              <w:spacing w:after="0"/>
              <w:ind w:left="-6" w:hanging="11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Zdroj</w:t>
            </w:r>
          </w:p>
        </w:tc>
      </w:tr>
      <w:tr w:rsidR="00516527" w:rsidRPr="00516527" w14:paraId="41E72090" w14:textId="77777777" w:rsidTr="00516527">
        <w:trPr>
          <w:trHeight w:val="646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1E3B6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Počet opatrovateľov nezaopatrených detí s ŤZP (2025)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E975D6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7 230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A7FD8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5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https://www.slov-lex.sk/legislativne-procesy/-/SK/dokumenty/LP-2024-295</w:t>
              </w:r>
            </w:hyperlink>
          </w:p>
        </w:tc>
      </w:tr>
      <w:tr w:rsidR="00516527" w:rsidRPr="00516527" w14:paraId="30BF11E7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91CC3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Príspevok na opatrovanie nezaopatreného TŽP dieťaťa (eur)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1469F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100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F1D2D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6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https://www.employment.gov.sk/sk/rodina-socialna-pomoc/tazke-zdravotne-postihnutie/penazne-prispevky/pp-opatrovanie/</w:t>
              </w:r>
            </w:hyperlink>
          </w:p>
        </w:tc>
      </w:tr>
      <w:tr w:rsidR="00516527" w:rsidRPr="00516527" w14:paraId="488D179C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E9A7E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Navýšenie hranice pre krátenie príspevku pri </w:t>
            </w:r>
            <w:proofErr w:type="spellStart"/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nezaoptrených</w:t>
            </w:r>
            <w:proofErr w:type="spellEnd"/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deťoch (eur, 2024 Q3) 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9A9DF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273.99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6782D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7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https://www.employment.gov.sk/sk/rodina-socialna-pomoc/hmotna-nudza/zivotne-minimum/</w:t>
              </w:r>
            </w:hyperlink>
          </w:p>
        </w:tc>
      </w:tr>
      <w:tr w:rsidR="00516527" w:rsidRPr="00516527" w14:paraId="49E804DB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F9D87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Výška opatrovateľského príspevku (eur, mesačne, 1 osoba / viac osôb)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DB266D" w14:textId="122A6804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615.5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0</w:t>
            </w: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/ 818.8</w:t>
            </w: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0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5DEA08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8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https://www.employment.gov.sk/sk/rodina-socialna-pomoc/tazke-zdravotne-postihnutie/penazne-prispevky/pp-opatrovanie/</w:t>
              </w:r>
            </w:hyperlink>
          </w:p>
        </w:tc>
      </w:tr>
      <w:tr w:rsidR="00516527" w:rsidRPr="00516527" w14:paraId="092824ED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F1821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Počet poberateľov opatrovateľského príspevku (celkovo, jún 2024)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1D8A46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70 638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E6290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9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https://www.upsvr.gov.sk/statistiky/socialne-veci-statistiky/2024/2024-socialne-davky.html?page_id=1334696</w:t>
              </w:r>
            </w:hyperlink>
          </w:p>
        </w:tc>
      </w:tr>
      <w:tr w:rsidR="00516527" w:rsidRPr="00516527" w14:paraId="6A3A056F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D6040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Počet poberateľov opatrovateľského príspevku (viac osôb, jún 2024)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27461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2 039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7941E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10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https://www.upsvr.gov.sk/statistiky/socialne-veci-statistiky/2024/2024-socialne-davky.html?page_id=1334696</w:t>
              </w:r>
            </w:hyperlink>
          </w:p>
        </w:tc>
      </w:tr>
      <w:tr w:rsidR="00516527" w:rsidRPr="00516527" w14:paraId="5C102C3D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F588D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Celková výška výplat opatrovateľských príspevkov (eur, jún 2024)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50246" w14:textId="77777777" w:rsidR="00516527" w:rsidRPr="00516527" w:rsidRDefault="00516527" w:rsidP="00516527">
            <w:pPr>
              <w:spacing w:after="0"/>
              <w:ind w:left="194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36 605 289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D5043B" w14:textId="77777777" w:rsidR="00516527" w:rsidRPr="00516527" w:rsidRDefault="00E6166F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u w:val="single"/>
              </w:rPr>
            </w:pPr>
            <w:hyperlink r:id="rId11" w:tgtFrame="_blank" w:history="1">
              <w:r w:rsidR="00516527" w:rsidRPr="00516527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</w:rPr>
                <w:t>https://www.upsvr.gov.sk/statistiky/socialne-veci-statistiky/2024/2024-socialne-davky.html?page_id=1334696</w:t>
              </w:r>
            </w:hyperlink>
          </w:p>
        </w:tc>
      </w:tr>
    </w:tbl>
    <w:p w14:paraId="6650AAE4" w14:textId="77777777" w:rsidR="00516527" w:rsidRDefault="00516527">
      <w:r>
        <w:br w:type="page"/>
      </w:r>
    </w:p>
    <w:tbl>
      <w:tblPr>
        <w:tblW w:w="14801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5"/>
        <w:gridCol w:w="2510"/>
        <w:gridCol w:w="5586"/>
      </w:tblGrid>
      <w:tr w:rsidR="00516527" w:rsidRPr="00516527" w14:paraId="0CB5E3E8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E1412" w14:textId="3EA8A1B6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lastRenderedPageBreak/>
              <w:t>Výstup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4F6AB" w14:textId="77777777" w:rsidR="00516527" w:rsidRPr="00516527" w:rsidRDefault="00516527" w:rsidP="00516527">
            <w:pPr>
              <w:spacing w:after="0"/>
              <w:ind w:left="-5" w:hanging="10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Hodnota</w:t>
            </w: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7C8F9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Výpočet</w:t>
            </w:r>
          </w:p>
        </w:tc>
      </w:tr>
      <w:tr w:rsidR="00516527" w:rsidRPr="00516527" w14:paraId="541FE6DD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5010A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Úplne </w:t>
            </w:r>
            <w:proofErr w:type="spellStart"/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zrúšenie</w:t>
            </w:r>
            <w:proofErr w:type="spellEnd"/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krátenia opatrovateľského príspevku (eur, ročne) 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35BA98" w14:textId="77777777" w:rsidR="00516527" w:rsidRPr="00516527" w:rsidRDefault="00516527" w:rsidP="00516527">
            <w:pPr>
              <w:spacing w:after="0"/>
              <w:ind w:left="194" w:hanging="1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94 896 309</w:t>
            </w: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42A84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Rozdiel medzi teoretickým nárokom na príspevok (počet poberateľov krát výška príspevku) a skutočným vyplácaním </w:t>
            </w:r>
          </w:p>
        </w:tc>
      </w:tr>
      <w:tr w:rsidR="00516527" w:rsidRPr="00516527" w14:paraId="19A67290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88F1D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Z toho maximálny dopad zníženia krátenia príspevku pri nezaopatrených deťoch (eur, ročne)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73BC8" w14:textId="77777777" w:rsidR="00516527" w:rsidRPr="00516527" w:rsidRDefault="00516527" w:rsidP="00516527">
            <w:pPr>
              <w:spacing w:after="0"/>
              <w:ind w:left="194" w:hanging="1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23 771 372</w:t>
            </w: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D1EE1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Počet poberateľov príspevkov opatrujúcich nezaopatrené deti krát výška životného minima</w:t>
            </w:r>
          </w:p>
        </w:tc>
      </w:tr>
      <w:tr w:rsidR="00516527" w:rsidRPr="00516527" w14:paraId="60444B0D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5BA1C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Spodná hranica dopadu kombinovaného opatrenia (eur, ročne)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4175B4" w14:textId="77777777" w:rsidR="00516527" w:rsidRPr="00516527" w:rsidRDefault="00516527" w:rsidP="00516527">
            <w:pPr>
              <w:spacing w:after="0"/>
              <w:ind w:left="194" w:hanging="1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60 292 557</w:t>
            </w: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D3057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Predpoklad maximálneho krátenia príspevku pre všetkých opatrovateľov nezaopatrených detí. Súčet zostatkového dopadu zrušenia krátenia pre opatrovateľov dospelých a zníženie krátenia pre opatrovateľov detí s ŤZP o jedno životné minimum. </w:t>
            </w:r>
          </w:p>
        </w:tc>
      </w:tr>
      <w:tr w:rsidR="00516527" w:rsidRPr="00516527" w14:paraId="26911371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01C92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4E7A1" w14:textId="77777777" w:rsidR="00516527" w:rsidRPr="00516527" w:rsidRDefault="00516527" w:rsidP="00516527">
            <w:pPr>
              <w:spacing w:after="0"/>
              <w:ind w:left="-5" w:hanging="1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6D61E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516527" w:rsidRPr="00516527" w14:paraId="4768E5C3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3A806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Zhrnutie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1BD14" w14:textId="77777777" w:rsidR="00516527" w:rsidRPr="00516527" w:rsidRDefault="00516527" w:rsidP="00516527">
            <w:pPr>
              <w:spacing w:after="0"/>
              <w:ind w:left="-5" w:hanging="10"/>
              <w:jc w:val="both"/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F8C5E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516527" w:rsidRPr="00516527" w14:paraId="38835A63" w14:textId="77777777" w:rsidTr="00516527">
        <w:trPr>
          <w:trHeight w:val="315"/>
        </w:trPr>
        <w:tc>
          <w:tcPr>
            <w:tcW w:w="6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34E2C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  <w:r w:rsidRPr="0051652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Celkový finančný dopad týchto opatrení pri aktuálnych výškach príspevku dosiahne 60 až 95 mil. eur ročne (z toho časť týkajúca sa nezaopatrených detí najviac 24 mil. eur). Odhad vplyvu vychádza z porovnania skutočných mesačných výplat príspevku a teoretického maxima vyplývajúceho z existujúceho počtu poberateľov a aktuálnej výšky príspevkov. Dopad opatrenia na individuálneho opatrovateľa nezaopatreného dieťaťa nepresiahne úroveň jedného životného minima mesačne.</w:t>
            </w:r>
          </w:p>
        </w:tc>
        <w:tc>
          <w:tcPr>
            <w:tcW w:w="2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AA9C8" w14:textId="77777777" w:rsidR="00516527" w:rsidRPr="00516527" w:rsidRDefault="00516527" w:rsidP="00516527">
            <w:pPr>
              <w:spacing w:after="0"/>
              <w:ind w:left="-5" w:hanging="10"/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00F2E" w14:textId="77777777" w:rsidR="00516527" w:rsidRPr="00516527" w:rsidRDefault="00516527" w:rsidP="00516527">
            <w:pPr>
              <w:spacing w:after="0"/>
              <w:ind w:left="-5" w:hanging="10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</w:pPr>
          </w:p>
        </w:tc>
      </w:tr>
    </w:tbl>
    <w:p w14:paraId="78A3B309" w14:textId="77777777" w:rsidR="00880830" w:rsidRDefault="00880830" w:rsidP="00516527">
      <w:pPr>
        <w:spacing w:after="0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301780D8" w14:textId="77777777" w:rsidR="00516527" w:rsidRDefault="00516527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667D420A" w14:textId="77777777" w:rsidR="00516527" w:rsidRDefault="00516527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  <w:sectPr w:rsidR="00516527" w:rsidSect="00516527">
          <w:pgSz w:w="16838" w:h="11906" w:orient="landscape"/>
          <w:pgMar w:top="1416" w:right="1440" w:bottom="1415" w:left="1440" w:header="708" w:footer="708" w:gutter="0"/>
          <w:pgNumType w:start="1"/>
          <w:cols w:space="708"/>
          <w:docGrid w:linePitch="299"/>
        </w:sectPr>
      </w:pPr>
    </w:p>
    <w:p w14:paraId="63B928AE" w14:textId="2D9B3AB2" w:rsidR="004C0B02" w:rsidRPr="005C1B87" w:rsidRDefault="00E6166F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</w:rPr>
      </w:pPr>
      <w:r w:rsidRPr="005C1B8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</w:rPr>
        <w:lastRenderedPageBreak/>
        <w:t>Sociálne vplyvy:</w:t>
      </w:r>
    </w:p>
    <w:p w14:paraId="515A8143" w14:textId="580CA226" w:rsidR="004C0B02" w:rsidRDefault="00E6166F">
      <w:pPr>
        <w:spacing w:after="271"/>
        <w:ind w:left="-5" w:hanging="1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Predkladaný návrh zákon má pozitívny vplyv na 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príjmy domácnosti opatrovateľov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 opatrovateliek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ktorí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/é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opatrujú nezaopatrené deti s ťažkým zdravotným postihnutím a na domácnosti opatrovateľov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 opatrovateliek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, ktorí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/é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opatrujú osoby s ťažkým zdravotným postihnutím. Predmetný návrh zákona má pozitívny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vplyv na sociálne vylúčenie a na skupiny opatrovateľov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a opatrovateliek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, ktoré sú v riziku chudoby. Predkladaný návrh zákona je prostriedkom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deinštitucionalizácie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. Osoby s ťažkým zdravotným postihnutím odkázan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na opatrovanie nemôžu žiť samostatne v domác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>nosti. O</w:t>
      </w:r>
      <w:r w:rsidR="00880830">
        <w:rPr>
          <w:rFonts w:ascii="Times New Roman" w:eastAsia="Times New Roman" w:hAnsi="Times New Roman" w:cs="Times New Roman"/>
          <w:color w:val="24242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atrovatelia zabezpečia, že opatrovaní môžu žiť v domácnosti a nie sú umiestnení v zariadeniach sociálnych služieb. </w:t>
      </w:r>
    </w:p>
    <w:p w14:paraId="181DD051" w14:textId="77777777" w:rsidR="004C0B02" w:rsidRDefault="00E6166F">
      <w:pPr>
        <w:spacing w:after="256"/>
        <w:ind w:left="-5" w:hanging="10"/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A.4. Alternatívne riešenia  </w:t>
      </w:r>
    </w:p>
    <w:p w14:paraId="4ACD7942" w14:textId="77777777" w:rsidR="004C0B02" w:rsidRDefault="00E6166F">
      <w:pPr>
        <w:spacing w:after="220"/>
        <w:ind w:left="-5" w:hanging="10"/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Nepredkladajú sa  </w:t>
      </w:r>
    </w:p>
    <w:p w14:paraId="47B1BDE8" w14:textId="77777777" w:rsidR="004C0B02" w:rsidRDefault="00E6166F">
      <w:pPr>
        <w:spacing w:after="211"/>
        <w:ind w:left="-5" w:hanging="10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A.5. Stanovisko gestorov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08CF3A76" w14:textId="006A7B2A" w:rsidR="004C0B02" w:rsidRDefault="00E6166F">
      <w:pPr>
        <w:spacing w:after="21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bol zaslaný na vyjadrenie Ministerstvu financií Slovenskej republiky                                    a  Ministerstvu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hospodárstva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Slovenskej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republiky   a ich stanoviská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tvoria</w:t>
      </w:r>
      <w:r w:rsidR="00F57B29">
        <w:rPr>
          <w:rFonts w:ascii="Times New Roman" w:eastAsia="Times New Roman" w:hAnsi="Times New Roman" w:cs="Times New Roman"/>
          <w:sz w:val="24"/>
          <w:szCs w:val="24"/>
        </w:rPr>
        <w:t xml:space="preserve"> budú </w:t>
      </w:r>
      <w:r>
        <w:rPr>
          <w:rFonts w:ascii="Times New Roman" w:eastAsia="Times New Roman" w:hAnsi="Times New Roman" w:cs="Times New Roman"/>
          <w:sz w:val="24"/>
          <w:szCs w:val="24"/>
        </w:rPr>
        <w:t>súčasť</w:t>
      </w:r>
      <w:r w:rsidR="00F57B29"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predkladaného materiálu. </w:t>
      </w:r>
    </w:p>
    <w:p w14:paraId="110277CB" w14:textId="77777777" w:rsidR="004C0B02" w:rsidRDefault="00E6166F">
      <w:pPr>
        <w:spacing w:after="0"/>
        <w:jc w:val="both"/>
      </w:pPr>
      <w:r>
        <w:t xml:space="preserve"> </w:t>
      </w:r>
    </w:p>
    <w:sectPr w:rsidR="004C0B02"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02"/>
    <w:rsid w:val="0037599A"/>
    <w:rsid w:val="004C0B02"/>
    <w:rsid w:val="00516527"/>
    <w:rsid w:val="005C1B87"/>
    <w:rsid w:val="00880830"/>
    <w:rsid w:val="00B33F4D"/>
    <w:rsid w:val="00E6166F"/>
    <w:rsid w:val="00F5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AAA6"/>
  <w15:docId w15:val="{A50B1C18-3362-478E-A3A7-D33CB5FB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color w:val="000000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08" w:type="dxa"/>
        <w:right w:w="4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516527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16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ment.gov.sk/sk/rodina-socialna-pomoc/tazke-zdravotne-postihnutie/penazne-prispevky/pp-opatro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mployment.gov.sk/sk/rodina-socialna-pomoc/hmotna-nudza/zivotne-minimu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loyment.gov.sk/sk/rodina-socialna-pomoc/tazke-zdravotne-postihnutie/penazne-prispevky/pp-opatrovanie/" TargetMode="External"/><Relationship Id="rId11" Type="http://schemas.openxmlformats.org/officeDocument/2006/relationships/hyperlink" Target="https://www.upsvr.gov.sk/statistiky/socialne-veci-statistiky/2024/2024-socialne-davky.html?page_id=1334696" TargetMode="External"/><Relationship Id="rId5" Type="http://schemas.openxmlformats.org/officeDocument/2006/relationships/hyperlink" Target="https://www.slov-lex.sk/legislativne-procesy/-/SK/dokumenty/LP-2024-295" TargetMode="External"/><Relationship Id="rId10" Type="http://schemas.openxmlformats.org/officeDocument/2006/relationships/hyperlink" Target="https://www.upsvr.gov.sk/statistiky/socialne-veci-statistiky/2024/2024-socialne-davky.html?page_id=13346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svr.gov.sk/statistiky/socialne-veci-statistiky/2024/2024-socialne-davky.html?page_id=1334696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5icN+/4oM/85FfITUIZ0uFuwA==">CgMxLjAyCGguZ2pkZ3hzOAByITFVWENHQm9pVS1VTlRZTnUyZ2hkY1dMdUlqMDZaSy0zdw==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Veslárová, Veronika</cp:lastModifiedBy>
  <cp:revision>6</cp:revision>
  <dcterms:created xsi:type="dcterms:W3CDTF">2024-07-29T18:29:00Z</dcterms:created>
  <dcterms:modified xsi:type="dcterms:W3CDTF">2024-08-23T06:45:00Z</dcterms:modified>
</cp:coreProperties>
</file>