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D8BF8" w14:textId="77777777" w:rsidR="003B067C" w:rsidRPr="007A33D0" w:rsidRDefault="003B067C" w:rsidP="00E570A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A33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DÔVODOVÁ  SPRÁVA</w:t>
      </w:r>
    </w:p>
    <w:p w14:paraId="30AF60C4" w14:textId="77777777" w:rsidR="003B067C" w:rsidRPr="007A33D0" w:rsidRDefault="003B067C" w:rsidP="00F8559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53201778" w14:textId="77777777" w:rsidR="003B067C" w:rsidRPr="007A33D0" w:rsidRDefault="003B067C" w:rsidP="00F8559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A33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Všeobecná časť</w:t>
      </w:r>
    </w:p>
    <w:p w14:paraId="11312F63" w14:textId="38DD3A32" w:rsidR="003B067C" w:rsidRDefault="003B067C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1922664A" w14:textId="4D16EADB" w:rsidR="0042595F" w:rsidRPr="00AC7766" w:rsidRDefault="00C17A3A" w:rsidP="0042595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Vládny n</w:t>
      </w:r>
      <w:r w:rsidR="0042595F" w:rsidRPr="00AC7766">
        <w:rPr>
          <w:rFonts w:ascii="Times New Roman" w:hAnsi="Times New Roman"/>
          <w:sz w:val="24"/>
          <w:szCs w:val="24"/>
          <w:lang w:eastAsia="sk-SK"/>
        </w:rPr>
        <w:t>ávrh zákona, ktorým sa mení a dopĺňa zákon č. 283/2002 Z. z. o cestovných náhradách v znení neskorších predpisov (ďalej len „návrh zákona“) sa predkladá</w:t>
      </w:r>
      <w:r w:rsidR="00AC7766" w:rsidRPr="00AC776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2595F" w:rsidRPr="00AC7766">
        <w:rPr>
          <w:rFonts w:ascii="Times New Roman" w:hAnsi="Times New Roman"/>
          <w:sz w:val="24"/>
          <w:szCs w:val="24"/>
          <w:lang w:eastAsia="sk-SK"/>
        </w:rPr>
        <w:t xml:space="preserve">na základe požiadaviek praxe ako aj v kontexte Akčného plánu rozvoja </w:t>
      </w:r>
      <w:proofErr w:type="spellStart"/>
      <w:r w:rsidR="0042595F" w:rsidRPr="00AC7766">
        <w:rPr>
          <w:rFonts w:ascii="Times New Roman" w:hAnsi="Times New Roman"/>
          <w:sz w:val="24"/>
          <w:szCs w:val="24"/>
          <w:lang w:eastAsia="sk-SK"/>
        </w:rPr>
        <w:t>elektromobility</w:t>
      </w:r>
      <w:proofErr w:type="spellEnd"/>
      <w:r w:rsidR="0042595F" w:rsidRPr="00AC7766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14:paraId="57BAE6AB" w14:textId="77777777" w:rsidR="0042595F" w:rsidRPr="00AC7766" w:rsidRDefault="0042595F" w:rsidP="0042595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8301A65" w14:textId="77777777" w:rsidR="0042595F" w:rsidRDefault="0042595F" w:rsidP="0042595F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71FD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cieľom zvýšiť predvídateľnosť podnikateľského prostredia a vzhľadom na automatický vzorec pre určenie súm stravného a súm základných náhrad za používanie cestného motorového vozidla, navrhuje sa podobne ako pri sume minimálnej mzdy informovať zamestnávateľov a zamestnancov o zvýšení predmetných súm uverejnením oznamu v Zbierke zákonov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Slovenskej republiky</w:t>
      </w:r>
      <w:r w:rsidRPr="00471FD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dostatočnom časovom predstihu.</w:t>
      </w:r>
    </w:p>
    <w:p w14:paraId="28715A3A" w14:textId="77777777" w:rsidR="0042595F" w:rsidRPr="00471FDE" w:rsidRDefault="0042595F" w:rsidP="0042595F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1F9F2C21" w14:textId="77777777" w:rsidR="0042595F" w:rsidRPr="00471FDE" w:rsidRDefault="0042595F" w:rsidP="0042595F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71FD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 dôvodu opakujúcich sa požiadaviek z praxe a s cieľom spresnenia práv zamestnanca a povinností zamestnávateľa sa navrhuje spresniť právnu úpravu používania cestného motorového vozidla zamestnanca na pracovnej ceste, pokiaľ ide o preukázanie a úhradu výdavkov, ktoré sa týkajú pohonných látok, a zaviesť tam, kde je to potrebné, osobitné pravidlá pre </w:t>
      </w:r>
      <w:proofErr w:type="spellStart"/>
      <w:r w:rsidRPr="00471FDE">
        <w:rPr>
          <w:rFonts w:ascii="Times New Roman" w:hAnsi="Times New Roman"/>
          <w:color w:val="000000"/>
          <w:sz w:val="24"/>
          <w:szCs w:val="24"/>
          <w:lang w:eastAsia="sk-SK"/>
        </w:rPr>
        <w:t>elektrovozidlá</w:t>
      </w:r>
      <w:proofErr w:type="spellEnd"/>
      <w:r w:rsidRPr="00471FD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</w:t>
      </w:r>
      <w:proofErr w:type="spellStart"/>
      <w:r w:rsidRPr="00471FDE">
        <w:rPr>
          <w:rFonts w:ascii="Times New Roman" w:hAnsi="Times New Roman"/>
          <w:color w:val="000000"/>
          <w:sz w:val="24"/>
          <w:szCs w:val="24"/>
          <w:lang w:eastAsia="sk-SK"/>
        </w:rPr>
        <w:t>plug</w:t>
      </w:r>
      <w:proofErr w:type="spellEnd"/>
      <w:r w:rsidRPr="00471FDE">
        <w:rPr>
          <w:rFonts w:ascii="Times New Roman" w:hAnsi="Times New Roman"/>
          <w:color w:val="000000"/>
          <w:sz w:val="24"/>
          <w:szCs w:val="24"/>
          <w:lang w:eastAsia="sk-SK"/>
        </w:rPr>
        <w:t>-in hybridné vozidlá.</w:t>
      </w:r>
    </w:p>
    <w:p w14:paraId="386CA549" w14:textId="77777777" w:rsidR="0042595F" w:rsidRPr="00471FDE" w:rsidRDefault="0042595F" w:rsidP="0042595F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1FBA5545" w14:textId="53E9C42D" w:rsidR="0042595F" w:rsidRPr="00AC7766" w:rsidRDefault="0042595F" w:rsidP="0042595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C7766">
        <w:rPr>
          <w:rFonts w:ascii="Times New Roman" w:hAnsi="Times New Roman"/>
          <w:sz w:val="24"/>
          <w:szCs w:val="24"/>
          <w:lang w:eastAsia="sk-SK"/>
        </w:rPr>
        <w:t xml:space="preserve">Účinnosť zákona sa navrhuje od 1. </w:t>
      </w:r>
      <w:r w:rsidR="00B24DA7">
        <w:rPr>
          <w:rFonts w:ascii="Times New Roman" w:hAnsi="Times New Roman"/>
          <w:sz w:val="24"/>
          <w:szCs w:val="24"/>
          <w:lang w:eastAsia="sk-SK"/>
        </w:rPr>
        <w:t>decembra</w:t>
      </w:r>
      <w:r w:rsidR="00B24DA7" w:rsidRPr="00AC776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C7766">
        <w:rPr>
          <w:rFonts w:ascii="Times New Roman" w:hAnsi="Times New Roman"/>
          <w:sz w:val="24"/>
          <w:szCs w:val="24"/>
          <w:lang w:eastAsia="sk-SK"/>
        </w:rPr>
        <w:t>2024</w:t>
      </w:r>
      <w:r w:rsidRPr="00AC7766">
        <w:rPr>
          <w:rFonts w:ascii="Times New Roman" w:hAnsi="Times New Roman"/>
          <w:sz w:val="24"/>
          <w:szCs w:val="24"/>
        </w:rPr>
        <w:t> </w:t>
      </w:r>
      <w:r w:rsidR="00AC7766" w:rsidRPr="00AC7766">
        <w:rPr>
          <w:rFonts w:ascii="Times New Roman" w:hAnsi="Times New Roman"/>
          <w:sz w:val="24"/>
          <w:szCs w:val="24"/>
        </w:rPr>
        <w:t xml:space="preserve">okrem </w:t>
      </w:r>
      <w:r w:rsidRPr="00AC7766">
        <w:rPr>
          <w:rFonts w:ascii="Times New Roman" w:hAnsi="Times New Roman"/>
          <w:sz w:val="24"/>
          <w:szCs w:val="24"/>
        </w:rPr>
        <w:t>bodov 1 až 8 a bodu 9 § 38i a 38j, ktoré nadobúdajú účinnosť 1. januára 2025.</w:t>
      </w:r>
    </w:p>
    <w:p w14:paraId="7A0EAA82" w14:textId="6B297E17" w:rsidR="001A6F33" w:rsidRPr="00AC7766" w:rsidRDefault="001A6F33" w:rsidP="004259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874686E" w14:textId="0FD0AE2D" w:rsidR="00AC7766" w:rsidRPr="00AC7766" w:rsidRDefault="00AC7766" w:rsidP="00AC7766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C7766">
        <w:rPr>
          <w:rFonts w:ascii="Times New Roman" w:hAnsi="Times New Roman"/>
          <w:color w:val="000000"/>
          <w:sz w:val="24"/>
          <w:szCs w:val="24"/>
          <w:lang w:eastAsia="sk-SK"/>
        </w:rPr>
        <w:t>Návrh zákona je v súlade s Ústavou Slovenskej republiky, ústavnými zákonmi, nálezmi Ústavného súdu Slovenskej republiky, medzinárodnými zmluvami a medzinárodnými dohovormi, ktorými je Slovenská republika viazaná a s právom Európskej únie.</w:t>
      </w:r>
    </w:p>
    <w:p w14:paraId="1AEA54D2" w14:textId="03A9864C" w:rsidR="00A62104" w:rsidRDefault="00A62104" w:rsidP="00AC77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7B23E8F" w14:textId="2E24ACC9" w:rsidR="0095117D" w:rsidRPr="00AC7766" w:rsidRDefault="0095117D" w:rsidP="0095117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C7766">
        <w:rPr>
          <w:rFonts w:ascii="Times New Roman" w:hAnsi="Times New Roman"/>
          <w:sz w:val="24"/>
          <w:szCs w:val="24"/>
          <w:lang w:eastAsia="sk-SK"/>
        </w:rPr>
        <w:t xml:space="preserve">Návrh zákona nebude mať vplyv </w:t>
      </w:r>
      <w:r w:rsidR="00073874" w:rsidRPr="00AC7766">
        <w:rPr>
          <w:rFonts w:ascii="Times New Roman" w:hAnsi="Times New Roman"/>
          <w:sz w:val="24"/>
          <w:szCs w:val="24"/>
          <w:lang w:eastAsia="sk-SK"/>
        </w:rPr>
        <w:t xml:space="preserve">na rozpočet verejnej správy, na podnikateľské prostredie a sociálne vplyvy, vplyvy </w:t>
      </w:r>
      <w:r w:rsidRPr="00AC7766">
        <w:rPr>
          <w:rFonts w:ascii="Times New Roman" w:hAnsi="Times New Roman"/>
          <w:sz w:val="24"/>
          <w:szCs w:val="24"/>
          <w:lang w:eastAsia="sk-SK"/>
        </w:rPr>
        <w:t xml:space="preserve">na životné prostredie, na informatizáciu spoločnosti, na manželstvo, rodičovstvo a rodinu a na služby verejnej správy pre občana. </w:t>
      </w:r>
    </w:p>
    <w:p w14:paraId="488BD4BD" w14:textId="784B7B4B" w:rsidR="006655DB" w:rsidRPr="005301FA" w:rsidRDefault="00054EF2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bookmarkStart w:id="0" w:name="_GoBack"/>
      <w:bookmarkEnd w:id="0"/>
    </w:p>
    <w:sectPr w:rsidR="006655DB" w:rsidRPr="005301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E1CD3" w14:textId="77777777" w:rsidR="00054EF2" w:rsidRDefault="00054EF2" w:rsidP="00C37126">
      <w:pPr>
        <w:spacing w:after="0" w:line="240" w:lineRule="auto"/>
      </w:pPr>
      <w:r>
        <w:separator/>
      </w:r>
    </w:p>
  </w:endnote>
  <w:endnote w:type="continuationSeparator" w:id="0">
    <w:p w14:paraId="4BD98FFB" w14:textId="77777777" w:rsidR="00054EF2" w:rsidRDefault="00054EF2" w:rsidP="00C3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AB8F0" w14:textId="347AA706" w:rsidR="00C37126" w:rsidRPr="00C37126" w:rsidRDefault="00C37126">
    <w:pPr>
      <w:pStyle w:val="Pta"/>
      <w:jc w:val="center"/>
      <w:rPr>
        <w:rFonts w:ascii="Times New Roman" w:hAnsi="Times New Roman"/>
      </w:rPr>
    </w:pPr>
  </w:p>
  <w:p w14:paraId="4C3274FA" w14:textId="77777777" w:rsidR="00C37126" w:rsidRPr="00C37126" w:rsidRDefault="00C37126">
    <w:pPr>
      <w:pStyle w:val="Pt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457D6" w14:textId="77777777" w:rsidR="00054EF2" w:rsidRDefault="00054EF2" w:rsidP="00C37126">
      <w:pPr>
        <w:spacing w:after="0" w:line="240" w:lineRule="auto"/>
      </w:pPr>
      <w:r>
        <w:separator/>
      </w:r>
    </w:p>
  </w:footnote>
  <w:footnote w:type="continuationSeparator" w:id="0">
    <w:p w14:paraId="4E8FAE7F" w14:textId="77777777" w:rsidR="00054EF2" w:rsidRDefault="00054EF2" w:rsidP="00C37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CFC"/>
    <w:multiLevelType w:val="hybridMultilevel"/>
    <w:tmpl w:val="ED9C3F66"/>
    <w:lvl w:ilvl="0" w:tplc="BBA650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845"/>
    <w:multiLevelType w:val="hybridMultilevel"/>
    <w:tmpl w:val="2E862000"/>
    <w:lvl w:ilvl="0" w:tplc="93F81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7C"/>
    <w:rsid w:val="0001443F"/>
    <w:rsid w:val="00054EF2"/>
    <w:rsid w:val="0006069B"/>
    <w:rsid w:val="00073874"/>
    <w:rsid w:val="000940FD"/>
    <w:rsid w:val="00095FC6"/>
    <w:rsid w:val="00160CF4"/>
    <w:rsid w:val="00190382"/>
    <w:rsid w:val="001A6F33"/>
    <w:rsid w:val="001B0CE0"/>
    <w:rsid w:val="00215538"/>
    <w:rsid w:val="00231ADB"/>
    <w:rsid w:val="00267FD9"/>
    <w:rsid w:val="002C650A"/>
    <w:rsid w:val="0034248C"/>
    <w:rsid w:val="00364028"/>
    <w:rsid w:val="003B067C"/>
    <w:rsid w:val="003F5212"/>
    <w:rsid w:val="0042595F"/>
    <w:rsid w:val="004900CE"/>
    <w:rsid w:val="004944EB"/>
    <w:rsid w:val="004E2238"/>
    <w:rsid w:val="005301FA"/>
    <w:rsid w:val="005574EE"/>
    <w:rsid w:val="006307BB"/>
    <w:rsid w:val="00691620"/>
    <w:rsid w:val="007026E4"/>
    <w:rsid w:val="007A6ACC"/>
    <w:rsid w:val="007B6343"/>
    <w:rsid w:val="007C7176"/>
    <w:rsid w:val="008848EB"/>
    <w:rsid w:val="008C7B8E"/>
    <w:rsid w:val="008D6B38"/>
    <w:rsid w:val="0095117D"/>
    <w:rsid w:val="00A62104"/>
    <w:rsid w:val="00AC3207"/>
    <w:rsid w:val="00AC7766"/>
    <w:rsid w:val="00B04CBA"/>
    <w:rsid w:val="00B24DA7"/>
    <w:rsid w:val="00B95D1B"/>
    <w:rsid w:val="00BC408B"/>
    <w:rsid w:val="00C17A3A"/>
    <w:rsid w:val="00C37126"/>
    <w:rsid w:val="00C83776"/>
    <w:rsid w:val="00D03411"/>
    <w:rsid w:val="00D3154D"/>
    <w:rsid w:val="00E570A7"/>
    <w:rsid w:val="00E576AF"/>
    <w:rsid w:val="00F657A6"/>
    <w:rsid w:val="00F85597"/>
    <w:rsid w:val="00F8793E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C76C"/>
  <w15:chartTrackingRefBased/>
  <w15:docId w15:val="{C5F5E88C-6AF0-4821-BDDD-328014FA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067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C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B8E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C32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320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3207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2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207"/>
    <w:rPr>
      <w:rFonts w:ascii="Calibri" w:eastAsia="Calibri" w:hAnsi="Calibri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570A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3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712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3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71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 Jozef</dc:creator>
  <cp:keywords/>
  <dc:description/>
  <cp:lastModifiedBy>Vároš Juraj</cp:lastModifiedBy>
  <cp:revision>16</cp:revision>
  <cp:lastPrinted>2024-04-26T07:24:00Z</cp:lastPrinted>
  <dcterms:created xsi:type="dcterms:W3CDTF">2024-04-26T06:22:00Z</dcterms:created>
  <dcterms:modified xsi:type="dcterms:W3CDTF">2024-08-21T10:51:00Z</dcterms:modified>
</cp:coreProperties>
</file>